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1257024" w14:textId="77777777">
        <w:trPr>
          <w:trHeight w:val="720"/>
        </w:trPr>
        <w:tc>
          <w:tcPr>
            <w:tcW w:w="4410" w:type="dxa"/>
            <w:gridSpan w:val="2"/>
            <w:tcBorders>
              <w:bottom w:val="single" w:sz="18" w:space="0" w:color="auto"/>
            </w:tcBorders>
          </w:tcPr>
          <w:p w14:paraId="6F36120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85DCA4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47638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44BDBF5"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F91BE4B" wp14:editId="153E402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02FEA38" wp14:editId="193915D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D423FC3" w14:textId="77777777" w:rsidR="007E5D09" w:rsidRDefault="00E1360E">
            <w:pPr>
              <w:spacing w:before="120"/>
              <w:jc w:val="left"/>
              <w:rPr>
                <w:lang w:val="en-US"/>
              </w:rPr>
            </w:pPr>
            <w:r>
              <w:rPr>
                <w:lang w:val="en-US"/>
              </w:rPr>
              <w:t>GENERAL</w:t>
            </w:r>
          </w:p>
          <w:p w14:paraId="0194FC0D" w14:textId="77777777" w:rsidR="007E5D09" w:rsidRDefault="007E5D09">
            <w:pPr>
              <w:spacing w:before="120"/>
              <w:jc w:val="left"/>
              <w:rPr>
                <w:lang w:val="en-US"/>
              </w:rPr>
            </w:pPr>
          </w:p>
          <w:p w14:paraId="4B963AE4" w14:textId="272474A7" w:rsidR="007E5D09" w:rsidRDefault="00000000">
            <w:pPr>
              <w:rPr>
                <w:rtl/>
              </w:rPr>
            </w:pPr>
            <w:r>
              <w:fldChar w:fldCharType="begin"/>
            </w:r>
            <w:r>
              <w:instrText xml:space="preserve"> DOCPROPERTY "Document number"  \* MERGEFORMAT </w:instrText>
            </w:r>
            <w:r>
              <w:fldChar w:fldCharType="separate"/>
            </w:r>
            <w:r w:rsidR="00CC3CB9">
              <w:t>UNEP/</w:t>
            </w:r>
            <w:proofErr w:type="spellStart"/>
            <w:r w:rsidR="00CC3CB9">
              <w:t>OzL.Pro</w:t>
            </w:r>
            <w:proofErr w:type="spellEnd"/>
            <w:r w:rsidR="00CC3CB9">
              <w:t>/ExCom/93/39</w:t>
            </w:r>
            <w:r>
              <w:fldChar w:fldCharType="end"/>
            </w:r>
          </w:p>
          <w:p w14:paraId="5D5E1132" w14:textId="271DCFCD"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CC3CB9">
              <w:rPr>
                <w:lang w:val="en-US"/>
              </w:rPr>
              <w:t>30</w:t>
            </w:r>
            <w:r w:rsidR="00CC3CB9" w:rsidRPr="00CC3CB9">
              <w:t xml:space="preserve"> </w:t>
            </w:r>
            <w:r w:rsidR="00CC3CB9">
              <w:rPr>
                <w:lang w:val="en-US"/>
              </w:rPr>
              <w:t>November</w:t>
            </w:r>
            <w:r w:rsidR="00CC3CB9" w:rsidRPr="00CC3CB9">
              <w:t xml:space="preserve"> 2023</w:t>
            </w:r>
            <w:r>
              <w:fldChar w:fldCharType="end"/>
            </w:r>
          </w:p>
          <w:p w14:paraId="7CC6A4B2" w14:textId="77777777" w:rsidR="00662A73" w:rsidRDefault="00662A73">
            <w:pPr>
              <w:spacing w:before="120"/>
              <w:jc w:val="left"/>
              <w:rPr>
                <w:rtl/>
                <w:lang w:val="en-US" w:bidi="ar-AE"/>
              </w:rPr>
            </w:pPr>
          </w:p>
          <w:p w14:paraId="6BA93254" w14:textId="77777777" w:rsidR="007E5D09" w:rsidRDefault="00E1360E">
            <w:pPr>
              <w:spacing w:before="120"/>
              <w:jc w:val="left"/>
              <w:rPr>
                <w:lang w:val="en-US"/>
              </w:rPr>
            </w:pPr>
            <w:r>
              <w:rPr>
                <w:lang w:val="en-US"/>
              </w:rPr>
              <w:t>ARABIC</w:t>
            </w:r>
          </w:p>
          <w:p w14:paraId="54FCAF7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CE50255" w14:textId="77777777" w:rsidR="007E5D09" w:rsidRDefault="00E1360E" w:rsidP="002A3A7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7897725C" w14:textId="77777777" w:rsidR="007E5D09" w:rsidRDefault="00E1360E" w:rsidP="002A3A7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650B1A72" w14:textId="77777777" w:rsidR="007E5D09" w:rsidRDefault="00E1360E" w:rsidP="002A3A7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76027E5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8B51A1B" w14:textId="77777777" w:rsidR="007E5D09" w:rsidRDefault="007E5D09">
            <w:pPr>
              <w:rPr>
                <w:caps/>
                <w:lang w:val="en-US"/>
              </w:rPr>
            </w:pPr>
          </w:p>
          <w:p w14:paraId="36B763A3" w14:textId="77777777" w:rsidR="007E5D09" w:rsidRDefault="007E5D09">
            <w:pPr>
              <w:rPr>
                <w:lang w:val="en-US"/>
              </w:rPr>
            </w:pPr>
          </w:p>
        </w:tc>
      </w:tr>
    </w:tbl>
    <w:p w14:paraId="365A1AB7" w14:textId="77777777" w:rsidR="007E5D09" w:rsidRDefault="007E5D09">
      <w:pPr>
        <w:pStyle w:val="Caption"/>
        <w:spacing w:line="200" w:lineRule="exact"/>
        <w:ind w:left="187" w:right="187" w:hanging="187"/>
        <w:jc w:val="both"/>
        <w:rPr>
          <w:rFonts w:cs="Akhbar MT"/>
          <w:b/>
          <w:bCs/>
          <w:sz w:val="28"/>
          <w:szCs w:val="28"/>
          <w:rtl/>
        </w:rPr>
      </w:pPr>
    </w:p>
    <w:p w14:paraId="39BFC249"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C8D424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233D2B8" w14:textId="09FC143F"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w:t>
      </w:r>
      <w:r w:rsidR="005D7F3E">
        <w:rPr>
          <w:rFonts w:hint="cs"/>
          <w:sz w:val="28"/>
          <w:szCs w:val="28"/>
          <w:rtl/>
          <w:lang w:val="en-US" w:eastAsia="en-CA"/>
        </w:rPr>
        <w:t>والتسعــــون</w:t>
      </w:r>
      <w:r w:rsidR="007C6EF9">
        <w:rPr>
          <w:rFonts w:hint="cs"/>
          <w:sz w:val="28"/>
          <w:szCs w:val="28"/>
          <w:rtl/>
          <w:lang w:val="en-US" w:eastAsia="en-CA" w:bidi="ar-EG"/>
        </w:rPr>
        <w:t xml:space="preserve"> </w:t>
      </w:r>
    </w:p>
    <w:p w14:paraId="3927902C" w14:textId="18953050" w:rsidR="00702662" w:rsidRDefault="00702662" w:rsidP="00702662">
      <w:pPr>
        <w:pStyle w:val="0Heading0"/>
        <w:bidi/>
        <w:ind w:left="4"/>
        <w:rPr>
          <w:rFonts w:asciiTheme="majorBidi" w:hAnsiTheme="majorBidi" w:cstheme="majorBidi"/>
          <w:sz w:val="28"/>
          <w:szCs w:val="28"/>
          <w:lang w:bidi="ar-SY"/>
        </w:rPr>
      </w:pPr>
      <w:r w:rsidRPr="005D7F3E">
        <w:rPr>
          <w:rFonts w:hint="cs"/>
          <w:sz w:val="28"/>
          <w:szCs w:val="28"/>
          <w:rtl/>
        </w:rPr>
        <w:t>مونتريال</w:t>
      </w:r>
      <w:r w:rsidRPr="005D7F3E">
        <w:rPr>
          <w:sz w:val="28"/>
          <w:szCs w:val="28"/>
          <w:rtl/>
        </w:rPr>
        <w:t>،</w:t>
      </w:r>
      <w:r w:rsidRPr="005D7F3E">
        <w:rPr>
          <w:rFonts w:hint="cs"/>
          <w:sz w:val="28"/>
          <w:szCs w:val="28"/>
          <w:rtl/>
        </w:rPr>
        <w:t xml:space="preserve"> </w:t>
      </w:r>
      <w:r w:rsidR="008E2901" w:rsidRPr="005D7F3E">
        <w:rPr>
          <w:rFonts w:hint="cs"/>
          <w:sz w:val="28"/>
          <w:szCs w:val="28"/>
          <w:rtl/>
        </w:rPr>
        <w:t>15</w:t>
      </w:r>
      <w:r w:rsidR="00D006A9" w:rsidRPr="005D7F3E">
        <w:rPr>
          <w:rFonts w:hint="cs"/>
          <w:sz w:val="28"/>
          <w:szCs w:val="28"/>
          <w:rtl/>
        </w:rPr>
        <w:t xml:space="preserve"> </w:t>
      </w:r>
      <w:r w:rsidR="0053096E" w:rsidRPr="005D7F3E">
        <w:rPr>
          <w:rFonts w:hint="cs"/>
          <w:sz w:val="28"/>
          <w:szCs w:val="28"/>
          <w:rtl/>
        </w:rPr>
        <w:t xml:space="preserve">- </w:t>
      </w:r>
      <w:r w:rsidR="008E2901" w:rsidRPr="005D7F3E">
        <w:rPr>
          <w:rFonts w:hint="cs"/>
          <w:sz w:val="28"/>
          <w:szCs w:val="28"/>
          <w:rtl/>
        </w:rPr>
        <w:t>19</w:t>
      </w:r>
      <w:r w:rsidRPr="005D7F3E">
        <w:rPr>
          <w:rFonts w:hint="cs"/>
          <w:sz w:val="28"/>
          <w:szCs w:val="28"/>
          <w:rtl/>
        </w:rPr>
        <w:t xml:space="preserve"> </w:t>
      </w:r>
      <w:r w:rsidR="008E2901" w:rsidRPr="005D7F3E">
        <w:rPr>
          <w:rFonts w:hint="cs"/>
          <w:sz w:val="28"/>
          <w:szCs w:val="28"/>
          <w:rtl/>
        </w:rPr>
        <w:t>ديسمبر</w:t>
      </w:r>
      <w:r w:rsidR="00416AD7" w:rsidRPr="005D7F3E">
        <w:rPr>
          <w:rFonts w:hint="cs"/>
          <w:sz w:val="28"/>
          <w:szCs w:val="28"/>
          <w:rtl/>
        </w:rPr>
        <w:t xml:space="preserve"> </w:t>
      </w:r>
      <w:bookmarkStart w:id="0" w:name="_Hlk128756171"/>
      <w:r w:rsidR="00416AD7" w:rsidRPr="005D7F3E">
        <w:rPr>
          <w:sz w:val="28"/>
          <w:szCs w:val="28"/>
          <w:lang w:val="en-CA"/>
        </w:rPr>
        <w:t>/</w:t>
      </w:r>
      <w:bookmarkEnd w:id="0"/>
      <w:r w:rsidRPr="005D7F3E">
        <w:rPr>
          <w:rFonts w:hint="cs"/>
          <w:sz w:val="28"/>
          <w:szCs w:val="28"/>
          <w:rtl/>
        </w:rPr>
        <w:t xml:space="preserve"> </w:t>
      </w:r>
      <w:r w:rsidR="008E2901" w:rsidRPr="005D7F3E">
        <w:rPr>
          <w:rFonts w:hint="cs"/>
          <w:sz w:val="28"/>
          <w:szCs w:val="28"/>
          <w:rtl/>
        </w:rPr>
        <w:t>كانون الأول</w:t>
      </w:r>
      <w:r w:rsidR="00416AD7" w:rsidRPr="005D7F3E">
        <w:rPr>
          <w:rFonts w:hint="cs"/>
          <w:sz w:val="28"/>
          <w:szCs w:val="28"/>
          <w:rtl/>
        </w:rPr>
        <w:t xml:space="preserve"> </w:t>
      </w:r>
      <w:r w:rsidRPr="005D7F3E">
        <w:rPr>
          <w:rFonts w:asciiTheme="majorBidi" w:hAnsiTheme="majorBidi" w:cstheme="majorBidi" w:hint="cs"/>
          <w:sz w:val="28"/>
          <w:szCs w:val="28"/>
          <w:rtl/>
          <w:lang w:bidi="ar-SY"/>
        </w:rPr>
        <w:t>202</w:t>
      </w:r>
      <w:r w:rsidR="00D006A9" w:rsidRPr="005D7F3E">
        <w:rPr>
          <w:rFonts w:asciiTheme="majorBidi" w:hAnsiTheme="majorBidi" w:cstheme="majorBidi" w:hint="cs"/>
          <w:sz w:val="28"/>
          <w:szCs w:val="28"/>
          <w:rtl/>
          <w:lang w:bidi="ar-SY"/>
        </w:rPr>
        <w:t>3</w:t>
      </w:r>
    </w:p>
    <w:p w14:paraId="2FF315A9" w14:textId="42E60C8F" w:rsidR="005D7F3E" w:rsidRPr="005D7F3E" w:rsidRDefault="00996867" w:rsidP="005D7F3E">
      <w:pPr>
        <w:pStyle w:val="0Heading0"/>
        <w:bidi/>
        <w:ind w:left="4"/>
        <w:rPr>
          <w:rFonts w:asciiTheme="majorBidi" w:hAnsiTheme="majorBidi" w:cstheme="majorBidi"/>
          <w:sz w:val="28"/>
          <w:szCs w:val="28"/>
          <w:rtl/>
          <w:lang w:bidi="ar-SY"/>
        </w:rPr>
      </w:pPr>
      <w:r>
        <w:rPr>
          <w:rFonts w:asciiTheme="majorBidi" w:hAnsiTheme="majorBidi" w:cstheme="majorBidi" w:hint="cs"/>
          <w:sz w:val="28"/>
          <w:szCs w:val="28"/>
          <w:rtl/>
          <w:lang w:bidi="ar-SY"/>
        </w:rPr>
        <w:t>البند 9(ج) و(د) من جدول الأعمال المؤقت</w:t>
      </w:r>
      <w:r>
        <w:rPr>
          <w:rStyle w:val="FootnoteReference"/>
          <w:rFonts w:asciiTheme="majorBidi" w:hAnsiTheme="majorBidi" w:cstheme="majorBidi"/>
          <w:sz w:val="28"/>
          <w:szCs w:val="28"/>
          <w:rtl/>
          <w:lang w:bidi="ar-SY"/>
        </w:rPr>
        <w:footnoteReference w:id="1"/>
      </w:r>
    </w:p>
    <w:p w14:paraId="3DD2ABB8" w14:textId="77777777" w:rsidR="00702662" w:rsidRDefault="00702662" w:rsidP="00702662">
      <w:pPr>
        <w:bidi/>
        <w:jc w:val="left"/>
        <w:rPr>
          <w:szCs w:val="24"/>
          <w:rtl/>
          <w:lang w:val="en-US" w:eastAsia="zh-CN" w:bidi="ar-SY"/>
        </w:rPr>
      </w:pPr>
    </w:p>
    <w:p w14:paraId="0DB42B3C" w14:textId="7978FBAE" w:rsidR="00996867" w:rsidRDefault="00996867" w:rsidP="00996867">
      <w:pPr>
        <w:pStyle w:val="0Heading0"/>
        <w:bidi/>
        <w:spacing w:before="240" w:after="240" w:line="340" w:lineRule="exact"/>
        <w:ind w:left="357"/>
        <w:jc w:val="center"/>
        <w:rPr>
          <w:rFonts w:asciiTheme="majorBidi" w:hAnsiTheme="majorBidi" w:cstheme="majorBidi"/>
          <w:b/>
          <w:bCs/>
          <w:sz w:val="32"/>
          <w:szCs w:val="32"/>
          <w:lang w:bidi="ar"/>
        </w:rPr>
      </w:pPr>
      <w:r w:rsidRPr="0098470B">
        <w:rPr>
          <w:rFonts w:asciiTheme="majorBidi" w:hAnsiTheme="majorBidi" w:cstheme="majorBidi" w:hint="cs"/>
          <w:b/>
          <w:bCs/>
          <w:sz w:val="32"/>
          <w:szCs w:val="32"/>
          <w:rtl/>
          <w:lang w:bidi="ar-SY"/>
        </w:rPr>
        <w:t>مقترح مشروع:</w:t>
      </w:r>
      <w:r>
        <w:rPr>
          <w:rFonts w:asciiTheme="majorBidi" w:hAnsiTheme="majorBidi" w:cstheme="majorBidi" w:hint="cs"/>
          <w:b/>
          <w:bCs/>
          <w:sz w:val="32"/>
          <w:szCs w:val="32"/>
          <w:rtl/>
          <w:lang w:bidi="ar-SY"/>
        </w:rPr>
        <w:t xml:space="preserve"> </w:t>
      </w:r>
      <w:r>
        <w:rPr>
          <w:rFonts w:asciiTheme="majorBidi" w:hAnsiTheme="majorBidi" w:cstheme="majorBidi" w:hint="cs"/>
          <w:b/>
          <w:bCs/>
          <w:sz w:val="32"/>
          <w:szCs w:val="32"/>
          <w:rtl/>
          <w:lang w:bidi="ar"/>
        </w:rPr>
        <w:t>ألبانيا</w:t>
      </w:r>
    </w:p>
    <w:p w14:paraId="30417CAD" w14:textId="77777777" w:rsidR="006B4749" w:rsidRDefault="006B4749" w:rsidP="006B4749">
      <w:pPr>
        <w:pStyle w:val="0Heading0"/>
        <w:bidi/>
        <w:spacing w:before="240" w:after="240" w:line="340" w:lineRule="exact"/>
        <w:ind w:left="357"/>
        <w:jc w:val="center"/>
        <w:rPr>
          <w:rFonts w:asciiTheme="majorBidi" w:hAnsiTheme="majorBidi" w:cstheme="majorBidi"/>
          <w:b/>
          <w:bCs/>
          <w:sz w:val="32"/>
          <w:szCs w:val="32"/>
          <w:rtl/>
          <w:lang w:bidi="ar"/>
        </w:rPr>
      </w:pPr>
    </w:p>
    <w:p w14:paraId="53EB57C4" w14:textId="4D63931A" w:rsidR="00996867" w:rsidRDefault="00996867" w:rsidP="00996867">
      <w:pPr>
        <w:pStyle w:val="0Heading0"/>
        <w:bidi/>
        <w:spacing w:before="120" w:after="12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w:t>
      </w:r>
      <w:r w:rsidR="002A3A74">
        <w:rPr>
          <w:rFonts w:asciiTheme="majorBidi" w:hAnsiTheme="majorBidi" w:hint="cs"/>
          <w:sz w:val="26"/>
          <w:szCs w:val="26"/>
          <w:rtl/>
          <w:lang w:bidi="ar"/>
        </w:rPr>
        <w:t>ي</w:t>
      </w:r>
      <w:r w:rsidRPr="0098470B">
        <w:rPr>
          <w:rFonts w:asciiTheme="majorBidi" w:hAnsiTheme="majorBidi"/>
          <w:sz w:val="26"/>
          <w:szCs w:val="26"/>
          <w:rtl/>
          <w:lang w:bidi="ar"/>
        </w:rPr>
        <w:t xml:space="preserve">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r w:rsidR="002A3A74">
        <w:rPr>
          <w:rFonts w:asciiTheme="majorBidi" w:hAnsiTheme="majorBidi" w:hint="cs"/>
          <w:sz w:val="26"/>
          <w:szCs w:val="26"/>
          <w:rtl/>
          <w:lang w:bidi="ar"/>
        </w:rPr>
        <w:t>ين</w:t>
      </w:r>
      <w:r w:rsidRPr="0098470B">
        <w:rPr>
          <w:rFonts w:asciiTheme="majorBidi" w:hAnsiTheme="majorBidi"/>
          <w:sz w:val="26"/>
          <w:szCs w:val="26"/>
          <w:rtl/>
          <w:lang w:bidi="ar"/>
        </w:rPr>
        <w:t>:</w:t>
      </w:r>
    </w:p>
    <w:p w14:paraId="0692D22C" w14:textId="77777777" w:rsidR="00996867" w:rsidRDefault="00996867" w:rsidP="00996867">
      <w:pPr>
        <w:pStyle w:val="0Heading0"/>
        <w:bidi/>
        <w:spacing w:before="120" w:after="120" w:line="340" w:lineRule="exact"/>
        <w:ind w:left="4"/>
        <w:jc w:val="both"/>
        <w:rPr>
          <w:rFonts w:asciiTheme="majorBidi" w:hAnsiTheme="majorBidi"/>
          <w:sz w:val="26"/>
          <w:szCs w:val="26"/>
          <w:rtl/>
          <w:lang w:bidi="ar"/>
        </w:rPr>
      </w:pPr>
    </w:p>
    <w:p w14:paraId="49959EE7" w14:textId="77777777" w:rsidR="00996867" w:rsidRPr="0098470B" w:rsidRDefault="00996867" w:rsidP="00996867">
      <w:pPr>
        <w:pStyle w:val="0Heading0"/>
        <w:bidi/>
        <w:spacing w:before="120" w:after="120" w:line="340" w:lineRule="exact"/>
        <w:ind w:left="4"/>
        <w:jc w:val="both"/>
        <w:rPr>
          <w:rFonts w:asciiTheme="majorBidi" w:hAnsiTheme="majorBidi"/>
          <w:sz w:val="26"/>
          <w:szCs w:val="26"/>
          <w:u w:val="single"/>
          <w:rtl/>
          <w:lang w:bidi="ar"/>
        </w:rPr>
      </w:pPr>
      <w:r w:rsidRPr="0098470B">
        <w:rPr>
          <w:rFonts w:asciiTheme="majorBidi" w:hAnsiTheme="majorBidi"/>
          <w:sz w:val="26"/>
          <w:szCs w:val="26"/>
          <w:u w:val="single"/>
          <w:rtl/>
          <w:lang w:bidi="ar"/>
        </w:rPr>
        <w:t xml:space="preserve">كفاءة </w:t>
      </w:r>
      <w:r>
        <w:rPr>
          <w:rFonts w:asciiTheme="majorBidi" w:hAnsiTheme="majorBidi" w:hint="cs"/>
          <w:sz w:val="26"/>
          <w:szCs w:val="26"/>
          <w:u w:val="single"/>
          <w:rtl/>
          <w:lang w:bidi="ar"/>
        </w:rPr>
        <w:t xml:space="preserve">استخدام </w:t>
      </w:r>
      <w:r w:rsidRPr="0098470B">
        <w:rPr>
          <w:rFonts w:asciiTheme="majorBidi" w:hAnsiTheme="majorBidi"/>
          <w:sz w:val="26"/>
          <w:szCs w:val="26"/>
          <w:u w:val="single"/>
          <w:rtl/>
          <w:lang w:bidi="ar"/>
        </w:rPr>
        <w:t>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D4AF2" w:rsidRPr="007D4AF2" w14:paraId="776B4580" w14:textId="77777777" w:rsidTr="007D4AF2">
        <w:tc>
          <w:tcPr>
            <w:tcW w:w="6941" w:type="dxa"/>
          </w:tcPr>
          <w:p w14:paraId="2CAF9686" w14:textId="15B267F9" w:rsidR="007D4AF2" w:rsidRPr="007D4AF2" w:rsidRDefault="007D4AF2" w:rsidP="006B4749">
            <w:pPr>
              <w:numPr>
                <w:ilvl w:val="0"/>
                <w:numId w:val="10"/>
              </w:numPr>
              <w:bidi/>
              <w:ind w:right="-116" w:hanging="828"/>
              <w:contextualSpacing/>
              <w:jc w:val="left"/>
              <w:rPr>
                <w:sz w:val="22"/>
                <w:szCs w:val="22"/>
                <w:lang w:val="en-CA" w:bidi="ar-SA"/>
              </w:rPr>
            </w:pPr>
            <w:r w:rsidRPr="007D4AF2">
              <w:rPr>
                <w:sz w:val="22"/>
                <w:szCs w:val="22"/>
                <w:rtl/>
                <w:lang w:val="en-CA" w:bidi="ar-SA"/>
              </w:rPr>
              <w:t>أنشطة إضافية للحفاظ على كفاءة استخدام الطاقة في قطاع الخدمات بموجب المقرر 89/6(ب)</w:t>
            </w:r>
          </w:p>
        </w:tc>
        <w:tc>
          <w:tcPr>
            <w:tcW w:w="2409" w:type="dxa"/>
          </w:tcPr>
          <w:p w14:paraId="672E5477" w14:textId="6B5AC5C3" w:rsidR="007D4AF2" w:rsidRPr="007D4AF2" w:rsidRDefault="002A3A74" w:rsidP="00915FC4">
            <w:pPr>
              <w:bidi/>
              <w:jc w:val="center"/>
              <w:rPr>
                <w:sz w:val="22"/>
                <w:szCs w:val="22"/>
                <w:lang w:bidi="ar-SA"/>
              </w:rPr>
            </w:pPr>
            <w:r w:rsidRPr="002A3A74">
              <w:rPr>
                <w:sz w:val="22"/>
                <w:szCs w:val="22"/>
                <w:rtl/>
                <w:lang w:val="en-CA" w:bidi="ar-SA"/>
              </w:rPr>
              <w:t>منظمة الأمم المتحدة للتنمية الصناعية</w:t>
            </w:r>
            <w:r w:rsidR="00915FC4">
              <w:rPr>
                <w:rFonts w:hint="cs"/>
                <w:sz w:val="22"/>
                <w:szCs w:val="22"/>
                <w:rtl/>
                <w:lang w:val="en-CA" w:bidi="ar-SA"/>
              </w:rPr>
              <w:t xml:space="preserve"> (</w:t>
            </w:r>
            <w:r w:rsidR="00915FC4" w:rsidRPr="00915FC4">
              <w:rPr>
                <w:sz w:val="22"/>
                <w:szCs w:val="22"/>
                <w:rtl/>
                <w:lang w:val="en-CA"/>
              </w:rPr>
              <w:t>اليونيدو</w:t>
            </w:r>
            <w:r w:rsidR="00915FC4">
              <w:rPr>
                <w:rFonts w:hint="cs"/>
                <w:sz w:val="22"/>
                <w:szCs w:val="22"/>
                <w:rtl/>
                <w:lang w:val="en-CA"/>
              </w:rPr>
              <w:t>)</w:t>
            </w:r>
          </w:p>
        </w:tc>
      </w:tr>
    </w:tbl>
    <w:p w14:paraId="56129379" w14:textId="77777777" w:rsidR="007E5D09" w:rsidRDefault="007E5D09" w:rsidP="00996867">
      <w:pPr>
        <w:pStyle w:val="Heading2"/>
        <w:numPr>
          <w:ilvl w:val="0"/>
          <w:numId w:val="0"/>
        </w:numPr>
        <w:bidi/>
        <w:ind w:left="4"/>
        <w:rPr>
          <w:lang w:val="en-CA" w:bidi="ar-EG"/>
        </w:rPr>
      </w:pPr>
    </w:p>
    <w:p w14:paraId="0AB25BC4" w14:textId="53727D56" w:rsidR="007D4AF2" w:rsidRPr="007D4AF2" w:rsidRDefault="007D4AF2" w:rsidP="007D4AF2">
      <w:pPr>
        <w:pStyle w:val="0Heading0"/>
        <w:bidi/>
        <w:spacing w:before="120" w:after="120" w:line="340" w:lineRule="exact"/>
        <w:ind w:left="4"/>
        <w:jc w:val="both"/>
        <w:rPr>
          <w:rFonts w:asciiTheme="majorBidi" w:hAnsiTheme="majorBidi"/>
          <w:sz w:val="26"/>
          <w:szCs w:val="26"/>
          <w:u w:val="single"/>
          <w:rtl/>
          <w:lang w:bidi="ar"/>
        </w:rPr>
      </w:pPr>
      <w:r w:rsidRPr="007D4AF2">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D4AF2" w:rsidRPr="007D4AF2" w14:paraId="0F26E69A" w14:textId="77777777" w:rsidTr="007D4AF2">
        <w:tc>
          <w:tcPr>
            <w:tcW w:w="6941" w:type="dxa"/>
          </w:tcPr>
          <w:p w14:paraId="6CDF8942" w14:textId="681CE6D7" w:rsidR="007D4AF2" w:rsidRPr="007D4AF2" w:rsidRDefault="002A3A74" w:rsidP="006B4749">
            <w:pPr>
              <w:numPr>
                <w:ilvl w:val="0"/>
                <w:numId w:val="10"/>
              </w:numPr>
              <w:bidi/>
              <w:ind w:hanging="830"/>
              <w:contextualSpacing/>
              <w:rPr>
                <w:sz w:val="22"/>
                <w:szCs w:val="22"/>
                <w:lang w:val="en-CA" w:bidi="ar-SA"/>
              </w:rPr>
            </w:pPr>
            <w:r w:rsidRPr="002A3A74">
              <w:rPr>
                <w:sz w:val="22"/>
                <w:szCs w:val="22"/>
                <w:rtl/>
                <w:lang w:val="en-CA" w:bidi="ar-SA"/>
              </w:rPr>
              <w:t xml:space="preserve">خطة تنفيذ </w:t>
            </w:r>
            <w:r w:rsidRPr="002A3A74">
              <w:rPr>
                <w:rFonts w:hint="cs"/>
                <w:sz w:val="22"/>
                <w:szCs w:val="22"/>
                <w:rtl/>
                <w:lang w:val="en-CA" w:bidi="ar-SA"/>
              </w:rPr>
              <w:t xml:space="preserve">تعديل </w:t>
            </w:r>
            <w:r w:rsidRPr="002A3A74">
              <w:rPr>
                <w:sz w:val="22"/>
                <w:szCs w:val="22"/>
                <w:rtl/>
                <w:lang w:val="en-CA" w:bidi="ar-SA"/>
              </w:rPr>
              <w:t xml:space="preserve">كيغالي </w:t>
            </w:r>
            <w:r w:rsidRPr="002A3A74">
              <w:rPr>
                <w:rFonts w:hint="cs"/>
                <w:sz w:val="22"/>
                <w:szCs w:val="22"/>
                <w:rtl/>
                <w:lang w:val="en-CA"/>
              </w:rPr>
              <w:t>للمواد الهيدروفلوروكربونية</w:t>
            </w:r>
            <w:r w:rsidRPr="002A3A74">
              <w:rPr>
                <w:sz w:val="22"/>
                <w:szCs w:val="22"/>
                <w:rtl/>
                <w:lang w:val="en-CA" w:bidi="ar-SA"/>
              </w:rPr>
              <w:t xml:space="preserve"> (المرحلة الأولى، الشريحة الأولى)</w:t>
            </w:r>
          </w:p>
        </w:tc>
        <w:tc>
          <w:tcPr>
            <w:tcW w:w="2409" w:type="dxa"/>
          </w:tcPr>
          <w:p w14:paraId="56A1903A" w14:textId="41FB6E97" w:rsidR="007D4AF2" w:rsidRPr="007D4AF2" w:rsidRDefault="002A3A74" w:rsidP="00386DF4">
            <w:pPr>
              <w:bidi/>
              <w:jc w:val="center"/>
              <w:rPr>
                <w:sz w:val="22"/>
                <w:szCs w:val="22"/>
                <w:lang w:val="en-CA" w:bidi="ar-SA"/>
              </w:rPr>
            </w:pPr>
            <w:r w:rsidRPr="002A3A74">
              <w:rPr>
                <w:sz w:val="22"/>
                <w:szCs w:val="22"/>
                <w:rtl/>
                <w:lang w:val="en-CA" w:bidi="ar-SA"/>
              </w:rPr>
              <w:t xml:space="preserve">منظمة الأمم المتحدة للتنمية الصناعية </w:t>
            </w:r>
            <w:r w:rsidR="00386DF4" w:rsidRPr="00386DF4">
              <w:rPr>
                <w:rFonts w:hint="cs"/>
                <w:sz w:val="22"/>
                <w:szCs w:val="22"/>
                <w:rtl/>
                <w:lang w:val="en-CA" w:bidi="ar-SA"/>
              </w:rPr>
              <w:t>(</w:t>
            </w:r>
            <w:r w:rsidR="00386DF4" w:rsidRPr="00386DF4">
              <w:rPr>
                <w:sz w:val="22"/>
                <w:szCs w:val="22"/>
                <w:rtl/>
                <w:lang w:val="en-CA"/>
              </w:rPr>
              <w:t>اليونيدو</w:t>
            </w:r>
            <w:r w:rsidR="00386DF4" w:rsidRPr="00386DF4">
              <w:rPr>
                <w:rFonts w:hint="cs"/>
                <w:sz w:val="22"/>
                <w:szCs w:val="22"/>
                <w:rtl/>
                <w:lang w:val="en-CA"/>
              </w:rPr>
              <w:t>)</w:t>
            </w:r>
            <w:r w:rsidR="00386DF4">
              <w:rPr>
                <w:rFonts w:hint="cs"/>
                <w:sz w:val="22"/>
                <w:szCs w:val="22"/>
                <w:rtl/>
                <w:lang w:val="en-CA"/>
              </w:rPr>
              <w:t xml:space="preserve"> </w:t>
            </w:r>
            <w:r w:rsidRPr="002A3A74">
              <w:rPr>
                <w:sz w:val="22"/>
                <w:szCs w:val="22"/>
                <w:rtl/>
                <w:lang w:val="en-CA" w:bidi="ar-SA"/>
              </w:rPr>
              <w:t>وبرنامج الأمم المتحدة للبيئة</w:t>
            </w:r>
            <w:r w:rsidR="00386DF4">
              <w:rPr>
                <w:rFonts w:hint="cs"/>
                <w:sz w:val="22"/>
                <w:szCs w:val="22"/>
                <w:rtl/>
                <w:lang w:val="en-CA" w:bidi="ar-SA"/>
              </w:rPr>
              <w:t xml:space="preserve"> (</w:t>
            </w:r>
            <w:r w:rsidR="00386DF4" w:rsidRPr="00D95A0E">
              <w:rPr>
                <w:rFonts w:hint="cs"/>
                <w:sz w:val="22"/>
                <w:szCs w:val="22"/>
                <w:rtl/>
                <w:lang w:val="en-CA" w:bidi="ar-SA"/>
              </w:rPr>
              <w:t>اليونيب</w:t>
            </w:r>
            <w:r w:rsidR="00386DF4">
              <w:rPr>
                <w:rFonts w:hint="cs"/>
                <w:sz w:val="22"/>
                <w:szCs w:val="22"/>
                <w:rtl/>
                <w:lang w:val="en-CA" w:bidi="ar-SA"/>
              </w:rPr>
              <w:t>)</w:t>
            </w:r>
          </w:p>
        </w:tc>
      </w:tr>
    </w:tbl>
    <w:p w14:paraId="21B07CCC" w14:textId="77777777" w:rsidR="007E5D09" w:rsidRPr="007D4AF2" w:rsidRDefault="007E5D09" w:rsidP="007D4AF2">
      <w:pPr>
        <w:pStyle w:val="0Heading0"/>
        <w:bidi/>
        <w:spacing w:before="120" w:after="120" w:line="340" w:lineRule="exact"/>
        <w:ind w:left="4"/>
        <w:jc w:val="both"/>
        <w:rPr>
          <w:rFonts w:asciiTheme="majorBidi" w:hAnsiTheme="majorBidi"/>
          <w:sz w:val="26"/>
          <w:szCs w:val="26"/>
          <w:u w:val="single"/>
          <w:lang w:bidi="ar"/>
        </w:rPr>
      </w:pPr>
    </w:p>
    <w:p w14:paraId="0AB070E9" w14:textId="77777777" w:rsidR="007E5D09" w:rsidRDefault="00E1360E">
      <w:pPr>
        <w:pStyle w:val="StyleHeader4Para4Left0Firstline0"/>
        <w:numPr>
          <w:ilvl w:val="0"/>
          <w:numId w:val="0"/>
        </w:numPr>
      </w:pPr>
      <w:r>
        <w:br w:type="page"/>
      </w:r>
    </w:p>
    <w:p w14:paraId="2DE8431B" w14:textId="6D8D270C" w:rsidR="007E5D09" w:rsidRPr="00DC116B" w:rsidRDefault="002A3A74" w:rsidP="002A3A74">
      <w:pPr>
        <w:pStyle w:val="StyleHeader4Para4Left0Firstline0"/>
        <w:numPr>
          <w:ilvl w:val="0"/>
          <w:numId w:val="0"/>
        </w:numPr>
        <w:bidi/>
        <w:spacing w:before="240" w:line="360" w:lineRule="exact"/>
        <w:jc w:val="center"/>
        <w:rPr>
          <w:b/>
          <w:bCs/>
          <w:sz w:val="26"/>
          <w:szCs w:val="26"/>
        </w:rPr>
      </w:pPr>
      <w:r w:rsidRPr="00DC116B">
        <w:rPr>
          <w:b/>
          <w:bCs/>
          <w:sz w:val="26"/>
          <w:szCs w:val="26"/>
          <w:rtl/>
        </w:rPr>
        <w:lastRenderedPageBreak/>
        <w:t xml:space="preserve">أنشطة إضافية للحفاظ على كفاءة </w:t>
      </w:r>
      <w:r w:rsidR="00915FC4" w:rsidRPr="00DC116B">
        <w:rPr>
          <w:rFonts w:hint="cs"/>
          <w:b/>
          <w:bCs/>
          <w:sz w:val="26"/>
          <w:szCs w:val="26"/>
          <w:rtl/>
        </w:rPr>
        <w:t xml:space="preserve">استخدام </w:t>
      </w:r>
      <w:r w:rsidRPr="00DC116B">
        <w:rPr>
          <w:b/>
          <w:bCs/>
          <w:sz w:val="26"/>
          <w:szCs w:val="26"/>
          <w:rtl/>
        </w:rPr>
        <w:t>الطاقة في قطاع الخدمات</w:t>
      </w:r>
    </w:p>
    <w:p w14:paraId="42633FF2" w14:textId="63840FF2" w:rsidR="007E5D09" w:rsidRPr="00DC116B" w:rsidRDefault="002A3A74" w:rsidP="002A3A74">
      <w:pPr>
        <w:pStyle w:val="StyleHeader4Para4Left0Firstline0"/>
        <w:numPr>
          <w:ilvl w:val="0"/>
          <w:numId w:val="0"/>
        </w:numPr>
        <w:bidi/>
        <w:spacing w:before="240" w:line="360" w:lineRule="exact"/>
        <w:jc w:val="center"/>
        <w:rPr>
          <w:b/>
          <w:bCs/>
          <w:sz w:val="26"/>
          <w:szCs w:val="26"/>
          <w:rtl/>
        </w:rPr>
      </w:pPr>
      <w:r w:rsidRPr="00DC116B">
        <w:rPr>
          <w:rFonts w:hint="cs"/>
          <w:b/>
          <w:bCs/>
          <w:sz w:val="26"/>
          <w:szCs w:val="26"/>
          <w:rtl/>
        </w:rPr>
        <w:t>وصف المشروع</w:t>
      </w:r>
    </w:p>
    <w:p w14:paraId="19290CC1" w14:textId="586CD42F" w:rsidR="002A3A74" w:rsidRDefault="002A3A74" w:rsidP="002A3A74">
      <w:pPr>
        <w:pStyle w:val="StyleHeader4Para4Left0Firstline0"/>
        <w:numPr>
          <w:ilvl w:val="0"/>
          <w:numId w:val="0"/>
        </w:numPr>
        <w:bidi/>
        <w:spacing w:before="120" w:after="120" w:line="340" w:lineRule="exact"/>
        <w:rPr>
          <w:b/>
          <w:bCs/>
          <w:sz w:val="26"/>
          <w:szCs w:val="26"/>
          <w:rtl/>
        </w:rPr>
      </w:pPr>
      <w:r w:rsidRPr="002A3A74">
        <w:rPr>
          <w:rFonts w:hint="cs"/>
          <w:b/>
          <w:bCs/>
          <w:sz w:val="26"/>
          <w:szCs w:val="26"/>
          <w:rtl/>
        </w:rPr>
        <w:t>الخلفية</w:t>
      </w:r>
    </w:p>
    <w:p w14:paraId="52D188CA" w14:textId="58AFD6BA" w:rsidR="002A3A74" w:rsidRDefault="00915FC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بال</w:t>
      </w:r>
      <w:r w:rsidR="002A3A74" w:rsidRPr="002A3A74">
        <w:rPr>
          <w:sz w:val="26"/>
          <w:szCs w:val="26"/>
          <w:rtl/>
        </w:rPr>
        <w:t xml:space="preserve">نيابة عن حكومة ألبانيا، قدمت اليونيدو، باعتبارها الوكالة المنفذة المعينة، طلباً لتمويل أنشطة إضافية لإدخال بدائل </w:t>
      </w:r>
      <w:r w:rsidR="007579DD" w:rsidRPr="007579DD">
        <w:rPr>
          <w:rFonts w:hint="cs"/>
          <w:sz w:val="26"/>
          <w:szCs w:val="26"/>
          <w:rtl/>
          <w:lang w:bidi="ar-SY"/>
        </w:rPr>
        <w:t>ل</w:t>
      </w:r>
      <w:r w:rsidR="007579DD" w:rsidRPr="007579DD">
        <w:rPr>
          <w:rFonts w:hint="cs"/>
          <w:sz w:val="26"/>
          <w:szCs w:val="26"/>
          <w:rtl/>
          <w:lang w:bidi="ar-SA"/>
        </w:rPr>
        <w:t>لمواد الهيدروكلوروفلوروكربونية</w:t>
      </w:r>
      <w:r w:rsidR="007579DD" w:rsidRPr="007579DD">
        <w:rPr>
          <w:sz w:val="26"/>
          <w:szCs w:val="26"/>
          <w:rtl/>
          <w:lang w:bidi="ar-SA"/>
        </w:rPr>
        <w:t xml:space="preserve"> </w:t>
      </w:r>
      <w:r w:rsidR="002A3A74" w:rsidRPr="002A3A74">
        <w:rPr>
          <w:sz w:val="26"/>
          <w:szCs w:val="26"/>
          <w:rtl/>
        </w:rPr>
        <w:t xml:space="preserve">ذات القدرة </w:t>
      </w:r>
      <w:r>
        <w:rPr>
          <w:rFonts w:hint="cs"/>
          <w:sz w:val="26"/>
          <w:szCs w:val="26"/>
          <w:rtl/>
        </w:rPr>
        <w:t>ال</w:t>
      </w:r>
      <w:r w:rsidRPr="002A3A74">
        <w:rPr>
          <w:sz w:val="26"/>
          <w:szCs w:val="26"/>
          <w:rtl/>
        </w:rPr>
        <w:t>صفر</w:t>
      </w:r>
      <w:r>
        <w:rPr>
          <w:rFonts w:hint="cs"/>
          <w:sz w:val="26"/>
          <w:szCs w:val="26"/>
          <w:rtl/>
        </w:rPr>
        <w:t>ية</w:t>
      </w:r>
      <w:r w:rsidRPr="002A3A74">
        <w:rPr>
          <w:sz w:val="26"/>
          <w:szCs w:val="26"/>
          <w:rtl/>
        </w:rPr>
        <w:t xml:space="preserve"> أو </w:t>
      </w:r>
      <w:r>
        <w:rPr>
          <w:rFonts w:hint="cs"/>
          <w:sz w:val="26"/>
          <w:szCs w:val="26"/>
          <w:rtl/>
        </w:rPr>
        <w:t>ال</w:t>
      </w:r>
      <w:r w:rsidRPr="002A3A74">
        <w:rPr>
          <w:sz w:val="26"/>
          <w:szCs w:val="26"/>
          <w:rtl/>
        </w:rPr>
        <w:t xml:space="preserve">منخفضة </w:t>
      </w:r>
      <w:r w:rsidR="002A3A74" w:rsidRPr="002A3A74">
        <w:rPr>
          <w:sz w:val="26"/>
          <w:szCs w:val="26"/>
          <w:rtl/>
        </w:rPr>
        <w:t>على إحداث الاحترار العالمي والحفاظ على كفاءة استخدام الطاقة في قطاع خدم</w:t>
      </w:r>
      <w:r w:rsidR="007579DD">
        <w:rPr>
          <w:rFonts w:hint="cs"/>
          <w:sz w:val="26"/>
          <w:szCs w:val="26"/>
          <w:rtl/>
        </w:rPr>
        <w:t>ات التبريد وتكييف الهواء</w:t>
      </w:r>
      <w:r w:rsidR="002A3A74" w:rsidRPr="002A3A74">
        <w:rPr>
          <w:sz w:val="26"/>
          <w:szCs w:val="26"/>
          <w:rtl/>
        </w:rPr>
        <w:t xml:space="preserve">، بمبلغ </w:t>
      </w:r>
      <w:r w:rsidRPr="00915FC4">
        <w:rPr>
          <w:sz w:val="26"/>
          <w:szCs w:val="26"/>
          <w:lang w:val="en-CA"/>
        </w:rPr>
        <w:t>100,000</w:t>
      </w:r>
      <w:r>
        <w:rPr>
          <w:rFonts w:hint="cs"/>
          <w:sz w:val="26"/>
          <w:szCs w:val="26"/>
          <w:rtl/>
          <w:lang w:val="en-CA"/>
        </w:rPr>
        <w:t xml:space="preserve"> </w:t>
      </w:r>
      <w:r w:rsidR="002A3A74" w:rsidRPr="002A3A74">
        <w:rPr>
          <w:sz w:val="26"/>
          <w:szCs w:val="26"/>
          <w:rtl/>
        </w:rPr>
        <w:t xml:space="preserve">دولار أمريكي، بالإضافة إلى تكاليف دعم الوكالة البالغة </w:t>
      </w:r>
      <w:r w:rsidRPr="00915FC4">
        <w:rPr>
          <w:sz w:val="26"/>
          <w:szCs w:val="26"/>
          <w:lang w:val="en-CA"/>
        </w:rPr>
        <w:t>7,000</w:t>
      </w:r>
      <w:r>
        <w:rPr>
          <w:rFonts w:hint="cs"/>
          <w:sz w:val="26"/>
          <w:szCs w:val="26"/>
          <w:rtl/>
          <w:lang w:val="en-CA"/>
        </w:rPr>
        <w:t xml:space="preserve"> </w:t>
      </w:r>
      <w:r w:rsidR="002A3A74" w:rsidRPr="002A3A74">
        <w:rPr>
          <w:sz w:val="26"/>
          <w:szCs w:val="26"/>
          <w:rtl/>
        </w:rPr>
        <w:t>دولار أمريكي.</w:t>
      </w:r>
      <w:r>
        <w:rPr>
          <w:rStyle w:val="FootnoteReference"/>
          <w:sz w:val="26"/>
          <w:szCs w:val="26"/>
          <w:rtl/>
        </w:rPr>
        <w:footnoteReference w:id="2"/>
      </w:r>
      <w:r w:rsidR="002A3A74" w:rsidRPr="002A3A74">
        <w:rPr>
          <w:sz w:val="26"/>
          <w:szCs w:val="26"/>
          <w:rtl/>
        </w:rPr>
        <w:t xml:space="preserve"> </w:t>
      </w:r>
      <w:r>
        <w:rPr>
          <w:rFonts w:hint="cs"/>
          <w:sz w:val="26"/>
          <w:szCs w:val="26"/>
          <w:rtl/>
        </w:rPr>
        <w:t>و</w:t>
      </w:r>
      <w:r w:rsidR="002A3A74" w:rsidRPr="002A3A74">
        <w:rPr>
          <w:sz w:val="26"/>
          <w:szCs w:val="26"/>
          <w:rtl/>
        </w:rPr>
        <w:t xml:space="preserve">سيتم دمج الأنشطة والأموال المطلوبة في المقترح الحالي في المرحلة الثانية من خطة إدارة التخلص التدريجي من </w:t>
      </w:r>
      <w:bookmarkStart w:id="1" w:name="_Hlk152685698"/>
      <w:r w:rsidR="007579DD" w:rsidRPr="007579DD">
        <w:rPr>
          <w:rFonts w:hint="cs"/>
          <w:sz w:val="26"/>
          <w:szCs w:val="26"/>
          <w:rtl/>
          <w:lang w:bidi="ar-SA"/>
        </w:rPr>
        <w:t>المواد الهيدروكلوروفلوروكربونية</w:t>
      </w:r>
      <w:bookmarkEnd w:id="1"/>
      <w:r w:rsidR="002A3A74" w:rsidRPr="002A3A74">
        <w:rPr>
          <w:sz w:val="26"/>
          <w:szCs w:val="26"/>
          <w:rtl/>
        </w:rPr>
        <w:t xml:space="preserve">. </w:t>
      </w:r>
      <w:r>
        <w:rPr>
          <w:rFonts w:hint="cs"/>
          <w:sz w:val="26"/>
          <w:szCs w:val="26"/>
          <w:rtl/>
        </w:rPr>
        <w:t>و</w:t>
      </w:r>
      <w:r w:rsidR="002A3A74" w:rsidRPr="002A3A74">
        <w:rPr>
          <w:sz w:val="26"/>
          <w:szCs w:val="26"/>
          <w:rtl/>
        </w:rPr>
        <w:t>يتضمن التقديم وصفًا لأنشطة وأهداف ومؤشرات أداء محددة وخطة تنفيذ للفترة من 2024 إلى 2026، بما يتماشى مع المقررين 89/6 و92/22.</w:t>
      </w:r>
    </w:p>
    <w:p w14:paraId="1E4BDC08" w14:textId="07E5EE93" w:rsidR="002A3A74" w:rsidRDefault="00915FC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 xml:space="preserve">وقد </w:t>
      </w:r>
      <w:r w:rsidR="002A3A74" w:rsidRPr="002A3A74">
        <w:rPr>
          <w:sz w:val="26"/>
          <w:szCs w:val="26"/>
          <w:rtl/>
        </w:rPr>
        <w:t xml:space="preserve">تم تقديم المرحلة الثانية من </w:t>
      </w:r>
      <w:r>
        <w:rPr>
          <w:rFonts w:hint="cs"/>
          <w:sz w:val="26"/>
          <w:szCs w:val="26"/>
          <w:rtl/>
        </w:rPr>
        <w:t>ال</w:t>
      </w:r>
      <w:r w:rsidR="002A3A74" w:rsidRPr="002A3A74">
        <w:rPr>
          <w:sz w:val="26"/>
          <w:szCs w:val="26"/>
          <w:rtl/>
        </w:rPr>
        <w:t>اتفاق</w:t>
      </w:r>
      <w:r>
        <w:rPr>
          <w:rFonts w:hint="cs"/>
          <w:sz w:val="26"/>
          <w:szCs w:val="26"/>
          <w:rtl/>
        </w:rPr>
        <w:t xml:space="preserve"> المحدث</w:t>
      </w:r>
      <w:r w:rsidR="002A3A74" w:rsidRPr="002A3A74">
        <w:rPr>
          <w:sz w:val="26"/>
          <w:szCs w:val="26"/>
          <w:rtl/>
        </w:rPr>
        <w:t xml:space="preserve"> </w:t>
      </w:r>
      <w:r>
        <w:rPr>
          <w:rFonts w:hint="cs"/>
          <w:sz w:val="26"/>
          <w:szCs w:val="26"/>
          <w:rtl/>
        </w:rPr>
        <w:t>ل</w:t>
      </w:r>
      <w:r w:rsidR="002A3A74" w:rsidRPr="002A3A74">
        <w:rPr>
          <w:sz w:val="26"/>
          <w:szCs w:val="26"/>
          <w:rtl/>
        </w:rPr>
        <w:t xml:space="preserve">إدارة </w:t>
      </w:r>
      <w:r w:rsidR="007579DD">
        <w:rPr>
          <w:rFonts w:hint="cs"/>
          <w:sz w:val="26"/>
          <w:szCs w:val="26"/>
          <w:rtl/>
        </w:rPr>
        <w:t>التخلص التدريجي من</w:t>
      </w:r>
      <w:r w:rsidR="002A3A74" w:rsidRPr="002A3A74">
        <w:rPr>
          <w:sz w:val="26"/>
          <w:szCs w:val="26"/>
          <w:rtl/>
        </w:rPr>
        <w:t xml:space="preserve"> المواد الهيدروكلوروفلوروكربونية بين حكومة ألبانيا واللجنة التنفيذية مع مقترح المشروع وفقًا للمقرر 89/6 (د) بما في ذلك تزامن الشريحة الثالثة والأخيرة مع الشرائح </w:t>
      </w:r>
      <w:r>
        <w:rPr>
          <w:rFonts w:hint="cs"/>
          <w:sz w:val="26"/>
          <w:szCs w:val="26"/>
          <w:rtl/>
        </w:rPr>
        <w:t>المقررة</w:t>
      </w:r>
      <w:r w:rsidR="002A3A74" w:rsidRPr="002A3A74">
        <w:rPr>
          <w:sz w:val="26"/>
          <w:szCs w:val="26"/>
          <w:rtl/>
        </w:rPr>
        <w:t xml:space="preserve"> في المرحلة الأولى من </w:t>
      </w:r>
      <w:bookmarkStart w:id="2" w:name="_Hlk152766384"/>
      <w:r w:rsidR="007579DD" w:rsidRPr="007579DD">
        <w:rPr>
          <w:sz w:val="26"/>
          <w:szCs w:val="26"/>
          <w:rtl/>
          <w:lang w:bidi="ar-SA"/>
        </w:rPr>
        <w:t xml:space="preserve">خطة تنفيذ </w:t>
      </w:r>
      <w:r w:rsidR="007579DD" w:rsidRPr="007579DD">
        <w:rPr>
          <w:rFonts w:hint="cs"/>
          <w:sz w:val="26"/>
          <w:szCs w:val="26"/>
          <w:rtl/>
          <w:lang w:bidi="ar-SA"/>
        </w:rPr>
        <w:t xml:space="preserve">تعديل </w:t>
      </w:r>
      <w:r w:rsidR="007579DD" w:rsidRPr="007579DD">
        <w:rPr>
          <w:sz w:val="26"/>
          <w:szCs w:val="26"/>
          <w:rtl/>
          <w:lang w:bidi="ar-SA"/>
        </w:rPr>
        <w:t xml:space="preserve">كيغالي </w:t>
      </w:r>
      <w:r w:rsidR="00F828FE">
        <w:rPr>
          <w:rFonts w:hint="cs"/>
          <w:sz w:val="26"/>
          <w:szCs w:val="26"/>
          <w:rtl/>
          <w:lang w:bidi="ar-SA"/>
        </w:rPr>
        <w:t>لل</w:t>
      </w:r>
      <w:r w:rsidR="007579DD" w:rsidRPr="007579DD">
        <w:rPr>
          <w:rFonts w:hint="cs"/>
          <w:sz w:val="26"/>
          <w:szCs w:val="26"/>
          <w:rtl/>
        </w:rPr>
        <w:t>مواد الهيدروفلوروكربونية</w:t>
      </w:r>
      <w:bookmarkEnd w:id="2"/>
      <w:r w:rsidR="002A3A74" w:rsidRPr="002A3A74">
        <w:rPr>
          <w:sz w:val="26"/>
          <w:szCs w:val="26"/>
          <w:rtl/>
        </w:rPr>
        <w:t>.</w:t>
      </w:r>
    </w:p>
    <w:p w14:paraId="6B57C539" w14:textId="6B89FAF6" w:rsidR="002A3A74" w:rsidRPr="00915FC4" w:rsidRDefault="002A3A74" w:rsidP="00915FC4">
      <w:pPr>
        <w:pStyle w:val="StyleHeader4Para4Left0Firstline0"/>
        <w:numPr>
          <w:ilvl w:val="0"/>
          <w:numId w:val="0"/>
        </w:numPr>
        <w:bidi/>
        <w:spacing w:before="240" w:line="340" w:lineRule="exact"/>
        <w:ind w:left="6"/>
        <w:rPr>
          <w:sz w:val="26"/>
          <w:szCs w:val="26"/>
          <w:u w:val="single"/>
          <w:rtl/>
        </w:rPr>
      </w:pPr>
      <w:r w:rsidRPr="00915FC4">
        <w:rPr>
          <w:sz w:val="26"/>
          <w:szCs w:val="26"/>
          <w:u w:val="single"/>
          <w:rtl/>
        </w:rPr>
        <w:t xml:space="preserve">تقرير عن استهلاك </w:t>
      </w:r>
      <w:r w:rsidR="007579DD" w:rsidRPr="00915FC4">
        <w:rPr>
          <w:rFonts w:hint="cs"/>
          <w:sz w:val="26"/>
          <w:szCs w:val="26"/>
          <w:u w:val="single"/>
          <w:rtl/>
          <w:lang w:bidi="ar-SA"/>
        </w:rPr>
        <w:t>المواد الهيدروكلوروفلوروكربونية</w:t>
      </w:r>
    </w:p>
    <w:p w14:paraId="481CC94E" w14:textId="622E2DE2" w:rsidR="002A3A74" w:rsidRDefault="002A3A7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2A3A74">
        <w:rPr>
          <w:sz w:val="26"/>
          <w:szCs w:val="26"/>
          <w:rtl/>
        </w:rPr>
        <w:t xml:space="preserve">أبلغت حكومة ألبانيا عن استهلاك قدره 2.92 طن </w:t>
      </w:r>
      <w:r w:rsidR="00915FC4">
        <w:rPr>
          <w:rFonts w:hint="cs"/>
          <w:sz w:val="26"/>
          <w:szCs w:val="26"/>
          <w:rtl/>
        </w:rPr>
        <w:t>من قدرات</w:t>
      </w:r>
      <w:r w:rsidRPr="002A3A74">
        <w:rPr>
          <w:sz w:val="26"/>
          <w:szCs w:val="26"/>
          <w:rtl/>
        </w:rPr>
        <w:t xml:space="preserve"> استنفاد الأوزون من </w:t>
      </w:r>
      <w:r w:rsidR="00915FC4">
        <w:rPr>
          <w:sz w:val="26"/>
          <w:szCs w:val="26"/>
          <w:rtl/>
        </w:rPr>
        <w:br/>
      </w:r>
      <w:bookmarkStart w:id="3" w:name="_Hlk152687397"/>
      <w:r w:rsidR="007579DD" w:rsidRPr="007579DD">
        <w:rPr>
          <w:sz w:val="26"/>
          <w:szCs w:val="26"/>
          <w:rtl/>
        </w:rPr>
        <w:t>الهيدروكلوروفلوروكربون</w:t>
      </w:r>
      <w:r w:rsidRPr="002A3A74">
        <w:rPr>
          <w:sz w:val="26"/>
          <w:szCs w:val="26"/>
          <w:rtl/>
        </w:rPr>
        <w:t>-22</w:t>
      </w:r>
      <w:bookmarkEnd w:id="3"/>
      <w:r w:rsidRPr="002A3A74">
        <w:rPr>
          <w:sz w:val="26"/>
          <w:szCs w:val="26"/>
          <w:rtl/>
        </w:rPr>
        <w:t xml:space="preserve"> في عام 2022، وهو ما يقل بنسبة 85 في </w:t>
      </w:r>
      <w:r w:rsidR="00CC3CB9">
        <w:rPr>
          <w:sz w:val="26"/>
          <w:szCs w:val="26"/>
          <w:rtl/>
        </w:rPr>
        <w:t>المئة</w:t>
      </w:r>
      <w:r w:rsidRPr="002A3A74">
        <w:rPr>
          <w:sz w:val="26"/>
          <w:szCs w:val="26"/>
          <w:rtl/>
        </w:rPr>
        <w:t xml:space="preserve"> عن خط الأساس </w:t>
      </w:r>
      <w:r w:rsidR="007579DD">
        <w:rPr>
          <w:rFonts w:hint="cs"/>
          <w:sz w:val="26"/>
          <w:szCs w:val="26"/>
          <w:rtl/>
          <w:lang w:bidi="ar-SY"/>
        </w:rPr>
        <w:t>ل</w:t>
      </w:r>
      <w:r w:rsidR="007579DD" w:rsidRPr="007579DD">
        <w:rPr>
          <w:rFonts w:hint="cs"/>
          <w:sz w:val="26"/>
          <w:szCs w:val="26"/>
          <w:rtl/>
          <w:lang w:bidi="ar-SA"/>
        </w:rPr>
        <w:t>لمواد الهيدروكلوروفلوروكربونية</w:t>
      </w:r>
      <w:r w:rsidR="007579DD" w:rsidRPr="007579DD">
        <w:rPr>
          <w:sz w:val="26"/>
          <w:szCs w:val="26"/>
          <w:rtl/>
        </w:rPr>
        <w:t xml:space="preserve"> </w:t>
      </w:r>
      <w:r w:rsidR="00915FC4">
        <w:rPr>
          <w:rFonts w:hint="cs"/>
          <w:sz w:val="26"/>
          <w:szCs w:val="26"/>
          <w:rtl/>
        </w:rPr>
        <w:t xml:space="preserve">المطلوب </w:t>
      </w:r>
      <w:r w:rsidRPr="002A3A74">
        <w:rPr>
          <w:sz w:val="26"/>
          <w:szCs w:val="26"/>
          <w:rtl/>
        </w:rPr>
        <w:t xml:space="preserve">للامتثال. ويبين الجدول 1 استهلاك </w:t>
      </w:r>
      <w:r w:rsidR="007579DD" w:rsidRPr="007579DD">
        <w:rPr>
          <w:rFonts w:hint="cs"/>
          <w:sz w:val="26"/>
          <w:szCs w:val="26"/>
          <w:rtl/>
          <w:lang w:bidi="ar-SA"/>
        </w:rPr>
        <w:t>المواد الهيدروكلوروفلوروكربونية</w:t>
      </w:r>
      <w:r w:rsidR="007579DD" w:rsidRPr="007579DD">
        <w:rPr>
          <w:sz w:val="26"/>
          <w:szCs w:val="26"/>
          <w:rtl/>
        </w:rPr>
        <w:t xml:space="preserve"> </w:t>
      </w:r>
      <w:r w:rsidRPr="002A3A74">
        <w:rPr>
          <w:sz w:val="26"/>
          <w:szCs w:val="26"/>
          <w:rtl/>
        </w:rPr>
        <w:t>للفترة 2018-2022.</w:t>
      </w:r>
    </w:p>
    <w:p w14:paraId="19E1C665" w14:textId="3A6A4BD0" w:rsidR="002A3A74" w:rsidRPr="00915FC4" w:rsidRDefault="002A3A74" w:rsidP="007579DD">
      <w:pPr>
        <w:pStyle w:val="StyleHeader4Para4Left0Firstline0"/>
        <w:numPr>
          <w:ilvl w:val="0"/>
          <w:numId w:val="0"/>
        </w:numPr>
        <w:bidi/>
        <w:spacing w:before="120" w:after="120" w:line="340" w:lineRule="exact"/>
        <w:ind w:left="4"/>
        <w:rPr>
          <w:b/>
          <w:bCs/>
          <w:sz w:val="26"/>
          <w:szCs w:val="26"/>
          <w:rtl/>
        </w:rPr>
      </w:pPr>
      <w:r w:rsidRPr="00915FC4">
        <w:rPr>
          <w:b/>
          <w:bCs/>
          <w:sz w:val="26"/>
          <w:szCs w:val="26"/>
          <w:rtl/>
        </w:rPr>
        <w:t xml:space="preserve">الجدول 1. استهلاك </w:t>
      </w:r>
      <w:r w:rsidR="007579DD" w:rsidRPr="00915FC4">
        <w:rPr>
          <w:rFonts w:hint="cs"/>
          <w:b/>
          <w:bCs/>
          <w:sz w:val="26"/>
          <w:szCs w:val="26"/>
          <w:rtl/>
          <w:lang w:bidi="ar-SA"/>
        </w:rPr>
        <w:t>المواد الهيدروكلوروفلوروكربونية</w:t>
      </w:r>
      <w:r w:rsidR="007579DD" w:rsidRPr="00915FC4">
        <w:rPr>
          <w:b/>
          <w:bCs/>
          <w:sz w:val="26"/>
          <w:szCs w:val="26"/>
          <w:rtl/>
        </w:rPr>
        <w:t xml:space="preserve"> </w:t>
      </w:r>
      <w:r w:rsidRPr="00915FC4">
        <w:rPr>
          <w:b/>
          <w:bCs/>
          <w:sz w:val="26"/>
          <w:szCs w:val="26"/>
          <w:rtl/>
        </w:rPr>
        <w:t>في ألبانيا (بيانات المادة 7 للفترة 2018-2022)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3"/>
        <w:gridCol w:w="993"/>
        <w:gridCol w:w="894"/>
        <w:gridCol w:w="1335"/>
        <w:gridCol w:w="1335"/>
        <w:gridCol w:w="1335"/>
        <w:gridCol w:w="1335"/>
      </w:tblGrid>
      <w:tr w:rsidR="002A3A74" w:rsidRPr="002A3A74" w14:paraId="3F5B2B58" w14:textId="77777777" w:rsidTr="00915FC4">
        <w:trPr>
          <w:tblHeader/>
        </w:trPr>
        <w:tc>
          <w:tcPr>
            <w:tcW w:w="1135" w:type="pct"/>
            <w:shd w:val="clear" w:color="auto" w:fill="auto"/>
            <w:noWrap/>
            <w:tcMar>
              <w:left w:w="43" w:type="dxa"/>
              <w:right w:w="43" w:type="dxa"/>
            </w:tcMar>
            <w:vAlign w:val="center"/>
            <w:hideMark/>
          </w:tcPr>
          <w:p w14:paraId="1BF0FBCA" w14:textId="4776F74C" w:rsidR="002A3A74" w:rsidRPr="002A3A74" w:rsidRDefault="00915FC4" w:rsidP="00915FC4">
            <w:pPr>
              <w:keepNext/>
              <w:bidi/>
              <w:jc w:val="left"/>
              <w:rPr>
                <w:b/>
                <w:bCs/>
                <w:color w:val="000000"/>
                <w:sz w:val="20"/>
                <w:lang w:val="en-CA" w:bidi="ar-SA"/>
              </w:rPr>
            </w:pPr>
            <w:r w:rsidRPr="00915FC4">
              <w:rPr>
                <w:b/>
                <w:bCs/>
                <w:color w:val="000000"/>
                <w:sz w:val="20"/>
                <w:rtl/>
                <w:lang w:val="en-CA"/>
              </w:rPr>
              <w:t>الهيدروكلوروفلوروكربون-22</w:t>
            </w:r>
          </w:p>
        </w:tc>
        <w:tc>
          <w:tcPr>
            <w:tcW w:w="531" w:type="pct"/>
            <w:shd w:val="clear" w:color="auto" w:fill="auto"/>
            <w:noWrap/>
            <w:hideMark/>
          </w:tcPr>
          <w:p w14:paraId="06F83E57" w14:textId="77777777" w:rsidR="002A3A74" w:rsidRPr="002A3A74" w:rsidRDefault="002A3A74" w:rsidP="002A3A74">
            <w:pPr>
              <w:keepNext/>
              <w:bidi/>
              <w:jc w:val="center"/>
              <w:rPr>
                <w:b/>
                <w:bCs/>
                <w:color w:val="000000"/>
                <w:sz w:val="20"/>
                <w:lang w:val="en-CA" w:bidi="ar-SA"/>
              </w:rPr>
            </w:pPr>
            <w:r w:rsidRPr="002A3A74">
              <w:rPr>
                <w:b/>
                <w:bCs/>
                <w:color w:val="000000"/>
                <w:sz w:val="20"/>
                <w:lang w:val="en-CA" w:bidi="ar-SA"/>
              </w:rPr>
              <w:t>2018</w:t>
            </w:r>
          </w:p>
        </w:tc>
        <w:tc>
          <w:tcPr>
            <w:tcW w:w="478" w:type="pct"/>
            <w:shd w:val="clear" w:color="auto" w:fill="auto"/>
            <w:noWrap/>
          </w:tcPr>
          <w:p w14:paraId="7C7C4DCB" w14:textId="77777777" w:rsidR="002A3A74" w:rsidRPr="002A3A74" w:rsidRDefault="002A3A74" w:rsidP="002A3A74">
            <w:pPr>
              <w:keepNext/>
              <w:bidi/>
              <w:jc w:val="center"/>
              <w:rPr>
                <w:b/>
                <w:bCs/>
                <w:color w:val="000000"/>
                <w:sz w:val="20"/>
                <w:lang w:val="en-CA" w:bidi="ar-SA"/>
              </w:rPr>
            </w:pPr>
            <w:r w:rsidRPr="002A3A74">
              <w:rPr>
                <w:b/>
                <w:bCs/>
                <w:color w:val="000000"/>
                <w:sz w:val="20"/>
                <w:lang w:val="en-CA" w:bidi="ar-SA"/>
              </w:rPr>
              <w:t>2019</w:t>
            </w:r>
          </w:p>
        </w:tc>
        <w:tc>
          <w:tcPr>
            <w:tcW w:w="714" w:type="pct"/>
            <w:shd w:val="clear" w:color="auto" w:fill="auto"/>
            <w:noWrap/>
          </w:tcPr>
          <w:p w14:paraId="47C15BCF" w14:textId="77777777" w:rsidR="002A3A74" w:rsidRPr="002A3A74" w:rsidRDefault="002A3A74" w:rsidP="002A3A74">
            <w:pPr>
              <w:keepNext/>
              <w:bidi/>
              <w:jc w:val="center"/>
              <w:rPr>
                <w:b/>
                <w:bCs/>
                <w:color w:val="000000"/>
                <w:sz w:val="20"/>
                <w:lang w:val="en-CA" w:bidi="ar-SA"/>
              </w:rPr>
            </w:pPr>
            <w:r w:rsidRPr="002A3A74">
              <w:rPr>
                <w:b/>
                <w:bCs/>
                <w:color w:val="000000"/>
                <w:sz w:val="20"/>
                <w:lang w:val="en-CA" w:bidi="ar-SA"/>
              </w:rPr>
              <w:t>2020</w:t>
            </w:r>
          </w:p>
        </w:tc>
        <w:tc>
          <w:tcPr>
            <w:tcW w:w="714" w:type="pct"/>
          </w:tcPr>
          <w:p w14:paraId="5FEBDFCD" w14:textId="77777777" w:rsidR="002A3A74" w:rsidRPr="002A3A74" w:rsidRDefault="002A3A74" w:rsidP="002A3A74">
            <w:pPr>
              <w:keepNext/>
              <w:bidi/>
              <w:jc w:val="center"/>
              <w:rPr>
                <w:b/>
                <w:bCs/>
                <w:color w:val="000000"/>
                <w:sz w:val="20"/>
                <w:lang w:val="en-CA" w:bidi="ar-SA"/>
              </w:rPr>
            </w:pPr>
            <w:r w:rsidRPr="002A3A74">
              <w:rPr>
                <w:b/>
                <w:bCs/>
                <w:color w:val="000000"/>
                <w:sz w:val="20"/>
                <w:lang w:val="en-CA" w:bidi="ar-SA"/>
              </w:rPr>
              <w:t>2021</w:t>
            </w:r>
          </w:p>
        </w:tc>
        <w:tc>
          <w:tcPr>
            <w:tcW w:w="714" w:type="pct"/>
          </w:tcPr>
          <w:p w14:paraId="76F59FE0" w14:textId="77777777" w:rsidR="002A3A74" w:rsidRPr="002A3A74" w:rsidRDefault="002A3A74" w:rsidP="002A3A74">
            <w:pPr>
              <w:keepNext/>
              <w:bidi/>
              <w:jc w:val="center"/>
              <w:rPr>
                <w:b/>
                <w:bCs/>
                <w:color w:val="000000"/>
                <w:sz w:val="20"/>
                <w:lang w:val="en-CA" w:bidi="ar-SA"/>
              </w:rPr>
            </w:pPr>
            <w:r w:rsidRPr="002A3A74">
              <w:rPr>
                <w:b/>
                <w:bCs/>
                <w:color w:val="000000"/>
                <w:sz w:val="20"/>
                <w:lang w:val="en-CA" w:bidi="ar-SA"/>
              </w:rPr>
              <w:t>2022</w:t>
            </w:r>
          </w:p>
        </w:tc>
        <w:tc>
          <w:tcPr>
            <w:tcW w:w="714" w:type="pct"/>
            <w:shd w:val="clear" w:color="auto" w:fill="auto"/>
            <w:noWrap/>
            <w:vAlign w:val="center"/>
            <w:hideMark/>
          </w:tcPr>
          <w:p w14:paraId="48033D80" w14:textId="54233262" w:rsidR="002A3A74" w:rsidRPr="002A3A74" w:rsidRDefault="00915FC4" w:rsidP="002A3A74">
            <w:pPr>
              <w:keepNext/>
              <w:bidi/>
              <w:jc w:val="center"/>
              <w:rPr>
                <w:b/>
                <w:bCs/>
                <w:color w:val="000000"/>
                <w:sz w:val="20"/>
                <w:lang w:val="en-CA" w:bidi="ar-SA"/>
              </w:rPr>
            </w:pPr>
            <w:r>
              <w:rPr>
                <w:rFonts w:hint="cs"/>
                <w:b/>
                <w:bCs/>
                <w:color w:val="000000"/>
                <w:sz w:val="20"/>
                <w:rtl/>
                <w:lang w:val="en-CA" w:bidi="ar-SA"/>
              </w:rPr>
              <w:t>خط الأساس</w:t>
            </w:r>
            <w:r w:rsidR="002A3A74" w:rsidRPr="002A3A74">
              <w:rPr>
                <w:b/>
                <w:bCs/>
                <w:color w:val="000000"/>
                <w:sz w:val="20"/>
                <w:lang w:val="en-CA" w:bidi="ar-SA"/>
              </w:rPr>
              <w:t>*</w:t>
            </w:r>
          </w:p>
        </w:tc>
      </w:tr>
      <w:tr w:rsidR="00CC3CB9" w:rsidRPr="002A3A74" w14:paraId="27CD180B" w14:textId="77777777" w:rsidTr="00915FC4">
        <w:tc>
          <w:tcPr>
            <w:tcW w:w="1135" w:type="pct"/>
            <w:shd w:val="clear" w:color="auto" w:fill="auto"/>
            <w:noWrap/>
            <w:tcMar>
              <w:left w:w="43" w:type="dxa"/>
              <w:right w:w="43" w:type="dxa"/>
            </w:tcMar>
            <w:vAlign w:val="center"/>
            <w:hideMark/>
          </w:tcPr>
          <w:p w14:paraId="279AB2A0" w14:textId="4402B0C9" w:rsidR="00CC3CB9" w:rsidRPr="002A3A74" w:rsidRDefault="00CC3CB9" w:rsidP="00CC3CB9">
            <w:pPr>
              <w:bidi/>
              <w:jc w:val="left"/>
              <w:rPr>
                <w:color w:val="000000"/>
                <w:sz w:val="20"/>
                <w:lang w:val="en-CA" w:bidi="ar-SA"/>
              </w:rPr>
            </w:pPr>
            <w:r w:rsidRPr="00915FC4">
              <w:rPr>
                <w:color w:val="000000"/>
                <w:sz w:val="20"/>
                <w:rtl/>
                <w:lang w:val="en-CA" w:bidi="ar-SA"/>
              </w:rPr>
              <w:t>طن متري</w:t>
            </w:r>
          </w:p>
        </w:tc>
        <w:tc>
          <w:tcPr>
            <w:tcW w:w="53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4C36DED" w14:textId="28CF09F3" w:rsidR="00CC3CB9" w:rsidRPr="002A3A74" w:rsidRDefault="00CC3CB9" w:rsidP="00CC3CB9">
            <w:pPr>
              <w:bidi/>
              <w:jc w:val="right"/>
              <w:rPr>
                <w:color w:val="000000"/>
                <w:sz w:val="20"/>
                <w:highlight w:val="yellow"/>
                <w:lang w:val="en-CA" w:eastAsia="zh-CN" w:bidi="ar-SA"/>
              </w:rPr>
            </w:pPr>
            <w:r w:rsidRPr="0052175B">
              <w:rPr>
                <w:color w:val="000000"/>
                <w:sz w:val="20"/>
              </w:rPr>
              <w:t>70.58</w:t>
            </w:r>
          </w:p>
        </w:tc>
        <w:tc>
          <w:tcPr>
            <w:tcW w:w="478"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085D1A15" w14:textId="643158E0" w:rsidR="00CC3CB9" w:rsidRPr="002A3A74" w:rsidRDefault="00CC3CB9" w:rsidP="00CC3CB9">
            <w:pPr>
              <w:bidi/>
              <w:jc w:val="right"/>
              <w:rPr>
                <w:color w:val="000000"/>
                <w:sz w:val="20"/>
                <w:highlight w:val="yellow"/>
                <w:lang w:val="en-CA" w:eastAsia="zh-CN" w:bidi="ar-SA"/>
              </w:rPr>
            </w:pPr>
            <w:r w:rsidRPr="0052175B">
              <w:rPr>
                <w:color w:val="000000"/>
                <w:sz w:val="20"/>
              </w:rPr>
              <w:t>60.89</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76BE4A34" w14:textId="2158D1D5" w:rsidR="00CC3CB9" w:rsidRPr="002A3A74" w:rsidRDefault="00CC3CB9" w:rsidP="00CC3CB9">
            <w:pPr>
              <w:bidi/>
              <w:jc w:val="right"/>
              <w:rPr>
                <w:color w:val="000000"/>
                <w:sz w:val="20"/>
                <w:highlight w:val="yellow"/>
                <w:lang w:val="en-CA" w:bidi="ar-SA"/>
              </w:rPr>
            </w:pPr>
            <w:r w:rsidRPr="0052175B">
              <w:rPr>
                <w:color w:val="000000"/>
                <w:sz w:val="20"/>
              </w:rPr>
              <w:t>70.73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D319E07" w14:textId="4DDC9452" w:rsidR="00CC3CB9" w:rsidRPr="002A3A74" w:rsidRDefault="00CC3CB9" w:rsidP="00CC3CB9">
            <w:pPr>
              <w:bidi/>
              <w:jc w:val="right"/>
              <w:rPr>
                <w:color w:val="000000"/>
                <w:sz w:val="20"/>
                <w:highlight w:val="yellow"/>
                <w:lang w:val="en-CA" w:bidi="ar-SA"/>
              </w:rPr>
            </w:pPr>
            <w:r w:rsidRPr="0052175B">
              <w:rPr>
                <w:color w:val="000000"/>
                <w:sz w:val="20"/>
              </w:rPr>
              <w:t>34.73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3887D88" w14:textId="151546DD" w:rsidR="00CC3CB9" w:rsidRPr="002A3A74" w:rsidRDefault="00CC3CB9" w:rsidP="00CC3CB9">
            <w:pPr>
              <w:bidi/>
              <w:jc w:val="right"/>
              <w:rPr>
                <w:color w:val="000000"/>
                <w:sz w:val="20"/>
                <w:highlight w:val="yellow"/>
                <w:lang w:val="en-CA" w:bidi="ar-SA"/>
              </w:rPr>
            </w:pPr>
            <w:r w:rsidRPr="0052175B">
              <w:rPr>
                <w:color w:val="000000"/>
                <w:sz w:val="20"/>
              </w:rPr>
              <w:t>53.04</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5644C882" w14:textId="44790A8A" w:rsidR="00CC3CB9" w:rsidRPr="002A3A74" w:rsidRDefault="00CC3CB9" w:rsidP="00CC3CB9">
            <w:pPr>
              <w:bidi/>
              <w:jc w:val="right"/>
              <w:rPr>
                <w:color w:val="000000"/>
                <w:sz w:val="20"/>
                <w:lang w:val="en-CA" w:eastAsia="zh-CN" w:bidi="ar-SA"/>
              </w:rPr>
            </w:pPr>
            <w:r w:rsidRPr="0052175B">
              <w:rPr>
                <w:color w:val="000000"/>
                <w:sz w:val="20"/>
              </w:rPr>
              <w:t>107.4</w:t>
            </w:r>
          </w:p>
        </w:tc>
      </w:tr>
      <w:tr w:rsidR="00CC3CB9" w:rsidRPr="002A3A74" w14:paraId="2AEAB1B1" w14:textId="77777777" w:rsidTr="00915FC4">
        <w:tc>
          <w:tcPr>
            <w:tcW w:w="1135" w:type="pct"/>
            <w:shd w:val="clear" w:color="auto" w:fill="auto"/>
            <w:noWrap/>
            <w:tcMar>
              <w:left w:w="43" w:type="dxa"/>
              <w:right w:w="43" w:type="dxa"/>
            </w:tcMar>
            <w:vAlign w:val="center"/>
            <w:hideMark/>
          </w:tcPr>
          <w:p w14:paraId="0220184B" w14:textId="0C3F139E" w:rsidR="00CC3CB9" w:rsidRPr="002A3A74" w:rsidRDefault="00CC3CB9" w:rsidP="00CC3CB9">
            <w:pPr>
              <w:bidi/>
              <w:jc w:val="left"/>
              <w:rPr>
                <w:color w:val="000000"/>
                <w:sz w:val="20"/>
                <w:lang w:val="en-CA" w:bidi="ar-SA"/>
              </w:rPr>
            </w:pPr>
            <w:r w:rsidRPr="00915FC4">
              <w:rPr>
                <w:color w:val="000000"/>
                <w:sz w:val="20"/>
                <w:rtl/>
                <w:lang w:val="en-CA"/>
              </w:rPr>
              <w:t xml:space="preserve">طن </w:t>
            </w:r>
            <w:r w:rsidRPr="00915FC4">
              <w:rPr>
                <w:rFonts w:hint="cs"/>
                <w:color w:val="000000"/>
                <w:sz w:val="20"/>
                <w:rtl/>
                <w:lang w:val="en-CA"/>
              </w:rPr>
              <w:t>من قدرات</w:t>
            </w:r>
            <w:r w:rsidRPr="00915FC4">
              <w:rPr>
                <w:color w:val="000000"/>
                <w:sz w:val="20"/>
                <w:rtl/>
                <w:lang w:val="en-CA"/>
              </w:rPr>
              <w:t xml:space="preserve"> استنفاد الأوزون</w:t>
            </w:r>
          </w:p>
        </w:tc>
        <w:tc>
          <w:tcPr>
            <w:tcW w:w="53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450B4DD" w14:textId="0311E6F2" w:rsidR="00CC3CB9" w:rsidRPr="002A3A74" w:rsidRDefault="00CC3CB9" w:rsidP="00CC3CB9">
            <w:pPr>
              <w:bidi/>
              <w:jc w:val="right"/>
              <w:rPr>
                <w:color w:val="000000"/>
                <w:sz w:val="20"/>
                <w:lang w:val="en-CA" w:eastAsia="zh-CN" w:bidi="ar-SA"/>
              </w:rPr>
            </w:pPr>
            <w:r w:rsidRPr="0052175B">
              <w:rPr>
                <w:color w:val="000000"/>
                <w:sz w:val="20"/>
              </w:rPr>
              <w:t>3.88</w:t>
            </w:r>
          </w:p>
        </w:tc>
        <w:tc>
          <w:tcPr>
            <w:tcW w:w="478" w:type="pct"/>
            <w:tcBorders>
              <w:top w:val="nil"/>
              <w:left w:val="nil"/>
              <w:bottom w:val="single" w:sz="4" w:space="0" w:color="auto"/>
              <w:right w:val="single" w:sz="4" w:space="0" w:color="auto"/>
            </w:tcBorders>
            <w:shd w:val="clear" w:color="auto" w:fill="auto"/>
            <w:noWrap/>
            <w:tcMar>
              <w:left w:w="115" w:type="dxa"/>
              <w:right w:w="173" w:type="dxa"/>
            </w:tcMar>
          </w:tcPr>
          <w:p w14:paraId="47373DEE" w14:textId="7CCC8395" w:rsidR="00CC3CB9" w:rsidRPr="002A3A74" w:rsidRDefault="00CC3CB9" w:rsidP="00CC3CB9">
            <w:pPr>
              <w:bidi/>
              <w:jc w:val="right"/>
              <w:rPr>
                <w:color w:val="000000"/>
                <w:sz w:val="20"/>
                <w:lang w:val="en-CA" w:eastAsia="zh-CN" w:bidi="ar-SA"/>
              </w:rPr>
            </w:pPr>
            <w:r w:rsidRPr="0052175B">
              <w:rPr>
                <w:color w:val="000000"/>
                <w:sz w:val="20"/>
              </w:rPr>
              <w:t>3.35</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2D4FB46B" w14:textId="6A9FD9D6" w:rsidR="00CC3CB9" w:rsidRPr="002A3A74" w:rsidRDefault="00CC3CB9" w:rsidP="00CC3CB9">
            <w:pPr>
              <w:bidi/>
              <w:jc w:val="right"/>
              <w:rPr>
                <w:color w:val="000000"/>
                <w:sz w:val="20"/>
                <w:lang w:val="en-CA" w:bidi="ar-SA"/>
              </w:rPr>
            </w:pPr>
            <w:r w:rsidRPr="0052175B">
              <w:rPr>
                <w:color w:val="000000"/>
                <w:sz w:val="20"/>
              </w:rPr>
              <w:t>3.89</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65C9485B" w14:textId="482978FF" w:rsidR="00CC3CB9" w:rsidRPr="002A3A74" w:rsidRDefault="00CC3CB9" w:rsidP="00CC3CB9">
            <w:pPr>
              <w:bidi/>
              <w:jc w:val="right"/>
              <w:rPr>
                <w:color w:val="000000"/>
                <w:sz w:val="20"/>
                <w:lang w:val="en-CA" w:bidi="ar-SA"/>
              </w:rPr>
            </w:pPr>
            <w:r w:rsidRPr="0052175B">
              <w:rPr>
                <w:color w:val="000000"/>
                <w:sz w:val="20"/>
              </w:rPr>
              <w:t>1.91</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75E9C2F1" w14:textId="613B6A95" w:rsidR="00CC3CB9" w:rsidRPr="002A3A74" w:rsidRDefault="00CC3CB9" w:rsidP="00CC3CB9">
            <w:pPr>
              <w:bidi/>
              <w:jc w:val="right"/>
              <w:rPr>
                <w:color w:val="000000"/>
                <w:sz w:val="20"/>
                <w:lang w:val="en-CA" w:bidi="ar-SA"/>
              </w:rPr>
            </w:pPr>
            <w:r w:rsidRPr="0052175B">
              <w:rPr>
                <w:color w:val="000000"/>
                <w:sz w:val="20"/>
              </w:rPr>
              <w:t>2.92</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23E8895E" w14:textId="7DB46A8D" w:rsidR="00CC3CB9" w:rsidRPr="002A3A74" w:rsidRDefault="00CC3CB9" w:rsidP="00CC3CB9">
            <w:pPr>
              <w:bidi/>
              <w:jc w:val="right"/>
              <w:rPr>
                <w:color w:val="000000"/>
                <w:sz w:val="20"/>
                <w:lang w:val="en-CA" w:eastAsia="zh-CN" w:bidi="ar-SA"/>
              </w:rPr>
            </w:pPr>
            <w:r w:rsidRPr="0052175B">
              <w:rPr>
                <w:color w:val="000000"/>
                <w:sz w:val="20"/>
              </w:rPr>
              <w:t>6.0</w:t>
            </w:r>
          </w:p>
        </w:tc>
      </w:tr>
    </w:tbl>
    <w:p w14:paraId="457E0EB2" w14:textId="572FAFAA" w:rsidR="002A3A74" w:rsidRPr="003D0C41" w:rsidRDefault="002A3A74" w:rsidP="00915FC4">
      <w:pPr>
        <w:pStyle w:val="StyleHeader4Para4Left0Firstline0"/>
        <w:numPr>
          <w:ilvl w:val="0"/>
          <w:numId w:val="0"/>
        </w:numPr>
        <w:tabs>
          <w:tab w:val="clear" w:pos="2880"/>
          <w:tab w:val="clear" w:pos="5760"/>
        </w:tabs>
        <w:bidi/>
        <w:spacing w:before="60" w:after="60" w:line="260" w:lineRule="exact"/>
        <w:ind w:left="6"/>
        <w:rPr>
          <w:sz w:val="18"/>
          <w:szCs w:val="18"/>
          <w:rtl/>
        </w:rPr>
      </w:pPr>
      <w:r w:rsidRPr="003D0C41">
        <w:rPr>
          <w:sz w:val="18"/>
          <w:szCs w:val="18"/>
          <w:rtl/>
        </w:rPr>
        <w:t xml:space="preserve">*شمل خط الأساس 0.46 طن متري من </w:t>
      </w:r>
      <w:r w:rsidR="00915FC4" w:rsidRPr="003D0C41">
        <w:rPr>
          <w:sz w:val="18"/>
          <w:szCs w:val="18"/>
          <w:rtl/>
        </w:rPr>
        <w:t>الهيدروكلوروفلوروكربون-</w:t>
      </w:r>
      <w:r w:rsidR="00915FC4" w:rsidRPr="003D0C41">
        <w:rPr>
          <w:rFonts w:hint="cs"/>
          <w:sz w:val="18"/>
          <w:szCs w:val="18"/>
          <w:rtl/>
        </w:rPr>
        <w:t xml:space="preserve">142 </w:t>
      </w:r>
      <w:r w:rsidRPr="003D0C41">
        <w:rPr>
          <w:sz w:val="18"/>
          <w:szCs w:val="18"/>
          <w:rtl/>
        </w:rPr>
        <w:t xml:space="preserve">و0.6 طن متري من </w:t>
      </w:r>
      <w:r w:rsidR="007579DD" w:rsidRPr="003D0C41">
        <w:rPr>
          <w:sz w:val="18"/>
          <w:szCs w:val="18"/>
          <w:rtl/>
        </w:rPr>
        <w:t>الهيدروكلوروفلوروكربون</w:t>
      </w:r>
      <w:r w:rsidR="007579DD" w:rsidRPr="003D0C41">
        <w:rPr>
          <w:rFonts w:hint="cs"/>
          <w:sz w:val="18"/>
          <w:szCs w:val="18"/>
          <w:rtl/>
        </w:rPr>
        <w:t>-124</w:t>
      </w:r>
      <w:r w:rsidRPr="003D0C41">
        <w:rPr>
          <w:sz w:val="18"/>
          <w:szCs w:val="18"/>
          <w:rtl/>
        </w:rPr>
        <w:t>.</w:t>
      </w:r>
    </w:p>
    <w:p w14:paraId="65803B1F" w14:textId="1223880F" w:rsidR="003D0C41" w:rsidRDefault="00915FC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tl/>
        </w:rPr>
      </w:pPr>
      <w:r>
        <w:rPr>
          <w:rFonts w:hint="cs"/>
          <w:sz w:val="26"/>
          <w:szCs w:val="26"/>
          <w:rtl/>
        </w:rPr>
        <w:t>و</w:t>
      </w:r>
      <w:r w:rsidR="002A3A74" w:rsidRPr="002A3A74">
        <w:rPr>
          <w:sz w:val="26"/>
          <w:szCs w:val="26"/>
          <w:rtl/>
        </w:rPr>
        <w:t xml:space="preserve">يُعزى انخفاض استهلاك </w:t>
      </w:r>
      <w:r w:rsidR="007579DD" w:rsidRPr="007579DD">
        <w:rPr>
          <w:rFonts w:hint="cs"/>
          <w:sz w:val="26"/>
          <w:szCs w:val="26"/>
          <w:rtl/>
          <w:lang w:bidi="ar-SA"/>
        </w:rPr>
        <w:t>المواد الهيدروكلوروفلوروكربونية</w:t>
      </w:r>
      <w:r w:rsidR="007579DD" w:rsidRPr="007579DD">
        <w:rPr>
          <w:sz w:val="26"/>
          <w:szCs w:val="26"/>
          <w:rtl/>
        </w:rPr>
        <w:t xml:space="preserve"> </w:t>
      </w:r>
      <w:r w:rsidR="002A3A74" w:rsidRPr="002A3A74">
        <w:rPr>
          <w:sz w:val="26"/>
          <w:szCs w:val="26"/>
          <w:rtl/>
        </w:rPr>
        <w:t>في البلاد منذ عام 2018 إلى إنفاذ نظام التر</w:t>
      </w:r>
      <w:r>
        <w:rPr>
          <w:rFonts w:hint="cs"/>
          <w:sz w:val="26"/>
          <w:szCs w:val="26"/>
          <w:rtl/>
        </w:rPr>
        <w:t>ا</w:t>
      </w:r>
      <w:r w:rsidR="002A3A74" w:rsidRPr="002A3A74">
        <w:rPr>
          <w:sz w:val="26"/>
          <w:szCs w:val="26"/>
          <w:rtl/>
        </w:rPr>
        <w:t xml:space="preserve">خيص والأنشطة التي تتم في إطار خطة إدارة </w:t>
      </w:r>
      <w:r>
        <w:rPr>
          <w:rFonts w:hint="cs"/>
          <w:sz w:val="26"/>
          <w:szCs w:val="26"/>
          <w:rtl/>
        </w:rPr>
        <w:t>التخلص التدريجي من</w:t>
      </w:r>
      <w:r w:rsidR="002A3A74" w:rsidRPr="002A3A74">
        <w:rPr>
          <w:sz w:val="26"/>
          <w:szCs w:val="26"/>
          <w:rtl/>
        </w:rPr>
        <w:t xml:space="preserve"> المواد الهيدروكلوروفلوروكربونية، ولا سيما الترويج لبدائل </w:t>
      </w:r>
      <w:r w:rsidR="007579DD" w:rsidRPr="007579DD">
        <w:rPr>
          <w:rFonts w:hint="cs"/>
          <w:sz w:val="26"/>
          <w:szCs w:val="26"/>
          <w:rtl/>
          <w:lang w:bidi="ar-SA"/>
        </w:rPr>
        <w:t>المواد الهيدروكلوروفلوروكربونية</w:t>
      </w:r>
      <w:r w:rsidR="007579DD">
        <w:rPr>
          <w:rFonts w:hint="cs"/>
          <w:sz w:val="26"/>
          <w:szCs w:val="26"/>
          <w:rtl/>
          <w:lang w:bidi="ar-SA"/>
        </w:rPr>
        <w:t xml:space="preserve"> </w:t>
      </w:r>
      <w:r>
        <w:rPr>
          <w:rFonts w:hint="cs"/>
          <w:sz w:val="26"/>
          <w:szCs w:val="26"/>
          <w:rtl/>
        </w:rPr>
        <w:t>واسترداد</w:t>
      </w:r>
      <w:r w:rsidR="002A3A74" w:rsidRPr="002A3A74">
        <w:rPr>
          <w:sz w:val="26"/>
          <w:szCs w:val="26"/>
          <w:rtl/>
        </w:rPr>
        <w:t xml:space="preserve"> وإعادة استخدام </w:t>
      </w:r>
      <w:r>
        <w:rPr>
          <w:rFonts w:hint="cs"/>
          <w:sz w:val="26"/>
          <w:szCs w:val="26"/>
          <w:rtl/>
        </w:rPr>
        <w:t>غازات التبريد</w:t>
      </w:r>
      <w:r w:rsidR="002A3A74" w:rsidRPr="002A3A74">
        <w:rPr>
          <w:sz w:val="26"/>
          <w:szCs w:val="26"/>
          <w:rtl/>
        </w:rPr>
        <w:t xml:space="preserve">. </w:t>
      </w:r>
      <w:r>
        <w:rPr>
          <w:rFonts w:hint="cs"/>
          <w:sz w:val="26"/>
          <w:szCs w:val="26"/>
          <w:rtl/>
        </w:rPr>
        <w:t>و</w:t>
      </w:r>
      <w:r w:rsidR="002A3A74" w:rsidRPr="002A3A74">
        <w:rPr>
          <w:sz w:val="26"/>
          <w:szCs w:val="26"/>
          <w:rtl/>
        </w:rPr>
        <w:t xml:space="preserve">ترجع الزيادة في استهلاك </w:t>
      </w:r>
      <w:r w:rsidR="007579DD" w:rsidRPr="007579DD">
        <w:rPr>
          <w:rFonts w:hint="cs"/>
          <w:sz w:val="26"/>
          <w:szCs w:val="26"/>
          <w:rtl/>
          <w:lang w:bidi="ar-SA"/>
        </w:rPr>
        <w:t>المواد الهيدروكلوروفلوروكربونية</w:t>
      </w:r>
      <w:r w:rsidR="002A3A74" w:rsidRPr="002A3A74">
        <w:rPr>
          <w:sz w:val="26"/>
          <w:szCs w:val="26"/>
          <w:rtl/>
        </w:rPr>
        <w:t xml:space="preserve"> في عام 2022 إلى التعافي الاقتصادي من جائحة كوفيد-19 العالمية. </w:t>
      </w:r>
      <w:r>
        <w:rPr>
          <w:rFonts w:hint="cs"/>
          <w:sz w:val="26"/>
          <w:szCs w:val="26"/>
          <w:rtl/>
        </w:rPr>
        <w:t>و</w:t>
      </w:r>
      <w:r w:rsidR="002A3A74" w:rsidRPr="002A3A74">
        <w:rPr>
          <w:sz w:val="26"/>
          <w:szCs w:val="26"/>
          <w:rtl/>
        </w:rPr>
        <w:t xml:space="preserve">إن استهلاك </w:t>
      </w:r>
      <w:r w:rsidR="007579DD" w:rsidRPr="007579DD">
        <w:rPr>
          <w:rFonts w:hint="cs"/>
          <w:sz w:val="26"/>
          <w:szCs w:val="26"/>
          <w:rtl/>
          <w:lang w:bidi="ar-SA"/>
        </w:rPr>
        <w:t>المواد الهيدروكلوروفلوروكربونية</w:t>
      </w:r>
      <w:r w:rsidR="007579DD" w:rsidRPr="007579DD">
        <w:rPr>
          <w:sz w:val="26"/>
          <w:szCs w:val="26"/>
          <w:rtl/>
        </w:rPr>
        <w:t xml:space="preserve"> </w:t>
      </w:r>
      <w:r w:rsidR="002A3A74" w:rsidRPr="002A3A74">
        <w:rPr>
          <w:sz w:val="26"/>
          <w:szCs w:val="26"/>
          <w:rtl/>
        </w:rPr>
        <w:t xml:space="preserve">في عام 2022 أقل بكثير من أهداف الرقابة في الاتفاق والحدود القصوى المسموح بها بموجب بروتوكول مونتريال، </w:t>
      </w:r>
      <w:r>
        <w:rPr>
          <w:rFonts w:hint="cs"/>
          <w:sz w:val="26"/>
          <w:szCs w:val="26"/>
          <w:rtl/>
        </w:rPr>
        <w:t>الأمر الذي</w:t>
      </w:r>
      <w:r w:rsidR="002A3A74" w:rsidRPr="002A3A74">
        <w:rPr>
          <w:sz w:val="26"/>
          <w:szCs w:val="26"/>
          <w:rtl/>
        </w:rPr>
        <w:t xml:space="preserve"> </w:t>
      </w:r>
      <w:r>
        <w:rPr>
          <w:rFonts w:hint="cs"/>
          <w:sz w:val="26"/>
          <w:szCs w:val="26"/>
          <w:rtl/>
        </w:rPr>
        <w:t>ي</w:t>
      </w:r>
      <w:r w:rsidR="002A3A74" w:rsidRPr="002A3A74">
        <w:rPr>
          <w:sz w:val="26"/>
          <w:szCs w:val="26"/>
          <w:rtl/>
        </w:rPr>
        <w:t>ضمن امتثالها لبروتوكول مونتريال.</w:t>
      </w:r>
    </w:p>
    <w:p w14:paraId="4EE71528" w14:textId="1B140E09" w:rsidR="002A3A74" w:rsidRDefault="003D0C41" w:rsidP="003D0C41">
      <w:pPr>
        <w:jc w:val="left"/>
        <w:rPr>
          <w:sz w:val="26"/>
          <w:szCs w:val="26"/>
        </w:rPr>
      </w:pPr>
      <w:r>
        <w:rPr>
          <w:sz w:val="26"/>
          <w:szCs w:val="26"/>
          <w:rtl/>
        </w:rPr>
        <w:br w:type="page"/>
      </w:r>
    </w:p>
    <w:p w14:paraId="46058963" w14:textId="4E059D30" w:rsidR="002A3A74" w:rsidRPr="00915FC4" w:rsidRDefault="002A3A74" w:rsidP="00915FC4">
      <w:pPr>
        <w:pStyle w:val="StyleHeader4Para4Left0Firstline0"/>
        <w:numPr>
          <w:ilvl w:val="0"/>
          <w:numId w:val="0"/>
        </w:numPr>
        <w:tabs>
          <w:tab w:val="clear" w:pos="2880"/>
          <w:tab w:val="clear" w:pos="5760"/>
        </w:tabs>
        <w:bidi/>
        <w:spacing w:before="240" w:line="360" w:lineRule="exact"/>
        <w:ind w:left="6"/>
        <w:rPr>
          <w:i/>
          <w:iCs/>
          <w:sz w:val="26"/>
          <w:szCs w:val="26"/>
        </w:rPr>
      </w:pPr>
      <w:r w:rsidRPr="00915FC4">
        <w:rPr>
          <w:i/>
          <w:iCs/>
          <w:sz w:val="26"/>
          <w:szCs w:val="26"/>
          <w:rtl/>
        </w:rPr>
        <w:t xml:space="preserve">تقرير تنفيذ </w:t>
      </w:r>
      <w:r w:rsidR="00915FC4">
        <w:rPr>
          <w:rFonts w:hint="cs"/>
          <w:i/>
          <w:iCs/>
          <w:sz w:val="26"/>
          <w:szCs w:val="26"/>
          <w:rtl/>
        </w:rPr>
        <w:t>البرنامج</w:t>
      </w:r>
      <w:r w:rsidRPr="00915FC4">
        <w:rPr>
          <w:i/>
          <w:iCs/>
          <w:sz w:val="26"/>
          <w:szCs w:val="26"/>
          <w:rtl/>
        </w:rPr>
        <w:t xml:space="preserve"> القطري</w:t>
      </w:r>
    </w:p>
    <w:p w14:paraId="60EC9879" w14:textId="63697FCE" w:rsidR="002A3A74" w:rsidRDefault="002A3A7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2A3A74">
        <w:rPr>
          <w:sz w:val="26"/>
          <w:szCs w:val="26"/>
          <w:rtl/>
        </w:rPr>
        <w:t xml:space="preserve">أبلغت حكومة ألبانيا عن بيانات استهلاك قطاع </w:t>
      </w:r>
      <w:r w:rsidR="007579DD" w:rsidRPr="007579DD">
        <w:rPr>
          <w:rFonts w:hint="cs"/>
          <w:sz w:val="26"/>
          <w:szCs w:val="26"/>
          <w:rtl/>
          <w:lang w:bidi="ar-SA"/>
        </w:rPr>
        <w:t>المواد الهيدروكلوروفلوروكربونية</w:t>
      </w:r>
      <w:r w:rsidR="007579DD" w:rsidRPr="007579DD">
        <w:rPr>
          <w:sz w:val="26"/>
          <w:szCs w:val="26"/>
          <w:rtl/>
        </w:rPr>
        <w:t xml:space="preserve"> </w:t>
      </w:r>
      <w:r w:rsidRPr="002A3A74">
        <w:rPr>
          <w:sz w:val="26"/>
          <w:szCs w:val="26"/>
          <w:rtl/>
        </w:rPr>
        <w:t>بموجب تقرير تنفيذ البرنامج القطري لعام 2022 والذي يتوافق مع البيانات المبلغ عنها بموجب المادة 7 من بروتوكول مونتريال.</w:t>
      </w:r>
    </w:p>
    <w:p w14:paraId="724DBD83" w14:textId="64148EFA" w:rsidR="002A3A74" w:rsidRPr="00915FC4" w:rsidRDefault="002A3A74" w:rsidP="00915FC4">
      <w:pPr>
        <w:pStyle w:val="StyleHeader4Para4Left0Firstline0"/>
        <w:numPr>
          <w:ilvl w:val="0"/>
          <w:numId w:val="0"/>
        </w:numPr>
        <w:tabs>
          <w:tab w:val="clear" w:pos="2880"/>
          <w:tab w:val="clear" w:pos="5760"/>
        </w:tabs>
        <w:bidi/>
        <w:spacing w:before="240" w:line="340" w:lineRule="exact"/>
        <w:ind w:left="6"/>
        <w:rPr>
          <w:i/>
          <w:iCs/>
          <w:sz w:val="26"/>
          <w:szCs w:val="26"/>
        </w:rPr>
      </w:pPr>
      <w:r w:rsidRPr="00915FC4">
        <w:rPr>
          <w:i/>
          <w:iCs/>
          <w:sz w:val="26"/>
          <w:szCs w:val="26"/>
          <w:rtl/>
        </w:rPr>
        <w:t>الإطار القانوني</w:t>
      </w:r>
    </w:p>
    <w:p w14:paraId="27B3EE27" w14:textId="70C60713" w:rsidR="002A3A74" w:rsidRDefault="002A3A7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2A3A74">
        <w:rPr>
          <w:sz w:val="26"/>
          <w:szCs w:val="26"/>
          <w:rtl/>
        </w:rPr>
        <w:t xml:space="preserve">تعد </w:t>
      </w:r>
      <w:bookmarkStart w:id="4" w:name="_Hlk152686376"/>
      <w:r w:rsidRPr="002A3A74">
        <w:rPr>
          <w:sz w:val="26"/>
          <w:szCs w:val="26"/>
          <w:rtl/>
        </w:rPr>
        <w:t xml:space="preserve">وزارة البنية التحتية والطاقة </w:t>
      </w:r>
      <w:bookmarkEnd w:id="4"/>
      <w:r w:rsidRPr="002A3A74">
        <w:rPr>
          <w:sz w:val="26"/>
          <w:szCs w:val="26"/>
          <w:rtl/>
        </w:rPr>
        <w:t>وهيئة تنظيم الطاقة من أهم المؤسسات في وضع السياسات واللوائح في قطاع الطاقة في ألبانيا.</w:t>
      </w:r>
    </w:p>
    <w:p w14:paraId="4F217B30" w14:textId="63C61D99" w:rsidR="002A3A74" w:rsidRDefault="00915FC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 xml:space="preserve">وتُعد </w:t>
      </w:r>
      <w:r w:rsidR="007579DD" w:rsidRPr="007579DD">
        <w:rPr>
          <w:sz w:val="26"/>
          <w:szCs w:val="26"/>
          <w:rtl/>
        </w:rPr>
        <w:t>وزارة البنية التحتية والطاقة</w:t>
      </w:r>
      <w:r w:rsidR="002A3A74" w:rsidRPr="002A3A74">
        <w:rPr>
          <w:sz w:val="26"/>
          <w:szCs w:val="26"/>
          <w:rtl/>
        </w:rPr>
        <w:t xml:space="preserve"> مسؤولة عن </w:t>
      </w:r>
      <w:r>
        <w:rPr>
          <w:rFonts w:hint="cs"/>
          <w:sz w:val="26"/>
          <w:szCs w:val="26"/>
          <w:rtl/>
        </w:rPr>
        <w:t>وضع</w:t>
      </w:r>
      <w:r w:rsidR="002A3A74" w:rsidRPr="002A3A74">
        <w:rPr>
          <w:sz w:val="26"/>
          <w:szCs w:val="26"/>
          <w:rtl/>
        </w:rPr>
        <w:t xml:space="preserve"> السياسات والاستراتيجيات في قطاع الطاقة ومسؤولة عن </w:t>
      </w:r>
      <w:r>
        <w:rPr>
          <w:rFonts w:hint="cs"/>
          <w:sz w:val="26"/>
          <w:szCs w:val="26"/>
          <w:rtl/>
        </w:rPr>
        <w:t>وضع</w:t>
      </w:r>
      <w:r w:rsidR="002A3A74" w:rsidRPr="002A3A74">
        <w:rPr>
          <w:sz w:val="26"/>
          <w:szCs w:val="26"/>
          <w:rtl/>
        </w:rPr>
        <w:t xml:space="preserve"> وتحديث </w:t>
      </w:r>
      <w:bookmarkStart w:id="5" w:name="_Hlk152686399"/>
      <w:r w:rsidR="002A3A74" w:rsidRPr="002A3A74">
        <w:rPr>
          <w:sz w:val="26"/>
          <w:szCs w:val="26"/>
          <w:rtl/>
        </w:rPr>
        <w:t>الحد الأدنى من معايير أداء الطاقة</w:t>
      </w:r>
      <w:bookmarkEnd w:id="5"/>
      <w:r w:rsidR="002A3A74" w:rsidRPr="002A3A74">
        <w:rPr>
          <w:sz w:val="26"/>
          <w:szCs w:val="26"/>
          <w:rtl/>
        </w:rPr>
        <w:t xml:space="preserve">. </w:t>
      </w:r>
      <w:r>
        <w:rPr>
          <w:rFonts w:hint="cs"/>
          <w:sz w:val="26"/>
          <w:szCs w:val="26"/>
          <w:rtl/>
        </w:rPr>
        <w:t xml:space="preserve">وقد </w:t>
      </w:r>
      <w:r w:rsidR="002A3A74" w:rsidRPr="002A3A74">
        <w:rPr>
          <w:sz w:val="26"/>
          <w:szCs w:val="26"/>
          <w:rtl/>
        </w:rPr>
        <w:t xml:space="preserve">تم إنشاء </w:t>
      </w:r>
      <w:bookmarkStart w:id="6" w:name="_Hlk152687855"/>
      <w:r w:rsidR="002A3A74" w:rsidRPr="002A3A74">
        <w:rPr>
          <w:sz w:val="26"/>
          <w:szCs w:val="26"/>
          <w:rtl/>
        </w:rPr>
        <w:t xml:space="preserve">وكالة كفاءة </w:t>
      </w:r>
      <w:r>
        <w:rPr>
          <w:rFonts w:hint="cs"/>
          <w:sz w:val="26"/>
          <w:szCs w:val="26"/>
          <w:rtl/>
        </w:rPr>
        <w:t xml:space="preserve">استخدام </w:t>
      </w:r>
      <w:r w:rsidR="002A3A74" w:rsidRPr="002A3A74">
        <w:rPr>
          <w:sz w:val="26"/>
          <w:szCs w:val="26"/>
          <w:rtl/>
        </w:rPr>
        <w:t xml:space="preserve">الطاقة </w:t>
      </w:r>
      <w:bookmarkEnd w:id="6"/>
      <w:r w:rsidR="002A3A74" w:rsidRPr="002A3A74">
        <w:rPr>
          <w:sz w:val="26"/>
          <w:szCs w:val="26"/>
          <w:rtl/>
        </w:rPr>
        <w:t xml:space="preserve">في إطار </w:t>
      </w:r>
      <w:r w:rsidRPr="00915FC4">
        <w:rPr>
          <w:sz w:val="26"/>
          <w:szCs w:val="26"/>
          <w:rtl/>
        </w:rPr>
        <w:t xml:space="preserve">وزارة البنية التحتية والطاقة </w:t>
      </w:r>
      <w:r w:rsidR="002A3A74" w:rsidRPr="002A3A74">
        <w:rPr>
          <w:sz w:val="26"/>
          <w:szCs w:val="26"/>
          <w:rtl/>
        </w:rPr>
        <w:t xml:space="preserve">لتحسين كفاءة </w:t>
      </w:r>
      <w:r>
        <w:rPr>
          <w:rFonts w:hint="cs"/>
          <w:sz w:val="26"/>
          <w:szCs w:val="26"/>
          <w:rtl/>
        </w:rPr>
        <w:t xml:space="preserve">استخدام </w:t>
      </w:r>
      <w:r w:rsidR="002A3A74" w:rsidRPr="002A3A74">
        <w:rPr>
          <w:sz w:val="26"/>
          <w:szCs w:val="26"/>
          <w:rtl/>
        </w:rPr>
        <w:t xml:space="preserve">الطاقة في جميع القطاعات. </w:t>
      </w:r>
      <w:r>
        <w:rPr>
          <w:rFonts w:hint="cs"/>
          <w:sz w:val="26"/>
          <w:szCs w:val="26"/>
          <w:rtl/>
        </w:rPr>
        <w:t>وت</w:t>
      </w:r>
      <w:r w:rsidR="002A3A74" w:rsidRPr="002A3A74">
        <w:rPr>
          <w:sz w:val="26"/>
          <w:szCs w:val="26"/>
          <w:rtl/>
        </w:rPr>
        <w:t xml:space="preserve">تولى </w:t>
      </w:r>
      <w:r w:rsidRPr="00915FC4">
        <w:rPr>
          <w:sz w:val="26"/>
          <w:szCs w:val="26"/>
          <w:rtl/>
        </w:rPr>
        <w:t xml:space="preserve">وكالة كفاءة </w:t>
      </w:r>
      <w:r w:rsidRPr="00915FC4">
        <w:rPr>
          <w:rFonts w:hint="cs"/>
          <w:sz w:val="26"/>
          <w:szCs w:val="26"/>
          <w:rtl/>
        </w:rPr>
        <w:t xml:space="preserve">استخدام </w:t>
      </w:r>
      <w:r w:rsidRPr="00915FC4">
        <w:rPr>
          <w:sz w:val="26"/>
          <w:szCs w:val="26"/>
          <w:rtl/>
        </w:rPr>
        <w:t xml:space="preserve">الطاقة </w:t>
      </w:r>
      <w:r w:rsidR="002A3A74" w:rsidRPr="002A3A74">
        <w:rPr>
          <w:sz w:val="26"/>
          <w:szCs w:val="26"/>
          <w:rtl/>
        </w:rPr>
        <w:t xml:space="preserve">سلسلة من الأنشطة، بما في ذلك إعداد وتنفيذ التشريعات، </w:t>
      </w:r>
      <w:r>
        <w:rPr>
          <w:rFonts w:hint="cs"/>
          <w:sz w:val="26"/>
          <w:szCs w:val="26"/>
          <w:rtl/>
        </w:rPr>
        <w:t>ووضع</w:t>
      </w:r>
      <w:r w:rsidR="002A3A74" w:rsidRPr="002A3A74">
        <w:rPr>
          <w:sz w:val="26"/>
          <w:szCs w:val="26"/>
          <w:rtl/>
        </w:rPr>
        <w:t xml:space="preserve"> ومراقبة خطة العمل الوطنية لكفاءة</w:t>
      </w:r>
      <w:r>
        <w:rPr>
          <w:rFonts w:hint="cs"/>
          <w:sz w:val="26"/>
          <w:szCs w:val="26"/>
          <w:rtl/>
        </w:rPr>
        <w:t xml:space="preserve"> استخدام</w:t>
      </w:r>
      <w:r w:rsidR="002A3A74" w:rsidRPr="002A3A74">
        <w:rPr>
          <w:sz w:val="26"/>
          <w:szCs w:val="26"/>
          <w:rtl/>
        </w:rPr>
        <w:t xml:space="preserve"> الطاقة؛ وتطوير قاعدة بيانات لرصد التقدم المحرز في تحسين كفاءة استخدام الطاقة؛ ووضع المعايير واللوائح </w:t>
      </w:r>
      <w:r>
        <w:rPr>
          <w:rFonts w:hint="cs"/>
          <w:sz w:val="26"/>
          <w:szCs w:val="26"/>
          <w:rtl/>
        </w:rPr>
        <w:t>التقنية</w:t>
      </w:r>
      <w:r w:rsidR="002A3A74" w:rsidRPr="002A3A74">
        <w:rPr>
          <w:sz w:val="26"/>
          <w:szCs w:val="26"/>
          <w:rtl/>
        </w:rPr>
        <w:t xml:space="preserve"> لتحسين كفاءة استخدام الطاقة في المنتجات؛ </w:t>
      </w:r>
      <w:r>
        <w:rPr>
          <w:rFonts w:hint="cs"/>
          <w:sz w:val="26"/>
          <w:szCs w:val="26"/>
          <w:rtl/>
        </w:rPr>
        <w:t>و</w:t>
      </w:r>
      <w:r w:rsidR="002A3A74" w:rsidRPr="002A3A74">
        <w:rPr>
          <w:sz w:val="26"/>
          <w:szCs w:val="26"/>
          <w:rtl/>
        </w:rPr>
        <w:t xml:space="preserve">تحديد الحد الأدنى من </w:t>
      </w:r>
      <w:r w:rsidR="00C81BF6">
        <w:rPr>
          <w:rFonts w:hint="cs"/>
          <w:sz w:val="26"/>
          <w:szCs w:val="26"/>
          <w:rtl/>
        </w:rPr>
        <w:t>معايير</w:t>
      </w:r>
      <w:r w:rsidR="002A3A74" w:rsidRPr="002A3A74">
        <w:rPr>
          <w:sz w:val="26"/>
          <w:szCs w:val="26"/>
          <w:rtl/>
        </w:rPr>
        <w:t xml:space="preserve"> أداء الطاقة في المباني، وتنظيم التدريب المهني على كفاءة الطاقة، وإصدار شهادات</w:t>
      </w:r>
      <w:r>
        <w:rPr>
          <w:rFonts w:hint="cs"/>
          <w:sz w:val="26"/>
          <w:szCs w:val="26"/>
          <w:rtl/>
        </w:rPr>
        <w:t xml:space="preserve"> اعتماد</w:t>
      </w:r>
      <w:r w:rsidR="002A3A74" w:rsidRPr="002A3A74">
        <w:rPr>
          <w:sz w:val="26"/>
          <w:szCs w:val="26"/>
          <w:rtl/>
        </w:rPr>
        <w:t xml:space="preserve"> </w:t>
      </w:r>
      <w:r>
        <w:rPr>
          <w:rFonts w:hint="cs"/>
          <w:sz w:val="26"/>
          <w:szCs w:val="26"/>
          <w:rtl/>
        </w:rPr>
        <w:t>لمراجعي حسابات</w:t>
      </w:r>
      <w:r w:rsidR="002A3A74" w:rsidRPr="002A3A74">
        <w:rPr>
          <w:sz w:val="26"/>
          <w:szCs w:val="26"/>
          <w:rtl/>
        </w:rPr>
        <w:t xml:space="preserve"> الطاقة ومديري الطاقة.</w:t>
      </w:r>
    </w:p>
    <w:p w14:paraId="75966EDB" w14:textId="2DB975D8" w:rsidR="002A3A74" w:rsidRDefault="00915FC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2A3A74" w:rsidRPr="002A3A74">
        <w:rPr>
          <w:sz w:val="26"/>
          <w:szCs w:val="26"/>
          <w:rtl/>
        </w:rPr>
        <w:t xml:space="preserve">أنشأت الحكومة </w:t>
      </w:r>
      <w:r w:rsidR="007579DD" w:rsidRPr="007579DD">
        <w:rPr>
          <w:sz w:val="26"/>
          <w:szCs w:val="26"/>
          <w:rtl/>
        </w:rPr>
        <w:t xml:space="preserve">الحد الأدنى من معايير أداء الطاقة </w:t>
      </w:r>
      <w:r w:rsidR="002A3A74" w:rsidRPr="002A3A74">
        <w:rPr>
          <w:sz w:val="26"/>
          <w:szCs w:val="26"/>
          <w:rtl/>
        </w:rPr>
        <w:t>و</w:t>
      </w:r>
      <w:r>
        <w:rPr>
          <w:rFonts w:hint="cs"/>
          <w:sz w:val="26"/>
          <w:szCs w:val="26"/>
          <w:rtl/>
        </w:rPr>
        <w:t xml:space="preserve">نظام </w:t>
      </w:r>
      <w:r w:rsidR="002A3A74" w:rsidRPr="002A3A74">
        <w:rPr>
          <w:sz w:val="26"/>
          <w:szCs w:val="26"/>
          <w:rtl/>
        </w:rPr>
        <w:t xml:space="preserve">وضع علامات كفاءة </w:t>
      </w:r>
      <w:r>
        <w:rPr>
          <w:rFonts w:hint="cs"/>
          <w:sz w:val="26"/>
          <w:szCs w:val="26"/>
          <w:rtl/>
        </w:rPr>
        <w:t xml:space="preserve">استخدام </w:t>
      </w:r>
      <w:r w:rsidR="002A3A74" w:rsidRPr="002A3A74">
        <w:rPr>
          <w:sz w:val="26"/>
          <w:szCs w:val="26"/>
          <w:rtl/>
        </w:rPr>
        <w:t xml:space="preserve">الطاقة لأجهزة </w:t>
      </w:r>
      <w:r w:rsidR="007579DD">
        <w:rPr>
          <w:rFonts w:hint="cs"/>
          <w:sz w:val="26"/>
          <w:szCs w:val="26"/>
          <w:rtl/>
        </w:rPr>
        <w:t>التبريد وتكييف الهواء</w:t>
      </w:r>
      <w:r w:rsidR="002A3A74" w:rsidRPr="002A3A74">
        <w:rPr>
          <w:sz w:val="26"/>
          <w:szCs w:val="26"/>
          <w:rtl/>
        </w:rPr>
        <w:t xml:space="preserve">. </w:t>
      </w:r>
      <w:r w:rsidR="00C81BF6">
        <w:rPr>
          <w:rFonts w:hint="cs"/>
          <w:sz w:val="26"/>
          <w:szCs w:val="26"/>
          <w:rtl/>
        </w:rPr>
        <w:t>ويعد</w:t>
      </w:r>
      <w:r w:rsidR="002A3A74" w:rsidRPr="002A3A74">
        <w:rPr>
          <w:sz w:val="26"/>
          <w:szCs w:val="26"/>
          <w:rtl/>
        </w:rPr>
        <w:t xml:space="preserve"> </w:t>
      </w:r>
      <w:r w:rsidR="007579DD" w:rsidRPr="007579DD">
        <w:rPr>
          <w:sz w:val="26"/>
          <w:szCs w:val="26"/>
          <w:rtl/>
        </w:rPr>
        <w:t xml:space="preserve">الحد الأدنى من معايير أداء الطاقة </w:t>
      </w:r>
      <w:r w:rsidR="002A3A74" w:rsidRPr="002A3A74">
        <w:rPr>
          <w:sz w:val="26"/>
          <w:szCs w:val="26"/>
          <w:rtl/>
        </w:rPr>
        <w:t>ونظام وضع العلامات إلزامي</w:t>
      </w:r>
      <w:r w:rsidR="00C81BF6">
        <w:rPr>
          <w:rFonts w:hint="cs"/>
          <w:sz w:val="26"/>
          <w:szCs w:val="26"/>
          <w:rtl/>
        </w:rPr>
        <w:t>ين</w:t>
      </w:r>
      <w:r w:rsidR="002A3A74" w:rsidRPr="002A3A74">
        <w:rPr>
          <w:sz w:val="26"/>
          <w:szCs w:val="26"/>
          <w:rtl/>
        </w:rPr>
        <w:t xml:space="preserve"> </w:t>
      </w:r>
      <w:r w:rsidR="00C81BF6">
        <w:rPr>
          <w:rFonts w:hint="cs"/>
          <w:sz w:val="26"/>
          <w:szCs w:val="26"/>
          <w:rtl/>
        </w:rPr>
        <w:t>ويؤيدهما</w:t>
      </w:r>
      <w:r w:rsidR="002A3A74" w:rsidRPr="002A3A74">
        <w:rPr>
          <w:sz w:val="26"/>
          <w:szCs w:val="26"/>
          <w:rtl/>
        </w:rPr>
        <w:t xml:space="preserve"> القانون رقم 124/2015 بشأن كفاءة </w:t>
      </w:r>
      <w:r w:rsidR="00C81BF6">
        <w:rPr>
          <w:rFonts w:hint="cs"/>
          <w:sz w:val="26"/>
          <w:szCs w:val="26"/>
          <w:rtl/>
        </w:rPr>
        <w:t xml:space="preserve">استخدام </w:t>
      </w:r>
      <w:r w:rsidR="002A3A74" w:rsidRPr="002A3A74">
        <w:rPr>
          <w:sz w:val="26"/>
          <w:szCs w:val="26"/>
          <w:rtl/>
        </w:rPr>
        <w:t xml:space="preserve">الطاقة (المعدل) والقانون رقم 116/2016 بشأن أداء الطاقة في المباني. </w:t>
      </w:r>
      <w:r w:rsidR="00C81BF6">
        <w:rPr>
          <w:rFonts w:hint="cs"/>
          <w:sz w:val="26"/>
          <w:szCs w:val="26"/>
          <w:rtl/>
        </w:rPr>
        <w:t>ويجري</w:t>
      </w:r>
      <w:r w:rsidR="002A3A74" w:rsidRPr="002A3A74">
        <w:rPr>
          <w:sz w:val="26"/>
          <w:szCs w:val="26"/>
          <w:rtl/>
        </w:rPr>
        <w:t xml:space="preserve"> تحديث </w:t>
      </w:r>
      <w:r w:rsidR="007579DD" w:rsidRPr="007579DD">
        <w:rPr>
          <w:sz w:val="26"/>
          <w:szCs w:val="26"/>
          <w:rtl/>
        </w:rPr>
        <w:t xml:space="preserve">الحد الأدنى من معايير أداء الطاقة </w:t>
      </w:r>
      <w:r w:rsidR="002A3A74" w:rsidRPr="002A3A74">
        <w:rPr>
          <w:sz w:val="26"/>
          <w:szCs w:val="26"/>
          <w:rtl/>
        </w:rPr>
        <w:t>و</w:t>
      </w:r>
      <w:r w:rsidR="00C81BF6">
        <w:rPr>
          <w:rFonts w:hint="cs"/>
          <w:sz w:val="26"/>
          <w:szCs w:val="26"/>
          <w:rtl/>
        </w:rPr>
        <w:t xml:space="preserve">نظام </w:t>
      </w:r>
      <w:r w:rsidR="002A3A74" w:rsidRPr="002A3A74">
        <w:rPr>
          <w:sz w:val="26"/>
          <w:szCs w:val="26"/>
          <w:rtl/>
        </w:rPr>
        <w:t>وضع العلامات بانتظام.</w:t>
      </w:r>
    </w:p>
    <w:p w14:paraId="65DBFDAD" w14:textId="77F584A1" w:rsidR="002A3A74" w:rsidRPr="00C81BF6" w:rsidRDefault="002A3A74" w:rsidP="00C81BF6">
      <w:pPr>
        <w:pStyle w:val="StyleHeader4Para4Left0Firstline0"/>
        <w:numPr>
          <w:ilvl w:val="0"/>
          <w:numId w:val="0"/>
        </w:numPr>
        <w:tabs>
          <w:tab w:val="clear" w:pos="2880"/>
          <w:tab w:val="clear" w:pos="5760"/>
        </w:tabs>
        <w:bidi/>
        <w:spacing w:before="240" w:line="340" w:lineRule="exact"/>
        <w:ind w:left="6"/>
        <w:rPr>
          <w:i/>
          <w:iCs/>
          <w:sz w:val="26"/>
          <w:szCs w:val="26"/>
        </w:rPr>
      </w:pPr>
      <w:r w:rsidRPr="00C81BF6">
        <w:rPr>
          <w:i/>
          <w:iCs/>
          <w:sz w:val="26"/>
          <w:szCs w:val="26"/>
          <w:rtl/>
        </w:rPr>
        <w:t>أنشطة إضافية للحفاظ على كفاءة الطاقة في قطاع خدمات التبريد وتكييف الهواء</w:t>
      </w:r>
    </w:p>
    <w:p w14:paraId="66AE324A" w14:textId="0A23C7C9" w:rsidR="002A3A74" w:rsidRDefault="002A3A7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2A3A74">
        <w:rPr>
          <w:sz w:val="26"/>
          <w:szCs w:val="26"/>
          <w:rtl/>
        </w:rPr>
        <w:t xml:space="preserve">تم تصميم المشروع لتجريب قبول السوق لوحدات تكييف الهواء </w:t>
      </w:r>
      <w:r w:rsidR="00C81BF6">
        <w:rPr>
          <w:rFonts w:hint="cs"/>
          <w:sz w:val="26"/>
          <w:szCs w:val="26"/>
          <w:rtl/>
        </w:rPr>
        <w:t>المعتمدة على</w:t>
      </w:r>
      <w:r w:rsidRPr="002A3A74">
        <w:rPr>
          <w:sz w:val="26"/>
          <w:szCs w:val="26"/>
          <w:rtl/>
        </w:rPr>
        <w:t xml:space="preserve"> الهيدروفلور</w:t>
      </w:r>
      <w:r w:rsidR="00C81BF6">
        <w:rPr>
          <w:rFonts w:hint="cs"/>
          <w:sz w:val="26"/>
          <w:szCs w:val="26"/>
          <w:rtl/>
        </w:rPr>
        <w:t>كربون</w:t>
      </w:r>
      <w:r w:rsidRPr="002A3A74">
        <w:rPr>
          <w:sz w:val="26"/>
          <w:szCs w:val="26"/>
          <w:rtl/>
        </w:rPr>
        <w:t>-32 وإظهار تحسين كفاءة استخدام الطاقة في هذه الوحدات.</w:t>
      </w:r>
    </w:p>
    <w:p w14:paraId="7A11F1BC" w14:textId="32871EBE" w:rsidR="002A3A74" w:rsidRDefault="00C81BF6"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وسيجري</w:t>
      </w:r>
      <w:r w:rsidR="002A3A74" w:rsidRPr="002A3A74">
        <w:rPr>
          <w:sz w:val="26"/>
          <w:szCs w:val="26"/>
          <w:rtl/>
        </w:rPr>
        <w:t xml:space="preserve"> تحليل تحسينات كفاءة </w:t>
      </w:r>
      <w:r>
        <w:rPr>
          <w:rFonts w:hint="cs"/>
          <w:sz w:val="26"/>
          <w:szCs w:val="26"/>
          <w:rtl/>
        </w:rPr>
        <w:t xml:space="preserve">استخدام </w:t>
      </w:r>
      <w:r w:rsidR="002A3A74" w:rsidRPr="002A3A74">
        <w:rPr>
          <w:sz w:val="26"/>
          <w:szCs w:val="26"/>
          <w:rtl/>
        </w:rPr>
        <w:t>الطاقة وخفض الانبعاثات الناتجة كجزء من المشروع وسيتم نشر النتائج لمزيد من تصعيد عملية الاستبدال.</w:t>
      </w:r>
    </w:p>
    <w:p w14:paraId="4089085C" w14:textId="479D3C2C" w:rsidR="002A3A74" w:rsidRDefault="00C81BF6"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 xml:space="preserve">وتُقترح </w:t>
      </w:r>
      <w:r w:rsidR="00EA52AA" w:rsidRPr="00EA52AA">
        <w:rPr>
          <w:sz w:val="26"/>
          <w:szCs w:val="26"/>
          <w:rtl/>
        </w:rPr>
        <w:t>الأنشطة التالية:</w:t>
      </w:r>
    </w:p>
    <w:p w14:paraId="4342CC76" w14:textId="5AC7CD1E" w:rsidR="00EA52AA" w:rsidRDefault="00EA52AA" w:rsidP="006B4749">
      <w:pPr>
        <w:pStyle w:val="StyleHeader4Para4Left0Firstline0"/>
        <w:numPr>
          <w:ilvl w:val="0"/>
          <w:numId w:val="12"/>
        </w:numPr>
        <w:tabs>
          <w:tab w:val="clear" w:pos="2880"/>
          <w:tab w:val="clear" w:pos="5760"/>
        </w:tabs>
        <w:bidi/>
        <w:spacing w:before="120" w:after="120" w:line="340" w:lineRule="exact"/>
        <w:ind w:left="1422" w:hanging="709"/>
        <w:rPr>
          <w:sz w:val="26"/>
          <w:szCs w:val="26"/>
        </w:rPr>
      </w:pPr>
      <w:r w:rsidRPr="00EA52AA">
        <w:rPr>
          <w:sz w:val="26"/>
          <w:szCs w:val="26"/>
          <w:rtl/>
        </w:rPr>
        <w:t xml:space="preserve">إجراء </w:t>
      </w:r>
      <w:r w:rsidR="00C81BF6">
        <w:rPr>
          <w:rFonts w:hint="cs"/>
          <w:sz w:val="26"/>
          <w:szCs w:val="26"/>
          <w:rtl/>
        </w:rPr>
        <w:t>دراسة استقصائية</w:t>
      </w:r>
      <w:r w:rsidRPr="00EA52AA">
        <w:rPr>
          <w:sz w:val="26"/>
          <w:szCs w:val="26"/>
          <w:rtl/>
        </w:rPr>
        <w:t xml:space="preserve"> للسوق </w:t>
      </w:r>
      <w:r w:rsidR="00CC2444">
        <w:rPr>
          <w:rFonts w:hint="cs"/>
          <w:sz w:val="26"/>
          <w:szCs w:val="26"/>
          <w:rtl/>
          <w:lang w:bidi="ar-SY"/>
        </w:rPr>
        <w:t xml:space="preserve">من أجل </w:t>
      </w:r>
      <w:r w:rsidRPr="00EA52AA">
        <w:rPr>
          <w:sz w:val="26"/>
          <w:szCs w:val="26"/>
          <w:rtl/>
        </w:rPr>
        <w:t>تحديث</w:t>
      </w:r>
      <w:r w:rsidR="00C81BF6">
        <w:rPr>
          <w:rFonts w:hint="cs"/>
          <w:sz w:val="26"/>
          <w:szCs w:val="26"/>
          <w:rtl/>
        </w:rPr>
        <w:t xml:space="preserve"> الحد</w:t>
      </w:r>
      <w:r w:rsidRPr="00EA52AA">
        <w:rPr>
          <w:sz w:val="26"/>
          <w:szCs w:val="26"/>
          <w:rtl/>
        </w:rPr>
        <w:t xml:space="preserve"> </w:t>
      </w:r>
      <w:r w:rsidR="00C81BF6">
        <w:rPr>
          <w:rFonts w:hint="cs"/>
          <w:sz w:val="26"/>
          <w:szCs w:val="26"/>
          <w:rtl/>
        </w:rPr>
        <w:t>الأدنى</w:t>
      </w:r>
      <w:r w:rsidRPr="00EA52AA">
        <w:rPr>
          <w:sz w:val="26"/>
          <w:szCs w:val="26"/>
          <w:rtl/>
        </w:rPr>
        <w:t xml:space="preserve"> </w:t>
      </w:r>
      <w:r w:rsidR="00CC2444">
        <w:rPr>
          <w:rFonts w:hint="cs"/>
          <w:sz w:val="26"/>
          <w:szCs w:val="26"/>
          <w:rtl/>
        </w:rPr>
        <w:t xml:space="preserve">من </w:t>
      </w:r>
      <w:r w:rsidR="00C81BF6" w:rsidRPr="00EA52AA">
        <w:rPr>
          <w:sz w:val="26"/>
          <w:szCs w:val="26"/>
          <w:rtl/>
        </w:rPr>
        <w:t xml:space="preserve">معايير </w:t>
      </w:r>
      <w:r w:rsidRPr="00EA52AA">
        <w:rPr>
          <w:sz w:val="26"/>
          <w:szCs w:val="26"/>
          <w:rtl/>
        </w:rPr>
        <w:t xml:space="preserve">أداء الطاقة، وجمع البيانات </w:t>
      </w:r>
      <w:r w:rsidR="00CC2444">
        <w:rPr>
          <w:rFonts w:hint="cs"/>
          <w:sz w:val="26"/>
          <w:szCs w:val="26"/>
          <w:rtl/>
        </w:rPr>
        <w:t>ووضع</w:t>
      </w:r>
      <w:r w:rsidRPr="00EA52AA">
        <w:rPr>
          <w:sz w:val="26"/>
          <w:szCs w:val="26"/>
          <w:rtl/>
        </w:rPr>
        <w:t xml:space="preserve"> قائمة جرد لقطاع تكييف الهواء؛ </w:t>
      </w:r>
      <w:r w:rsidR="00CC2444">
        <w:rPr>
          <w:rFonts w:hint="cs"/>
          <w:sz w:val="26"/>
          <w:szCs w:val="26"/>
          <w:rtl/>
        </w:rPr>
        <w:t>و</w:t>
      </w:r>
      <w:r w:rsidRPr="00EA52AA">
        <w:rPr>
          <w:sz w:val="26"/>
          <w:szCs w:val="26"/>
          <w:rtl/>
        </w:rPr>
        <w:t xml:space="preserve">تحليل البيانات لتحديث </w:t>
      </w:r>
      <w:r w:rsidR="007579DD" w:rsidRPr="007579DD">
        <w:rPr>
          <w:sz w:val="26"/>
          <w:szCs w:val="26"/>
          <w:rtl/>
        </w:rPr>
        <w:t xml:space="preserve">الحد الأدنى من معايير أداء الطاقة </w:t>
      </w:r>
      <w:r w:rsidRPr="00EA52AA">
        <w:rPr>
          <w:sz w:val="26"/>
          <w:szCs w:val="26"/>
          <w:rtl/>
        </w:rPr>
        <w:t>و</w:t>
      </w:r>
      <w:r w:rsidR="00CC2444">
        <w:rPr>
          <w:rFonts w:hint="cs"/>
          <w:sz w:val="26"/>
          <w:szCs w:val="26"/>
          <w:rtl/>
        </w:rPr>
        <w:t xml:space="preserve">معايير </w:t>
      </w:r>
      <w:r w:rsidRPr="00EA52AA">
        <w:rPr>
          <w:sz w:val="26"/>
          <w:szCs w:val="26"/>
          <w:rtl/>
        </w:rPr>
        <w:t xml:space="preserve">وضع العلامات؛ </w:t>
      </w:r>
      <w:r w:rsidR="00CC2444">
        <w:rPr>
          <w:rFonts w:hint="cs"/>
          <w:sz w:val="26"/>
          <w:szCs w:val="26"/>
          <w:rtl/>
        </w:rPr>
        <w:t>و</w:t>
      </w:r>
      <w:r w:rsidRPr="00EA52AA">
        <w:rPr>
          <w:sz w:val="26"/>
          <w:szCs w:val="26"/>
          <w:rtl/>
        </w:rPr>
        <w:t xml:space="preserve">وضع مواصفات لوحدات تكييف الهواء </w:t>
      </w:r>
      <w:r w:rsidR="00CC2444">
        <w:rPr>
          <w:rFonts w:hint="cs"/>
          <w:sz w:val="26"/>
          <w:szCs w:val="26"/>
          <w:rtl/>
        </w:rPr>
        <w:t xml:space="preserve">المعتمدة على </w:t>
      </w:r>
      <w:r w:rsidR="007579DD" w:rsidRPr="007579DD">
        <w:rPr>
          <w:rFonts w:hint="cs"/>
          <w:sz w:val="26"/>
          <w:szCs w:val="26"/>
          <w:rtl/>
          <w:lang w:bidi="ar-SA"/>
        </w:rPr>
        <w:t>الهيدروفلوروكربون</w:t>
      </w:r>
      <w:r w:rsidR="007579DD">
        <w:rPr>
          <w:rFonts w:hint="cs"/>
          <w:sz w:val="26"/>
          <w:szCs w:val="26"/>
          <w:rtl/>
          <w:lang w:bidi="ar-SA"/>
        </w:rPr>
        <w:t xml:space="preserve">-32 </w:t>
      </w:r>
      <w:r w:rsidRPr="00EA52AA">
        <w:rPr>
          <w:sz w:val="26"/>
          <w:szCs w:val="26"/>
          <w:rtl/>
        </w:rPr>
        <w:t>ذات الكفاءة العالية في استخدام الطاقة لأغراض التجريب (</w:t>
      </w:r>
      <w:r w:rsidR="00CC2444" w:rsidRPr="00CC2444">
        <w:rPr>
          <w:sz w:val="26"/>
          <w:szCs w:val="26"/>
          <w:lang w:val="en-CA"/>
        </w:rPr>
        <w:t>13,000</w:t>
      </w:r>
      <w:r w:rsidR="00CC2444">
        <w:rPr>
          <w:rFonts w:hint="cs"/>
          <w:sz w:val="26"/>
          <w:szCs w:val="26"/>
          <w:rtl/>
          <w:lang w:val="en-CA"/>
        </w:rPr>
        <w:t xml:space="preserve"> </w:t>
      </w:r>
      <w:r w:rsidRPr="00EA52AA">
        <w:rPr>
          <w:sz w:val="26"/>
          <w:szCs w:val="26"/>
          <w:rtl/>
        </w:rPr>
        <w:t>دولار أمريكي)؛</w:t>
      </w:r>
    </w:p>
    <w:p w14:paraId="3854BE3B" w14:textId="6AF622E8" w:rsidR="00EA52AA" w:rsidRDefault="00EA52AA" w:rsidP="006B4749">
      <w:pPr>
        <w:pStyle w:val="StyleHeader4Para4Left0Firstline0"/>
        <w:numPr>
          <w:ilvl w:val="0"/>
          <w:numId w:val="12"/>
        </w:numPr>
        <w:tabs>
          <w:tab w:val="clear" w:pos="2880"/>
          <w:tab w:val="clear" w:pos="5760"/>
        </w:tabs>
        <w:bidi/>
        <w:spacing w:before="120" w:after="120" w:line="340" w:lineRule="exact"/>
        <w:ind w:left="1422" w:hanging="709"/>
        <w:rPr>
          <w:sz w:val="26"/>
          <w:szCs w:val="26"/>
        </w:rPr>
      </w:pPr>
      <w:r w:rsidRPr="00EA52AA">
        <w:rPr>
          <w:sz w:val="26"/>
          <w:szCs w:val="26"/>
          <w:rtl/>
        </w:rPr>
        <w:t xml:space="preserve">شراء 50 وحدة من وحدات تكييف الهواء </w:t>
      </w:r>
      <w:r w:rsidR="00CC2444">
        <w:rPr>
          <w:rFonts w:hint="cs"/>
          <w:sz w:val="26"/>
          <w:szCs w:val="26"/>
          <w:rtl/>
        </w:rPr>
        <w:t xml:space="preserve">المعتمدة على </w:t>
      </w:r>
      <w:r w:rsidR="007579DD" w:rsidRPr="007579DD">
        <w:rPr>
          <w:rFonts w:hint="cs"/>
          <w:sz w:val="26"/>
          <w:szCs w:val="26"/>
          <w:rtl/>
          <w:lang w:bidi="ar-SA"/>
        </w:rPr>
        <w:t>الهيدروفلوروكربون</w:t>
      </w:r>
      <w:r w:rsidR="007579DD">
        <w:rPr>
          <w:rFonts w:hint="cs"/>
          <w:sz w:val="26"/>
          <w:szCs w:val="26"/>
          <w:rtl/>
          <w:lang w:bidi="ar-SA"/>
        </w:rPr>
        <w:t>-32</w:t>
      </w:r>
      <w:r w:rsidRPr="00EA52AA">
        <w:rPr>
          <w:sz w:val="26"/>
          <w:szCs w:val="26"/>
          <w:rtl/>
        </w:rPr>
        <w:t xml:space="preserve"> ذات </w:t>
      </w:r>
      <w:r w:rsidR="00CC2444">
        <w:rPr>
          <w:rFonts w:hint="cs"/>
          <w:sz w:val="26"/>
          <w:szCs w:val="26"/>
          <w:rtl/>
        </w:rPr>
        <w:t>ال</w:t>
      </w:r>
      <w:r w:rsidRPr="00EA52AA">
        <w:rPr>
          <w:sz w:val="26"/>
          <w:szCs w:val="26"/>
          <w:rtl/>
        </w:rPr>
        <w:t xml:space="preserve">كفاءة </w:t>
      </w:r>
      <w:r w:rsidR="00CC2444">
        <w:rPr>
          <w:rFonts w:hint="cs"/>
          <w:sz w:val="26"/>
          <w:szCs w:val="26"/>
          <w:rtl/>
        </w:rPr>
        <w:t>ال</w:t>
      </w:r>
      <w:r w:rsidRPr="00EA52AA">
        <w:rPr>
          <w:sz w:val="26"/>
          <w:szCs w:val="26"/>
          <w:rtl/>
        </w:rPr>
        <w:t>عالية في استخدام الطاقة وتركيبها في مبنى عام (72,000 دولار أمريكي)؛</w:t>
      </w:r>
    </w:p>
    <w:p w14:paraId="5535F811" w14:textId="669B7152" w:rsidR="00EA52AA" w:rsidRDefault="00EA52AA" w:rsidP="006B4749">
      <w:pPr>
        <w:pStyle w:val="StyleHeader4Para4Left0Firstline0"/>
        <w:numPr>
          <w:ilvl w:val="0"/>
          <w:numId w:val="12"/>
        </w:numPr>
        <w:tabs>
          <w:tab w:val="clear" w:pos="2880"/>
          <w:tab w:val="clear" w:pos="5760"/>
        </w:tabs>
        <w:bidi/>
        <w:spacing w:before="120" w:after="120" w:line="340" w:lineRule="exact"/>
        <w:ind w:left="1422" w:hanging="709"/>
        <w:rPr>
          <w:sz w:val="26"/>
          <w:szCs w:val="26"/>
        </w:rPr>
      </w:pPr>
      <w:r w:rsidRPr="00EA52AA">
        <w:rPr>
          <w:sz w:val="26"/>
          <w:szCs w:val="26"/>
          <w:rtl/>
        </w:rPr>
        <w:t>تفكيك وحدات تكييف</w:t>
      </w:r>
      <w:r w:rsidR="00CC2444">
        <w:rPr>
          <w:rFonts w:hint="cs"/>
          <w:sz w:val="26"/>
          <w:szCs w:val="26"/>
          <w:rtl/>
        </w:rPr>
        <w:t xml:space="preserve"> الهواء</w:t>
      </w:r>
      <w:r w:rsidRPr="00EA52AA">
        <w:rPr>
          <w:sz w:val="26"/>
          <w:szCs w:val="26"/>
          <w:rtl/>
        </w:rPr>
        <w:t xml:space="preserve"> التي تمت إزالتها </w:t>
      </w:r>
      <w:r w:rsidR="00CC2444">
        <w:rPr>
          <w:rFonts w:hint="cs"/>
          <w:sz w:val="26"/>
          <w:szCs w:val="26"/>
          <w:rtl/>
        </w:rPr>
        <w:t>واسترداد</w:t>
      </w:r>
      <w:r w:rsidRPr="00EA52AA">
        <w:rPr>
          <w:sz w:val="26"/>
          <w:szCs w:val="26"/>
          <w:rtl/>
        </w:rPr>
        <w:t xml:space="preserve"> وإعادة تدوير </w:t>
      </w:r>
      <w:r w:rsidR="00CC2444">
        <w:rPr>
          <w:rFonts w:hint="cs"/>
          <w:sz w:val="26"/>
          <w:szCs w:val="26"/>
          <w:rtl/>
        </w:rPr>
        <w:t>غازات</w:t>
      </w:r>
      <w:r w:rsidRPr="00EA52AA">
        <w:rPr>
          <w:sz w:val="26"/>
          <w:szCs w:val="26"/>
          <w:rtl/>
        </w:rPr>
        <w:t xml:space="preserve"> التبريد الموجودة فيها (15,000 دولار أمريكي)؛</w:t>
      </w:r>
    </w:p>
    <w:p w14:paraId="36533AE1" w14:textId="76BF62EA" w:rsidR="00EA52AA" w:rsidRDefault="00CC2444" w:rsidP="006B4749">
      <w:pPr>
        <w:pStyle w:val="StyleHeader4Para4Left0Firstline0"/>
        <w:numPr>
          <w:ilvl w:val="0"/>
          <w:numId w:val="12"/>
        </w:numPr>
        <w:tabs>
          <w:tab w:val="clear" w:pos="2880"/>
          <w:tab w:val="clear" w:pos="5760"/>
        </w:tabs>
        <w:bidi/>
        <w:spacing w:before="120" w:after="120" w:line="340" w:lineRule="exact"/>
        <w:ind w:left="1422" w:hanging="709"/>
        <w:rPr>
          <w:sz w:val="26"/>
          <w:szCs w:val="26"/>
        </w:rPr>
      </w:pPr>
      <w:r>
        <w:rPr>
          <w:rFonts w:hint="cs"/>
          <w:sz w:val="26"/>
          <w:szCs w:val="26"/>
          <w:rtl/>
        </w:rPr>
        <w:t>وضع</w:t>
      </w:r>
      <w:r w:rsidR="00EA52AA" w:rsidRPr="00EA52AA">
        <w:rPr>
          <w:sz w:val="26"/>
          <w:szCs w:val="26"/>
          <w:rtl/>
        </w:rPr>
        <w:t xml:space="preserve"> سياسة المشتريات الخضراء للتوجيه المستقبلي في المشتريات الحكومية (</w:t>
      </w:r>
      <w:r w:rsidRPr="00CC2444">
        <w:rPr>
          <w:sz w:val="26"/>
          <w:szCs w:val="26"/>
          <w:lang w:val="en-CA"/>
        </w:rPr>
        <w:t>6,000</w:t>
      </w:r>
      <w:r>
        <w:rPr>
          <w:rFonts w:hint="cs"/>
          <w:sz w:val="26"/>
          <w:szCs w:val="26"/>
          <w:rtl/>
          <w:lang w:val="en-CA"/>
        </w:rPr>
        <w:t xml:space="preserve"> </w:t>
      </w:r>
      <w:r w:rsidR="00EA52AA" w:rsidRPr="00EA52AA">
        <w:rPr>
          <w:sz w:val="26"/>
          <w:szCs w:val="26"/>
          <w:rtl/>
        </w:rPr>
        <w:t>دولار أمريكي).</w:t>
      </w:r>
    </w:p>
    <w:p w14:paraId="1D46D2CB" w14:textId="3F9017C1" w:rsidR="002A3A74" w:rsidRDefault="00CC244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EA52AA" w:rsidRPr="00EA52AA">
        <w:rPr>
          <w:sz w:val="26"/>
          <w:szCs w:val="26"/>
          <w:rtl/>
        </w:rPr>
        <w:t>سيتم تنفيذ المشروع خلال 18 شهرا.</w:t>
      </w:r>
    </w:p>
    <w:p w14:paraId="739B8C80" w14:textId="7F1630E9" w:rsidR="00EA52AA" w:rsidRPr="003D0C41" w:rsidRDefault="00EA52AA" w:rsidP="00EA52AA">
      <w:pPr>
        <w:pStyle w:val="StyleHeader4Para4Left0Firstline0"/>
        <w:numPr>
          <w:ilvl w:val="0"/>
          <w:numId w:val="0"/>
        </w:numPr>
        <w:tabs>
          <w:tab w:val="clear" w:pos="2880"/>
          <w:tab w:val="clear" w:pos="5760"/>
        </w:tabs>
        <w:bidi/>
        <w:spacing w:before="240" w:line="400" w:lineRule="exact"/>
        <w:ind w:left="6"/>
        <w:jc w:val="center"/>
        <w:rPr>
          <w:b/>
          <w:bCs/>
          <w:sz w:val="26"/>
          <w:szCs w:val="26"/>
          <w:rtl/>
        </w:rPr>
      </w:pPr>
      <w:r w:rsidRPr="003D0C41">
        <w:rPr>
          <w:b/>
          <w:bCs/>
          <w:sz w:val="26"/>
          <w:szCs w:val="26"/>
          <w:rtl/>
        </w:rPr>
        <w:t>تعليقات الأمانة وتوصياتها</w:t>
      </w:r>
    </w:p>
    <w:p w14:paraId="4F846380" w14:textId="6AD65970" w:rsidR="00EA52AA" w:rsidRPr="003D0C41" w:rsidRDefault="00EA52AA" w:rsidP="00EA52AA">
      <w:pPr>
        <w:pStyle w:val="StyleHeader4Para4Left0Firstline0"/>
        <w:numPr>
          <w:ilvl w:val="0"/>
          <w:numId w:val="0"/>
        </w:numPr>
        <w:tabs>
          <w:tab w:val="clear" w:pos="2880"/>
          <w:tab w:val="clear" w:pos="5760"/>
        </w:tabs>
        <w:bidi/>
        <w:spacing w:before="240" w:line="400" w:lineRule="exact"/>
        <w:ind w:left="6"/>
        <w:rPr>
          <w:b/>
          <w:bCs/>
          <w:sz w:val="26"/>
          <w:szCs w:val="26"/>
          <w:rtl/>
        </w:rPr>
      </w:pPr>
      <w:r w:rsidRPr="003D0C41">
        <w:rPr>
          <w:rFonts w:hint="cs"/>
          <w:b/>
          <w:bCs/>
          <w:sz w:val="26"/>
          <w:szCs w:val="26"/>
          <w:rtl/>
        </w:rPr>
        <w:t>التعليقات</w:t>
      </w:r>
    </w:p>
    <w:p w14:paraId="65C93294" w14:textId="788F4D65" w:rsidR="00EA52AA" w:rsidRDefault="00EA52AA"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A52AA">
        <w:rPr>
          <w:sz w:val="26"/>
          <w:szCs w:val="26"/>
          <w:rtl/>
        </w:rPr>
        <w:t>استعرضت الأمانة مقترح المشروع في ضوء مقررات اللجنة التنفيذية ذات الصلة، بما في ذلك المقرر 89/6 والمقرر 92/22. ويرد أدناه ملخص للمناقشة مع الوكالة المنفذة.</w:t>
      </w:r>
    </w:p>
    <w:p w14:paraId="7B404FE4" w14:textId="4582F17E" w:rsidR="00EA52AA" w:rsidRDefault="004B3759"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4B3759">
        <w:rPr>
          <w:sz w:val="26"/>
          <w:szCs w:val="26"/>
          <w:rtl/>
        </w:rPr>
        <w:t xml:space="preserve">وقد اختارت الأنشطة </w:t>
      </w:r>
      <w:r w:rsidR="00CC2444">
        <w:rPr>
          <w:rFonts w:hint="cs"/>
          <w:sz w:val="26"/>
          <w:szCs w:val="26"/>
          <w:rtl/>
        </w:rPr>
        <w:t>المقررة</w:t>
      </w:r>
      <w:r w:rsidRPr="004B3759">
        <w:rPr>
          <w:sz w:val="26"/>
          <w:szCs w:val="26"/>
          <w:rtl/>
        </w:rPr>
        <w:t xml:space="preserve"> </w:t>
      </w:r>
      <w:r w:rsidR="00381216">
        <w:rPr>
          <w:rFonts w:hint="cs"/>
          <w:sz w:val="26"/>
          <w:szCs w:val="26"/>
          <w:rtl/>
        </w:rPr>
        <w:t>للعرض</w:t>
      </w:r>
      <w:r w:rsidRPr="004B3759">
        <w:rPr>
          <w:sz w:val="26"/>
          <w:szCs w:val="26"/>
          <w:rtl/>
        </w:rPr>
        <w:t xml:space="preserve"> الهيدروفلور</w:t>
      </w:r>
      <w:r w:rsidR="00CC2444">
        <w:rPr>
          <w:rFonts w:hint="cs"/>
          <w:sz w:val="26"/>
          <w:szCs w:val="26"/>
          <w:rtl/>
        </w:rPr>
        <w:t>وكربون</w:t>
      </w:r>
      <w:r w:rsidRPr="004B3759">
        <w:rPr>
          <w:sz w:val="26"/>
          <w:szCs w:val="26"/>
          <w:rtl/>
        </w:rPr>
        <w:t xml:space="preserve">-32 باعتباره التكنولوجيا البديلة. وإذ لاحظت أن المقرر 89/6 يسمح بالنظر في المشاريع التجريبية المصممة </w:t>
      </w:r>
      <w:r w:rsidR="00CC2444">
        <w:rPr>
          <w:rFonts w:hint="cs"/>
          <w:sz w:val="26"/>
          <w:szCs w:val="26"/>
          <w:rtl/>
        </w:rPr>
        <w:t>من أجل</w:t>
      </w:r>
      <w:r w:rsidR="003D0C41">
        <w:rPr>
          <w:rFonts w:hint="cs"/>
          <w:sz w:val="26"/>
          <w:szCs w:val="26"/>
          <w:rtl/>
        </w:rPr>
        <w:t>ه</w:t>
      </w:r>
      <w:r w:rsidR="00CC2444">
        <w:rPr>
          <w:rFonts w:hint="cs"/>
          <w:sz w:val="26"/>
          <w:szCs w:val="26"/>
          <w:rtl/>
        </w:rPr>
        <w:t xml:space="preserve"> </w:t>
      </w:r>
      <w:r w:rsidRPr="004B3759">
        <w:rPr>
          <w:sz w:val="26"/>
          <w:szCs w:val="26"/>
          <w:rtl/>
        </w:rPr>
        <w:t xml:space="preserve">والموجهة نحو معدات التبريد وتكييف الهواء والمضخات الحرارية ذات القدرات الصغيرة </w:t>
      </w:r>
      <w:r w:rsidR="00381216">
        <w:rPr>
          <w:rFonts w:hint="cs"/>
          <w:sz w:val="26"/>
          <w:szCs w:val="26"/>
          <w:rtl/>
        </w:rPr>
        <w:t>في مجال</w:t>
      </w:r>
      <w:r w:rsidRPr="004B3759">
        <w:rPr>
          <w:sz w:val="26"/>
          <w:szCs w:val="26"/>
          <w:rtl/>
        </w:rPr>
        <w:t xml:space="preserve"> كفاءة استخدام الطاقة والتي تستخدم تكنولوجيات بديلة ذات قدرة منخفضة على إحداث الاحترار العالمي لمواجهة التحديات المتعلقة بقبول السوق، </w:t>
      </w:r>
      <w:r w:rsidR="00381216">
        <w:rPr>
          <w:rFonts w:hint="cs"/>
          <w:sz w:val="26"/>
          <w:szCs w:val="26"/>
          <w:rtl/>
        </w:rPr>
        <w:t>و</w:t>
      </w:r>
      <w:r w:rsidRPr="004B3759">
        <w:rPr>
          <w:sz w:val="26"/>
          <w:szCs w:val="26"/>
          <w:rtl/>
        </w:rPr>
        <w:t xml:space="preserve">أجرت الأمانة مشاورات مع الوكالة بشأن ما إذا كان المشروع يقع ضمن المبادئ التوجيهية للمقرر 89/6. </w:t>
      </w:r>
      <w:r w:rsidR="00381216">
        <w:rPr>
          <w:rFonts w:hint="cs"/>
          <w:sz w:val="26"/>
          <w:szCs w:val="26"/>
          <w:rtl/>
        </w:rPr>
        <w:t>وعُقب</w:t>
      </w:r>
      <w:r w:rsidRPr="004B3759">
        <w:rPr>
          <w:sz w:val="26"/>
          <w:szCs w:val="26"/>
          <w:rtl/>
        </w:rPr>
        <w:t xml:space="preserve"> هذه المشاورات، وافقت اليونيدو، بعد المناقشة مع البلد، على أن </w:t>
      </w:r>
      <w:r w:rsidRPr="004B3759">
        <w:rPr>
          <w:sz w:val="26"/>
          <w:szCs w:val="26"/>
        </w:rPr>
        <w:t>R-290</w:t>
      </w:r>
      <w:r w:rsidRPr="004B3759">
        <w:rPr>
          <w:sz w:val="26"/>
          <w:szCs w:val="26"/>
          <w:rtl/>
        </w:rPr>
        <w:t xml:space="preserve"> ستكون التكنولوجيا البديلة التي تم اختيارها للمشروع التجريبي.</w:t>
      </w:r>
      <w:r w:rsidR="00CC2444">
        <w:rPr>
          <w:rFonts w:hint="cs"/>
          <w:sz w:val="26"/>
          <w:szCs w:val="26"/>
          <w:rtl/>
        </w:rPr>
        <w:t xml:space="preserve"> </w:t>
      </w:r>
    </w:p>
    <w:p w14:paraId="6C76140F" w14:textId="6CD471B5" w:rsidR="004B3759" w:rsidRDefault="00381216"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4B3759" w:rsidRPr="004B3759">
        <w:rPr>
          <w:sz w:val="26"/>
          <w:szCs w:val="26"/>
          <w:rtl/>
        </w:rPr>
        <w:t>نظرا للطبيعة التجريبية للمشروع، تم تخفيض عدد وحدات تكييف</w:t>
      </w:r>
      <w:r>
        <w:rPr>
          <w:rFonts w:hint="cs"/>
          <w:sz w:val="26"/>
          <w:szCs w:val="26"/>
          <w:rtl/>
        </w:rPr>
        <w:t xml:space="preserve"> الهواء</w:t>
      </w:r>
      <w:r w:rsidR="004B3759" w:rsidRPr="004B3759">
        <w:rPr>
          <w:sz w:val="26"/>
          <w:szCs w:val="26"/>
          <w:rtl/>
        </w:rPr>
        <w:t xml:space="preserve"> المعتمدة على </w:t>
      </w:r>
      <w:r w:rsidR="004B3759" w:rsidRPr="004B3759">
        <w:rPr>
          <w:sz w:val="26"/>
          <w:szCs w:val="26"/>
        </w:rPr>
        <w:t>R-290</w:t>
      </w:r>
      <w:r w:rsidR="004B3759" w:rsidRPr="004B3759">
        <w:rPr>
          <w:sz w:val="26"/>
          <w:szCs w:val="26"/>
          <w:rtl/>
        </w:rPr>
        <w:t xml:space="preserve"> للعرض إلى 20 وحدة، كما تمت إضافة عنصر لتدريب </w:t>
      </w:r>
      <w:r>
        <w:rPr>
          <w:rFonts w:hint="cs"/>
          <w:sz w:val="26"/>
          <w:szCs w:val="26"/>
          <w:rtl/>
        </w:rPr>
        <w:t>التقنيين</w:t>
      </w:r>
      <w:r w:rsidR="004B3759" w:rsidRPr="004B3759">
        <w:rPr>
          <w:sz w:val="26"/>
          <w:szCs w:val="26"/>
          <w:rtl/>
        </w:rPr>
        <w:t xml:space="preserve"> على تركيب </w:t>
      </w:r>
      <w:r>
        <w:rPr>
          <w:rFonts w:hint="cs"/>
          <w:sz w:val="26"/>
          <w:szCs w:val="26"/>
          <w:rtl/>
        </w:rPr>
        <w:t>وخدمة</w:t>
      </w:r>
      <w:r w:rsidR="004B3759" w:rsidRPr="004B3759">
        <w:rPr>
          <w:sz w:val="26"/>
          <w:szCs w:val="26"/>
          <w:rtl/>
        </w:rPr>
        <w:t xml:space="preserve"> وحدات تكييف</w:t>
      </w:r>
      <w:r>
        <w:rPr>
          <w:rFonts w:hint="cs"/>
          <w:sz w:val="26"/>
          <w:szCs w:val="26"/>
          <w:rtl/>
        </w:rPr>
        <w:t xml:space="preserve"> الهواء المعتمدة على</w:t>
      </w:r>
      <w:r w:rsidR="004B3759" w:rsidRPr="004B3759">
        <w:rPr>
          <w:sz w:val="26"/>
          <w:szCs w:val="26"/>
          <w:rtl/>
        </w:rPr>
        <w:t xml:space="preserve"> </w:t>
      </w:r>
      <w:r w:rsidR="004B3759" w:rsidRPr="004B3759">
        <w:rPr>
          <w:sz w:val="26"/>
          <w:szCs w:val="26"/>
        </w:rPr>
        <w:t>R-290</w:t>
      </w:r>
      <w:r w:rsidR="004B3759" w:rsidRPr="004B3759">
        <w:rPr>
          <w:sz w:val="26"/>
          <w:szCs w:val="26"/>
          <w:rtl/>
        </w:rPr>
        <w:t xml:space="preserve"> إلى المشروع لضمان الاستدامة. وتم تعديل التكلفة والأنشطة لتحقيق الاستخدام الأمثل للتمويل. </w:t>
      </w:r>
      <w:r>
        <w:rPr>
          <w:rFonts w:hint="cs"/>
          <w:sz w:val="26"/>
          <w:szCs w:val="26"/>
          <w:rtl/>
        </w:rPr>
        <w:t>وتُعرض</w:t>
      </w:r>
      <w:r w:rsidR="004B3759" w:rsidRPr="004B3759">
        <w:rPr>
          <w:sz w:val="26"/>
          <w:szCs w:val="26"/>
          <w:rtl/>
        </w:rPr>
        <w:t xml:space="preserve"> الأنشطة والتكاليف المنقحة على النحو التالي:</w:t>
      </w:r>
    </w:p>
    <w:p w14:paraId="152151C3" w14:textId="79B245A5" w:rsidR="004B3759" w:rsidRDefault="00381216" w:rsidP="006B4749">
      <w:pPr>
        <w:pStyle w:val="StyleHeader4Para4Left0Firstline0"/>
        <w:numPr>
          <w:ilvl w:val="0"/>
          <w:numId w:val="13"/>
        </w:numPr>
        <w:tabs>
          <w:tab w:val="clear" w:pos="2880"/>
          <w:tab w:val="clear" w:pos="5760"/>
        </w:tabs>
        <w:bidi/>
        <w:spacing w:before="120" w:after="120" w:line="340" w:lineRule="exact"/>
        <w:ind w:left="1563" w:hanging="850"/>
        <w:rPr>
          <w:sz w:val="26"/>
          <w:szCs w:val="26"/>
        </w:rPr>
      </w:pPr>
      <w:r>
        <w:rPr>
          <w:rFonts w:hint="cs"/>
          <w:sz w:val="26"/>
          <w:szCs w:val="26"/>
          <w:rtl/>
        </w:rPr>
        <w:t>تعيين ا</w:t>
      </w:r>
      <w:r w:rsidR="004B3759" w:rsidRPr="004B3759">
        <w:rPr>
          <w:sz w:val="26"/>
          <w:szCs w:val="26"/>
          <w:rtl/>
        </w:rPr>
        <w:t xml:space="preserve">ستشاري لإجراء </w:t>
      </w:r>
      <w:r w:rsidR="007579DD">
        <w:rPr>
          <w:rFonts w:hint="cs"/>
          <w:sz w:val="26"/>
          <w:szCs w:val="26"/>
          <w:rtl/>
        </w:rPr>
        <w:t>دراسة استقصائية</w:t>
      </w:r>
      <w:r w:rsidR="004B3759" w:rsidRPr="004B3759">
        <w:rPr>
          <w:sz w:val="26"/>
          <w:szCs w:val="26"/>
          <w:rtl/>
        </w:rPr>
        <w:t xml:space="preserve"> للسوق لجمع البيانات ووضع قائمة جرد شاملة لقطاع </w:t>
      </w:r>
      <w:r>
        <w:rPr>
          <w:rFonts w:hint="cs"/>
          <w:sz w:val="26"/>
          <w:szCs w:val="26"/>
          <w:rtl/>
        </w:rPr>
        <w:t>التبريد وتكييف الهواء</w:t>
      </w:r>
      <w:r w:rsidR="004B3759" w:rsidRPr="004B3759">
        <w:rPr>
          <w:sz w:val="26"/>
          <w:szCs w:val="26"/>
          <w:rtl/>
        </w:rPr>
        <w:t xml:space="preserve">. </w:t>
      </w:r>
      <w:r>
        <w:rPr>
          <w:rFonts w:hint="cs"/>
          <w:sz w:val="26"/>
          <w:szCs w:val="26"/>
          <w:rtl/>
        </w:rPr>
        <w:t>و</w:t>
      </w:r>
      <w:r w:rsidR="004B3759" w:rsidRPr="004B3759">
        <w:rPr>
          <w:sz w:val="26"/>
          <w:szCs w:val="26"/>
          <w:rtl/>
        </w:rPr>
        <w:t xml:space="preserve">تحليل البيانات لتحديث </w:t>
      </w:r>
      <w:r w:rsidR="007579DD" w:rsidRPr="007579DD">
        <w:rPr>
          <w:sz w:val="26"/>
          <w:szCs w:val="26"/>
          <w:rtl/>
        </w:rPr>
        <w:t xml:space="preserve">الحد الأدنى من معايير أداء الطاقة </w:t>
      </w:r>
      <w:r w:rsidR="004B3759" w:rsidRPr="004B3759">
        <w:rPr>
          <w:sz w:val="26"/>
          <w:szCs w:val="26"/>
          <w:rtl/>
        </w:rPr>
        <w:t>و</w:t>
      </w:r>
      <w:r>
        <w:rPr>
          <w:rFonts w:hint="cs"/>
          <w:sz w:val="26"/>
          <w:szCs w:val="26"/>
          <w:rtl/>
        </w:rPr>
        <w:t xml:space="preserve">نظام </w:t>
      </w:r>
      <w:r w:rsidR="004B3759" w:rsidRPr="004B3759">
        <w:rPr>
          <w:sz w:val="26"/>
          <w:szCs w:val="26"/>
          <w:rtl/>
        </w:rPr>
        <w:t xml:space="preserve">وضع العلامات؛ </w:t>
      </w:r>
      <w:r>
        <w:rPr>
          <w:rFonts w:hint="cs"/>
          <w:sz w:val="26"/>
          <w:szCs w:val="26"/>
          <w:rtl/>
        </w:rPr>
        <w:t>ووضع</w:t>
      </w:r>
      <w:r w:rsidR="004B3759" w:rsidRPr="004B3759">
        <w:rPr>
          <w:sz w:val="26"/>
          <w:szCs w:val="26"/>
          <w:rtl/>
        </w:rPr>
        <w:t xml:space="preserve"> مواصفات وحدات </w:t>
      </w:r>
      <w:r w:rsidR="007579DD">
        <w:rPr>
          <w:rFonts w:hint="cs"/>
          <w:sz w:val="26"/>
          <w:szCs w:val="26"/>
          <w:rtl/>
        </w:rPr>
        <w:t>تكييف</w:t>
      </w:r>
      <w:r>
        <w:rPr>
          <w:rFonts w:hint="cs"/>
          <w:sz w:val="26"/>
          <w:szCs w:val="26"/>
          <w:rtl/>
        </w:rPr>
        <w:t xml:space="preserve"> الهواء المعتمدة على</w:t>
      </w:r>
      <w:r w:rsidR="007579DD">
        <w:rPr>
          <w:rFonts w:hint="cs"/>
          <w:sz w:val="26"/>
          <w:szCs w:val="26"/>
          <w:rtl/>
        </w:rPr>
        <w:t xml:space="preserve"> </w:t>
      </w:r>
      <w:r w:rsidR="007579DD" w:rsidRPr="004B3759">
        <w:rPr>
          <w:sz w:val="26"/>
          <w:szCs w:val="26"/>
        </w:rPr>
        <w:t>R-290</w:t>
      </w:r>
      <w:r w:rsidR="007579DD">
        <w:rPr>
          <w:rFonts w:hint="cs"/>
          <w:sz w:val="26"/>
          <w:szCs w:val="26"/>
          <w:rtl/>
        </w:rPr>
        <w:t xml:space="preserve"> </w:t>
      </w:r>
      <w:r w:rsidR="004B3759" w:rsidRPr="004B3759">
        <w:rPr>
          <w:sz w:val="26"/>
          <w:szCs w:val="26"/>
          <w:rtl/>
        </w:rPr>
        <w:t>للتجريب (</w:t>
      </w:r>
      <w:r w:rsidRPr="00381216">
        <w:rPr>
          <w:sz w:val="26"/>
          <w:szCs w:val="26"/>
          <w:lang w:val="en-CA"/>
        </w:rPr>
        <w:t>20,000</w:t>
      </w:r>
      <w:r w:rsidR="004B3759" w:rsidRPr="004B3759">
        <w:rPr>
          <w:sz w:val="26"/>
          <w:szCs w:val="26"/>
          <w:rtl/>
        </w:rPr>
        <w:t xml:space="preserve"> دولار أمريكي)؛</w:t>
      </w:r>
    </w:p>
    <w:p w14:paraId="607C5F79" w14:textId="212092F3" w:rsidR="004B3759" w:rsidRDefault="004B3759" w:rsidP="006B4749">
      <w:pPr>
        <w:pStyle w:val="StyleHeader4Para4Left0Firstline0"/>
        <w:numPr>
          <w:ilvl w:val="0"/>
          <w:numId w:val="13"/>
        </w:numPr>
        <w:tabs>
          <w:tab w:val="clear" w:pos="2880"/>
          <w:tab w:val="clear" w:pos="5760"/>
        </w:tabs>
        <w:bidi/>
        <w:spacing w:before="120" w:after="120" w:line="340" w:lineRule="exact"/>
        <w:ind w:left="1563" w:hanging="850"/>
        <w:rPr>
          <w:sz w:val="26"/>
          <w:szCs w:val="26"/>
        </w:rPr>
      </w:pPr>
      <w:r w:rsidRPr="004B3759">
        <w:rPr>
          <w:sz w:val="26"/>
          <w:szCs w:val="26"/>
          <w:rtl/>
        </w:rPr>
        <w:t xml:space="preserve">أنشطة </w:t>
      </w:r>
      <w:r w:rsidR="00381216">
        <w:rPr>
          <w:rFonts w:hint="cs"/>
          <w:sz w:val="26"/>
          <w:szCs w:val="26"/>
          <w:rtl/>
        </w:rPr>
        <w:t>التوعية</w:t>
      </w:r>
      <w:r w:rsidRPr="004B3759">
        <w:rPr>
          <w:sz w:val="26"/>
          <w:szCs w:val="26"/>
          <w:rtl/>
        </w:rPr>
        <w:t xml:space="preserve"> لتشجيع إدخال تكنولوجيات </w:t>
      </w:r>
      <w:r w:rsidRPr="004B3759">
        <w:rPr>
          <w:sz w:val="26"/>
          <w:szCs w:val="26"/>
        </w:rPr>
        <w:t>R-290</w:t>
      </w:r>
      <w:r w:rsidRPr="004B3759">
        <w:rPr>
          <w:sz w:val="26"/>
          <w:szCs w:val="26"/>
          <w:rtl/>
        </w:rPr>
        <w:t xml:space="preserve"> في منتدى يضم 50 من أصحاب المصلحة (مصنع</w:t>
      </w:r>
      <w:r w:rsidR="00381216">
        <w:rPr>
          <w:rFonts w:hint="cs"/>
          <w:sz w:val="26"/>
          <w:szCs w:val="26"/>
          <w:rtl/>
        </w:rPr>
        <w:t>و</w:t>
      </w:r>
      <w:r w:rsidRPr="004B3759">
        <w:rPr>
          <w:sz w:val="26"/>
          <w:szCs w:val="26"/>
          <w:rtl/>
        </w:rPr>
        <w:t xml:space="preserve"> المكونات، موظفون حكوميون، موظفو منظمات المعايير الوطنية، موظفو الجمارك، مفتشو البيئة، المستوردون، الموزعون، متاجر البيع بالتجزئة، أعضاء جمعية التبريد، </w:t>
      </w:r>
      <w:r w:rsidR="007579DD">
        <w:rPr>
          <w:rFonts w:hint="cs"/>
          <w:sz w:val="26"/>
          <w:szCs w:val="26"/>
          <w:rtl/>
        </w:rPr>
        <w:t>التقنيون</w:t>
      </w:r>
      <w:r w:rsidRPr="004B3759">
        <w:rPr>
          <w:sz w:val="26"/>
          <w:szCs w:val="26"/>
          <w:rtl/>
        </w:rPr>
        <w:t>) (20,000 دولار أمريكي)؛</w:t>
      </w:r>
    </w:p>
    <w:p w14:paraId="562C3396" w14:textId="0B75A726" w:rsidR="004B3759" w:rsidRDefault="004B3759" w:rsidP="006B4749">
      <w:pPr>
        <w:pStyle w:val="StyleHeader4Para4Left0Firstline0"/>
        <w:numPr>
          <w:ilvl w:val="0"/>
          <w:numId w:val="13"/>
        </w:numPr>
        <w:tabs>
          <w:tab w:val="clear" w:pos="2880"/>
          <w:tab w:val="clear" w:pos="5760"/>
        </w:tabs>
        <w:bidi/>
        <w:spacing w:before="120" w:after="120" w:line="340" w:lineRule="exact"/>
        <w:ind w:left="1563" w:hanging="850"/>
        <w:rPr>
          <w:sz w:val="26"/>
          <w:szCs w:val="26"/>
        </w:rPr>
      </w:pPr>
      <w:r w:rsidRPr="004B3759">
        <w:rPr>
          <w:sz w:val="26"/>
          <w:szCs w:val="26"/>
          <w:rtl/>
        </w:rPr>
        <w:t xml:space="preserve">شراء 20 وحدة من معدات تكييف الهواء المعتمدة على </w:t>
      </w:r>
      <w:r w:rsidRPr="004B3759">
        <w:rPr>
          <w:sz w:val="26"/>
          <w:szCs w:val="26"/>
        </w:rPr>
        <w:t>R-290</w:t>
      </w:r>
      <w:r w:rsidRPr="004B3759">
        <w:rPr>
          <w:sz w:val="26"/>
          <w:szCs w:val="26"/>
          <w:rtl/>
        </w:rPr>
        <w:t>، وتركيبها في مبنى عام للعرض (39,000 دولار أمريكي)؛</w:t>
      </w:r>
    </w:p>
    <w:p w14:paraId="22DC4FE5" w14:textId="1B817BFA" w:rsidR="004B3759" w:rsidRDefault="004B3759" w:rsidP="006B4749">
      <w:pPr>
        <w:pStyle w:val="StyleHeader4Para4Left0Firstline0"/>
        <w:numPr>
          <w:ilvl w:val="0"/>
          <w:numId w:val="13"/>
        </w:numPr>
        <w:tabs>
          <w:tab w:val="clear" w:pos="2880"/>
          <w:tab w:val="clear" w:pos="5760"/>
        </w:tabs>
        <w:bidi/>
        <w:spacing w:before="120" w:after="120" w:line="340" w:lineRule="exact"/>
        <w:ind w:left="1563" w:hanging="850"/>
        <w:rPr>
          <w:sz w:val="26"/>
          <w:szCs w:val="26"/>
        </w:rPr>
      </w:pPr>
      <w:r w:rsidRPr="004B3759">
        <w:rPr>
          <w:sz w:val="26"/>
          <w:szCs w:val="26"/>
          <w:rtl/>
        </w:rPr>
        <w:t xml:space="preserve">تدريب 20 </w:t>
      </w:r>
      <w:r w:rsidR="00381216">
        <w:rPr>
          <w:rFonts w:hint="cs"/>
          <w:sz w:val="26"/>
          <w:szCs w:val="26"/>
          <w:rtl/>
        </w:rPr>
        <w:t>تقنيا</w:t>
      </w:r>
      <w:r w:rsidRPr="004B3759">
        <w:rPr>
          <w:sz w:val="26"/>
          <w:szCs w:val="26"/>
          <w:rtl/>
        </w:rPr>
        <w:t xml:space="preserve"> على التركيب والصيانة والتشغيل </w:t>
      </w:r>
      <w:r w:rsidR="00381216">
        <w:rPr>
          <w:rFonts w:hint="cs"/>
          <w:sz w:val="26"/>
          <w:szCs w:val="26"/>
          <w:rtl/>
        </w:rPr>
        <w:t>ذي الكفاءة في مجال استخدام</w:t>
      </w:r>
      <w:r w:rsidRPr="004B3759">
        <w:rPr>
          <w:sz w:val="26"/>
          <w:szCs w:val="26"/>
          <w:rtl/>
        </w:rPr>
        <w:t xml:space="preserve"> </w:t>
      </w:r>
      <w:r w:rsidR="00381216">
        <w:rPr>
          <w:rFonts w:hint="cs"/>
          <w:sz w:val="26"/>
          <w:szCs w:val="26"/>
          <w:rtl/>
        </w:rPr>
        <w:t>ال</w:t>
      </w:r>
      <w:r w:rsidRPr="004B3759">
        <w:rPr>
          <w:sz w:val="26"/>
          <w:szCs w:val="26"/>
          <w:rtl/>
        </w:rPr>
        <w:t>طاقة لوحدات</w:t>
      </w:r>
      <w:r w:rsidR="00D64861">
        <w:rPr>
          <w:sz w:val="26"/>
          <w:szCs w:val="26"/>
        </w:rPr>
        <w:br/>
        <w:t>R-290</w:t>
      </w:r>
      <w:r w:rsidRPr="004B3759">
        <w:rPr>
          <w:sz w:val="26"/>
          <w:szCs w:val="26"/>
          <w:rtl/>
        </w:rPr>
        <w:t xml:space="preserve"> (10,000 دولار أمريكي)؛</w:t>
      </w:r>
    </w:p>
    <w:p w14:paraId="08D482FD" w14:textId="73BFADF5" w:rsidR="004B3759" w:rsidRDefault="00D64861" w:rsidP="006B4749">
      <w:pPr>
        <w:pStyle w:val="StyleHeader4Para4Left0Firstline0"/>
        <w:numPr>
          <w:ilvl w:val="0"/>
          <w:numId w:val="13"/>
        </w:numPr>
        <w:tabs>
          <w:tab w:val="clear" w:pos="2880"/>
          <w:tab w:val="clear" w:pos="5760"/>
        </w:tabs>
        <w:bidi/>
        <w:spacing w:before="120" w:after="120" w:line="340" w:lineRule="exact"/>
        <w:ind w:left="1563" w:hanging="850"/>
        <w:rPr>
          <w:sz w:val="26"/>
          <w:szCs w:val="26"/>
        </w:rPr>
      </w:pPr>
      <w:r>
        <w:rPr>
          <w:rFonts w:hint="cs"/>
          <w:sz w:val="26"/>
          <w:szCs w:val="26"/>
          <w:rtl/>
        </w:rPr>
        <w:t>وضع</w:t>
      </w:r>
      <w:r w:rsidR="004B3759" w:rsidRPr="004B3759">
        <w:rPr>
          <w:sz w:val="26"/>
          <w:szCs w:val="26"/>
          <w:rtl/>
        </w:rPr>
        <w:t xml:space="preserve"> سياسة المشتريات الخضراء لتشمل المواصفات </w:t>
      </w:r>
      <w:r>
        <w:rPr>
          <w:rFonts w:hint="cs"/>
          <w:sz w:val="26"/>
          <w:szCs w:val="26"/>
          <w:rtl/>
        </w:rPr>
        <w:t>التقنية</w:t>
      </w:r>
      <w:r w:rsidR="004B3759" w:rsidRPr="004B3759">
        <w:rPr>
          <w:sz w:val="26"/>
          <w:szCs w:val="26"/>
          <w:rtl/>
        </w:rPr>
        <w:t xml:space="preserve"> لمعدات </w:t>
      </w:r>
      <w:r w:rsidR="007579DD">
        <w:rPr>
          <w:rFonts w:hint="cs"/>
          <w:sz w:val="26"/>
          <w:szCs w:val="26"/>
          <w:rtl/>
        </w:rPr>
        <w:t>التبريد وتكييف الهواء</w:t>
      </w:r>
      <w:r w:rsidR="004B3759" w:rsidRPr="004B3759">
        <w:rPr>
          <w:sz w:val="26"/>
          <w:szCs w:val="26"/>
          <w:rtl/>
        </w:rPr>
        <w:t xml:space="preserve"> لتوفير التوجيه للمشتريات المستقبلية من قبل الحكومة (6,000 دولار أمريكي)؛ </w:t>
      </w:r>
    </w:p>
    <w:p w14:paraId="601C908B" w14:textId="247B1152" w:rsidR="004B3759" w:rsidRDefault="00D64861" w:rsidP="006B4749">
      <w:pPr>
        <w:pStyle w:val="StyleHeader4Para4Left0Firstline0"/>
        <w:numPr>
          <w:ilvl w:val="0"/>
          <w:numId w:val="13"/>
        </w:numPr>
        <w:tabs>
          <w:tab w:val="clear" w:pos="2880"/>
          <w:tab w:val="clear" w:pos="5760"/>
        </w:tabs>
        <w:bidi/>
        <w:spacing w:before="120" w:after="120" w:line="340" w:lineRule="exact"/>
        <w:ind w:left="1563" w:hanging="850"/>
        <w:rPr>
          <w:sz w:val="26"/>
          <w:szCs w:val="26"/>
        </w:rPr>
      </w:pPr>
      <w:r>
        <w:rPr>
          <w:rFonts w:hint="cs"/>
          <w:sz w:val="26"/>
          <w:szCs w:val="26"/>
          <w:rtl/>
        </w:rPr>
        <w:t>استرداد</w:t>
      </w:r>
      <w:r w:rsidR="004B3759" w:rsidRPr="004B3759">
        <w:rPr>
          <w:sz w:val="26"/>
          <w:szCs w:val="26"/>
          <w:rtl/>
        </w:rPr>
        <w:t xml:space="preserve"> غاز التبريد وإعادة تدويره من المعدات المستبدلة قبل التخلص منها، والتنسيق مع أصحاب المصلحة للتخلص منها (</w:t>
      </w:r>
      <w:r w:rsidRPr="00D64861">
        <w:rPr>
          <w:sz w:val="26"/>
          <w:szCs w:val="26"/>
          <w:lang w:val="en-CA"/>
        </w:rPr>
        <w:t>5,000</w:t>
      </w:r>
      <w:r w:rsidR="004B3759" w:rsidRPr="004B3759">
        <w:rPr>
          <w:sz w:val="26"/>
          <w:szCs w:val="26"/>
          <w:rtl/>
        </w:rPr>
        <w:t xml:space="preserve"> دولار أمريكي).</w:t>
      </w:r>
    </w:p>
    <w:p w14:paraId="5B17AE17" w14:textId="6544BEE8" w:rsidR="004B3759" w:rsidRPr="00D64861" w:rsidRDefault="004B3759" w:rsidP="00D64861">
      <w:pPr>
        <w:pStyle w:val="StyleHeader4Para4Left0Firstline0"/>
        <w:numPr>
          <w:ilvl w:val="0"/>
          <w:numId w:val="0"/>
        </w:numPr>
        <w:tabs>
          <w:tab w:val="clear" w:pos="2880"/>
          <w:tab w:val="clear" w:pos="5760"/>
        </w:tabs>
        <w:bidi/>
        <w:spacing w:before="240" w:line="340" w:lineRule="exact"/>
        <w:ind w:left="6"/>
        <w:rPr>
          <w:sz w:val="26"/>
          <w:szCs w:val="26"/>
          <w:u w:val="single"/>
          <w:rtl/>
        </w:rPr>
      </w:pPr>
      <w:r w:rsidRPr="00D64861">
        <w:rPr>
          <w:sz w:val="26"/>
          <w:szCs w:val="26"/>
          <w:u w:val="single"/>
          <w:rtl/>
        </w:rPr>
        <w:t>الاتفاق المحدث</w:t>
      </w:r>
    </w:p>
    <w:p w14:paraId="1538C699" w14:textId="1758987E" w:rsidR="004B3759" w:rsidRDefault="004B3759"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4B3759">
        <w:rPr>
          <w:sz w:val="26"/>
          <w:szCs w:val="26"/>
          <w:rtl/>
        </w:rPr>
        <w:t xml:space="preserve">وفي ضوء إدراج تمويل لأنشطة إضافية للحفاظ على كفاءة استخدام الطاقة في قطاع خدمة التبريد، تم نقل الشريحة الثالثة والأخيرة من عام 2025 إلى عام 2026 لتتزامن مع الشرائح </w:t>
      </w:r>
      <w:r w:rsidR="00D64861">
        <w:rPr>
          <w:rFonts w:hint="cs"/>
          <w:sz w:val="26"/>
          <w:szCs w:val="26"/>
          <w:rtl/>
        </w:rPr>
        <w:t>المقررة</w:t>
      </w:r>
      <w:r w:rsidRPr="004B3759">
        <w:rPr>
          <w:sz w:val="26"/>
          <w:szCs w:val="26"/>
          <w:rtl/>
        </w:rPr>
        <w:t xml:space="preserve"> في إطار المرحلة الأولى من </w:t>
      </w:r>
      <w:bookmarkStart w:id="7" w:name="_Hlk152747090"/>
      <w:r w:rsidR="007579DD" w:rsidRPr="007579DD">
        <w:rPr>
          <w:sz w:val="26"/>
          <w:szCs w:val="26"/>
          <w:rtl/>
          <w:lang w:bidi="ar-SA"/>
        </w:rPr>
        <w:t xml:space="preserve">خطة تنفيذ </w:t>
      </w:r>
      <w:r w:rsidR="007579DD" w:rsidRPr="007579DD">
        <w:rPr>
          <w:rFonts w:hint="cs"/>
          <w:sz w:val="26"/>
          <w:szCs w:val="26"/>
          <w:rtl/>
          <w:lang w:bidi="ar-SA"/>
        </w:rPr>
        <w:t xml:space="preserve">تعديل </w:t>
      </w:r>
      <w:r w:rsidR="007579DD" w:rsidRPr="007579DD">
        <w:rPr>
          <w:sz w:val="26"/>
          <w:szCs w:val="26"/>
          <w:rtl/>
          <w:lang w:bidi="ar-SA"/>
        </w:rPr>
        <w:t xml:space="preserve">كيغالي </w:t>
      </w:r>
      <w:r w:rsidR="007579DD" w:rsidRPr="007579DD">
        <w:rPr>
          <w:rFonts w:hint="cs"/>
          <w:sz w:val="26"/>
          <w:szCs w:val="26"/>
          <w:rtl/>
        </w:rPr>
        <w:t>للمواد الهيدروفلوروكربونية</w:t>
      </w:r>
      <w:bookmarkEnd w:id="7"/>
      <w:r w:rsidRPr="004B3759">
        <w:rPr>
          <w:sz w:val="26"/>
          <w:szCs w:val="26"/>
          <w:rtl/>
        </w:rPr>
        <w:t xml:space="preserve">؛ ومن ثم، تم تحديث الاتفاق بين حكومة ألبانيا واللجنة التنفيذية. وعلى وجه التحديد، تم تنقيح </w:t>
      </w:r>
      <w:r w:rsidR="00D64861">
        <w:rPr>
          <w:rFonts w:hint="cs"/>
          <w:sz w:val="26"/>
          <w:szCs w:val="26"/>
          <w:rtl/>
        </w:rPr>
        <w:t>التذييل 2-</w:t>
      </w:r>
      <w:r w:rsidRPr="004B3759">
        <w:rPr>
          <w:sz w:val="26"/>
          <w:szCs w:val="26"/>
          <w:rtl/>
        </w:rPr>
        <w:t xml:space="preserve"> ألف وأضيفت الفقرة 17 للإشارة إلى أن الاتفاق المحدث يحل محل ما تم التوصل إليه في الاجتماع الخامس والثمانين، على النحو الوارد في المرفق الأول بهذه الوثيقة. وسيتم إلحاق الاتفاق المحدث بالكامل بالتقرير النهائي للاجتماع الثالث والتسعين.</w:t>
      </w:r>
    </w:p>
    <w:p w14:paraId="46B4B75E" w14:textId="556320B5" w:rsidR="004B3759" w:rsidRPr="0025403B" w:rsidRDefault="004B3759" w:rsidP="00D64861">
      <w:pPr>
        <w:pStyle w:val="StyleHeader4Para4Left0Firstline0"/>
        <w:numPr>
          <w:ilvl w:val="0"/>
          <w:numId w:val="0"/>
        </w:numPr>
        <w:tabs>
          <w:tab w:val="clear" w:pos="2880"/>
          <w:tab w:val="clear" w:pos="5760"/>
        </w:tabs>
        <w:bidi/>
        <w:spacing w:before="240" w:line="400" w:lineRule="exact"/>
        <w:ind w:left="6"/>
        <w:rPr>
          <w:b/>
          <w:bCs/>
          <w:sz w:val="26"/>
          <w:szCs w:val="26"/>
          <w:rtl/>
        </w:rPr>
      </w:pPr>
      <w:r w:rsidRPr="0025403B">
        <w:rPr>
          <w:rFonts w:hint="cs"/>
          <w:b/>
          <w:bCs/>
          <w:sz w:val="26"/>
          <w:szCs w:val="26"/>
          <w:rtl/>
        </w:rPr>
        <w:t>التوصية</w:t>
      </w:r>
    </w:p>
    <w:p w14:paraId="0349746B" w14:textId="26D70A38" w:rsidR="004B3759" w:rsidRDefault="004B3759"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4B3759">
        <w:rPr>
          <w:sz w:val="26"/>
          <w:szCs w:val="26"/>
          <w:rtl/>
        </w:rPr>
        <w:t xml:space="preserve">توصي أمانة الصندوق بالموافقة الشاملة على المشروع للأنشطة الإضافية لإدخال بدائل </w:t>
      </w:r>
      <w:r w:rsidR="00D64861">
        <w:rPr>
          <w:rFonts w:hint="cs"/>
          <w:sz w:val="26"/>
          <w:szCs w:val="26"/>
          <w:rtl/>
          <w:lang w:bidi="ar-SA"/>
        </w:rPr>
        <w:t>ل</w:t>
      </w:r>
      <w:r w:rsidR="007579DD" w:rsidRPr="007579DD">
        <w:rPr>
          <w:rFonts w:hint="cs"/>
          <w:sz w:val="26"/>
          <w:szCs w:val="26"/>
          <w:rtl/>
          <w:lang w:bidi="ar-SA"/>
        </w:rPr>
        <w:t>لمواد الهيدروكلوروفلوروكربونية</w:t>
      </w:r>
      <w:r w:rsidR="007579DD" w:rsidRPr="007579DD">
        <w:rPr>
          <w:sz w:val="26"/>
          <w:szCs w:val="26"/>
          <w:rtl/>
        </w:rPr>
        <w:t xml:space="preserve"> </w:t>
      </w:r>
      <w:r w:rsidRPr="004B3759">
        <w:rPr>
          <w:sz w:val="26"/>
          <w:szCs w:val="26"/>
          <w:rtl/>
        </w:rPr>
        <w:t>ذات القدرة المنخفضة أو الصفرية على إحداث الاحترار العالمي و</w:t>
      </w:r>
      <w:r w:rsidR="00D64861">
        <w:rPr>
          <w:rFonts w:hint="cs"/>
          <w:sz w:val="26"/>
          <w:szCs w:val="26"/>
          <w:rtl/>
        </w:rPr>
        <w:t>لل</w:t>
      </w:r>
      <w:r w:rsidRPr="004B3759">
        <w:rPr>
          <w:sz w:val="26"/>
          <w:szCs w:val="26"/>
          <w:rtl/>
        </w:rPr>
        <w:t>حفاظ على كفاءة</w:t>
      </w:r>
      <w:r w:rsidR="00D64861">
        <w:rPr>
          <w:rFonts w:hint="cs"/>
          <w:sz w:val="26"/>
          <w:szCs w:val="26"/>
          <w:rtl/>
        </w:rPr>
        <w:t xml:space="preserve"> استخدام</w:t>
      </w:r>
      <w:r w:rsidRPr="004B3759">
        <w:rPr>
          <w:sz w:val="26"/>
          <w:szCs w:val="26"/>
          <w:rtl/>
        </w:rPr>
        <w:t xml:space="preserve"> الطاقة في قطاع خدمة التبريد في ألبانيا، و</w:t>
      </w:r>
      <w:r w:rsidR="00D64861">
        <w:rPr>
          <w:rFonts w:hint="cs"/>
          <w:sz w:val="26"/>
          <w:szCs w:val="26"/>
          <w:rtl/>
        </w:rPr>
        <w:t xml:space="preserve">خطة </w:t>
      </w:r>
      <w:r w:rsidRPr="004B3759">
        <w:rPr>
          <w:sz w:val="26"/>
          <w:szCs w:val="26"/>
          <w:rtl/>
        </w:rPr>
        <w:t>التنفيذ المقابل</w:t>
      </w:r>
      <w:r w:rsidR="00D64861">
        <w:rPr>
          <w:rFonts w:hint="cs"/>
          <w:sz w:val="26"/>
          <w:szCs w:val="26"/>
          <w:rtl/>
        </w:rPr>
        <w:t>ة</w:t>
      </w:r>
      <w:r w:rsidRPr="004B3759">
        <w:rPr>
          <w:sz w:val="26"/>
          <w:szCs w:val="26"/>
          <w:rtl/>
        </w:rPr>
        <w:t xml:space="preserve"> في الفترة 2024-2026 على مستوى التمويل المبين في الجدول أدناه، </w:t>
      </w:r>
      <w:r w:rsidR="00D64861">
        <w:rPr>
          <w:rFonts w:hint="cs"/>
          <w:sz w:val="26"/>
          <w:szCs w:val="26"/>
          <w:rtl/>
        </w:rPr>
        <w:t>و</w:t>
      </w:r>
      <w:r w:rsidRPr="004B3759">
        <w:rPr>
          <w:sz w:val="26"/>
          <w:szCs w:val="26"/>
          <w:rtl/>
        </w:rPr>
        <w:t xml:space="preserve">على أساس أن أمانة الصندوق قامت بتحديث الاتفاق بين حكومة ألبانيا واللجنة التنفيذية للمرحلة الثانية من خطة إدارة التخلص التدريجي من </w:t>
      </w:r>
      <w:r w:rsidR="007579DD" w:rsidRPr="007579DD">
        <w:rPr>
          <w:rFonts w:hint="cs"/>
          <w:sz w:val="26"/>
          <w:szCs w:val="26"/>
          <w:rtl/>
          <w:lang w:bidi="ar-SA"/>
        </w:rPr>
        <w:t>المواد الهيدروكلوروفلوروكربونية</w:t>
      </w:r>
      <w:r w:rsidRPr="004B3759">
        <w:rPr>
          <w:sz w:val="26"/>
          <w:szCs w:val="26"/>
          <w:rtl/>
        </w:rPr>
        <w:t xml:space="preserve">، على النحو الوارد في المرفق الأول من هذه الوثيقة، على وجه التحديد: </w:t>
      </w:r>
      <w:r w:rsidR="00D64861">
        <w:rPr>
          <w:rFonts w:hint="cs"/>
          <w:sz w:val="26"/>
          <w:szCs w:val="26"/>
          <w:rtl/>
        </w:rPr>
        <w:t>التذييل</w:t>
      </w:r>
      <w:r w:rsidRPr="004B3759">
        <w:rPr>
          <w:sz w:val="26"/>
          <w:szCs w:val="26"/>
          <w:rtl/>
        </w:rPr>
        <w:t xml:space="preserve"> 2-أ</w:t>
      </w:r>
      <w:r w:rsidR="00D64861">
        <w:rPr>
          <w:rFonts w:hint="cs"/>
          <w:sz w:val="26"/>
          <w:szCs w:val="26"/>
          <w:rtl/>
        </w:rPr>
        <w:t>لف</w:t>
      </w:r>
      <w:r w:rsidRPr="004B3759">
        <w:rPr>
          <w:sz w:val="26"/>
          <w:szCs w:val="26"/>
          <w:rtl/>
        </w:rPr>
        <w:t xml:space="preserve">، على أساس إدراج التمويل للأنشطة الإضافية للحفاظ على كفاءة </w:t>
      </w:r>
      <w:r w:rsidR="00D64861">
        <w:rPr>
          <w:rFonts w:hint="cs"/>
          <w:sz w:val="26"/>
          <w:szCs w:val="26"/>
          <w:rtl/>
        </w:rPr>
        <w:t xml:space="preserve">استخدام </w:t>
      </w:r>
      <w:r w:rsidRPr="004B3759">
        <w:rPr>
          <w:sz w:val="26"/>
          <w:szCs w:val="26"/>
          <w:rtl/>
        </w:rPr>
        <w:t xml:space="preserve">الطاقة في قطاع خدمة التبريد ونقل الشريحة الثالثة والأخيرة من عام 2025 إلى عام 2026 للتزامن مع الشرائح </w:t>
      </w:r>
      <w:r w:rsidR="00D64861">
        <w:rPr>
          <w:rFonts w:hint="cs"/>
          <w:sz w:val="26"/>
          <w:szCs w:val="26"/>
          <w:rtl/>
        </w:rPr>
        <w:t>المقررة</w:t>
      </w:r>
      <w:r w:rsidRPr="004B3759">
        <w:rPr>
          <w:sz w:val="26"/>
          <w:szCs w:val="26"/>
          <w:rtl/>
        </w:rPr>
        <w:t xml:space="preserve"> بموجب المرحلة الأولى من </w:t>
      </w:r>
      <w:r w:rsidR="007579DD" w:rsidRPr="007579DD">
        <w:rPr>
          <w:sz w:val="26"/>
          <w:szCs w:val="26"/>
          <w:rtl/>
          <w:lang w:bidi="ar-SA"/>
        </w:rPr>
        <w:t xml:space="preserve">خطة تنفيذ </w:t>
      </w:r>
      <w:r w:rsidR="007579DD" w:rsidRPr="007579DD">
        <w:rPr>
          <w:rFonts w:hint="cs"/>
          <w:sz w:val="26"/>
          <w:szCs w:val="26"/>
          <w:rtl/>
          <w:lang w:bidi="ar-SA"/>
        </w:rPr>
        <w:t xml:space="preserve">تعديل </w:t>
      </w:r>
      <w:r w:rsidR="007579DD" w:rsidRPr="007579DD">
        <w:rPr>
          <w:sz w:val="26"/>
          <w:szCs w:val="26"/>
          <w:rtl/>
          <w:lang w:bidi="ar-SA"/>
        </w:rPr>
        <w:t xml:space="preserve">كيغالي </w:t>
      </w:r>
      <w:r w:rsidR="007579DD" w:rsidRPr="007579DD">
        <w:rPr>
          <w:rFonts w:hint="cs"/>
          <w:sz w:val="26"/>
          <w:szCs w:val="26"/>
          <w:rtl/>
        </w:rPr>
        <w:t>للمواد الهيدروفلوروكربونية</w:t>
      </w:r>
      <w:r w:rsidRPr="004B3759">
        <w:rPr>
          <w:sz w:val="26"/>
          <w:szCs w:val="26"/>
          <w:rtl/>
        </w:rPr>
        <w:t>، والفقرة 17 التي تمت إضافتها للإشارة إلى أن الاتفاق المحدث يحل محل ما تم التوصل إليه في الاجتماع الخامس والثمانين.</w:t>
      </w:r>
    </w:p>
    <w:tbl>
      <w:tblPr>
        <w:tblStyle w:val="TableGrid"/>
        <w:bidiVisual/>
        <w:tblW w:w="5000" w:type="pct"/>
        <w:tblInd w:w="-5" w:type="dxa"/>
        <w:tblLook w:val="04A0" w:firstRow="1" w:lastRow="0" w:firstColumn="1" w:lastColumn="0" w:noHBand="0" w:noVBand="1"/>
      </w:tblPr>
      <w:tblGrid>
        <w:gridCol w:w="538"/>
        <w:gridCol w:w="4316"/>
        <w:gridCol w:w="1522"/>
        <w:gridCol w:w="1528"/>
        <w:gridCol w:w="1446"/>
      </w:tblGrid>
      <w:tr w:rsidR="004B3759" w:rsidRPr="004B3759" w14:paraId="0429F12F" w14:textId="77777777" w:rsidTr="00D64861">
        <w:tc>
          <w:tcPr>
            <w:tcW w:w="288" w:type="pct"/>
            <w:tcBorders>
              <w:top w:val="single" w:sz="4" w:space="0" w:color="auto"/>
              <w:left w:val="single" w:sz="4" w:space="0" w:color="auto"/>
              <w:bottom w:val="single" w:sz="4" w:space="0" w:color="auto"/>
              <w:right w:val="single" w:sz="4" w:space="0" w:color="auto"/>
            </w:tcBorders>
          </w:tcPr>
          <w:p w14:paraId="2559F236" w14:textId="77777777" w:rsidR="004B3759" w:rsidRPr="004B3759" w:rsidRDefault="004B3759" w:rsidP="004B3759">
            <w:pPr>
              <w:bidi/>
              <w:jc w:val="center"/>
              <w:rPr>
                <w:b/>
                <w:bCs/>
                <w:sz w:val="20"/>
                <w:lang w:val="en-CA" w:bidi="ar-SA"/>
              </w:rPr>
            </w:pPr>
          </w:p>
        </w:tc>
        <w:tc>
          <w:tcPr>
            <w:tcW w:w="2308" w:type="pct"/>
            <w:tcBorders>
              <w:top w:val="single" w:sz="4" w:space="0" w:color="auto"/>
              <w:left w:val="single" w:sz="4" w:space="0" w:color="auto"/>
              <w:bottom w:val="single" w:sz="4" w:space="0" w:color="auto"/>
              <w:right w:val="single" w:sz="4" w:space="0" w:color="auto"/>
            </w:tcBorders>
            <w:hideMark/>
          </w:tcPr>
          <w:p w14:paraId="06ADCF79" w14:textId="3D8B9446" w:rsidR="004B3759" w:rsidRPr="004B3759" w:rsidRDefault="00D64861" w:rsidP="004B3759">
            <w:pPr>
              <w:bidi/>
              <w:jc w:val="center"/>
              <w:rPr>
                <w:b/>
                <w:bCs/>
                <w:sz w:val="20"/>
                <w:lang w:val="en-CA" w:bidi="ar-SA"/>
              </w:rPr>
            </w:pPr>
            <w:r>
              <w:rPr>
                <w:rFonts w:hint="cs"/>
                <w:b/>
                <w:bCs/>
                <w:sz w:val="20"/>
                <w:rtl/>
                <w:lang w:val="en-CA" w:bidi="ar-SA"/>
              </w:rPr>
              <w:t>اسم المشروع</w:t>
            </w:r>
          </w:p>
        </w:tc>
        <w:tc>
          <w:tcPr>
            <w:tcW w:w="814" w:type="pct"/>
            <w:tcBorders>
              <w:top w:val="single" w:sz="4" w:space="0" w:color="auto"/>
              <w:left w:val="single" w:sz="4" w:space="0" w:color="auto"/>
              <w:bottom w:val="single" w:sz="4" w:space="0" w:color="auto"/>
              <w:right w:val="single" w:sz="4" w:space="0" w:color="auto"/>
            </w:tcBorders>
            <w:hideMark/>
          </w:tcPr>
          <w:p w14:paraId="54FCFDDE" w14:textId="450D123E" w:rsidR="004B3759" w:rsidRPr="004B3759" w:rsidRDefault="00D64861" w:rsidP="004B3759">
            <w:pPr>
              <w:bidi/>
              <w:jc w:val="center"/>
              <w:rPr>
                <w:b/>
                <w:bCs/>
                <w:sz w:val="20"/>
                <w:lang w:val="en-CA" w:bidi="ar-SA"/>
              </w:rPr>
            </w:pPr>
            <w:r w:rsidRPr="00D64861">
              <w:rPr>
                <w:b/>
                <w:bCs/>
                <w:sz w:val="20"/>
                <w:rtl/>
                <w:lang w:val="en-CA" w:bidi="ar-SA"/>
              </w:rPr>
              <w:t>تمويل المشروع (بالدولار الأمريكي)</w:t>
            </w:r>
          </w:p>
        </w:tc>
        <w:tc>
          <w:tcPr>
            <w:tcW w:w="817" w:type="pct"/>
            <w:tcBorders>
              <w:top w:val="single" w:sz="4" w:space="0" w:color="auto"/>
              <w:left w:val="single" w:sz="4" w:space="0" w:color="auto"/>
              <w:bottom w:val="single" w:sz="4" w:space="0" w:color="auto"/>
              <w:right w:val="single" w:sz="4" w:space="0" w:color="auto"/>
            </w:tcBorders>
            <w:hideMark/>
          </w:tcPr>
          <w:p w14:paraId="08A40E3C" w14:textId="6A257343" w:rsidR="004B3759" w:rsidRPr="004B3759" w:rsidRDefault="00D64861" w:rsidP="004B3759">
            <w:pPr>
              <w:bidi/>
              <w:jc w:val="center"/>
              <w:rPr>
                <w:b/>
                <w:bCs/>
                <w:sz w:val="20"/>
                <w:lang w:val="en-CA" w:bidi="ar-SA"/>
              </w:rPr>
            </w:pPr>
            <w:r w:rsidRPr="00D64861">
              <w:rPr>
                <w:b/>
                <w:bCs/>
                <w:sz w:val="20"/>
                <w:rtl/>
                <w:lang w:val="en-CA" w:bidi="ar-SA"/>
              </w:rPr>
              <w:t>تكاليف الدعم (بالدولار الأمريكي)</w:t>
            </w:r>
          </w:p>
        </w:tc>
        <w:tc>
          <w:tcPr>
            <w:tcW w:w="773" w:type="pct"/>
            <w:tcBorders>
              <w:top w:val="single" w:sz="4" w:space="0" w:color="auto"/>
              <w:left w:val="single" w:sz="4" w:space="0" w:color="auto"/>
              <w:bottom w:val="single" w:sz="4" w:space="0" w:color="auto"/>
              <w:right w:val="single" w:sz="4" w:space="0" w:color="auto"/>
            </w:tcBorders>
            <w:hideMark/>
          </w:tcPr>
          <w:p w14:paraId="18C2CC72" w14:textId="67588F44" w:rsidR="004B3759" w:rsidRPr="004B3759" w:rsidRDefault="00D64861" w:rsidP="004B3759">
            <w:pPr>
              <w:bidi/>
              <w:jc w:val="center"/>
              <w:rPr>
                <w:b/>
                <w:bCs/>
                <w:sz w:val="20"/>
                <w:lang w:val="en-CA" w:bidi="ar-SA"/>
              </w:rPr>
            </w:pPr>
            <w:r>
              <w:rPr>
                <w:rFonts w:hint="cs"/>
                <w:b/>
                <w:bCs/>
                <w:sz w:val="20"/>
                <w:rtl/>
                <w:lang w:val="en-CA" w:bidi="ar-SA"/>
              </w:rPr>
              <w:t>ال</w:t>
            </w:r>
            <w:r w:rsidRPr="00D64861">
              <w:rPr>
                <w:b/>
                <w:bCs/>
                <w:sz w:val="20"/>
                <w:rtl/>
                <w:lang w:val="en-CA" w:bidi="ar-SA"/>
              </w:rPr>
              <w:t xml:space="preserve">وكالة </w:t>
            </w:r>
            <w:r>
              <w:rPr>
                <w:rFonts w:hint="cs"/>
                <w:b/>
                <w:bCs/>
                <w:sz w:val="20"/>
                <w:rtl/>
                <w:lang w:val="en-CA" w:bidi="ar-SA"/>
              </w:rPr>
              <w:t>ال</w:t>
            </w:r>
            <w:r w:rsidRPr="00D64861">
              <w:rPr>
                <w:b/>
                <w:bCs/>
                <w:sz w:val="20"/>
                <w:rtl/>
                <w:lang w:val="en-CA" w:bidi="ar-SA"/>
              </w:rPr>
              <w:t>منفذة</w:t>
            </w:r>
          </w:p>
        </w:tc>
      </w:tr>
      <w:tr w:rsidR="004B3759" w:rsidRPr="004B3759" w14:paraId="11A2BBD8" w14:textId="77777777" w:rsidTr="00D64861">
        <w:tc>
          <w:tcPr>
            <w:tcW w:w="288" w:type="pct"/>
            <w:tcBorders>
              <w:top w:val="single" w:sz="4" w:space="0" w:color="auto"/>
              <w:left w:val="single" w:sz="4" w:space="0" w:color="auto"/>
              <w:bottom w:val="single" w:sz="4" w:space="0" w:color="auto"/>
              <w:right w:val="single" w:sz="4" w:space="0" w:color="auto"/>
            </w:tcBorders>
            <w:hideMark/>
          </w:tcPr>
          <w:p w14:paraId="58163B4A" w14:textId="413FF5A2" w:rsidR="004B3759" w:rsidRPr="004B3759" w:rsidRDefault="004B3759" w:rsidP="004B3759">
            <w:pPr>
              <w:bidi/>
              <w:rPr>
                <w:sz w:val="20"/>
                <w:lang w:val="en-CA" w:bidi="ar-SA"/>
              </w:rPr>
            </w:pPr>
            <w:r>
              <w:rPr>
                <w:rFonts w:hint="cs"/>
                <w:sz w:val="20"/>
                <w:rtl/>
                <w:lang w:val="en-CA" w:bidi="ar-SA"/>
              </w:rPr>
              <w:t>(1)</w:t>
            </w:r>
          </w:p>
        </w:tc>
        <w:tc>
          <w:tcPr>
            <w:tcW w:w="2308" w:type="pct"/>
            <w:tcBorders>
              <w:top w:val="single" w:sz="4" w:space="0" w:color="auto"/>
              <w:left w:val="single" w:sz="4" w:space="0" w:color="auto"/>
              <w:bottom w:val="single" w:sz="4" w:space="0" w:color="auto"/>
              <w:right w:val="single" w:sz="4" w:space="0" w:color="auto"/>
            </w:tcBorders>
            <w:hideMark/>
          </w:tcPr>
          <w:p w14:paraId="67ED6DF5" w14:textId="6AA9B6C1" w:rsidR="004B3759" w:rsidRPr="004B3759" w:rsidRDefault="00D64861" w:rsidP="007579DD">
            <w:pPr>
              <w:bidi/>
              <w:jc w:val="left"/>
              <w:rPr>
                <w:sz w:val="20"/>
                <w:lang w:val="en-CA" w:bidi="ar-SA"/>
              </w:rPr>
            </w:pPr>
            <w:r>
              <w:rPr>
                <w:rFonts w:hint="cs"/>
                <w:sz w:val="20"/>
                <w:rtl/>
                <w:lang w:val="en-CA" w:bidi="ar-SA"/>
              </w:rPr>
              <w:t>ال</w:t>
            </w:r>
            <w:r w:rsidR="004B3759" w:rsidRPr="004B3759">
              <w:rPr>
                <w:sz w:val="20"/>
                <w:rtl/>
                <w:lang w:val="en-CA" w:bidi="ar-SA"/>
              </w:rPr>
              <w:t xml:space="preserve">أنشطة </w:t>
            </w:r>
            <w:r>
              <w:rPr>
                <w:rFonts w:hint="cs"/>
                <w:sz w:val="20"/>
                <w:rtl/>
                <w:lang w:val="en-CA" w:bidi="ar-SA"/>
              </w:rPr>
              <w:t>ال</w:t>
            </w:r>
            <w:r w:rsidR="004B3759" w:rsidRPr="004B3759">
              <w:rPr>
                <w:sz w:val="20"/>
                <w:rtl/>
                <w:lang w:val="en-CA" w:bidi="ar-SA"/>
              </w:rPr>
              <w:t xml:space="preserve">إضافية لإدخال بدائل </w:t>
            </w:r>
            <w:bookmarkStart w:id="8" w:name="_Hlk152748373"/>
            <w:r w:rsidR="007579DD">
              <w:rPr>
                <w:rFonts w:hint="cs"/>
                <w:sz w:val="20"/>
                <w:rtl/>
                <w:lang w:val="en-CA" w:bidi="ar-SA"/>
              </w:rPr>
              <w:t>لل</w:t>
            </w:r>
            <w:r w:rsidR="007579DD" w:rsidRPr="007579DD">
              <w:rPr>
                <w:rFonts w:hint="cs"/>
                <w:sz w:val="20"/>
                <w:rtl/>
                <w:lang w:val="en-CA" w:bidi="ar-SA"/>
              </w:rPr>
              <w:t>مواد الهيدروكلوروفلوروكربونية</w:t>
            </w:r>
            <w:r w:rsidR="004B3759" w:rsidRPr="004B3759">
              <w:rPr>
                <w:sz w:val="20"/>
                <w:rtl/>
                <w:lang w:val="en-CA" w:bidi="ar-SA"/>
              </w:rPr>
              <w:t xml:space="preserve"> </w:t>
            </w:r>
            <w:bookmarkEnd w:id="8"/>
            <w:r w:rsidR="004B3759" w:rsidRPr="004B3759">
              <w:rPr>
                <w:sz w:val="20"/>
                <w:rtl/>
                <w:lang w:val="en-CA" w:bidi="ar-SA"/>
              </w:rPr>
              <w:t>ذات القدرة المنخفضة أو الصفرية على إحداث الاحترار العالمي و</w:t>
            </w:r>
            <w:r>
              <w:rPr>
                <w:rFonts w:hint="cs"/>
                <w:sz w:val="20"/>
                <w:rtl/>
                <w:lang w:val="en-CA" w:bidi="ar-SA"/>
              </w:rPr>
              <w:t>لل</w:t>
            </w:r>
            <w:r w:rsidR="004B3759" w:rsidRPr="004B3759">
              <w:rPr>
                <w:sz w:val="20"/>
                <w:rtl/>
                <w:lang w:val="en-CA" w:bidi="ar-SA"/>
              </w:rPr>
              <w:t>حفاظ على كفاءة استخدام الطاقة في قطاع خدمة التبريد</w:t>
            </w:r>
          </w:p>
        </w:tc>
        <w:tc>
          <w:tcPr>
            <w:tcW w:w="814" w:type="pct"/>
            <w:tcBorders>
              <w:top w:val="single" w:sz="4" w:space="0" w:color="auto"/>
              <w:left w:val="single" w:sz="4" w:space="0" w:color="auto"/>
              <w:bottom w:val="single" w:sz="4" w:space="0" w:color="auto"/>
              <w:right w:val="single" w:sz="4" w:space="0" w:color="auto"/>
            </w:tcBorders>
            <w:hideMark/>
          </w:tcPr>
          <w:p w14:paraId="1AA0354F" w14:textId="77777777" w:rsidR="004B3759" w:rsidRPr="004B3759" w:rsidRDefault="004B3759" w:rsidP="004B3759">
            <w:pPr>
              <w:bidi/>
              <w:jc w:val="right"/>
              <w:rPr>
                <w:sz w:val="20"/>
                <w:lang w:val="en-CA" w:bidi="ar-SA"/>
              </w:rPr>
            </w:pPr>
            <w:r w:rsidRPr="004B3759">
              <w:rPr>
                <w:sz w:val="20"/>
                <w:lang w:val="en-CA" w:bidi="ar-SA"/>
              </w:rPr>
              <w:t>100,000</w:t>
            </w:r>
          </w:p>
        </w:tc>
        <w:tc>
          <w:tcPr>
            <w:tcW w:w="817" w:type="pct"/>
            <w:tcBorders>
              <w:top w:val="single" w:sz="4" w:space="0" w:color="auto"/>
              <w:left w:val="single" w:sz="4" w:space="0" w:color="auto"/>
              <w:bottom w:val="single" w:sz="4" w:space="0" w:color="auto"/>
              <w:right w:val="single" w:sz="4" w:space="0" w:color="auto"/>
            </w:tcBorders>
            <w:hideMark/>
          </w:tcPr>
          <w:p w14:paraId="0F29E15B" w14:textId="77777777" w:rsidR="004B3759" w:rsidRPr="004B3759" w:rsidRDefault="004B3759" w:rsidP="004B3759">
            <w:pPr>
              <w:bidi/>
              <w:jc w:val="right"/>
              <w:rPr>
                <w:sz w:val="22"/>
                <w:szCs w:val="22"/>
                <w:lang w:val="en-CA" w:bidi="ar-SA"/>
              </w:rPr>
            </w:pPr>
            <w:r w:rsidRPr="004B3759">
              <w:rPr>
                <w:sz w:val="20"/>
                <w:lang w:val="en-CA" w:bidi="ar-SA"/>
              </w:rPr>
              <w:t>4,497</w:t>
            </w:r>
          </w:p>
        </w:tc>
        <w:tc>
          <w:tcPr>
            <w:tcW w:w="773" w:type="pct"/>
            <w:tcBorders>
              <w:top w:val="single" w:sz="4" w:space="0" w:color="auto"/>
              <w:left w:val="single" w:sz="4" w:space="0" w:color="auto"/>
              <w:bottom w:val="single" w:sz="4" w:space="0" w:color="auto"/>
              <w:right w:val="single" w:sz="4" w:space="0" w:color="auto"/>
            </w:tcBorders>
            <w:hideMark/>
          </w:tcPr>
          <w:p w14:paraId="54B728BD" w14:textId="715D71DF" w:rsidR="004B3759" w:rsidRPr="004B3759" w:rsidRDefault="00D64861" w:rsidP="004B3759">
            <w:pPr>
              <w:bidi/>
              <w:jc w:val="center"/>
              <w:rPr>
                <w:sz w:val="20"/>
                <w:lang w:val="en-CA" w:bidi="ar-SA"/>
              </w:rPr>
            </w:pPr>
            <w:r>
              <w:rPr>
                <w:rFonts w:hint="cs"/>
                <w:sz w:val="20"/>
                <w:rtl/>
                <w:lang w:val="en-CA" w:bidi="ar-SA"/>
              </w:rPr>
              <w:t>اليونيدو</w:t>
            </w:r>
          </w:p>
        </w:tc>
      </w:tr>
    </w:tbl>
    <w:p w14:paraId="7726C47C" w14:textId="77777777" w:rsidR="004B3759" w:rsidRPr="00EA52AA" w:rsidRDefault="004B3759" w:rsidP="004B3759">
      <w:pPr>
        <w:pStyle w:val="StyleHeader4Para4Left0Firstline0"/>
        <w:numPr>
          <w:ilvl w:val="0"/>
          <w:numId w:val="0"/>
        </w:numPr>
        <w:tabs>
          <w:tab w:val="clear" w:pos="2880"/>
          <w:tab w:val="clear" w:pos="5760"/>
        </w:tabs>
        <w:bidi/>
        <w:spacing w:before="120" w:after="120" w:line="340" w:lineRule="exact"/>
        <w:ind w:left="4"/>
        <w:rPr>
          <w:sz w:val="26"/>
          <w:szCs w:val="26"/>
        </w:rPr>
      </w:pPr>
    </w:p>
    <w:p w14:paraId="0B51DA5C" w14:textId="77777777" w:rsidR="002A3A74" w:rsidRPr="002A3A74" w:rsidRDefault="002A3A74" w:rsidP="002A3A74">
      <w:pPr>
        <w:pStyle w:val="StyleHeader4Para4Left0Firstline0"/>
        <w:numPr>
          <w:ilvl w:val="0"/>
          <w:numId w:val="0"/>
        </w:numPr>
        <w:bidi/>
        <w:spacing w:before="120" w:after="120" w:line="340" w:lineRule="exact"/>
        <w:ind w:left="855"/>
        <w:rPr>
          <w:b/>
          <w:bCs/>
          <w:sz w:val="26"/>
          <w:szCs w:val="26"/>
        </w:rPr>
      </w:pPr>
    </w:p>
    <w:p w14:paraId="7498F849" w14:textId="77777777" w:rsidR="007E5D09" w:rsidRDefault="00E1360E">
      <w:pPr>
        <w:pStyle w:val="Heading3"/>
        <w:numPr>
          <w:ilvl w:val="0"/>
          <w:numId w:val="0"/>
        </w:numPr>
        <w:ind w:left="1361" w:firstLine="720"/>
      </w:pPr>
      <w:r>
        <w:br w:type="page"/>
      </w:r>
    </w:p>
    <w:p w14:paraId="6F889619" w14:textId="77777777" w:rsidR="00B40641" w:rsidRPr="0025403B" w:rsidRDefault="00B40641" w:rsidP="00B40641">
      <w:pPr>
        <w:suppressAutoHyphens/>
        <w:autoSpaceDN w:val="0"/>
        <w:bidi/>
        <w:spacing w:after="80"/>
        <w:jc w:val="center"/>
        <w:rPr>
          <w:bCs/>
          <w:sz w:val="26"/>
          <w:szCs w:val="26"/>
          <w:lang w:val="en-CA" w:bidi="ar-AE"/>
        </w:rPr>
      </w:pPr>
      <w:r w:rsidRPr="0025403B">
        <w:rPr>
          <w:bCs/>
          <w:sz w:val="26"/>
          <w:szCs w:val="26"/>
          <w:rtl/>
          <w:lang w:val="en-CA" w:bidi="ar-AE"/>
        </w:rPr>
        <w:t>ورقة تقييم المشروع – مشاريع متعددة السنوات</w:t>
      </w:r>
    </w:p>
    <w:p w14:paraId="65F33CC2" w14:textId="070B3CDC" w:rsidR="00B40641" w:rsidRPr="0025403B" w:rsidRDefault="00B40641" w:rsidP="00B40641">
      <w:pPr>
        <w:pStyle w:val="StyleHeader4Para4Left0Firstline0"/>
        <w:numPr>
          <w:ilvl w:val="0"/>
          <w:numId w:val="0"/>
        </w:numPr>
        <w:bidi/>
        <w:jc w:val="center"/>
        <w:rPr>
          <w:bCs/>
          <w:sz w:val="26"/>
          <w:szCs w:val="26"/>
          <w:rtl/>
          <w:lang w:val="en-CA" w:bidi="ar-AE"/>
        </w:rPr>
      </w:pPr>
      <w:r w:rsidRPr="0025403B">
        <w:rPr>
          <w:rFonts w:hint="cs"/>
          <w:bCs/>
          <w:sz w:val="26"/>
          <w:szCs w:val="26"/>
          <w:rtl/>
          <w:lang w:val="en-CA" w:bidi="ar-AE"/>
        </w:rPr>
        <w:t>ألبانيا</w:t>
      </w:r>
    </w:p>
    <w:tbl>
      <w:tblPr>
        <w:tblStyle w:val="TableGrid"/>
        <w:bidiVisual/>
        <w:tblW w:w="5458" w:type="pct"/>
        <w:tblInd w:w="-431" w:type="dxa"/>
        <w:tblCellMar>
          <w:top w:w="28" w:type="dxa"/>
          <w:bottom w:w="28" w:type="dxa"/>
        </w:tblCellMar>
        <w:tblLook w:val="04A0" w:firstRow="1" w:lastRow="0" w:firstColumn="1" w:lastColumn="0" w:noHBand="0" w:noVBand="1"/>
      </w:tblPr>
      <w:tblGrid>
        <w:gridCol w:w="4644"/>
        <w:gridCol w:w="5562"/>
      </w:tblGrid>
      <w:tr w:rsidR="00386DF4" w:rsidRPr="00B40641" w14:paraId="64B18DF9" w14:textId="77777777" w:rsidTr="00A959B7">
        <w:trPr>
          <w:trHeight w:val="248"/>
        </w:trPr>
        <w:tc>
          <w:tcPr>
            <w:tcW w:w="2275" w:type="pct"/>
          </w:tcPr>
          <w:p w14:paraId="7E659AF0" w14:textId="03478B6F" w:rsidR="00386DF4" w:rsidRPr="00B40641" w:rsidRDefault="00386DF4" w:rsidP="00386DF4">
            <w:pPr>
              <w:bidi/>
              <w:rPr>
                <w:b/>
                <w:sz w:val="20"/>
                <w:szCs w:val="22"/>
                <w:lang w:val="en-CA" w:bidi="ar-SA"/>
              </w:rPr>
            </w:pPr>
            <w:r w:rsidRPr="001E5173">
              <w:rPr>
                <w:rFonts w:hint="cs"/>
                <w:b/>
                <w:bCs/>
                <w:sz w:val="22"/>
                <w:szCs w:val="22"/>
                <w:rtl/>
                <w:lang w:val="en-US" w:bidi="ar-AE"/>
              </w:rPr>
              <w:t>(</w:t>
            </w:r>
            <w:r w:rsidRPr="001E5173">
              <w:rPr>
                <w:b/>
                <w:bCs/>
                <w:sz w:val="22"/>
                <w:szCs w:val="22"/>
                <w:rtl/>
                <w:lang w:val="en-US" w:bidi="ar-AE"/>
              </w:rPr>
              <w:t>أولا) عنوان المشروع</w:t>
            </w:r>
          </w:p>
        </w:tc>
        <w:tc>
          <w:tcPr>
            <w:tcW w:w="2725" w:type="pct"/>
          </w:tcPr>
          <w:p w14:paraId="1AF5D9CF" w14:textId="68A15521" w:rsidR="00386DF4" w:rsidRPr="00B40641" w:rsidRDefault="00386DF4" w:rsidP="00386DF4">
            <w:pPr>
              <w:bidi/>
              <w:jc w:val="center"/>
              <w:rPr>
                <w:b/>
                <w:sz w:val="20"/>
                <w:szCs w:val="22"/>
                <w:lang w:val="en-CA" w:bidi="ar-SA"/>
              </w:rPr>
            </w:pPr>
            <w:r w:rsidRPr="001E5173">
              <w:rPr>
                <w:rFonts w:hint="cs"/>
                <w:bCs/>
                <w:sz w:val="22"/>
                <w:szCs w:val="22"/>
                <w:rtl/>
                <w:lang w:val="en-US" w:bidi="ar-SA"/>
              </w:rPr>
              <w:t>الوكالة</w:t>
            </w:r>
          </w:p>
        </w:tc>
      </w:tr>
      <w:tr w:rsidR="00B40641" w:rsidRPr="00B40641" w14:paraId="731C68CA" w14:textId="77777777" w:rsidTr="00B40641">
        <w:trPr>
          <w:trHeight w:val="40"/>
        </w:trPr>
        <w:tc>
          <w:tcPr>
            <w:tcW w:w="2275" w:type="pct"/>
            <w:shd w:val="clear" w:color="auto" w:fill="auto"/>
            <w:vAlign w:val="center"/>
          </w:tcPr>
          <w:p w14:paraId="0AA07701" w14:textId="117309CC" w:rsidR="00B40641" w:rsidRPr="00B40641" w:rsidRDefault="00386DF4" w:rsidP="00386DF4">
            <w:pPr>
              <w:bidi/>
              <w:jc w:val="center"/>
              <w:rPr>
                <w:color w:val="000000" w:themeColor="text1"/>
                <w:sz w:val="20"/>
                <w:szCs w:val="22"/>
                <w:lang w:val="en-CA" w:bidi="ar-SA"/>
              </w:rPr>
            </w:pPr>
            <w:bookmarkStart w:id="9" w:name="_Hlk152401607"/>
            <w:r w:rsidRPr="00386DF4">
              <w:rPr>
                <w:color w:val="000000" w:themeColor="text1"/>
                <w:sz w:val="20"/>
                <w:szCs w:val="22"/>
                <w:rtl/>
                <w:lang w:val="en-CA" w:bidi="ar-SA"/>
              </w:rPr>
              <w:t xml:space="preserve">خطة تنفيذ </w:t>
            </w:r>
            <w:r w:rsidRPr="00386DF4">
              <w:rPr>
                <w:rFonts w:hint="cs"/>
                <w:color w:val="000000" w:themeColor="text1"/>
                <w:sz w:val="20"/>
                <w:szCs w:val="22"/>
                <w:rtl/>
                <w:lang w:val="en-CA" w:bidi="ar-SA"/>
              </w:rPr>
              <w:t xml:space="preserve">تعديل </w:t>
            </w:r>
            <w:r w:rsidRPr="00386DF4">
              <w:rPr>
                <w:color w:val="000000" w:themeColor="text1"/>
                <w:sz w:val="20"/>
                <w:szCs w:val="22"/>
                <w:rtl/>
                <w:lang w:val="en-CA" w:bidi="ar-SA"/>
              </w:rPr>
              <w:t xml:space="preserve">كيغالي </w:t>
            </w:r>
            <w:r w:rsidRPr="00386DF4">
              <w:rPr>
                <w:rFonts w:hint="cs"/>
                <w:color w:val="000000" w:themeColor="text1"/>
                <w:sz w:val="20"/>
                <w:szCs w:val="22"/>
                <w:rtl/>
                <w:lang w:val="en-CA"/>
              </w:rPr>
              <w:t>للمواد الهيدروفلوروكربونية</w:t>
            </w:r>
            <w:r w:rsidRPr="00386DF4">
              <w:rPr>
                <w:color w:val="000000" w:themeColor="text1"/>
                <w:sz w:val="20"/>
                <w:szCs w:val="22"/>
                <w:rtl/>
                <w:lang w:val="en-CA" w:bidi="ar-SA"/>
              </w:rPr>
              <w:t xml:space="preserve"> </w:t>
            </w:r>
            <w:bookmarkEnd w:id="9"/>
            <w:r w:rsidRPr="00386DF4">
              <w:rPr>
                <w:color w:val="000000" w:themeColor="text1"/>
                <w:sz w:val="20"/>
                <w:szCs w:val="22"/>
                <w:rtl/>
                <w:lang w:val="en-CA" w:bidi="ar-SA"/>
              </w:rPr>
              <w:t>(المرحلة الأولى)</w:t>
            </w:r>
          </w:p>
        </w:tc>
        <w:tc>
          <w:tcPr>
            <w:tcW w:w="2725" w:type="pct"/>
            <w:shd w:val="clear" w:color="auto" w:fill="auto"/>
            <w:vAlign w:val="center"/>
          </w:tcPr>
          <w:p w14:paraId="49022A45" w14:textId="6A122DE5" w:rsidR="00B40641" w:rsidRPr="00B40641" w:rsidRDefault="00386DF4" w:rsidP="00B40641">
            <w:pPr>
              <w:bidi/>
              <w:jc w:val="center"/>
              <w:rPr>
                <w:color w:val="000000" w:themeColor="text1"/>
                <w:sz w:val="20"/>
                <w:szCs w:val="22"/>
                <w:lang w:val="en-CA" w:bidi="ar-SA"/>
              </w:rPr>
            </w:pPr>
            <w:r w:rsidRPr="00386DF4">
              <w:rPr>
                <w:color w:val="000000" w:themeColor="text1"/>
                <w:sz w:val="20"/>
                <w:szCs w:val="22"/>
                <w:rtl/>
                <w:lang w:val="en-CA" w:bidi="ar-SA"/>
              </w:rPr>
              <w:t>منظمة الأمم المتحدة للتنمية الصناعية (</w:t>
            </w:r>
            <w:r>
              <w:rPr>
                <w:rFonts w:hint="cs"/>
                <w:color w:val="000000" w:themeColor="text1"/>
                <w:sz w:val="20"/>
                <w:szCs w:val="22"/>
                <w:rtl/>
                <w:lang w:val="en-CA" w:bidi="ar-SA"/>
              </w:rPr>
              <w:t>الوكالة الرئيسية</w:t>
            </w:r>
            <w:r w:rsidRPr="00386DF4">
              <w:rPr>
                <w:color w:val="000000" w:themeColor="text1"/>
                <w:sz w:val="20"/>
                <w:szCs w:val="22"/>
                <w:rtl/>
                <w:lang w:val="en-CA" w:bidi="ar-SA"/>
              </w:rPr>
              <w:t>)، برنامج الأمم المتحدة للبيئة</w:t>
            </w:r>
          </w:p>
        </w:tc>
      </w:tr>
    </w:tbl>
    <w:p w14:paraId="23ECF16A" w14:textId="77777777" w:rsidR="00B40641" w:rsidRPr="00B40641" w:rsidRDefault="00B40641" w:rsidP="00B40641">
      <w:pPr>
        <w:rPr>
          <w:sz w:val="22"/>
          <w:szCs w:val="22"/>
          <w:lang w:val="en-CA" w:bidi="ar-SA"/>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386DF4" w:rsidRPr="00B40641" w14:paraId="382E436B" w14:textId="77777777" w:rsidTr="00386DF4">
        <w:trPr>
          <w:trHeight w:val="77"/>
        </w:trPr>
        <w:tc>
          <w:tcPr>
            <w:tcW w:w="4643" w:type="dxa"/>
            <w:shd w:val="clear" w:color="auto" w:fill="auto"/>
          </w:tcPr>
          <w:p w14:paraId="53F635DD" w14:textId="6A891726" w:rsidR="00386DF4" w:rsidRPr="00B40641" w:rsidRDefault="00386DF4" w:rsidP="00386DF4">
            <w:pPr>
              <w:bidi/>
              <w:jc w:val="left"/>
              <w:rPr>
                <w:b/>
                <w:sz w:val="20"/>
                <w:szCs w:val="22"/>
                <w:lang w:val="en-CA" w:bidi="ar-SA"/>
              </w:rPr>
            </w:pPr>
            <w:r w:rsidRPr="001E5173">
              <w:rPr>
                <w:rFonts w:hint="cs"/>
                <w:bCs/>
                <w:sz w:val="22"/>
                <w:szCs w:val="22"/>
                <w:rtl/>
                <w:lang w:val="en-CA" w:bidi="ar-SA"/>
              </w:rPr>
              <w:t>(ثانيا)</w:t>
            </w:r>
            <w:r w:rsidRPr="001E5173">
              <w:rPr>
                <w:bCs/>
                <w:sz w:val="22"/>
                <w:szCs w:val="22"/>
                <w:rtl/>
                <w:lang w:val="en-CA" w:bidi="ar-SA"/>
              </w:rPr>
              <w:t xml:space="preserve"> أحدث بيانات المادة 7 (الملحق و</w:t>
            </w:r>
            <w:r w:rsidRPr="001E5173">
              <w:rPr>
                <w:rFonts w:hint="cs"/>
                <w:bCs/>
                <w:sz w:val="22"/>
                <w:szCs w:val="22"/>
                <w:rtl/>
                <w:lang w:val="en-CA" w:bidi="ar-SA"/>
              </w:rPr>
              <w:t>او</w:t>
            </w:r>
            <w:r w:rsidRPr="001E5173">
              <w:rPr>
                <w:bCs/>
                <w:sz w:val="22"/>
                <w:szCs w:val="22"/>
                <w:rtl/>
                <w:lang w:val="en-CA" w:bidi="ar-SA"/>
              </w:rPr>
              <w:t>)</w:t>
            </w:r>
          </w:p>
        </w:tc>
        <w:tc>
          <w:tcPr>
            <w:tcW w:w="1560" w:type="dxa"/>
            <w:shd w:val="clear" w:color="auto" w:fill="auto"/>
          </w:tcPr>
          <w:p w14:paraId="277D4EA1" w14:textId="3A6C2836" w:rsidR="00386DF4" w:rsidRPr="00B40641" w:rsidRDefault="00386DF4" w:rsidP="00386DF4">
            <w:pPr>
              <w:bidi/>
              <w:jc w:val="left"/>
              <w:rPr>
                <w:sz w:val="20"/>
                <w:szCs w:val="22"/>
                <w:lang w:val="en-CA" w:bidi="ar-SA"/>
              </w:rPr>
            </w:pPr>
            <w:r w:rsidRPr="001E5173">
              <w:rPr>
                <w:rFonts w:hint="cs"/>
                <w:sz w:val="22"/>
                <w:szCs w:val="22"/>
                <w:rtl/>
                <w:lang w:val="en-CA" w:bidi="ar-SA"/>
              </w:rPr>
              <w:t>السنة: 2022</w:t>
            </w:r>
          </w:p>
        </w:tc>
        <w:tc>
          <w:tcPr>
            <w:tcW w:w="1417" w:type="dxa"/>
            <w:shd w:val="clear" w:color="auto" w:fill="auto"/>
          </w:tcPr>
          <w:p w14:paraId="0D3E4D2F" w14:textId="3C5F0F6A" w:rsidR="00386DF4" w:rsidRPr="00B40641" w:rsidRDefault="00386DF4" w:rsidP="00386DF4">
            <w:pPr>
              <w:bidi/>
              <w:ind w:left="-109"/>
              <w:jc w:val="right"/>
              <w:rPr>
                <w:sz w:val="20"/>
                <w:szCs w:val="22"/>
                <w:lang w:val="en-CA" w:bidi="ar-SA"/>
              </w:rPr>
            </w:pPr>
            <w:r w:rsidRPr="00B40641">
              <w:rPr>
                <w:color w:val="000000" w:themeColor="text1"/>
                <w:sz w:val="20"/>
                <w:szCs w:val="22"/>
                <w:lang w:val="en-CA" w:bidi="ar-SA"/>
              </w:rPr>
              <w:t>349.10</w:t>
            </w:r>
            <w:r>
              <w:rPr>
                <w:rFonts w:hint="cs"/>
                <w:color w:val="000000" w:themeColor="text1"/>
                <w:sz w:val="20"/>
                <w:szCs w:val="22"/>
                <w:rtl/>
                <w:lang w:val="en-CA" w:bidi="ar-SA"/>
              </w:rPr>
              <w:t xml:space="preserve"> </w:t>
            </w:r>
            <w:r>
              <w:rPr>
                <w:color w:val="000000" w:themeColor="text1"/>
                <w:sz w:val="20"/>
                <w:szCs w:val="22"/>
                <w:rtl/>
                <w:lang w:val="en-CA" w:bidi="ar-SA"/>
              </w:rPr>
              <w:br/>
            </w:r>
            <w:r>
              <w:rPr>
                <w:rFonts w:hint="cs"/>
                <w:color w:val="000000" w:themeColor="text1"/>
                <w:sz w:val="20"/>
                <w:szCs w:val="22"/>
                <w:rtl/>
                <w:lang w:val="en-CA" w:bidi="ar-SA"/>
              </w:rPr>
              <w:t>طن متري</w:t>
            </w:r>
          </w:p>
        </w:tc>
        <w:tc>
          <w:tcPr>
            <w:tcW w:w="2586" w:type="dxa"/>
            <w:shd w:val="clear" w:color="auto" w:fill="auto"/>
          </w:tcPr>
          <w:p w14:paraId="2724327B" w14:textId="77777777" w:rsidR="00386DF4" w:rsidRDefault="00386DF4" w:rsidP="00386DF4">
            <w:pPr>
              <w:bidi/>
              <w:ind w:left="-110"/>
              <w:jc w:val="right"/>
              <w:rPr>
                <w:color w:val="000000" w:themeColor="text1"/>
                <w:sz w:val="20"/>
                <w:szCs w:val="22"/>
                <w:rtl/>
                <w:lang w:val="en-CA" w:bidi="ar-SA"/>
              </w:rPr>
            </w:pPr>
            <w:r w:rsidRPr="00B40641">
              <w:rPr>
                <w:color w:val="000000" w:themeColor="text1"/>
                <w:sz w:val="20"/>
                <w:szCs w:val="22"/>
                <w:lang w:val="en-CA" w:bidi="ar-SA"/>
              </w:rPr>
              <w:t>816,384 </w:t>
            </w:r>
          </w:p>
          <w:p w14:paraId="2A23BD9F" w14:textId="1D1006B5" w:rsidR="00386DF4" w:rsidRPr="00B40641" w:rsidRDefault="00386DF4" w:rsidP="00386DF4">
            <w:pPr>
              <w:bidi/>
              <w:ind w:left="-110"/>
              <w:jc w:val="right"/>
              <w:rPr>
                <w:sz w:val="20"/>
                <w:szCs w:val="22"/>
                <w:lang w:val="en-CA" w:bidi="ar-SA"/>
              </w:rPr>
            </w:pPr>
            <w:r w:rsidRPr="00386DF4">
              <w:rPr>
                <w:sz w:val="20"/>
                <w:szCs w:val="22"/>
                <w:rtl/>
                <w:lang w:val="en-CA" w:bidi="ar-SA"/>
              </w:rPr>
              <w:t>طن من مكافئ ثاني أكسيد الكربون</w:t>
            </w:r>
          </w:p>
        </w:tc>
      </w:tr>
    </w:tbl>
    <w:p w14:paraId="61DD44B9" w14:textId="77777777" w:rsidR="00B40641" w:rsidRPr="00B40641" w:rsidRDefault="00B40641" w:rsidP="00B40641">
      <w:pPr>
        <w:rPr>
          <w:sz w:val="22"/>
          <w:szCs w:val="22"/>
          <w:lang w:val="en-CA" w:bidi="ar-SA"/>
        </w:rPr>
      </w:pPr>
    </w:p>
    <w:tbl>
      <w:tblPr>
        <w:tblStyle w:val="TableGrid"/>
        <w:bidiVisual/>
        <w:tblW w:w="5458" w:type="pct"/>
        <w:tblInd w:w="-431" w:type="dxa"/>
        <w:tblLook w:val="04A0" w:firstRow="1" w:lastRow="0" w:firstColumn="1" w:lastColumn="0" w:noHBand="0" w:noVBand="1"/>
      </w:tblPr>
      <w:tblGrid>
        <w:gridCol w:w="2115"/>
        <w:gridCol w:w="1080"/>
        <w:gridCol w:w="772"/>
        <w:gridCol w:w="843"/>
        <w:gridCol w:w="953"/>
        <w:gridCol w:w="957"/>
        <w:gridCol w:w="1014"/>
        <w:gridCol w:w="737"/>
        <w:gridCol w:w="498"/>
        <w:gridCol w:w="1237"/>
      </w:tblGrid>
      <w:tr w:rsidR="00386DF4" w:rsidRPr="00B40641" w14:paraId="126999F7" w14:textId="77777777" w:rsidTr="0025403B">
        <w:trPr>
          <w:trHeight w:val="250"/>
        </w:trPr>
        <w:tc>
          <w:tcPr>
            <w:tcW w:w="4150" w:type="pct"/>
            <w:gridSpan w:val="8"/>
          </w:tcPr>
          <w:p w14:paraId="00A259C8" w14:textId="3741035F" w:rsidR="00386DF4" w:rsidRPr="00B40641" w:rsidRDefault="00386DF4" w:rsidP="00386DF4">
            <w:pPr>
              <w:bidi/>
              <w:jc w:val="left"/>
              <w:rPr>
                <w:b/>
                <w:sz w:val="20"/>
                <w:szCs w:val="22"/>
                <w:lang w:val="en-CA" w:bidi="ar-SA"/>
              </w:rPr>
            </w:pPr>
            <w:r w:rsidRPr="001E5173">
              <w:rPr>
                <w:b/>
                <w:bCs/>
                <w:sz w:val="22"/>
                <w:szCs w:val="22"/>
                <w:rtl/>
                <w:lang w:val="en-US" w:bidi="ar-AE"/>
              </w:rPr>
              <w:t xml:space="preserve">(ثالثا) أحدث البيانات القطاعية للبرنامج القطري (طن من </w:t>
            </w:r>
            <w:r w:rsidRPr="001E5173">
              <w:rPr>
                <w:b/>
                <w:bCs/>
                <w:sz w:val="22"/>
                <w:szCs w:val="22"/>
                <w:rtl/>
                <w:lang w:val="en-US" w:bidi="ar-SA"/>
              </w:rPr>
              <w:t>من مكافئ ثاني أكسيد الكربون</w:t>
            </w:r>
            <w:r w:rsidRPr="001E5173">
              <w:rPr>
                <w:b/>
                <w:bCs/>
                <w:sz w:val="22"/>
                <w:szCs w:val="22"/>
                <w:rtl/>
                <w:lang w:val="en-US" w:bidi="ar-AE"/>
              </w:rPr>
              <w:t>)</w:t>
            </w:r>
          </w:p>
        </w:tc>
        <w:tc>
          <w:tcPr>
            <w:tcW w:w="850" w:type="pct"/>
            <w:gridSpan w:val="2"/>
          </w:tcPr>
          <w:p w14:paraId="6F5B08B2" w14:textId="17F9018D" w:rsidR="00386DF4" w:rsidRPr="00B40641" w:rsidRDefault="00386DF4" w:rsidP="00386DF4">
            <w:pPr>
              <w:bidi/>
              <w:spacing w:after="60"/>
              <w:jc w:val="right"/>
              <w:rPr>
                <w:b/>
                <w:sz w:val="20"/>
                <w:szCs w:val="22"/>
                <w:lang w:val="en-CA" w:bidi="ar-SA"/>
              </w:rPr>
            </w:pPr>
            <w:r w:rsidRPr="001E5173">
              <w:rPr>
                <w:rFonts w:hint="cs"/>
                <w:b/>
                <w:bCs/>
                <w:sz w:val="22"/>
                <w:szCs w:val="22"/>
                <w:rtl/>
                <w:lang w:val="en-US" w:bidi="ar-SA"/>
              </w:rPr>
              <w:t>السنة: 2022</w:t>
            </w:r>
          </w:p>
        </w:tc>
      </w:tr>
      <w:tr w:rsidR="00386DF4" w:rsidRPr="00B40641" w14:paraId="6BC54236" w14:textId="77777777" w:rsidTr="0025403B">
        <w:trPr>
          <w:trHeight w:val="250"/>
        </w:trPr>
        <w:tc>
          <w:tcPr>
            <w:tcW w:w="1036"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78445D23" w14:textId="05195542" w:rsidR="00386DF4" w:rsidRPr="00B40641" w:rsidRDefault="00386DF4" w:rsidP="00386DF4">
            <w:pPr>
              <w:bidi/>
              <w:jc w:val="center"/>
              <w:rPr>
                <w:sz w:val="20"/>
                <w:szCs w:val="22"/>
                <w:lang w:val="en-CA" w:bidi="ar-SA"/>
              </w:rPr>
            </w:pPr>
            <w:r w:rsidRPr="001E5173">
              <w:rPr>
                <w:rFonts w:asciiTheme="majorBidi" w:hAnsiTheme="majorBidi" w:cstheme="majorBidi"/>
                <w:b/>
                <w:sz w:val="22"/>
                <w:szCs w:val="22"/>
                <w:rtl/>
                <w:lang w:bidi="ar-AE"/>
              </w:rPr>
              <w:t>المواد الكيمائية</w:t>
            </w:r>
          </w:p>
        </w:tc>
        <w:tc>
          <w:tcPr>
            <w:tcW w:w="529"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71B601B2" w14:textId="69BB3083" w:rsidR="00386DF4" w:rsidRPr="00B40641" w:rsidRDefault="0025403B" w:rsidP="00386DF4">
            <w:pPr>
              <w:bidi/>
              <w:jc w:val="center"/>
              <w:rPr>
                <w:sz w:val="20"/>
                <w:szCs w:val="22"/>
                <w:lang w:val="en-CA" w:bidi="ar-SA"/>
              </w:rPr>
            </w:pPr>
            <w:r>
              <w:rPr>
                <w:rFonts w:asciiTheme="majorBidi" w:hAnsiTheme="majorBidi" w:cstheme="majorBidi"/>
                <w:b/>
                <w:sz w:val="22"/>
                <w:szCs w:val="22"/>
                <w:rtl/>
                <w:lang w:bidi="ar-AE"/>
              </w:rPr>
              <w:t>الأيروسولات</w:t>
            </w:r>
          </w:p>
        </w:tc>
        <w:tc>
          <w:tcPr>
            <w:tcW w:w="378"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6E6BFEC6" w14:textId="2247DB40" w:rsidR="00386DF4" w:rsidRPr="00B40641" w:rsidRDefault="00386DF4" w:rsidP="00386DF4">
            <w:pPr>
              <w:bidi/>
              <w:jc w:val="center"/>
              <w:rPr>
                <w:sz w:val="20"/>
                <w:szCs w:val="22"/>
                <w:lang w:val="en-CA" w:bidi="ar-SA"/>
              </w:rPr>
            </w:pPr>
            <w:r w:rsidRPr="001E5173">
              <w:rPr>
                <w:rFonts w:asciiTheme="majorBidi" w:hAnsiTheme="majorBidi" w:cstheme="majorBidi" w:hint="cs"/>
                <w:b/>
                <w:sz w:val="22"/>
                <w:szCs w:val="22"/>
                <w:rtl/>
                <w:lang w:bidi="ar-AE"/>
              </w:rPr>
              <w:t>الرغاوى</w:t>
            </w:r>
          </w:p>
        </w:tc>
        <w:tc>
          <w:tcPr>
            <w:tcW w:w="413"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4019EE89" w14:textId="22A72913" w:rsidR="00386DF4" w:rsidRPr="00B40641" w:rsidRDefault="00386DF4" w:rsidP="00386DF4">
            <w:pPr>
              <w:bidi/>
              <w:jc w:val="center"/>
              <w:rPr>
                <w:sz w:val="20"/>
                <w:szCs w:val="22"/>
                <w:lang w:val="en-CA" w:bidi="ar-SA"/>
              </w:rPr>
            </w:pPr>
            <w:r w:rsidRPr="001E5173">
              <w:rPr>
                <w:rFonts w:asciiTheme="majorBidi" w:hAnsiTheme="majorBidi" w:cstheme="majorBidi"/>
                <w:b/>
                <w:sz w:val="22"/>
                <w:szCs w:val="22"/>
                <w:rtl/>
                <w:lang w:bidi="ar-AE"/>
              </w:rPr>
              <w:t>مكافحة الحريق</w:t>
            </w:r>
          </w:p>
        </w:tc>
        <w:tc>
          <w:tcPr>
            <w:tcW w:w="1432" w:type="pct"/>
            <w:gridSpan w:val="3"/>
            <w:shd w:val="clear" w:color="auto" w:fill="auto"/>
            <w:tcMar>
              <w:left w:w="85" w:type="dxa"/>
              <w:right w:w="85" w:type="dxa"/>
            </w:tcMar>
            <w:vAlign w:val="center"/>
          </w:tcPr>
          <w:p w14:paraId="3DE0DA4E" w14:textId="746F2CDF" w:rsidR="00386DF4" w:rsidRPr="00B40641" w:rsidRDefault="00386DF4" w:rsidP="00386DF4">
            <w:pPr>
              <w:bidi/>
              <w:jc w:val="center"/>
              <w:rPr>
                <w:sz w:val="20"/>
                <w:szCs w:val="22"/>
                <w:lang w:val="en-CA" w:bidi="ar-SA"/>
              </w:rPr>
            </w:pPr>
            <w:r w:rsidRPr="00386DF4">
              <w:rPr>
                <w:rFonts w:hint="cs"/>
                <w:sz w:val="20"/>
                <w:szCs w:val="22"/>
                <w:rtl/>
                <w:lang w:val="en-CA" w:bidi="ar-SA"/>
              </w:rPr>
              <w:t>التبريد وتكييف الهواء</w:t>
            </w:r>
          </w:p>
        </w:tc>
        <w:tc>
          <w:tcPr>
            <w:tcW w:w="361" w:type="pct"/>
            <w:vMerge w:val="restart"/>
            <w:shd w:val="clear" w:color="auto" w:fill="auto"/>
            <w:tcMar>
              <w:left w:w="85" w:type="dxa"/>
              <w:right w:w="85" w:type="dxa"/>
            </w:tcMar>
            <w:vAlign w:val="center"/>
          </w:tcPr>
          <w:p w14:paraId="7623C8AF" w14:textId="70AB54D5" w:rsidR="00386DF4" w:rsidRPr="00B40641" w:rsidRDefault="00386DF4" w:rsidP="00386DF4">
            <w:pPr>
              <w:bidi/>
              <w:jc w:val="center"/>
              <w:rPr>
                <w:sz w:val="20"/>
                <w:szCs w:val="22"/>
                <w:lang w:val="en-CA" w:bidi="ar-SA"/>
              </w:rPr>
            </w:pPr>
            <w:r w:rsidRPr="001E5173">
              <w:rPr>
                <w:rFonts w:hint="cs"/>
                <w:sz w:val="22"/>
                <w:szCs w:val="22"/>
                <w:rtl/>
                <w:lang w:val="en-CA" w:bidi="ar-SA"/>
              </w:rPr>
              <w:t>المذيبات</w:t>
            </w:r>
          </w:p>
        </w:tc>
        <w:tc>
          <w:tcPr>
            <w:tcW w:w="244" w:type="pct"/>
            <w:vMerge w:val="restart"/>
            <w:shd w:val="clear" w:color="auto" w:fill="auto"/>
            <w:tcMar>
              <w:left w:w="85" w:type="dxa"/>
              <w:right w:w="85" w:type="dxa"/>
            </w:tcMar>
            <w:vAlign w:val="center"/>
          </w:tcPr>
          <w:p w14:paraId="55D6E66C" w14:textId="40842B0E" w:rsidR="00386DF4" w:rsidRPr="00B40641" w:rsidRDefault="00386DF4" w:rsidP="00386DF4">
            <w:pPr>
              <w:bidi/>
              <w:jc w:val="center"/>
              <w:rPr>
                <w:sz w:val="20"/>
                <w:szCs w:val="22"/>
                <w:lang w:val="en-CA" w:bidi="ar-SA"/>
              </w:rPr>
            </w:pPr>
            <w:r>
              <w:rPr>
                <w:rFonts w:hint="cs"/>
                <w:sz w:val="22"/>
                <w:szCs w:val="22"/>
                <w:rtl/>
                <w:lang w:val="en-CA" w:bidi="ar-SA"/>
              </w:rPr>
              <w:t>غير ذلك</w:t>
            </w:r>
          </w:p>
        </w:tc>
        <w:tc>
          <w:tcPr>
            <w:tcW w:w="606" w:type="pct"/>
            <w:vMerge w:val="restart"/>
            <w:shd w:val="clear" w:color="auto" w:fill="auto"/>
            <w:tcMar>
              <w:left w:w="85" w:type="dxa"/>
              <w:right w:w="85" w:type="dxa"/>
            </w:tcMar>
            <w:vAlign w:val="center"/>
          </w:tcPr>
          <w:p w14:paraId="30529906" w14:textId="77348C98" w:rsidR="00386DF4" w:rsidRPr="00B40641" w:rsidRDefault="00386DF4" w:rsidP="00386DF4">
            <w:pPr>
              <w:bidi/>
              <w:jc w:val="center"/>
              <w:rPr>
                <w:sz w:val="20"/>
                <w:szCs w:val="22"/>
                <w:lang w:val="en-CA" w:bidi="ar-SA"/>
              </w:rPr>
            </w:pPr>
            <w:r w:rsidRPr="001E5173">
              <w:rPr>
                <w:b/>
                <w:sz w:val="22"/>
                <w:szCs w:val="22"/>
                <w:rtl/>
                <w:lang w:val="en-CA" w:bidi="ar-AE"/>
              </w:rPr>
              <w:t>إجمالي الاستهلاك القطاعي</w:t>
            </w:r>
          </w:p>
        </w:tc>
      </w:tr>
      <w:tr w:rsidR="00386DF4" w:rsidRPr="00B40641" w14:paraId="17438A25" w14:textId="77777777" w:rsidTr="0025403B">
        <w:trPr>
          <w:trHeight w:val="107"/>
        </w:trPr>
        <w:tc>
          <w:tcPr>
            <w:tcW w:w="1036" w:type="pct"/>
            <w:vMerge/>
            <w:shd w:val="clear" w:color="auto" w:fill="auto"/>
            <w:tcMar>
              <w:left w:w="85" w:type="dxa"/>
              <w:right w:w="85" w:type="dxa"/>
            </w:tcMar>
            <w:vAlign w:val="center"/>
          </w:tcPr>
          <w:p w14:paraId="0989F2F4" w14:textId="77777777" w:rsidR="00386DF4" w:rsidRPr="00B40641" w:rsidRDefault="00386DF4" w:rsidP="00386DF4">
            <w:pPr>
              <w:bidi/>
              <w:jc w:val="center"/>
              <w:rPr>
                <w:sz w:val="20"/>
                <w:szCs w:val="22"/>
                <w:lang w:val="en-CA" w:bidi="ar-SA"/>
              </w:rPr>
            </w:pPr>
          </w:p>
        </w:tc>
        <w:tc>
          <w:tcPr>
            <w:tcW w:w="529" w:type="pct"/>
            <w:vMerge/>
            <w:shd w:val="clear" w:color="auto" w:fill="auto"/>
            <w:tcMar>
              <w:left w:w="85" w:type="dxa"/>
              <w:right w:w="85" w:type="dxa"/>
            </w:tcMar>
            <w:vAlign w:val="center"/>
          </w:tcPr>
          <w:p w14:paraId="0C3A2C52" w14:textId="77777777" w:rsidR="00386DF4" w:rsidRPr="00B40641" w:rsidRDefault="00386DF4" w:rsidP="00386DF4">
            <w:pPr>
              <w:bidi/>
              <w:jc w:val="center"/>
              <w:rPr>
                <w:sz w:val="20"/>
                <w:szCs w:val="22"/>
                <w:lang w:val="en-CA" w:bidi="ar-SA"/>
              </w:rPr>
            </w:pPr>
          </w:p>
        </w:tc>
        <w:tc>
          <w:tcPr>
            <w:tcW w:w="378" w:type="pct"/>
            <w:vMerge/>
            <w:shd w:val="clear" w:color="auto" w:fill="auto"/>
            <w:tcMar>
              <w:left w:w="85" w:type="dxa"/>
              <w:right w:w="85" w:type="dxa"/>
            </w:tcMar>
            <w:vAlign w:val="center"/>
          </w:tcPr>
          <w:p w14:paraId="2EC309AD" w14:textId="77777777" w:rsidR="00386DF4" w:rsidRPr="00B40641" w:rsidRDefault="00386DF4" w:rsidP="00386DF4">
            <w:pPr>
              <w:bidi/>
              <w:jc w:val="center"/>
              <w:rPr>
                <w:sz w:val="20"/>
                <w:szCs w:val="22"/>
                <w:lang w:val="en-CA" w:bidi="ar-SA"/>
              </w:rPr>
            </w:pPr>
          </w:p>
        </w:tc>
        <w:tc>
          <w:tcPr>
            <w:tcW w:w="413" w:type="pct"/>
            <w:vMerge/>
            <w:shd w:val="clear" w:color="auto" w:fill="auto"/>
            <w:tcMar>
              <w:left w:w="85" w:type="dxa"/>
              <w:right w:w="85" w:type="dxa"/>
            </w:tcMar>
            <w:vAlign w:val="center"/>
          </w:tcPr>
          <w:p w14:paraId="0B56FB0E" w14:textId="77777777" w:rsidR="00386DF4" w:rsidRPr="00B40641" w:rsidRDefault="00386DF4" w:rsidP="00386DF4">
            <w:pPr>
              <w:bidi/>
              <w:jc w:val="center"/>
              <w:rPr>
                <w:sz w:val="20"/>
                <w:szCs w:val="22"/>
                <w:lang w:val="en-CA" w:bidi="ar-SA"/>
              </w:rPr>
            </w:pPr>
          </w:p>
        </w:tc>
        <w:tc>
          <w:tcPr>
            <w:tcW w:w="936" w:type="pct"/>
            <w:gridSpan w:val="2"/>
            <w:shd w:val="clear" w:color="auto" w:fill="auto"/>
            <w:tcMar>
              <w:left w:w="85" w:type="dxa"/>
              <w:right w:w="85" w:type="dxa"/>
            </w:tcMar>
          </w:tcPr>
          <w:p w14:paraId="22EA0D52" w14:textId="3699DFCB" w:rsidR="00386DF4" w:rsidRPr="00B40641" w:rsidRDefault="00386DF4" w:rsidP="00386DF4">
            <w:pPr>
              <w:bidi/>
              <w:jc w:val="center"/>
              <w:rPr>
                <w:sz w:val="20"/>
                <w:szCs w:val="22"/>
                <w:lang w:val="en-CA" w:bidi="ar-SA"/>
              </w:rPr>
            </w:pPr>
            <w:r>
              <w:rPr>
                <w:rFonts w:hint="cs"/>
                <w:sz w:val="22"/>
                <w:szCs w:val="22"/>
                <w:rtl/>
                <w:lang w:val="en-CA" w:bidi="ar-SA"/>
              </w:rPr>
              <w:t>التصنيع</w:t>
            </w:r>
          </w:p>
        </w:tc>
        <w:tc>
          <w:tcPr>
            <w:tcW w:w="497" w:type="pct"/>
            <w:vMerge w:val="restart"/>
            <w:shd w:val="clear" w:color="auto" w:fill="auto"/>
            <w:tcMar>
              <w:left w:w="85" w:type="dxa"/>
              <w:right w:w="85" w:type="dxa"/>
            </w:tcMar>
          </w:tcPr>
          <w:p w14:paraId="080DD656" w14:textId="7BB9DD5E" w:rsidR="00386DF4" w:rsidRPr="00B40641" w:rsidRDefault="00386DF4" w:rsidP="00386DF4">
            <w:pPr>
              <w:bidi/>
              <w:jc w:val="center"/>
              <w:rPr>
                <w:sz w:val="20"/>
                <w:szCs w:val="22"/>
                <w:lang w:val="en-CA" w:bidi="ar-SA"/>
              </w:rPr>
            </w:pPr>
            <w:r>
              <w:rPr>
                <w:rFonts w:hint="cs"/>
                <w:sz w:val="22"/>
                <w:szCs w:val="22"/>
                <w:rtl/>
                <w:lang w:val="en-CA" w:bidi="ar-SA"/>
              </w:rPr>
              <w:t>الخدمة</w:t>
            </w:r>
          </w:p>
        </w:tc>
        <w:tc>
          <w:tcPr>
            <w:tcW w:w="361" w:type="pct"/>
            <w:vMerge/>
            <w:shd w:val="clear" w:color="auto" w:fill="auto"/>
            <w:tcMar>
              <w:left w:w="85" w:type="dxa"/>
              <w:right w:w="85" w:type="dxa"/>
            </w:tcMar>
            <w:vAlign w:val="center"/>
          </w:tcPr>
          <w:p w14:paraId="15E46907" w14:textId="77777777" w:rsidR="00386DF4" w:rsidRPr="00B40641" w:rsidRDefault="00386DF4" w:rsidP="00386DF4">
            <w:pPr>
              <w:bidi/>
              <w:jc w:val="center"/>
              <w:rPr>
                <w:sz w:val="20"/>
                <w:szCs w:val="22"/>
                <w:lang w:val="en-CA" w:bidi="ar-SA"/>
              </w:rPr>
            </w:pPr>
          </w:p>
        </w:tc>
        <w:tc>
          <w:tcPr>
            <w:tcW w:w="244" w:type="pct"/>
            <w:vMerge/>
            <w:shd w:val="clear" w:color="auto" w:fill="auto"/>
            <w:tcMar>
              <w:left w:w="85" w:type="dxa"/>
              <w:right w:w="85" w:type="dxa"/>
            </w:tcMar>
            <w:vAlign w:val="center"/>
          </w:tcPr>
          <w:p w14:paraId="769DE577" w14:textId="77777777" w:rsidR="00386DF4" w:rsidRPr="00B40641" w:rsidRDefault="00386DF4" w:rsidP="00386DF4">
            <w:pPr>
              <w:bidi/>
              <w:jc w:val="center"/>
              <w:rPr>
                <w:sz w:val="20"/>
                <w:szCs w:val="22"/>
                <w:lang w:val="en-CA" w:bidi="ar-SA"/>
              </w:rPr>
            </w:pPr>
          </w:p>
        </w:tc>
        <w:tc>
          <w:tcPr>
            <w:tcW w:w="606" w:type="pct"/>
            <w:vMerge/>
            <w:shd w:val="clear" w:color="auto" w:fill="auto"/>
            <w:tcMar>
              <w:left w:w="85" w:type="dxa"/>
              <w:right w:w="85" w:type="dxa"/>
            </w:tcMar>
            <w:vAlign w:val="center"/>
          </w:tcPr>
          <w:p w14:paraId="227901B7" w14:textId="77777777" w:rsidR="00386DF4" w:rsidRPr="00B40641" w:rsidRDefault="00386DF4" w:rsidP="00386DF4">
            <w:pPr>
              <w:bidi/>
              <w:jc w:val="center"/>
              <w:rPr>
                <w:sz w:val="20"/>
                <w:szCs w:val="22"/>
                <w:lang w:val="en-CA" w:bidi="ar-SA"/>
              </w:rPr>
            </w:pPr>
          </w:p>
        </w:tc>
      </w:tr>
      <w:tr w:rsidR="00386DF4" w:rsidRPr="00B40641" w14:paraId="7F60A999" w14:textId="77777777" w:rsidTr="0025403B">
        <w:trPr>
          <w:trHeight w:val="868"/>
        </w:trPr>
        <w:tc>
          <w:tcPr>
            <w:tcW w:w="1036" w:type="pct"/>
            <w:vMerge/>
            <w:shd w:val="clear" w:color="auto" w:fill="auto"/>
            <w:tcMar>
              <w:left w:w="85" w:type="dxa"/>
              <w:right w:w="85" w:type="dxa"/>
            </w:tcMar>
            <w:vAlign w:val="center"/>
          </w:tcPr>
          <w:p w14:paraId="15177DEB" w14:textId="77777777" w:rsidR="00386DF4" w:rsidRPr="00B40641" w:rsidRDefault="00386DF4" w:rsidP="00386DF4">
            <w:pPr>
              <w:bidi/>
              <w:jc w:val="center"/>
              <w:rPr>
                <w:sz w:val="20"/>
                <w:szCs w:val="22"/>
                <w:lang w:val="en-CA" w:bidi="ar-SA"/>
              </w:rPr>
            </w:pPr>
          </w:p>
        </w:tc>
        <w:tc>
          <w:tcPr>
            <w:tcW w:w="529" w:type="pct"/>
            <w:vMerge/>
            <w:shd w:val="clear" w:color="auto" w:fill="auto"/>
            <w:tcMar>
              <w:left w:w="85" w:type="dxa"/>
              <w:right w:w="85" w:type="dxa"/>
            </w:tcMar>
            <w:vAlign w:val="center"/>
          </w:tcPr>
          <w:p w14:paraId="414656FE" w14:textId="77777777" w:rsidR="00386DF4" w:rsidRPr="00B40641" w:rsidRDefault="00386DF4" w:rsidP="00386DF4">
            <w:pPr>
              <w:bidi/>
              <w:jc w:val="center"/>
              <w:rPr>
                <w:sz w:val="20"/>
                <w:szCs w:val="22"/>
                <w:lang w:val="en-CA" w:bidi="ar-SA"/>
              </w:rPr>
            </w:pPr>
          </w:p>
        </w:tc>
        <w:tc>
          <w:tcPr>
            <w:tcW w:w="378" w:type="pct"/>
            <w:vMerge/>
            <w:shd w:val="clear" w:color="auto" w:fill="auto"/>
            <w:tcMar>
              <w:left w:w="85" w:type="dxa"/>
              <w:right w:w="85" w:type="dxa"/>
            </w:tcMar>
            <w:vAlign w:val="center"/>
          </w:tcPr>
          <w:p w14:paraId="42843813" w14:textId="77777777" w:rsidR="00386DF4" w:rsidRPr="00B40641" w:rsidRDefault="00386DF4" w:rsidP="00386DF4">
            <w:pPr>
              <w:bidi/>
              <w:jc w:val="center"/>
              <w:rPr>
                <w:sz w:val="20"/>
                <w:szCs w:val="22"/>
                <w:lang w:val="en-CA" w:bidi="ar-SA"/>
              </w:rPr>
            </w:pPr>
          </w:p>
        </w:tc>
        <w:tc>
          <w:tcPr>
            <w:tcW w:w="413" w:type="pct"/>
            <w:vMerge/>
            <w:shd w:val="clear" w:color="auto" w:fill="auto"/>
            <w:tcMar>
              <w:left w:w="85" w:type="dxa"/>
              <w:right w:w="85" w:type="dxa"/>
            </w:tcMar>
            <w:vAlign w:val="center"/>
          </w:tcPr>
          <w:p w14:paraId="6567F6A9" w14:textId="77777777" w:rsidR="00386DF4" w:rsidRPr="00B40641" w:rsidRDefault="00386DF4" w:rsidP="00386DF4">
            <w:pPr>
              <w:bidi/>
              <w:jc w:val="center"/>
              <w:rPr>
                <w:sz w:val="20"/>
                <w:szCs w:val="22"/>
                <w:lang w:val="en-CA" w:bidi="ar-SA"/>
              </w:rPr>
            </w:pPr>
          </w:p>
        </w:tc>
        <w:tc>
          <w:tcPr>
            <w:tcW w:w="467" w:type="pct"/>
            <w:shd w:val="clear" w:color="auto" w:fill="auto"/>
            <w:tcMar>
              <w:left w:w="85" w:type="dxa"/>
              <w:right w:w="85" w:type="dxa"/>
            </w:tcMar>
            <w:vAlign w:val="center"/>
          </w:tcPr>
          <w:p w14:paraId="606E8F5A" w14:textId="3F83EB8E" w:rsidR="00386DF4" w:rsidRPr="00B40641" w:rsidRDefault="00386DF4" w:rsidP="00386DF4">
            <w:pPr>
              <w:bidi/>
              <w:jc w:val="center"/>
              <w:rPr>
                <w:sz w:val="20"/>
                <w:szCs w:val="22"/>
                <w:lang w:val="en-CA" w:bidi="ar-SA"/>
              </w:rPr>
            </w:pPr>
            <w:r>
              <w:rPr>
                <w:rFonts w:hint="cs"/>
                <w:sz w:val="22"/>
                <w:szCs w:val="22"/>
                <w:rtl/>
                <w:lang w:val="en-CA" w:bidi="ar-SA"/>
              </w:rPr>
              <w:t>تكييف الهواء</w:t>
            </w:r>
          </w:p>
        </w:tc>
        <w:tc>
          <w:tcPr>
            <w:tcW w:w="469" w:type="pct"/>
            <w:shd w:val="clear" w:color="auto" w:fill="auto"/>
            <w:tcMar>
              <w:left w:w="85" w:type="dxa"/>
              <w:right w:w="85" w:type="dxa"/>
            </w:tcMar>
            <w:vAlign w:val="center"/>
          </w:tcPr>
          <w:p w14:paraId="0C7E675C" w14:textId="3422C26A" w:rsidR="00386DF4" w:rsidRPr="00B40641" w:rsidRDefault="00386DF4" w:rsidP="00386DF4">
            <w:pPr>
              <w:bidi/>
              <w:jc w:val="center"/>
              <w:rPr>
                <w:sz w:val="20"/>
                <w:szCs w:val="22"/>
                <w:lang w:val="en-CA" w:bidi="ar-SA"/>
              </w:rPr>
            </w:pPr>
            <w:r>
              <w:rPr>
                <w:rFonts w:hint="cs"/>
                <w:sz w:val="22"/>
                <w:szCs w:val="22"/>
                <w:rtl/>
                <w:lang w:val="en-CA" w:bidi="ar-SA"/>
              </w:rPr>
              <w:t>غير ذلك</w:t>
            </w:r>
          </w:p>
        </w:tc>
        <w:tc>
          <w:tcPr>
            <w:tcW w:w="497" w:type="pct"/>
            <w:vMerge/>
            <w:shd w:val="clear" w:color="auto" w:fill="auto"/>
            <w:tcMar>
              <w:left w:w="85" w:type="dxa"/>
              <w:right w:w="85" w:type="dxa"/>
            </w:tcMar>
            <w:vAlign w:val="center"/>
          </w:tcPr>
          <w:p w14:paraId="684FEAF8" w14:textId="77777777" w:rsidR="00386DF4" w:rsidRPr="00B40641" w:rsidRDefault="00386DF4" w:rsidP="00386DF4">
            <w:pPr>
              <w:bidi/>
              <w:jc w:val="center"/>
              <w:rPr>
                <w:sz w:val="20"/>
                <w:szCs w:val="22"/>
                <w:lang w:val="en-CA" w:bidi="ar-SA"/>
              </w:rPr>
            </w:pPr>
          </w:p>
        </w:tc>
        <w:tc>
          <w:tcPr>
            <w:tcW w:w="361" w:type="pct"/>
            <w:vMerge/>
            <w:shd w:val="clear" w:color="auto" w:fill="auto"/>
            <w:tcMar>
              <w:left w:w="85" w:type="dxa"/>
              <w:right w:w="85" w:type="dxa"/>
            </w:tcMar>
            <w:vAlign w:val="center"/>
          </w:tcPr>
          <w:p w14:paraId="5CF60EEC" w14:textId="77777777" w:rsidR="00386DF4" w:rsidRPr="00B40641" w:rsidRDefault="00386DF4" w:rsidP="00386DF4">
            <w:pPr>
              <w:bidi/>
              <w:jc w:val="center"/>
              <w:rPr>
                <w:sz w:val="20"/>
                <w:szCs w:val="22"/>
                <w:lang w:val="en-CA" w:bidi="ar-SA"/>
              </w:rPr>
            </w:pPr>
          </w:p>
        </w:tc>
        <w:tc>
          <w:tcPr>
            <w:tcW w:w="244" w:type="pct"/>
            <w:vMerge/>
            <w:shd w:val="clear" w:color="auto" w:fill="auto"/>
            <w:tcMar>
              <w:left w:w="85" w:type="dxa"/>
              <w:right w:w="85" w:type="dxa"/>
            </w:tcMar>
            <w:vAlign w:val="center"/>
          </w:tcPr>
          <w:p w14:paraId="66A763FA" w14:textId="77777777" w:rsidR="00386DF4" w:rsidRPr="00B40641" w:rsidRDefault="00386DF4" w:rsidP="00386DF4">
            <w:pPr>
              <w:bidi/>
              <w:jc w:val="center"/>
              <w:rPr>
                <w:sz w:val="20"/>
                <w:szCs w:val="22"/>
                <w:lang w:val="en-CA" w:bidi="ar-SA"/>
              </w:rPr>
            </w:pPr>
          </w:p>
        </w:tc>
        <w:tc>
          <w:tcPr>
            <w:tcW w:w="606" w:type="pct"/>
            <w:vMerge/>
            <w:shd w:val="clear" w:color="auto" w:fill="auto"/>
            <w:tcMar>
              <w:left w:w="85" w:type="dxa"/>
              <w:right w:w="85" w:type="dxa"/>
            </w:tcMar>
            <w:vAlign w:val="center"/>
          </w:tcPr>
          <w:p w14:paraId="3EB34B68" w14:textId="77777777" w:rsidR="00386DF4" w:rsidRPr="00B40641" w:rsidRDefault="00386DF4" w:rsidP="00386DF4">
            <w:pPr>
              <w:bidi/>
              <w:jc w:val="center"/>
              <w:rPr>
                <w:sz w:val="20"/>
                <w:szCs w:val="22"/>
                <w:lang w:val="en-CA" w:bidi="ar-SA"/>
              </w:rPr>
            </w:pPr>
          </w:p>
        </w:tc>
      </w:tr>
      <w:tr w:rsidR="0025403B" w:rsidRPr="00B40641" w14:paraId="24ECB18D" w14:textId="77777777" w:rsidTr="0025403B">
        <w:trPr>
          <w:trHeight w:val="121"/>
        </w:trPr>
        <w:tc>
          <w:tcPr>
            <w:tcW w:w="1036" w:type="pct"/>
            <w:shd w:val="clear" w:color="auto" w:fill="auto"/>
          </w:tcPr>
          <w:p w14:paraId="3A574419" w14:textId="4E21297E" w:rsidR="0025403B" w:rsidRPr="00B40641" w:rsidRDefault="0025403B" w:rsidP="0025403B">
            <w:pPr>
              <w:bidi/>
              <w:spacing w:after="60"/>
              <w:jc w:val="left"/>
              <w:rPr>
                <w:sz w:val="20"/>
                <w:szCs w:val="22"/>
                <w:lang w:val="en-CA" w:bidi="ar-SA"/>
              </w:rPr>
            </w:pPr>
            <w:r w:rsidRPr="001E5173">
              <w:rPr>
                <w:b/>
                <w:color w:val="000000" w:themeColor="text1"/>
                <w:sz w:val="22"/>
                <w:szCs w:val="22"/>
                <w:rtl/>
                <w:lang w:val="en-CA" w:bidi="ar-AE"/>
              </w:rPr>
              <w:t>الهيدروفلوروكربون-</w:t>
            </w:r>
            <w:r>
              <w:rPr>
                <w:rFonts w:hint="cs"/>
                <w:b/>
                <w:color w:val="000000" w:themeColor="text1"/>
                <w:sz w:val="22"/>
                <w:szCs w:val="22"/>
                <w:rtl/>
                <w:lang w:val="en-CA" w:bidi="ar-AE"/>
              </w:rPr>
              <w:t>32</w:t>
            </w:r>
          </w:p>
        </w:tc>
        <w:tc>
          <w:tcPr>
            <w:tcW w:w="529" w:type="pct"/>
            <w:shd w:val="clear" w:color="auto" w:fill="auto"/>
          </w:tcPr>
          <w:p w14:paraId="40DC541D"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5F93BEFD"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4212E3AD"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69B52FAC"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66F2D2CB"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0C8D9283" w14:textId="665A9FE5" w:rsidR="0025403B" w:rsidRPr="00B40641" w:rsidRDefault="0025403B" w:rsidP="0025403B">
            <w:pPr>
              <w:bidi/>
              <w:spacing w:after="60"/>
              <w:jc w:val="left"/>
              <w:rPr>
                <w:sz w:val="20"/>
                <w:szCs w:val="22"/>
                <w:lang w:val="en-CA" w:bidi="ar-SA"/>
              </w:rPr>
            </w:pPr>
            <w:r w:rsidRPr="0052175B">
              <w:rPr>
                <w:sz w:val="20"/>
              </w:rPr>
              <w:t>8,998</w:t>
            </w:r>
          </w:p>
        </w:tc>
        <w:tc>
          <w:tcPr>
            <w:tcW w:w="361" w:type="pct"/>
            <w:shd w:val="clear" w:color="auto" w:fill="auto"/>
          </w:tcPr>
          <w:p w14:paraId="2E3A5A1F"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0FA02963"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0E607171" w14:textId="14CB0D55" w:rsidR="0025403B" w:rsidRPr="00B40641" w:rsidRDefault="0025403B" w:rsidP="0025403B">
            <w:pPr>
              <w:bidi/>
              <w:spacing w:after="60"/>
              <w:jc w:val="left"/>
              <w:rPr>
                <w:sz w:val="20"/>
                <w:szCs w:val="22"/>
                <w:lang w:val="en-CA" w:bidi="ar-SA"/>
              </w:rPr>
            </w:pPr>
            <w:r w:rsidRPr="0052175B">
              <w:rPr>
                <w:sz w:val="20"/>
              </w:rPr>
              <w:t>8,998</w:t>
            </w:r>
          </w:p>
        </w:tc>
      </w:tr>
      <w:tr w:rsidR="0025403B" w:rsidRPr="00B40641" w14:paraId="3CFB1A6E" w14:textId="77777777" w:rsidTr="0025403B">
        <w:trPr>
          <w:trHeight w:val="250"/>
        </w:trPr>
        <w:tc>
          <w:tcPr>
            <w:tcW w:w="1036" w:type="pct"/>
            <w:shd w:val="clear" w:color="auto" w:fill="auto"/>
          </w:tcPr>
          <w:p w14:paraId="27643C3A" w14:textId="1911324D" w:rsidR="0025403B" w:rsidRPr="00B40641" w:rsidRDefault="0025403B" w:rsidP="0025403B">
            <w:pPr>
              <w:bidi/>
              <w:spacing w:after="60"/>
              <w:jc w:val="left"/>
              <w:rPr>
                <w:color w:val="000000" w:themeColor="text1"/>
                <w:sz w:val="20"/>
                <w:szCs w:val="22"/>
                <w:lang w:val="en-CA" w:bidi="ar-SA"/>
              </w:rPr>
            </w:pPr>
            <w:r w:rsidRPr="001E5173">
              <w:rPr>
                <w:b/>
                <w:color w:val="000000" w:themeColor="text1"/>
                <w:sz w:val="22"/>
                <w:szCs w:val="22"/>
                <w:rtl/>
                <w:lang w:val="en-CA" w:bidi="ar-AE"/>
              </w:rPr>
              <w:t>الهيدروفلوروكربون-</w:t>
            </w:r>
            <w:r>
              <w:rPr>
                <w:rFonts w:hint="cs"/>
                <w:b/>
                <w:color w:val="000000" w:themeColor="text1"/>
                <w:sz w:val="22"/>
                <w:szCs w:val="22"/>
                <w:rtl/>
                <w:lang w:val="en-CA" w:bidi="ar-AE"/>
              </w:rPr>
              <w:t>134أ</w:t>
            </w:r>
          </w:p>
        </w:tc>
        <w:tc>
          <w:tcPr>
            <w:tcW w:w="529" w:type="pct"/>
            <w:shd w:val="clear" w:color="auto" w:fill="auto"/>
          </w:tcPr>
          <w:p w14:paraId="4B6733EB"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513F96B6"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0F85A3E1"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14ECA776"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55E12099"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38AC7968" w14:textId="66523E92" w:rsidR="0025403B" w:rsidRPr="00B40641" w:rsidRDefault="0025403B" w:rsidP="0025403B">
            <w:pPr>
              <w:bidi/>
              <w:spacing w:after="60"/>
              <w:jc w:val="left"/>
              <w:rPr>
                <w:sz w:val="20"/>
                <w:szCs w:val="22"/>
                <w:lang w:val="en-CA" w:bidi="ar-SA"/>
              </w:rPr>
            </w:pPr>
            <w:r w:rsidRPr="0052175B">
              <w:rPr>
                <w:sz w:val="20"/>
              </w:rPr>
              <w:t>206,472</w:t>
            </w:r>
          </w:p>
        </w:tc>
        <w:tc>
          <w:tcPr>
            <w:tcW w:w="361" w:type="pct"/>
            <w:shd w:val="clear" w:color="auto" w:fill="auto"/>
          </w:tcPr>
          <w:p w14:paraId="4BBA4CDE"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4523C26E"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07E6D161" w14:textId="28045BFD" w:rsidR="0025403B" w:rsidRPr="00B40641" w:rsidRDefault="0025403B" w:rsidP="0025403B">
            <w:pPr>
              <w:bidi/>
              <w:spacing w:after="60"/>
              <w:jc w:val="left"/>
              <w:rPr>
                <w:sz w:val="20"/>
                <w:szCs w:val="22"/>
                <w:lang w:val="en-CA" w:bidi="ar-SA"/>
              </w:rPr>
            </w:pPr>
            <w:r w:rsidRPr="0052175B">
              <w:rPr>
                <w:sz w:val="20"/>
              </w:rPr>
              <w:t>206,472</w:t>
            </w:r>
          </w:p>
        </w:tc>
      </w:tr>
      <w:tr w:rsidR="0025403B" w:rsidRPr="00B40641" w14:paraId="2BF8F2D2" w14:textId="77777777" w:rsidTr="0025403B">
        <w:trPr>
          <w:trHeight w:val="250"/>
        </w:trPr>
        <w:tc>
          <w:tcPr>
            <w:tcW w:w="1036" w:type="pct"/>
            <w:shd w:val="clear" w:color="auto" w:fill="auto"/>
          </w:tcPr>
          <w:p w14:paraId="0831BD8A"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HFC-227ea</w:t>
            </w:r>
          </w:p>
        </w:tc>
        <w:tc>
          <w:tcPr>
            <w:tcW w:w="529" w:type="pct"/>
            <w:shd w:val="clear" w:color="auto" w:fill="auto"/>
          </w:tcPr>
          <w:p w14:paraId="774106DC" w14:textId="77777777" w:rsidR="0025403B" w:rsidRPr="00B40641" w:rsidRDefault="0025403B" w:rsidP="0025403B">
            <w:pPr>
              <w:bidi/>
              <w:spacing w:after="60"/>
              <w:jc w:val="right"/>
              <w:rPr>
                <w:sz w:val="20"/>
                <w:szCs w:val="22"/>
                <w:lang w:val="en-CA" w:bidi="ar-SA"/>
              </w:rPr>
            </w:pPr>
            <w:r w:rsidRPr="00B40641">
              <w:rPr>
                <w:sz w:val="20"/>
                <w:szCs w:val="22"/>
                <w:lang w:val="en-CA" w:bidi="ar-SA"/>
              </w:rPr>
              <w:t>10,790</w:t>
            </w:r>
          </w:p>
        </w:tc>
        <w:tc>
          <w:tcPr>
            <w:tcW w:w="378" w:type="pct"/>
            <w:shd w:val="clear" w:color="auto" w:fill="auto"/>
          </w:tcPr>
          <w:p w14:paraId="14B11AD0"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695E5ED3"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6468A682"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1DC8AB9C"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366C461B" w14:textId="77777777" w:rsidR="0025403B" w:rsidRPr="00B40641" w:rsidRDefault="0025403B" w:rsidP="0025403B">
            <w:pPr>
              <w:bidi/>
              <w:spacing w:after="60"/>
              <w:jc w:val="left"/>
              <w:rPr>
                <w:sz w:val="20"/>
                <w:szCs w:val="22"/>
                <w:lang w:val="en-CA" w:bidi="ar-SA"/>
              </w:rPr>
            </w:pPr>
          </w:p>
        </w:tc>
        <w:tc>
          <w:tcPr>
            <w:tcW w:w="361" w:type="pct"/>
            <w:shd w:val="clear" w:color="auto" w:fill="auto"/>
          </w:tcPr>
          <w:p w14:paraId="72CA49C1"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557C6A0C"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20FD2ECB" w14:textId="07F6DD2D" w:rsidR="0025403B" w:rsidRPr="00B40641" w:rsidRDefault="0025403B" w:rsidP="0025403B">
            <w:pPr>
              <w:bidi/>
              <w:spacing w:after="60"/>
              <w:jc w:val="left"/>
              <w:rPr>
                <w:color w:val="000000" w:themeColor="text1"/>
                <w:sz w:val="20"/>
                <w:szCs w:val="22"/>
                <w:lang w:val="en-CA" w:bidi="ar-SA"/>
              </w:rPr>
            </w:pPr>
            <w:r w:rsidRPr="0052175B">
              <w:rPr>
                <w:sz w:val="20"/>
              </w:rPr>
              <w:t>10,790</w:t>
            </w:r>
          </w:p>
        </w:tc>
      </w:tr>
      <w:tr w:rsidR="0025403B" w:rsidRPr="00B40641" w14:paraId="68EF9203" w14:textId="77777777" w:rsidTr="0025403B">
        <w:trPr>
          <w:trHeight w:val="250"/>
        </w:trPr>
        <w:tc>
          <w:tcPr>
            <w:tcW w:w="1036" w:type="pct"/>
            <w:shd w:val="clear" w:color="auto" w:fill="auto"/>
          </w:tcPr>
          <w:p w14:paraId="08882A4D"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HFC-245fa</w:t>
            </w:r>
          </w:p>
        </w:tc>
        <w:tc>
          <w:tcPr>
            <w:tcW w:w="529" w:type="pct"/>
            <w:shd w:val="clear" w:color="auto" w:fill="auto"/>
          </w:tcPr>
          <w:p w14:paraId="6ACB6E70"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1958ADCF"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7A10A00F" w14:textId="77777777" w:rsidR="0025403B" w:rsidRPr="00B40641" w:rsidRDefault="0025403B" w:rsidP="0025403B">
            <w:pPr>
              <w:bidi/>
              <w:spacing w:after="60"/>
              <w:jc w:val="right"/>
              <w:rPr>
                <w:sz w:val="20"/>
                <w:szCs w:val="22"/>
                <w:lang w:val="en-CA" w:bidi="ar-SA"/>
              </w:rPr>
            </w:pPr>
            <w:r w:rsidRPr="00B40641">
              <w:rPr>
                <w:sz w:val="20"/>
                <w:szCs w:val="22"/>
                <w:lang w:val="en-CA" w:bidi="ar-SA"/>
              </w:rPr>
              <w:t>103</w:t>
            </w:r>
          </w:p>
        </w:tc>
        <w:tc>
          <w:tcPr>
            <w:tcW w:w="467" w:type="pct"/>
            <w:shd w:val="clear" w:color="auto" w:fill="auto"/>
          </w:tcPr>
          <w:p w14:paraId="6AD952B0"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2E4611DD"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512822BA" w14:textId="77777777" w:rsidR="0025403B" w:rsidRPr="00B40641" w:rsidRDefault="0025403B" w:rsidP="0025403B">
            <w:pPr>
              <w:bidi/>
              <w:spacing w:after="60"/>
              <w:jc w:val="left"/>
              <w:rPr>
                <w:sz w:val="20"/>
                <w:szCs w:val="22"/>
                <w:lang w:val="en-CA" w:bidi="ar-SA"/>
              </w:rPr>
            </w:pPr>
          </w:p>
        </w:tc>
        <w:tc>
          <w:tcPr>
            <w:tcW w:w="361" w:type="pct"/>
            <w:shd w:val="clear" w:color="auto" w:fill="auto"/>
          </w:tcPr>
          <w:p w14:paraId="0BC91270"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3BD51680"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78CCEEBC" w14:textId="36CB9BAC"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103</w:t>
            </w:r>
          </w:p>
        </w:tc>
      </w:tr>
      <w:tr w:rsidR="0025403B" w:rsidRPr="00B40641" w14:paraId="4ED226EE" w14:textId="77777777" w:rsidTr="0025403B">
        <w:trPr>
          <w:trHeight w:val="250"/>
        </w:trPr>
        <w:tc>
          <w:tcPr>
            <w:tcW w:w="1036" w:type="pct"/>
            <w:shd w:val="clear" w:color="auto" w:fill="auto"/>
          </w:tcPr>
          <w:p w14:paraId="49C176B3"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R-404A</w:t>
            </w:r>
          </w:p>
        </w:tc>
        <w:tc>
          <w:tcPr>
            <w:tcW w:w="529" w:type="pct"/>
            <w:shd w:val="clear" w:color="auto" w:fill="auto"/>
          </w:tcPr>
          <w:p w14:paraId="1DF3834D"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2200E562"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176CB439"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404ABD75"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0E5307AD"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225A26FB" w14:textId="6F957FD6" w:rsidR="0025403B" w:rsidRPr="00B40641" w:rsidRDefault="0025403B" w:rsidP="0025403B">
            <w:pPr>
              <w:bidi/>
              <w:spacing w:after="60"/>
              <w:jc w:val="left"/>
              <w:rPr>
                <w:sz w:val="20"/>
                <w:szCs w:val="22"/>
                <w:lang w:val="en-CA" w:bidi="ar-SA"/>
              </w:rPr>
            </w:pPr>
            <w:r w:rsidRPr="0052175B">
              <w:rPr>
                <w:sz w:val="20"/>
              </w:rPr>
              <w:t>418,105</w:t>
            </w:r>
          </w:p>
        </w:tc>
        <w:tc>
          <w:tcPr>
            <w:tcW w:w="361" w:type="pct"/>
            <w:shd w:val="clear" w:color="auto" w:fill="auto"/>
          </w:tcPr>
          <w:p w14:paraId="77962852"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5695DA62"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4DE7C089" w14:textId="306C51FB"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418,105</w:t>
            </w:r>
          </w:p>
        </w:tc>
      </w:tr>
      <w:tr w:rsidR="0025403B" w:rsidRPr="00B40641" w14:paraId="1F2A9013" w14:textId="77777777" w:rsidTr="0025403B">
        <w:trPr>
          <w:trHeight w:val="250"/>
        </w:trPr>
        <w:tc>
          <w:tcPr>
            <w:tcW w:w="1036" w:type="pct"/>
            <w:shd w:val="clear" w:color="auto" w:fill="auto"/>
          </w:tcPr>
          <w:p w14:paraId="6F2C4629"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R-407C</w:t>
            </w:r>
          </w:p>
        </w:tc>
        <w:tc>
          <w:tcPr>
            <w:tcW w:w="529" w:type="pct"/>
            <w:shd w:val="clear" w:color="auto" w:fill="auto"/>
          </w:tcPr>
          <w:p w14:paraId="108C7A99"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7848020A"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7D833E41"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2EF830EF"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027A1B44"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2174BC66" w14:textId="67737712" w:rsidR="0025403B" w:rsidRPr="00B40641" w:rsidRDefault="0025403B" w:rsidP="0025403B">
            <w:pPr>
              <w:bidi/>
              <w:spacing w:after="60"/>
              <w:jc w:val="left"/>
              <w:rPr>
                <w:sz w:val="20"/>
                <w:szCs w:val="22"/>
                <w:lang w:val="en-CA" w:bidi="ar-SA"/>
              </w:rPr>
            </w:pPr>
            <w:r w:rsidRPr="0052175B">
              <w:rPr>
                <w:sz w:val="20"/>
              </w:rPr>
              <w:t>9,224</w:t>
            </w:r>
          </w:p>
        </w:tc>
        <w:tc>
          <w:tcPr>
            <w:tcW w:w="361" w:type="pct"/>
            <w:shd w:val="clear" w:color="auto" w:fill="auto"/>
          </w:tcPr>
          <w:p w14:paraId="166C4D7B"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53E5298B"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1977ACBD" w14:textId="63BDA4AE"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9,224</w:t>
            </w:r>
          </w:p>
        </w:tc>
      </w:tr>
      <w:tr w:rsidR="0025403B" w:rsidRPr="00B40641" w14:paraId="628C6093" w14:textId="77777777" w:rsidTr="0025403B">
        <w:trPr>
          <w:trHeight w:val="250"/>
        </w:trPr>
        <w:tc>
          <w:tcPr>
            <w:tcW w:w="1036" w:type="pct"/>
            <w:shd w:val="clear" w:color="auto" w:fill="auto"/>
          </w:tcPr>
          <w:p w14:paraId="3EE5F255"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R-410-A</w:t>
            </w:r>
          </w:p>
        </w:tc>
        <w:tc>
          <w:tcPr>
            <w:tcW w:w="529" w:type="pct"/>
            <w:shd w:val="clear" w:color="auto" w:fill="auto"/>
          </w:tcPr>
          <w:p w14:paraId="168E8105"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73F863FF"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1B211CE8"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605EC014"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2DFBAA44"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2ABFB4DE" w14:textId="05EC0247" w:rsidR="0025403B" w:rsidRPr="00B40641" w:rsidRDefault="0025403B" w:rsidP="0025403B">
            <w:pPr>
              <w:bidi/>
              <w:spacing w:after="60"/>
              <w:jc w:val="left"/>
              <w:rPr>
                <w:sz w:val="20"/>
                <w:szCs w:val="22"/>
                <w:lang w:val="en-CA" w:bidi="ar-SA"/>
              </w:rPr>
            </w:pPr>
            <w:r w:rsidRPr="0052175B">
              <w:rPr>
                <w:sz w:val="20"/>
              </w:rPr>
              <w:t>144,121</w:t>
            </w:r>
          </w:p>
        </w:tc>
        <w:tc>
          <w:tcPr>
            <w:tcW w:w="361" w:type="pct"/>
            <w:shd w:val="clear" w:color="auto" w:fill="auto"/>
          </w:tcPr>
          <w:p w14:paraId="178A6B0A"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34390F90"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0C16D23F" w14:textId="70E138C9"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144,121</w:t>
            </w:r>
          </w:p>
        </w:tc>
      </w:tr>
      <w:tr w:rsidR="0025403B" w:rsidRPr="00B40641" w14:paraId="69902B91" w14:textId="77777777" w:rsidTr="0025403B">
        <w:trPr>
          <w:trHeight w:val="250"/>
        </w:trPr>
        <w:tc>
          <w:tcPr>
            <w:tcW w:w="1036" w:type="pct"/>
            <w:shd w:val="clear" w:color="auto" w:fill="auto"/>
          </w:tcPr>
          <w:p w14:paraId="3E61CF41"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R-507A</w:t>
            </w:r>
          </w:p>
        </w:tc>
        <w:tc>
          <w:tcPr>
            <w:tcW w:w="529" w:type="pct"/>
            <w:shd w:val="clear" w:color="auto" w:fill="auto"/>
          </w:tcPr>
          <w:p w14:paraId="4958C103"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6CF1661B"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03E707BB"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51205664"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609F22C7"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54060E13" w14:textId="4A26C28B" w:rsidR="0025403B" w:rsidRPr="00B40641" w:rsidRDefault="0025403B" w:rsidP="0025403B">
            <w:pPr>
              <w:bidi/>
              <w:spacing w:after="60"/>
              <w:jc w:val="left"/>
              <w:rPr>
                <w:sz w:val="20"/>
                <w:szCs w:val="22"/>
                <w:lang w:val="en-CA" w:bidi="ar-SA"/>
              </w:rPr>
            </w:pPr>
            <w:r w:rsidRPr="0052175B">
              <w:rPr>
                <w:sz w:val="20"/>
              </w:rPr>
              <w:t>2,271</w:t>
            </w:r>
          </w:p>
        </w:tc>
        <w:tc>
          <w:tcPr>
            <w:tcW w:w="361" w:type="pct"/>
            <w:shd w:val="clear" w:color="auto" w:fill="auto"/>
          </w:tcPr>
          <w:p w14:paraId="0756CA52"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279C4FFB"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32B51FC2" w14:textId="0B42489A"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2,271</w:t>
            </w:r>
          </w:p>
        </w:tc>
      </w:tr>
      <w:tr w:rsidR="0025403B" w:rsidRPr="00B40641" w14:paraId="693484F4" w14:textId="77777777" w:rsidTr="0025403B">
        <w:trPr>
          <w:trHeight w:val="250"/>
        </w:trPr>
        <w:tc>
          <w:tcPr>
            <w:tcW w:w="1036" w:type="pct"/>
            <w:shd w:val="clear" w:color="auto" w:fill="auto"/>
          </w:tcPr>
          <w:p w14:paraId="5AE44E90"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R-417A</w:t>
            </w:r>
          </w:p>
        </w:tc>
        <w:tc>
          <w:tcPr>
            <w:tcW w:w="529" w:type="pct"/>
            <w:shd w:val="clear" w:color="auto" w:fill="auto"/>
          </w:tcPr>
          <w:p w14:paraId="03A6D1F1" w14:textId="77777777" w:rsidR="0025403B" w:rsidRPr="00B40641" w:rsidRDefault="0025403B" w:rsidP="0025403B">
            <w:pPr>
              <w:bidi/>
              <w:spacing w:after="60"/>
              <w:jc w:val="right"/>
              <w:rPr>
                <w:sz w:val="20"/>
                <w:szCs w:val="22"/>
                <w:lang w:val="en-CA" w:bidi="ar-SA"/>
              </w:rPr>
            </w:pPr>
          </w:p>
        </w:tc>
        <w:tc>
          <w:tcPr>
            <w:tcW w:w="378" w:type="pct"/>
            <w:shd w:val="clear" w:color="auto" w:fill="auto"/>
          </w:tcPr>
          <w:p w14:paraId="31D0C60C" w14:textId="77777777" w:rsidR="0025403B" w:rsidRPr="00B40641" w:rsidRDefault="0025403B" w:rsidP="0025403B">
            <w:pPr>
              <w:bidi/>
              <w:spacing w:after="60"/>
              <w:jc w:val="right"/>
              <w:rPr>
                <w:sz w:val="20"/>
                <w:szCs w:val="22"/>
                <w:lang w:val="en-CA" w:bidi="ar-SA"/>
              </w:rPr>
            </w:pPr>
          </w:p>
        </w:tc>
        <w:tc>
          <w:tcPr>
            <w:tcW w:w="413" w:type="pct"/>
            <w:shd w:val="clear" w:color="auto" w:fill="auto"/>
          </w:tcPr>
          <w:p w14:paraId="314A7661" w14:textId="77777777" w:rsidR="0025403B" w:rsidRPr="00B40641" w:rsidRDefault="0025403B" w:rsidP="0025403B">
            <w:pPr>
              <w:bidi/>
              <w:spacing w:after="60"/>
              <w:jc w:val="right"/>
              <w:rPr>
                <w:sz w:val="20"/>
                <w:szCs w:val="22"/>
                <w:lang w:val="en-CA" w:bidi="ar-SA"/>
              </w:rPr>
            </w:pPr>
          </w:p>
        </w:tc>
        <w:tc>
          <w:tcPr>
            <w:tcW w:w="467" w:type="pct"/>
            <w:shd w:val="clear" w:color="auto" w:fill="auto"/>
          </w:tcPr>
          <w:p w14:paraId="10AC2DAD" w14:textId="77777777" w:rsidR="0025403B" w:rsidRPr="00B40641" w:rsidRDefault="0025403B" w:rsidP="0025403B">
            <w:pPr>
              <w:bidi/>
              <w:spacing w:after="60"/>
              <w:jc w:val="right"/>
              <w:rPr>
                <w:sz w:val="20"/>
                <w:szCs w:val="22"/>
                <w:lang w:val="en-CA" w:bidi="ar-SA"/>
              </w:rPr>
            </w:pPr>
          </w:p>
        </w:tc>
        <w:tc>
          <w:tcPr>
            <w:tcW w:w="469" w:type="pct"/>
            <w:shd w:val="clear" w:color="auto" w:fill="auto"/>
          </w:tcPr>
          <w:p w14:paraId="3860EF6F" w14:textId="77777777" w:rsidR="0025403B" w:rsidRPr="00B40641" w:rsidRDefault="0025403B" w:rsidP="0025403B">
            <w:pPr>
              <w:bidi/>
              <w:spacing w:after="60"/>
              <w:jc w:val="right"/>
              <w:rPr>
                <w:sz w:val="20"/>
                <w:szCs w:val="22"/>
                <w:lang w:val="en-CA" w:bidi="ar-SA"/>
              </w:rPr>
            </w:pPr>
          </w:p>
        </w:tc>
        <w:tc>
          <w:tcPr>
            <w:tcW w:w="497" w:type="pct"/>
            <w:shd w:val="clear" w:color="auto" w:fill="auto"/>
          </w:tcPr>
          <w:p w14:paraId="79CE47E4" w14:textId="07A775E1" w:rsidR="0025403B" w:rsidRPr="00B40641" w:rsidRDefault="0025403B" w:rsidP="0025403B">
            <w:pPr>
              <w:bidi/>
              <w:spacing w:after="60"/>
              <w:jc w:val="left"/>
              <w:rPr>
                <w:sz w:val="20"/>
                <w:szCs w:val="22"/>
                <w:lang w:val="en-CA" w:bidi="ar-SA"/>
              </w:rPr>
            </w:pPr>
            <w:r w:rsidRPr="0052175B">
              <w:rPr>
                <w:sz w:val="20"/>
              </w:rPr>
              <w:t>3,589</w:t>
            </w:r>
          </w:p>
        </w:tc>
        <w:tc>
          <w:tcPr>
            <w:tcW w:w="361" w:type="pct"/>
            <w:shd w:val="clear" w:color="auto" w:fill="auto"/>
          </w:tcPr>
          <w:p w14:paraId="79A8FC79" w14:textId="77777777" w:rsidR="0025403B" w:rsidRPr="00B40641" w:rsidRDefault="0025403B" w:rsidP="0025403B">
            <w:pPr>
              <w:bidi/>
              <w:spacing w:after="60"/>
              <w:jc w:val="right"/>
              <w:rPr>
                <w:sz w:val="20"/>
                <w:szCs w:val="22"/>
                <w:lang w:val="en-CA" w:bidi="ar-SA"/>
              </w:rPr>
            </w:pPr>
          </w:p>
        </w:tc>
        <w:tc>
          <w:tcPr>
            <w:tcW w:w="244" w:type="pct"/>
            <w:shd w:val="clear" w:color="auto" w:fill="auto"/>
          </w:tcPr>
          <w:p w14:paraId="62EA9787" w14:textId="77777777" w:rsidR="0025403B" w:rsidRPr="00B40641" w:rsidRDefault="0025403B" w:rsidP="0025403B">
            <w:pPr>
              <w:bidi/>
              <w:spacing w:after="60"/>
              <w:jc w:val="right"/>
              <w:rPr>
                <w:sz w:val="20"/>
                <w:szCs w:val="22"/>
                <w:lang w:val="en-CA" w:bidi="ar-SA"/>
              </w:rPr>
            </w:pPr>
          </w:p>
        </w:tc>
        <w:tc>
          <w:tcPr>
            <w:tcW w:w="606" w:type="pct"/>
            <w:shd w:val="clear" w:color="auto" w:fill="auto"/>
          </w:tcPr>
          <w:p w14:paraId="5CC413B2" w14:textId="44CA748E"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3,589</w:t>
            </w:r>
          </w:p>
        </w:tc>
      </w:tr>
      <w:tr w:rsidR="0025403B" w:rsidRPr="00B40641" w14:paraId="73318509" w14:textId="77777777" w:rsidTr="0025403B">
        <w:trPr>
          <w:trHeight w:val="250"/>
        </w:trPr>
        <w:tc>
          <w:tcPr>
            <w:tcW w:w="1036" w:type="pct"/>
          </w:tcPr>
          <w:p w14:paraId="1EDD770F" w14:textId="77777777" w:rsidR="0025403B" w:rsidRPr="00B40641" w:rsidRDefault="0025403B" w:rsidP="0025403B">
            <w:pPr>
              <w:bidi/>
              <w:spacing w:after="60"/>
              <w:jc w:val="left"/>
              <w:rPr>
                <w:color w:val="000000" w:themeColor="text1"/>
                <w:sz w:val="20"/>
                <w:szCs w:val="22"/>
                <w:lang w:val="en-CA" w:bidi="ar-SA"/>
              </w:rPr>
            </w:pPr>
            <w:r w:rsidRPr="00B40641">
              <w:rPr>
                <w:color w:val="000000" w:themeColor="text1"/>
                <w:sz w:val="20"/>
                <w:szCs w:val="22"/>
                <w:lang w:val="en-CA" w:bidi="ar-SA"/>
              </w:rPr>
              <w:t>R-422B</w:t>
            </w:r>
          </w:p>
        </w:tc>
        <w:tc>
          <w:tcPr>
            <w:tcW w:w="529" w:type="pct"/>
          </w:tcPr>
          <w:p w14:paraId="312D3BF0" w14:textId="77777777" w:rsidR="0025403B" w:rsidRPr="00B40641" w:rsidRDefault="0025403B" w:rsidP="0025403B">
            <w:pPr>
              <w:bidi/>
              <w:spacing w:after="60"/>
              <w:jc w:val="right"/>
              <w:rPr>
                <w:sz w:val="20"/>
                <w:szCs w:val="22"/>
                <w:lang w:val="en-CA" w:bidi="ar-SA"/>
              </w:rPr>
            </w:pPr>
          </w:p>
        </w:tc>
        <w:tc>
          <w:tcPr>
            <w:tcW w:w="378" w:type="pct"/>
          </w:tcPr>
          <w:p w14:paraId="2F613696" w14:textId="77777777" w:rsidR="0025403B" w:rsidRPr="00B40641" w:rsidRDefault="0025403B" w:rsidP="0025403B">
            <w:pPr>
              <w:bidi/>
              <w:spacing w:after="60"/>
              <w:jc w:val="right"/>
              <w:rPr>
                <w:sz w:val="20"/>
                <w:szCs w:val="22"/>
                <w:lang w:val="en-CA" w:bidi="ar-SA"/>
              </w:rPr>
            </w:pPr>
          </w:p>
        </w:tc>
        <w:tc>
          <w:tcPr>
            <w:tcW w:w="413" w:type="pct"/>
          </w:tcPr>
          <w:p w14:paraId="3F77EE83" w14:textId="77777777" w:rsidR="0025403B" w:rsidRPr="00B40641" w:rsidRDefault="0025403B" w:rsidP="0025403B">
            <w:pPr>
              <w:bidi/>
              <w:spacing w:after="60"/>
              <w:jc w:val="right"/>
              <w:rPr>
                <w:sz w:val="20"/>
                <w:szCs w:val="22"/>
                <w:lang w:val="en-CA" w:bidi="ar-SA"/>
              </w:rPr>
            </w:pPr>
          </w:p>
        </w:tc>
        <w:tc>
          <w:tcPr>
            <w:tcW w:w="467" w:type="pct"/>
          </w:tcPr>
          <w:p w14:paraId="7705DF25" w14:textId="77777777" w:rsidR="0025403B" w:rsidRPr="00B40641" w:rsidRDefault="0025403B" w:rsidP="0025403B">
            <w:pPr>
              <w:bidi/>
              <w:spacing w:after="60"/>
              <w:jc w:val="right"/>
              <w:rPr>
                <w:sz w:val="20"/>
                <w:szCs w:val="22"/>
                <w:lang w:val="en-CA" w:bidi="ar-SA"/>
              </w:rPr>
            </w:pPr>
          </w:p>
        </w:tc>
        <w:tc>
          <w:tcPr>
            <w:tcW w:w="469" w:type="pct"/>
          </w:tcPr>
          <w:p w14:paraId="374E7A30" w14:textId="77777777" w:rsidR="0025403B" w:rsidRPr="00B40641" w:rsidRDefault="0025403B" w:rsidP="0025403B">
            <w:pPr>
              <w:bidi/>
              <w:spacing w:after="60"/>
              <w:jc w:val="right"/>
              <w:rPr>
                <w:sz w:val="20"/>
                <w:szCs w:val="22"/>
                <w:lang w:val="en-CA" w:bidi="ar-SA"/>
              </w:rPr>
            </w:pPr>
          </w:p>
        </w:tc>
        <w:tc>
          <w:tcPr>
            <w:tcW w:w="497" w:type="pct"/>
          </w:tcPr>
          <w:p w14:paraId="58B26511" w14:textId="4C14BE25" w:rsidR="0025403B" w:rsidRPr="00B40641" w:rsidRDefault="0025403B" w:rsidP="0025403B">
            <w:pPr>
              <w:bidi/>
              <w:spacing w:after="60"/>
              <w:jc w:val="left"/>
              <w:rPr>
                <w:sz w:val="20"/>
                <w:szCs w:val="22"/>
                <w:lang w:val="en-CA" w:bidi="ar-SA"/>
              </w:rPr>
            </w:pPr>
            <w:r w:rsidRPr="0052175B">
              <w:rPr>
                <w:sz w:val="20"/>
              </w:rPr>
              <w:t>12,830</w:t>
            </w:r>
          </w:p>
        </w:tc>
        <w:tc>
          <w:tcPr>
            <w:tcW w:w="361" w:type="pct"/>
          </w:tcPr>
          <w:p w14:paraId="4EDC3104" w14:textId="77777777" w:rsidR="0025403B" w:rsidRPr="00B40641" w:rsidRDefault="0025403B" w:rsidP="0025403B">
            <w:pPr>
              <w:bidi/>
              <w:spacing w:after="60"/>
              <w:jc w:val="right"/>
              <w:rPr>
                <w:sz w:val="20"/>
                <w:szCs w:val="22"/>
                <w:lang w:val="en-CA" w:bidi="ar-SA"/>
              </w:rPr>
            </w:pPr>
          </w:p>
        </w:tc>
        <w:tc>
          <w:tcPr>
            <w:tcW w:w="244" w:type="pct"/>
          </w:tcPr>
          <w:p w14:paraId="7051393F" w14:textId="77777777" w:rsidR="0025403B" w:rsidRPr="00B40641" w:rsidRDefault="0025403B" w:rsidP="0025403B">
            <w:pPr>
              <w:bidi/>
              <w:spacing w:after="60"/>
              <w:jc w:val="right"/>
              <w:rPr>
                <w:sz w:val="20"/>
                <w:szCs w:val="22"/>
                <w:lang w:val="en-CA" w:bidi="ar-SA"/>
              </w:rPr>
            </w:pPr>
          </w:p>
        </w:tc>
        <w:tc>
          <w:tcPr>
            <w:tcW w:w="606" w:type="pct"/>
          </w:tcPr>
          <w:p w14:paraId="770E1B12" w14:textId="0B47B7B3" w:rsidR="0025403B" w:rsidRPr="00B40641" w:rsidRDefault="0025403B" w:rsidP="0025403B">
            <w:pPr>
              <w:bidi/>
              <w:spacing w:after="60"/>
              <w:jc w:val="left"/>
              <w:rPr>
                <w:color w:val="000000" w:themeColor="text1"/>
                <w:sz w:val="20"/>
                <w:szCs w:val="22"/>
                <w:lang w:val="en-CA" w:bidi="ar-SA"/>
              </w:rPr>
            </w:pPr>
            <w:r w:rsidRPr="0052175B">
              <w:rPr>
                <w:color w:val="000000" w:themeColor="text1"/>
                <w:sz w:val="20"/>
              </w:rPr>
              <w:t>12,830</w:t>
            </w:r>
          </w:p>
        </w:tc>
      </w:tr>
    </w:tbl>
    <w:p w14:paraId="4DC9A214" w14:textId="77777777" w:rsidR="00B40641" w:rsidRPr="00B40641" w:rsidRDefault="00B40641" w:rsidP="00B40641">
      <w:pPr>
        <w:rPr>
          <w:sz w:val="22"/>
          <w:szCs w:val="22"/>
          <w:lang w:val="en-CA" w:bidi="ar-SA"/>
        </w:rPr>
      </w:pPr>
    </w:p>
    <w:tbl>
      <w:tblPr>
        <w:tblStyle w:val="TableGrid"/>
        <w:bidiVisual/>
        <w:tblW w:w="5458" w:type="pct"/>
        <w:tblInd w:w="-431" w:type="dxa"/>
        <w:tblLook w:val="04A0" w:firstRow="1" w:lastRow="0" w:firstColumn="1" w:lastColumn="0" w:noHBand="0" w:noVBand="1"/>
      </w:tblPr>
      <w:tblGrid>
        <w:gridCol w:w="6095"/>
        <w:gridCol w:w="1172"/>
        <w:gridCol w:w="2939"/>
      </w:tblGrid>
      <w:tr w:rsidR="00B40641" w:rsidRPr="00B40641" w14:paraId="461D415C" w14:textId="77777777" w:rsidTr="00B40641">
        <w:trPr>
          <w:trHeight w:val="272"/>
        </w:trPr>
        <w:tc>
          <w:tcPr>
            <w:tcW w:w="2986" w:type="pct"/>
            <w:shd w:val="clear" w:color="auto" w:fill="auto"/>
          </w:tcPr>
          <w:p w14:paraId="4B5BC430" w14:textId="002A522B" w:rsidR="00B40641" w:rsidRPr="00B40641" w:rsidRDefault="00386DF4" w:rsidP="00386DF4">
            <w:pPr>
              <w:bidi/>
              <w:jc w:val="left"/>
              <w:rPr>
                <w:b/>
                <w:sz w:val="20"/>
                <w:lang w:val="en-CA" w:bidi="ar-SA"/>
              </w:rPr>
            </w:pPr>
            <w:r w:rsidRPr="00386DF4">
              <w:rPr>
                <w:b/>
                <w:bCs/>
                <w:sz w:val="20"/>
                <w:rtl/>
                <w:lang w:val="en-CA" w:bidi="ar-SA"/>
              </w:rPr>
              <w:t xml:space="preserve">(رابعا) متوسط استهلاك </w:t>
            </w:r>
            <w:bookmarkStart w:id="10" w:name="_Hlk152346979"/>
            <w:r w:rsidRPr="00386DF4">
              <w:rPr>
                <w:rFonts w:hint="cs"/>
                <w:b/>
                <w:bCs/>
                <w:sz w:val="20"/>
                <w:rtl/>
                <w:lang w:val="en-CA" w:bidi="ar-SA"/>
              </w:rPr>
              <w:t xml:space="preserve">المواد </w:t>
            </w:r>
            <w:r w:rsidRPr="00386DF4">
              <w:rPr>
                <w:b/>
                <w:bCs/>
                <w:sz w:val="20"/>
                <w:rtl/>
                <w:lang w:val="en-CA" w:bidi="ar-AE"/>
              </w:rPr>
              <w:t>الهيدروفلوروكربون</w:t>
            </w:r>
            <w:r w:rsidRPr="00386DF4">
              <w:rPr>
                <w:rFonts w:hint="cs"/>
                <w:b/>
                <w:bCs/>
                <w:sz w:val="20"/>
                <w:rtl/>
                <w:lang w:val="en-CA" w:bidi="ar-AE"/>
              </w:rPr>
              <w:t>ية</w:t>
            </w:r>
            <w:r w:rsidRPr="00386DF4">
              <w:rPr>
                <w:b/>
                <w:bCs/>
                <w:sz w:val="20"/>
                <w:rtl/>
                <w:lang w:val="en-CA" w:bidi="ar-SA"/>
              </w:rPr>
              <w:t xml:space="preserve"> </w:t>
            </w:r>
            <w:bookmarkEnd w:id="10"/>
            <w:r w:rsidRPr="00386DF4">
              <w:rPr>
                <w:b/>
                <w:bCs/>
                <w:sz w:val="20"/>
                <w:rtl/>
                <w:lang w:val="en-CA" w:bidi="ar-SA"/>
              </w:rPr>
              <w:t>في الخدمة في الفترة 2020-2022</w:t>
            </w:r>
          </w:p>
        </w:tc>
        <w:tc>
          <w:tcPr>
            <w:tcW w:w="574" w:type="pct"/>
            <w:shd w:val="clear" w:color="auto" w:fill="auto"/>
          </w:tcPr>
          <w:p w14:paraId="1A8246FF" w14:textId="1810B0D2" w:rsidR="00B40641" w:rsidRPr="00B40641" w:rsidRDefault="00386DF4" w:rsidP="00386DF4">
            <w:pPr>
              <w:bidi/>
              <w:jc w:val="left"/>
              <w:rPr>
                <w:bCs/>
                <w:sz w:val="20"/>
                <w:lang w:val="en-CA" w:bidi="ar-SA"/>
              </w:rPr>
            </w:pPr>
            <w:proofErr w:type="gramStart"/>
            <w:r w:rsidRPr="00B40641">
              <w:rPr>
                <w:sz w:val="20"/>
                <w:lang w:val="en-CA" w:bidi="ar-SA"/>
              </w:rPr>
              <w:t>330.98</w:t>
            </w:r>
            <w:r w:rsidRPr="00B40641">
              <w:rPr>
                <w:bCs/>
                <w:sz w:val="20"/>
                <w:lang w:val="en-CA" w:bidi="ar-SA"/>
              </w:rPr>
              <w:t> </w:t>
            </w:r>
            <w:r>
              <w:rPr>
                <w:rFonts w:hint="cs"/>
                <w:bCs/>
                <w:sz w:val="20"/>
                <w:rtl/>
                <w:lang w:val="en-CA" w:bidi="ar-SA"/>
              </w:rPr>
              <w:t xml:space="preserve"> </w:t>
            </w:r>
            <w:r>
              <w:rPr>
                <w:rFonts w:hint="cs"/>
                <w:sz w:val="20"/>
                <w:rtl/>
                <w:lang w:val="en-CA" w:bidi="ar-SA"/>
              </w:rPr>
              <w:t>طن</w:t>
            </w:r>
            <w:proofErr w:type="gramEnd"/>
            <w:r>
              <w:rPr>
                <w:rFonts w:hint="cs"/>
                <w:sz w:val="20"/>
                <w:rtl/>
                <w:lang w:val="en-CA" w:bidi="ar-SA"/>
              </w:rPr>
              <w:t xml:space="preserve"> متري</w:t>
            </w:r>
            <w:r w:rsidRPr="00B40641">
              <w:rPr>
                <w:sz w:val="20"/>
                <w:lang w:val="en-CA" w:bidi="ar-SA"/>
              </w:rPr>
              <w:t xml:space="preserve"> </w:t>
            </w:r>
          </w:p>
        </w:tc>
        <w:tc>
          <w:tcPr>
            <w:tcW w:w="1440" w:type="pct"/>
            <w:shd w:val="clear" w:color="auto" w:fill="auto"/>
          </w:tcPr>
          <w:p w14:paraId="12EA6B26" w14:textId="00506E10" w:rsidR="00B40641" w:rsidRPr="00B40641" w:rsidRDefault="00B40641" w:rsidP="00386DF4">
            <w:pPr>
              <w:bidi/>
              <w:jc w:val="left"/>
              <w:rPr>
                <w:bCs/>
                <w:sz w:val="20"/>
                <w:lang w:val="en-CA" w:bidi="ar-SA"/>
              </w:rPr>
            </w:pPr>
            <w:proofErr w:type="gramStart"/>
            <w:r w:rsidRPr="00B40641">
              <w:rPr>
                <w:bCs/>
                <w:sz w:val="20"/>
                <w:lang w:val="en-CA" w:bidi="ar-SA"/>
              </w:rPr>
              <w:t>756,547 </w:t>
            </w:r>
            <w:r w:rsidR="00386DF4">
              <w:rPr>
                <w:rFonts w:hint="cs"/>
                <w:bCs/>
                <w:sz w:val="20"/>
                <w:rtl/>
                <w:lang w:val="en-CA" w:bidi="ar-SA"/>
              </w:rPr>
              <w:t xml:space="preserve"> </w:t>
            </w:r>
            <w:r w:rsidR="00386DF4" w:rsidRPr="00386DF4">
              <w:rPr>
                <w:sz w:val="20"/>
                <w:rtl/>
                <w:lang w:val="en-CA" w:bidi="ar-SA"/>
              </w:rPr>
              <w:t>طن</w:t>
            </w:r>
            <w:proofErr w:type="gramEnd"/>
            <w:r w:rsidR="00386DF4" w:rsidRPr="00386DF4">
              <w:rPr>
                <w:sz w:val="20"/>
                <w:rtl/>
                <w:lang w:val="en-CA" w:bidi="ar-SA"/>
              </w:rPr>
              <w:t xml:space="preserve"> من مكافئ ثاني أكسيد الكربون</w:t>
            </w:r>
          </w:p>
        </w:tc>
      </w:tr>
    </w:tbl>
    <w:p w14:paraId="6B6134DF" w14:textId="77777777" w:rsidR="00B40641" w:rsidRPr="00B40641" w:rsidRDefault="00B40641" w:rsidP="00B40641">
      <w:pPr>
        <w:rPr>
          <w:sz w:val="22"/>
          <w:szCs w:val="22"/>
          <w:lang w:val="en-CA" w:bidi="ar-SA"/>
        </w:rPr>
      </w:pPr>
    </w:p>
    <w:tbl>
      <w:tblPr>
        <w:tblStyle w:val="TableGrid"/>
        <w:bidiVisual/>
        <w:tblW w:w="5458" w:type="pct"/>
        <w:tblInd w:w="-431" w:type="dxa"/>
        <w:tblLook w:val="04A0" w:firstRow="1" w:lastRow="0" w:firstColumn="1" w:lastColumn="0" w:noHBand="0" w:noVBand="1"/>
      </w:tblPr>
      <w:tblGrid>
        <w:gridCol w:w="4112"/>
        <w:gridCol w:w="1525"/>
        <w:gridCol w:w="2409"/>
        <w:gridCol w:w="2160"/>
      </w:tblGrid>
      <w:tr w:rsidR="00B40641" w:rsidRPr="00B40641" w14:paraId="38CF9940" w14:textId="77777777" w:rsidTr="00B40641">
        <w:trPr>
          <w:trHeight w:val="272"/>
        </w:trPr>
        <w:tc>
          <w:tcPr>
            <w:tcW w:w="5000" w:type="pct"/>
            <w:gridSpan w:val="4"/>
            <w:shd w:val="clear" w:color="auto" w:fill="auto"/>
          </w:tcPr>
          <w:p w14:paraId="0B362FAC" w14:textId="0DC48879" w:rsidR="00B40641" w:rsidRPr="00B40641" w:rsidRDefault="00386DF4" w:rsidP="00386DF4">
            <w:pPr>
              <w:bidi/>
              <w:jc w:val="left"/>
              <w:rPr>
                <w:b/>
                <w:sz w:val="20"/>
                <w:szCs w:val="22"/>
                <w:lang w:val="en-CA" w:bidi="ar-SA"/>
              </w:rPr>
            </w:pPr>
            <w:r w:rsidRPr="00386DF4">
              <w:rPr>
                <w:b/>
                <w:bCs/>
                <w:sz w:val="20"/>
                <w:szCs w:val="22"/>
                <w:rtl/>
                <w:lang w:val="en-CA" w:bidi="ar-SA"/>
              </w:rPr>
              <w:t xml:space="preserve"> (</w:t>
            </w:r>
            <w:r w:rsidRPr="00386DF4">
              <w:rPr>
                <w:rFonts w:hint="cs"/>
                <w:b/>
                <w:bCs/>
                <w:sz w:val="20"/>
                <w:szCs w:val="22"/>
                <w:rtl/>
                <w:lang w:val="en-CA" w:bidi="ar-SA"/>
              </w:rPr>
              <w:t>خامسا</w:t>
            </w:r>
            <w:r w:rsidRPr="00386DF4">
              <w:rPr>
                <w:b/>
                <w:bCs/>
                <w:sz w:val="20"/>
                <w:szCs w:val="22"/>
                <w:rtl/>
                <w:lang w:val="en-CA" w:bidi="ar-SA"/>
              </w:rPr>
              <w:t>) بيانات الاستهلاك (طن</w:t>
            </w:r>
            <w:r w:rsidRPr="00386DF4">
              <w:rPr>
                <w:rFonts w:hint="cs"/>
                <w:b/>
                <w:bCs/>
                <w:sz w:val="20"/>
                <w:szCs w:val="22"/>
                <w:rtl/>
                <w:lang w:val="en-CA" w:bidi="ar-SA"/>
              </w:rPr>
              <w:t xml:space="preserve"> من</w:t>
            </w:r>
            <w:r w:rsidRPr="00386DF4">
              <w:rPr>
                <w:b/>
                <w:bCs/>
                <w:sz w:val="20"/>
                <w:szCs w:val="22"/>
                <w:rtl/>
                <w:lang w:val="en-CA" w:bidi="ar-SA"/>
              </w:rPr>
              <w:t xml:space="preserve"> مكافئ ثاني أكسيد الكربون)</w:t>
            </w:r>
          </w:p>
        </w:tc>
      </w:tr>
      <w:tr w:rsidR="00B40641" w:rsidRPr="00B40641" w14:paraId="07BCF97B" w14:textId="77777777" w:rsidTr="00386DF4">
        <w:trPr>
          <w:trHeight w:val="272"/>
        </w:trPr>
        <w:tc>
          <w:tcPr>
            <w:tcW w:w="2015" w:type="pct"/>
            <w:shd w:val="clear" w:color="auto" w:fill="auto"/>
          </w:tcPr>
          <w:p w14:paraId="0F36F5D5" w14:textId="2FDFF461" w:rsidR="00B40641" w:rsidRPr="00B40641" w:rsidRDefault="00386DF4" w:rsidP="00386DF4">
            <w:pPr>
              <w:bidi/>
              <w:spacing w:after="60"/>
              <w:ind w:right="-107"/>
              <w:jc w:val="left"/>
              <w:rPr>
                <w:sz w:val="20"/>
                <w:szCs w:val="22"/>
                <w:lang w:val="en-CA" w:bidi="ar-SA"/>
              </w:rPr>
            </w:pPr>
            <w:r w:rsidRPr="00386DF4">
              <w:rPr>
                <w:sz w:val="20"/>
                <w:szCs w:val="22"/>
                <w:rtl/>
                <w:lang w:val="en-CA" w:bidi="ar-SA"/>
              </w:rPr>
              <w:t xml:space="preserve">خط الأساس: متوسط استهلاك </w:t>
            </w:r>
            <w:bookmarkStart w:id="11" w:name="_Hlk152401727"/>
            <w:r w:rsidRPr="00386DF4">
              <w:rPr>
                <w:rFonts w:hint="cs"/>
                <w:sz w:val="20"/>
                <w:szCs w:val="22"/>
                <w:rtl/>
                <w:lang w:val="en-CA" w:bidi="ar-SA"/>
              </w:rPr>
              <w:t xml:space="preserve">المواد </w:t>
            </w:r>
            <w:r w:rsidRPr="00386DF4">
              <w:rPr>
                <w:sz w:val="20"/>
                <w:szCs w:val="22"/>
                <w:rtl/>
                <w:lang w:val="en-CA" w:bidi="ar-AE"/>
              </w:rPr>
              <w:t>الهيدروفلوروكربون</w:t>
            </w:r>
            <w:r w:rsidRPr="00386DF4">
              <w:rPr>
                <w:rFonts w:hint="cs"/>
                <w:sz w:val="20"/>
                <w:szCs w:val="22"/>
                <w:rtl/>
                <w:lang w:val="en-CA" w:bidi="ar-AE"/>
              </w:rPr>
              <w:t>ية</w:t>
            </w:r>
            <w:bookmarkEnd w:id="11"/>
            <w:r w:rsidRPr="00386DF4">
              <w:rPr>
                <w:bCs/>
                <w:sz w:val="20"/>
                <w:szCs w:val="22"/>
                <w:rtl/>
                <w:lang w:val="en-CA" w:bidi="ar-SA"/>
              </w:rPr>
              <w:t xml:space="preserve"> </w:t>
            </w:r>
            <w:r w:rsidRPr="00386DF4">
              <w:rPr>
                <w:sz w:val="20"/>
                <w:szCs w:val="22"/>
                <w:rtl/>
                <w:lang w:val="en-CA" w:bidi="ar-SA"/>
              </w:rPr>
              <w:t xml:space="preserve">للفترة 2020-2022 بالإضافة إلى 65% من خط الأساس </w:t>
            </w:r>
            <w:r w:rsidRPr="00386DF4">
              <w:rPr>
                <w:rFonts w:hint="cs"/>
                <w:sz w:val="20"/>
                <w:szCs w:val="22"/>
                <w:rtl/>
                <w:lang w:val="en-CA" w:bidi="ar-SA"/>
              </w:rPr>
              <w:t>للمواد الهيدروكلوروفلوروكربونية</w:t>
            </w:r>
          </w:p>
        </w:tc>
        <w:tc>
          <w:tcPr>
            <w:tcW w:w="747" w:type="pct"/>
            <w:shd w:val="clear" w:color="auto" w:fill="auto"/>
          </w:tcPr>
          <w:p w14:paraId="4A81AE17" w14:textId="77777777" w:rsidR="00B40641" w:rsidRPr="00B40641" w:rsidRDefault="00B40641" w:rsidP="00B40641">
            <w:pPr>
              <w:bidi/>
              <w:spacing w:after="60"/>
              <w:jc w:val="right"/>
              <w:rPr>
                <w:sz w:val="20"/>
                <w:szCs w:val="22"/>
                <w:lang w:val="en-CA" w:bidi="ar-SA"/>
              </w:rPr>
            </w:pPr>
            <w:r w:rsidRPr="00B40641">
              <w:rPr>
                <w:color w:val="000000" w:themeColor="text1"/>
                <w:sz w:val="20"/>
                <w:szCs w:val="22"/>
                <w:lang w:val="en-CA" w:bidi="ar-SA"/>
              </w:rPr>
              <w:t>883,849</w:t>
            </w:r>
          </w:p>
        </w:tc>
        <w:tc>
          <w:tcPr>
            <w:tcW w:w="1180" w:type="pct"/>
            <w:shd w:val="clear" w:color="auto" w:fill="auto"/>
          </w:tcPr>
          <w:p w14:paraId="6C008DA8" w14:textId="1BE7601C" w:rsidR="00B40641" w:rsidRPr="00B40641" w:rsidRDefault="00386DF4" w:rsidP="00386DF4">
            <w:pPr>
              <w:bidi/>
              <w:spacing w:after="60"/>
              <w:jc w:val="left"/>
              <w:rPr>
                <w:sz w:val="20"/>
                <w:szCs w:val="22"/>
                <w:lang w:val="en-CA" w:bidi="ar-SA"/>
              </w:rPr>
            </w:pPr>
            <w:r w:rsidRPr="00386DF4">
              <w:rPr>
                <w:sz w:val="20"/>
                <w:szCs w:val="22"/>
                <w:rtl/>
                <w:lang w:val="en-CA" w:bidi="ar-AE"/>
              </w:rPr>
              <w:t>نقطة البداية للتخفيضات المجمعة المستدامة</w:t>
            </w:r>
          </w:p>
        </w:tc>
        <w:tc>
          <w:tcPr>
            <w:tcW w:w="1058" w:type="pct"/>
            <w:shd w:val="clear" w:color="auto" w:fill="auto"/>
          </w:tcPr>
          <w:p w14:paraId="6C47560C" w14:textId="684E9C3B" w:rsidR="00B40641" w:rsidRPr="00B40641" w:rsidRDefault="00386DF4" w:rsidP="00386DF4">
            <w:pPr>
              <w:bidi/>
              <w:spacing w:after="60"/>
              <w:jc w:val="right"/>
              <w:rPr>
                <w:sz w:val="20"/>
                <w:szCs w:val="22"/>
                <w:lang w:val="en-CA" w:bidi="ar-SA"/>
              </w:rPr>
            </w:pPr>
            <w:r w:rsidRPr="00386DF4">
              <w:rPr>
                <w:color w:val="000000" w:themeColor="text1"/>
                <w:sz w:val="20"/>
                <w:szCs w:val="22"/>
                <w:rtl/>
                <w:lang w:val="en-CA" w:bidi="ar-SA"/>
              </w:rPr>
              <w:t>[</w:t>
            </w:r>
            <w:r w:rsidRPr="00386DF4">
              <w:rPr>
                <w:rFonts w:hint="cs"/>
                <w:color w:val="000000" w:themeColor="text1"/>
                <w:sz w:val="20"/>
                <w:szCs w:val="22"/>
                <w:rtl/>
                <w:lang w:val="en-CA" w:bidi="ar-SA"/>
              </w:rPr>
              <w:t>لا ينطبق</w:t>
            </w:r>
            <w:r w:rsidRPr="00386DF4">
              <w:rPr>
                <w:color w:val="000000" w:themeColor="text1"/>
                <w:sz w:val="20"/>
                <w:szCs w:val="22"/>
                <w:rtl/>
                <w:lang w:val="en-CA" w:bidi="ar-SA"/>
              </w:rPr>
              <w:t>]*</w:t>
            </w:r>
          </w:p>
        </w:tc>
      </w:tr>
      <w:tr w:rsidR="00B40641" w:rsidRPr="00B40641" w14:paraId="74CAB8BC" w14:textId="77777777" w:rsidTr="00B40641">
        <w:trPr>
          <w:trHeight w:val="163"/>
        </w:trPr>
        <w:tc>
          <w:tcPr>
            <w:tcW w:w="5000" w:type="pct"/>
            <w:gridSpan w:val="4"/>
            <w:shd w:val="clear" w:color="auto" w:fill="auto"/>
          </w:tcPr>
          <w:p w14:paraId="77BBA58B" w14:textId="02A738BB" w:rsidR="00B40641" w:rsidRPr="00B40641" w:rsidRDefault="00386DF4" w:rsidP="00386DF4">
            <w:pPr>
              <w:tabs>
                <w:tab w:val="left" w:pos="709"/>
              </w:tabs>
              <w:bidi/>
              <w:ind w:left="567" w:hanging="141"/>
              <w:rPr>
                <w:b/>
                <w:sz w:val="20"/>
                <w:szCs w:val="22"/>
                <w:lang w:val="en-CA" w:bidi="ar-SA"/>
              </w:rPr>
            </w:pPr>
            <w:r w:rsidRPr="00386DF4">
              <w:rPr>
                <w:b/>
                <w:bCs/>
                <w:sz w:val="20"/>
                <w:szCs w:val="22"/>
                <w:rtl/>
                <w:lang w:val="en-CA" w:bidi="ar-AE"/>
              </w:rPr>
              <w:t>الاستهلاك المؤهل للتمويل</w:t>
            </w:r>
          </w:p>
        </w:tc>
      </w:tr>
      <w:tr w:rsidR="00B40641" w:rsidRPr="00B40641" w14:paraId="5C6137D9" w14:textId="77777777" w:rsidTr="00386DF4">
        <w:trPr>
          <w:trHeight w:val="272"/>
        </w:trPr>
        <w:tc>
          <w:tcPr>
            <w:tcW w:w="2015" w:type="pct"/>
            <w:shd w:val="clear" w:color="auto" w:fill="auto"/>
          </w:tcPr>
          <w:p w14:paraId="201DEC3A" w14:textId="60965A80" w:rsidR="00B40641" w:rsidRPr="00B40641" w:rsidRDefault="00386DF4" w:rsidP="00386DF4">
            <w:pPr>
              <w:bidi/>
              <w:spacing w:after="60"/>
              <w:jc w:val="left"/>
              <w:rPr>
                <w:sz w:val="20"/>
                <w:szCs w:val="22"/>
                <w:lang w:val="en-CA" w:bidi="ar-SA"/>
              </w:rPr>
            </w:pPr>
            <w:r w:rsidRPr="00386DF4">
              <w:rPr>
                <w:rFonts w:hint="cs"/>
                <w:sz w:val="20"/>
                <w:szCs w:val="22"/>
                <w:rtl/>
                <w:lang w:val="en-CA" w:bidi="ar-SA"/>
              </w:rPr>
              <w:t>الموافق عليه بالفعل</w:t>
            </w:r>
          </w:p>
        </w:tc>
        <w:tc>
          <w:tcPr>
            <w:tcW w:w="747" w:type="pct"/>
            <w:shd w:val="clear" w:color="auto" w:fill="auto"/>
          </w:tcPr>
          <w:p w14:paraId="36FC1E26" w14:textId="77777777" w:rsidR="00B40641" w:rsidRPr="00B40641" w:rsidRDefault="00B40641" w:rsidP="00B40641">
            <w:pPr>
              <w:bidi/>
              <w:spacing w:after="60"/>
              <w:jc w:val="right"/>
              <w:rPr>
                <w:sz w:val="20"/>
                <w:szCs w:val="22"/>
                <w:lang w:val="en-CA" w:bidi="ar-SA"/>
              </w:rPr>
            </w:pPr>
            <w:r w:rsidRPr="00B40641">
              <w:rPr>
                <w:color w:val="000000" w:themeColor="text1"/>
                <w:sz w:val="20"/>
                <w:szCs w:val="22"/>
                <w:lang w:val="en-CA" w:bidi="ar-SA"/>
              </w:rPr>
              <w:t>0</w:t>
            </w:r>
          </w:p>
        </w:tc>
        <w:tc>
          <w:tcPr>
            <w:tcW w:w="1180" w:type="pct"/>
            <w:shd w:val="clear" w:color="auto" w:fill="auto"/>
          </w:tcPr>
          <w:p w14:paraId="011D70AC" w14:textId="76E06B41" w:rsidR="00B40641" w:rsidRPr="00B40641" w:rsidRDefault="00386DF4" w:rsidP="00386DF4">
            <w:pPr>
              <w:bidi/>
              <w:spacing w:after="60"/>
              <w:jc w:val="left"/>
              <w:rPr>
                <w:sz w:val="20"/>
                <w:szCs w:val="22"/>
                <w:lang w:val="en-CA" w:bidi="ar-SA"/>
              </w:rPr>
            </w:pPr>
            <w:r w:rsidRPr="00386DF4">
              <w:rPr>
                <w:rFonts w:hint="cs"/>
                <w:sz w:val="20"/>
                <w:szCs w:val="22"/>
                <w:rtl/>
                <w:lang w:val="en-CA" w:bidi="ar-SA"/>
              </w:rPr>
              <w:t>المتبقي</w:t>
            </w:r>
          </w:p>
        </w:tc>
        <w:tc>
          <w:tcPr>
            <w:tcW w:w="1058" w:type="pct"/>
            <w:shd w:val="clear" w:color="auto" w:fill="auto"/>
          </w:tcPr>
          <w:p w14:paraId="61783A4B" w14:textId="19494157" w:rsidR="00B40641" w:rsidRPr="00B40641" w:rsidRDefault="00386DF4" w:rsidP="00386DF4">
            <w:pPr>
              <w:bidi/>
              <w:spacing w:after="60"/>
              <w:jc w:val="right"/>
              <w:rPr>
                <w:sz w:val="20"/>
                <w:szCs w:val="22"/>
                <w:lang w:val="en-CA" w:bidi="ar-SA"/>
              </w:rPr>
            </w:pPr>
            <w:r w:rsidRPr="00386DF4">
              <w:rPr>
                <w:color w:val="000000" w:themeColor="text1"/>
                <w:sz w:val="20"/>
                <w:szCs w:val="22"/>
                <w:rtl/>
                <w:lang w:val="en-CA" w:bidi="ar-SA"/>
              </w:rPr>
              <w:t>[</w:t>
            </w:r>
            <w:r w:rsidRPr="00386DF4">
              <w:rPr>
                <w:rFonts w:hint="cs"/>
                <w:color w:val="000000" w:themeColor="text1"/>
                <w:sz w:val="20"/>
                <w:szCs w:val="22"/>
                <w:rtl/>
                <w:lang w:val="en-CA" w:bidi="ar-SA"/>
              </w:rPr>
              <w:t>لا ينطبق</w:t>
            </w:r>
            <w:r w:rsidRPr="00386DF4">
              <w:rPr>
                <w:color w:val="000000" w:themeColor="text1"/>
                <w:sz w:val="20"/>
                <w:szCs w:val="22"/>
                <w:rtl/>
                <w:lang w:val="en-CA" w:bidi="ar-SA"/>
              </w:rPr>
              <w:t>]*</w:t>
            </w:r>
          </w:p>
        </w:tc>
      </w:tr>
    </w:tbl>
    <w:p w14:paraId="0CC455D3" w14:textId="046E7A6E" w:rsidR="00B40641" w:rsidRPr="00B40641" w:rsidRDefault="00386DF4" w:rsidP="00386DF4">
      <w:pPr>
        <w:bidi/>
        <w:jc w:val="left"/>
        <w:rPr>
          <w:sz w:val="22"/>
          <w:szCs w:val="22"/>
          <w:lang w:val="en-CA" w:bidi="ar-SA"/>
        </w:rPr>
      </w:pPr>
      <w:r w:rsidRPr="00386DF4">
        <w:rPr>
          <w:sz w:val="16"/>
          <w:szCs w:val="16"/>
          <w:rtl/>
          <w:lang w:val="en-CA" w:bidi="ar-SA"/>
        </w:rPr>
        <w:t xml:space="preserve">* بالنسبة للبلدان التي لديها متوسط استهلاك </w:t>
      </w:r>
      <w:r w:rsidRPr="00386DF4">
        <w:rPr>
          <w:rFonts w:hint="cs"/>
          <w:sz w:val="16"/>
          <w:szCs w:val="16"/>
          <w:rtl/>
          <w:lang w:val="en-CA" w:bidi="ar-SA"/>
        </w:rPr>
        <w:t xml:space="preserve">للمواد </w:t>
      </w:r>
      <w:r w:rsidRPr="00386DF4">
        <w:rPr>
          <w:sz w:val="16"/>
          <w:szCs w:val="16"/>
          <w:rtl/>
          <w:lang w:val="en-CA" w:bidi="ar-AE"/>
        </w:rPr>
        <w:t>الهيدروفلوروكربون</w:t>
      </w:r>
      <w:r w:rsidRPr="00386DF4">
        <w:rPr>
          <w:rFonts w:hint="cs"/>
          <w:sz w:val="16"/>
          <w:szCs w:val="16"/>
          <w:rtl/>
          <w:lang w:val="en-CA" w:bidi="ar-AE"/>
        </w:rPr>
        <w:t>ية</w:t>
      </w:r>
      <w:r w:rsidRPr="00386DF4">
        <w:rPr>
          <w:sz w:val="16"/>
          <w:szCs w:val="16"/>
          <w:rtl/>
          <w:lang w:val="en-CA" w:bidi="ar-SA"/>
        </w:rPr>
        <w:t xml:space="preserve"> في الخدمة فقط في الفترة 2020-2022 وأقل من 360 طن</w:t>
      </w:r>
      <w:r w:rsidRPr="00386DF4">
        <w:rPr>
          <w:rFonts w:hint="cs"/>
          <w:sz w:val="16"/>
          <w:szCs w:val="16"/>
          <w:rtl/>
          <w:lang w:val="en-CA" w:bidi="ar-SA"/>
        </w:rPr>
        <w:t>ا</w:t>
      </w:r>
      <w:r w:rsidRPr="00386DF4">
        <w:rPr>
          <w:sz w:val="16"/>
          <w:szCs w:val="16"/>
          <w:rtl/>
          <w:lang w:val="en-CA" w:bidi="ar-SA"/>
        </w:rPr>
        <w:t xml:space="preserve"> </w:t>
      </w:r>
      <w:r w:rsidRPr="00386DF4">
        <w:rPr>
          <w:rFonts w:hint="cs"/>
          <w:sz w:val="16"/>
          <w:szCs w:val="16"/>
          <w:rtl/>
          <w:lang w:val="en-CA" w:bidi="ar-SA"/>
        </w:rPr>
        <w:t>متريا</w:t>
      </w:r>
      <w:r w:rsidRPr="00386DF4">
        <w:rPr>
          <w:sz w:val="16"/>
          <w:szCs w:val="16"/>
          <w:rtl/>
          <w:lang w:val="en-CA" w:bidi="ar-SA"/>
        </w:rPr>
        <w:t>.</w:t>
      </w:r>
    </w:p>
    <w:tbl>
      <w:tblPr>
        <w:tblStyle w:val="TableGrid"/>
        <w:bidiVisual/>
        <w:tblW w:w="5458" w:type="pct"/>
        <w:tblInd w:w="-431" w:type="dxa"/>
        <w:tblLook w:val="04A0" w:firstRow="1" w:lastRow="0" w:firstColumn="1" w:lastColumn="0" w:noHBand="0" w:noVBand="1"/>
      </w:tblPr>
      <w:tblGrid>
        <w:gridCol w:w="1293"/>
        <w:gridCol w:w="141"/>
        <w:gridCol w:w="712"/>
        <w:gridCol w:w="1225"/>
        <w:gridCol w:w="861"/>
        <w:gridCol w:w="129"/>
        <w:gridCol w:w="733"/>
        <w:gridCol w:w="659"/>
        <w:gridCol w:w="204"/>
        <w:gridCol w:w="861"/>
        <w:gridCol w:w="327"/>
        <w:gridCol w:w="535"/>
        <w:gridCol w:w="863"/>
        <w:gridCol w:w="861"/>
        <w:gridCol w:w="802"/>
      </w:tblGrid>
      <w:tr w:rsidR="00B40641" w:rsidRPr="00B40641" w14:paraId="10543A9E" w14:textId="77777777" w:rsidTr="0025403B">
        <w:trPr>
          <w:trHeight w:val="258"/>
        </w:trPr>
        <w:tc>
          <w:tcPr>
            <w:tcW w:w="2136" w:type="pct"/>
            <w:gridSpan w:val="6"/>
            <w:shd w:val="clear" w:color="auto" w:fill="auto"/>
            <w:vAlign w:val="center"/>
          </w:tcPr>
          <w:p w14:paraId="631D3A3F" w14:textId="6F4A827C" w:rsidR="00B40641" w:rsidRPr="00B40641" w:rsidRDefault="00386DF4" w:rsidP="00386DF4">
            <w:pPr>
              <w:bidi/>
              <w:spacing w:after="60"/>
              <w:jc w:val="left"/>
              <w:rPr>
                <w:b/>
                <w:sz w:val="20"/>
                <w:szCs w:val="22"/>
                <w:lang w:val="en-CA" w:bidi="ar-SA"/>
              </w:rPr>
            </w:pPr>
            <w:r w:rsidRPr="00386DF4">
              <w:rPr>
                <w:b/>
                <w:bCs/>
                <w:sz w:val="20"/>
                <w:szCs w:val="22"/>
                <w:rtl/>
                <w:lang w:val="en-CA" w:bidi="ar-AE"/>
              </w:rPr>
              <w:t>(</w:t>
            </w:r>
            <w:r w:rsidRPr="00386DF4">
              <w:rPr>
                <w:rFonts w:hint="cs"/>
                <w:b/>
                <w:bCs/>
                <w:sz w:val="20"/>
                <w:szCs w:val="22"/>
                <w:rtl/>
                <w:lang w:val="en-CA" w:bidi="ar-AE"/>
              </w:rPr>
              <w:t>سادسا</w:t>
            </w:r>
            <w:r w:rsidRPr="00386DF4">
              <w:rPr>
                <w:b/>
                <w:bCs/>
                <w:sz w:val="20"/>
                <w:szCs w:val="22"/>
                <w:rtl/>
                <w:lang w:val="en-CA" w:bidi="ar-AE"/>
              </w:rPr>
              <w:t>) خطة الأعمال المعتمدة</w:t>
            </w:r>
          </w:p>
        </w:tc>
        <w:tc>
          <w:tcPr>
            <w:tcW w:w="682" w:type="pct"/>
            <w:gridSpan w:val="2"/>
            <w:vAlign w:val="center"/>
          </w:tcPr>
          <w:p w14:paraId="73505E5F" w14:textId="77777777" w:rsidR="00B40641" w:rsidRPr="00B40641" w:rsidRDefault="00B40641" w:rsidP="00B40641">
            <w:pPr>
              <w:bidi/>
              <w:spacing w:after="60"/>
              <w:jc w:val="center"/>
              <w:rPr>
                <w:b/>
                <w:sz w:val="20"/>
                <w:szCs w:val="22"/>
                <w:lang w:val="en-CA" w:bidi="ar-SA"/>
              </w:rPr>
            </w:pPr>
            <w:r w:rsidRPr="00B40641">
              <w:rPr>
                <w:b/>
                <w:sz w:val="20"/>
                <w:szCs w:val="22"/>
                <w:lang w:val="en-CA" w:bidi="ar-SA"/>
              </w:rPr>
              <w:t>2023</w:t>
            </w:r>
          </w:p>
        </w:tc>
        <w:tc>
          <w:tcPr>
            <w:tcW w:w="682" w:type="pct"/>
            <w:gridSpan w:val="3"/>
            <w:vAlign w:val="center"/>
          </w:tcPr>
          <w:p w14:paraId="6D415A65" w14:textId="77777777" w:rsidR="00B40641" w:rsidRPr="00B40641" w:rsidRDefault="00B40641" w:rsidP="00B40641">
            <w:pPr>
              <w:bidi/>
              <w:spacing w:after="60"/>
              <w:jc w:val="center"/>
              <w:rPr>
                <w:b/>
                <w:sz w:val="20"/>
                <w:szCs w:val="22"/>
                <w:lang w:val="en-CA" w:bidi="ar-SA"/>
              </w:rPr>
            </w:pPr>
            <w:r w:rsidRPr="00B40641">
              <w:rPr>
                <w:b/>
                <w:sz w:val="20"/>
                <w:szCs w:val="22"/>
                <w:lang w:val="en-CA" w:bidi="ar-SA"/>
              </w:rPr>
              <w:t>2024</w:t>
            </w:r>
          </w:p>
        </w:tc>
        <w:tc>
          <w:tcPr>
            <w:tcW w:w="684" w:type="pct"/>
            <w:gridSpan w:val="2"/>
            <w:vAlign w:val="center"/>
          </w:tcPr>
          <w:p w14:paraId="7F35C681" w14:textId="77777777" w:rsidR="00B40641" w:rsidRPr="00B40641" w:rsidRDefault="00B40641" w:rsidP="00B40641">
            <w:pPr>
              <w:bidi/>
              <w:spacing w:after="60"/>
              <w:jc w:val="center"/>
              <w:rPr>
                <w:b/>
                <w:sz w:val="20"/>
                <w:szCs w:val="22"/>
                <w:lang w:val="en-CA" w:bidi="ar-SA"/>
              </w:rPr>
            </w:pPr>
            <w:r w:rsidRPr="00B40641">
              <w:rPr>
                <w:b/>
                <w:sz w:val="20"/>
                <w:szCs w:val="22"/>
                <w:lang w:val="en-CA" w:bidi="ar-SA"/>
              </w:rPr>
              <w:t>2025</w:t>
            </w:r>
          </w:p>
        </w:tc>
        <w:tc>
          <w:tcPr>
            <w:tcW w:w="816" w:type="pct"/>
            <w:gridSpan w:val="2"/>
            <w:shd w:val="clear" w:color="auto" w:fill="auto"/>
            <w:vAlign w:val="center"/>
          </w:tcPr>
          <w:p w14:paraId="4D0D3FC5" w14:textId="056925AB" w:rsidR="00B40641" w:rsidRPr="00B40641" w:rsidRDefault="00386DF4" w:rsidP="00B40641">
            <w:pPr>
              <w:bidi/>
              <w:spacing w:after="60"/>
              <w:jc w:val="center"/>
              <w:rPr>
                <w:bCs/>
                <w:sz w:val="20"/>
                <w:szCs w:val="22"/>
                <w:lang w:val="en-CA" w:bidi="ar-SA"/>
              </w:rPr>
            </w:pPr>
            <w:r w:rsidRPr="00386DF4">
              <w:rPr>
                <w:rFonts w:hint="cs"/>
                <w:bCs/>
                <w:sz w:val="20"/>
                <w:szCs w:val="22"/>
                <w:rtl/>
                <w:lang w:val="en-CA" w:bidi="ar-SA"/>
              </w:rPr>
              <w:t>الإجمالي</w:t>
            </w:r>
          </w:p>
        </w:tc>
      </w:tr>
      <w:tr w:rsidR="00386DF4" w:rsidRPr="00B40641" w14:paraId="0EFF37C1" w14:textId="77777777" w:rsidTr="0025403B">
        <w:trPr>
          <w:trHeight w:val="258"/>
        </w:trPr>
        <w:tc>
          <w:tcPr>
            <w:tcW w:w="633" w:type="pct"/>
            <w:vMerge w:val="restart"/>
            <w:shd w:val="clear" w:color="auto" w:fill="auto"/>
            <w:vAlign w:val="center"/>
          </w:tcPr>
          <w:p w14:paraId="0A596EE8" w14:textId="0A0F5C6E" w:rsidR="00386DF4" w:rsidRPr="00B40641" w:rsidRDefault="00386DF4" w:rsidP="00386DF4">
            <w:pPr>
              <w:bidi/>
              <w:spacing w:after="60"/>
              <w:jc w:val="center"/>
              <w:rPr>
                <w:sz w:val="20"/>
                <w:szCs w:val="22"/>
                <w:lang w:val="en-CA" w:bidi="ar-SA"/>
              </w:rPr>
            </w:pPr>
            <w:r>
              <w:rPr>
                <w:rFonts w:hint="cs"/>
                <w:color w:val="000000" w:themeColor="text1"/>
                <w:sz w:val="20"/>
                <w:szCs w:val="22"/>
                <w:rtl/>
                <w:lang w:val="en-CA" w:bidi="ar-SA"/>
              </w:rPr>
              <w:t>اليونيدو</w:t>
            </w:r>
          </w:p>
        </w:tc>
        <w:tc>
          <w:tcPr>
            <w:tcW w:w="1503" w:type="pct"/>
            <w:gridSpan w:val="5"/>
            <w:shd w:val="clear" w:color="auto" w:fill="auto"/>
          </w:tcPr>
          <w:p w14:paraId="240073E7" w14:textId="33BA8528" w:rsidR="00386DF4" w:rsidRPr="00B40641" w:rsidRDefault="00386DF4" w:rsidP="00386DF4">
            <w:pPr>
              <w:bidi/>
              <w:spacing w:after="60"/>
              <w:jc w:val="left"/>
              <w:rPr>
                <w:sz w:val="20"/>
                <w:szCs w:val="22"/>
                <w:lang w:val="en-CA" w:bidi="ar-SA"/>
              </w:rPr>
            </w:pPr>
            <w:r w:rsidRPr="00F044FD">
              <w:rPr>
                <w:sz w:val="19"/>
                <w:szCs w:val="19"/>
                <w:rtl/>
                <w:lang w:val="en-CA" w:bidi="ar-SA"/>
              </w:rPr>
              <w:t xml:space="preserve">التخفيض التدريجي </w:t>
            </w:r>
            <w:r>
              <w:rPr>
                <w:rFonts w:hint="cs"/>
                <w:sz w:val="19"/>
                <w:szCs w:val="19"/>
                <w:rtl/>
                <w:lang w:val="en-CA" w:bidi="ar-SA"/>
              </w:rPr>
              <w:t>لل</w:t>
            </w:r>
            <w:r w:rsidRPr="00F044FD">
              <w:rPr>
                <w:rFonts w:hint="cs"/>
                <w:sz w:val="19"/>
                <w:szCs w:val="19"/>
                <w:rtl/>
                <w:lang w:val="en-CA" w:bidi="ar-SA"/>
              </w:rPr>
              <w:t xml:space="preserve">مواد </w:t>
            </w:r>
            <w:r w:rsidRPr="00F044FD">
              <w:rPr>
                <w:sz w:val="19"/>
                <w:szCs w:val="19"/>
                <w:rtl/>
                <w:lang w:val="en-CA" w:bidi="ar-AE"/>
              </w:rPr>
              <w:t>الهيدروفلوروكربون</w:t>
            </w:r>
            <w:r w:rsidRPr="00F044FD">
              <w:rPr>
                <w:rFonts w:hint="cs"/>
                <w:sz w:val="19"/>
                <w:szCs w:val="19"/>
                <w:rtl/>
                <w:lang w:val="en-CA" w:bidi="ar-AE"/>
              </w:rPr>
              <w:t>ية</w:t>
            </w:r>
            <w:r w:rsidRPr="00F044FD">
              <w:rPr>
                <w:sz w:val="19"/>
                <w:szCs w:val="19"/>
                <w:rtl/>
                <w:lang w:val="en-CA" w:bidi="ar-SA"/>
              </w:rPr>
              <w:t xml:space="preserve"> (طن</w:t>
            </w:r>
            <w:r>
              <w:rPr>
                <w:rFonts w:hint="cs"/>
                <w:sz w:val="19"/>
                <w:szCs w:val="19"/>
                <w:rtl/>
                <w:lang w:val="en-CA" w:bidi="ar-SA"/>
              </w:rPr>
              <w:t xml:space="preserve"> من</w:t>
            </w:r>
            <w:r w:rsidRPr="00F044FD">
              <w:rPr>
                <w:sz w:val="19"/>
                <w:szCs w:val="19"/>
                <w:rtl/>
                <w:lang w:val="en-CA" w:bidi="ar-SA"/>
              </w:rPr>
              <w:t xml:space="preserve"> مكافئ ثاني أكسيد الكربون)</w:t>
            </w:r>
          </w:p>
        </w:tc>
        <w:tc>
          <w:tcPr>
            <w:tcW w:w="682" w:type="pct"/>
            <w:gridSpan w:val="2"/>
            <w:shd w:val="clear" w:color="auto" w:fill="auto"/>
          </w:tcPr>
          <w:p w14:paraId="406B328B"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682" w:type="pct"/>
            <w:gridSpan w:val="3"/>
          </w:tcPr>
          <w:p w14:paraId="6B7EDF3A"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684" w:type="pct"/>
            <w:gridSpan w:val="2"/>
          </w:tcPr>
          <w:p w14:paraId="7D46A103"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816" w:type="pct"/>
            <w:gridSpan w:val="2"/>
          </w:tcPr>
          <w:p w14:paraId="199BF47E"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r>
      <w:tr w:rsidR="00386DF4" w:rsidRPr="00B40641" w14:paraId="60F1F490" w14:textId="77777777" w:rsidTr="0025403B">
        <w:trPr>
          <w:trHeight w:val="258"/>
        </w:trPr>
        <w:tc>
          <w:tcPr>
            <w:tcW w:w="633" w:type="pct"/>
            <w:vMerge/>
            <w:shd w:val="clear" w:color="auto" w:fill="auto"/>
            <w:vAlign w:val="center"/>
          </w:tcPr>
          <w:p w14:paraId="700AA081" w14:textId="77777777" w:rsidR="00386DF4" w:rsidRPr="00B40641" w:rsidRDefault="00386DF4" w:rsidP="00386DF4">
            <w:pPr>
              <w:bidi/>
              <w:spacing w:after="60"/>
              <w:jc w:val="center"/>
              <w:rPr>
                <w:sz w:val="20"/>
                <w:szCs w:val="22"/>
                <w:lang w:val="en-CA" w:bidi="ar-SA"/>
              </w:rPr>
            </w:pPr>
          </w:p>
        </w:tc>
        <w:tc>
          <w:tcPr>
            <w:tcW w:w="1503" w:type="pct"/>
            <w:gridSpan w:val="5"/>
            <w:shd w:val="clear" w:color="auto" w:fill="auto"/>
          </w:tcPr>
          <w:p w14:paraId="62BC7A4F" w14:textId="458DC263" w:rsidR="00386DF4" w:rsidRPr="00B40641" w:rsidRDefault="00386DF4" w:rsidP="00386DF4">
            <w:pPr>
              <w:bidi/>
              <w:spacing w:after="60"/>
              <w:jc w:val="left"/>
              <w:rPr>
                <w:sz w:val="20"/>
                <w:szCs w:val="22"/>
                <w:lang w:val="en-CA" w:bidi="ar-SA"/>
              </w:rPr>
            </w:pPr>
            <w:r w:rsidRPr="00F044FD">
              <w:rPr>
                <w:sz w:val="19"/>
                <w:szCs w:val="19"/>
                <w:rtl/>
                <w:lang w:val="en-CA" w:bidi="ar-SA"/>
              </w:rPr>
              <w:t>التمويل (</w:t>
            </w:r>
            <w:r w:rsidRPr="00F044FD">
              <w:rPr>
                <w:rFonts w:hint="cs"/>
                <w:sz w:val="19"/>
                <w:szCs w:val="19"/>
                <w:rtl/>
                <w:lang w:val="en-CA" w:bidi="ar-SA"/>
              </w:rPr>
              <w:t>بالدولار الأمريكي</w:t>
            </w:r>
            <w:r w:rsidRPr="00F044FD">
              <w:rPr>
                <w:sz w:val="19"/>
                <w:szCs w:val="19"/>
                <w:rtl/>
                <w:lang w:val="en-CA" w:bidi="ar-SA"/>
              </w:rPr>
              <w:t>)</w:t>
            </w:r>
          </w:p>
        </w:tc>
        <w:tc>
          <w:tcPr>
            <w:tcW w:w="682" w:type="pct"/>
            <w:gridSpan w:val="2"/>
            <w:shd w:val="clear" w:color="auto" w:fill="auto"/>
          </w:tcPr>
          <w:p w14:paraId="73AD15DE" w14:textId="77777777" w:rsidR="00386DF4" w:rsidRPr="00B40641" w:rsidRDefault="00386DF4" w:rsidP="00386DF4">
            <w:pPr>
              <w:bidi/>
              <w:spacing w:after="60"/>
              <w:jc w:val="left"/>
              <w:rPr>
                <w:sz w:val="20"/>
                <w:szCs w:val="22"/>
                <w:lang w:val="en-CA" w:bidi="ar-SA"/>
              </w:rPr>
            </w:pPr>
            <w:r w:rsidRPr="00B40641">
              <w:rPr>
                <w:sz w:val="20"/>
                <w:szCs w:val="22"/>
                <w:lang w:val="en-CA" w:bidi="ar-SA"/>
              </w:rPr>
              <w:t>40,446</w:t>
            </w:r>
          </w:p>
        </w:tc>
        <w:tc>
          <w:tcPr>
            <w:tcW w:w="682" w:type="pct"/>
            <w:gridSpan w:val="3"/>
          </w:tcPr>
          <w:p w14:paraId="522CD870"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684" w:type="pct"/>
            <w:gridSpan w:val="2"/>
          </w:tcPr>
          <w:p w14:paraId="1D782505"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816" w:type="pct"/>
            <w:gridSpan w:val="2"/>
          </w:tcPr>
          <w:p w14:paraId="2530EC9C" w14:textId="77777777" w:rsidR="00386DF4" w:rsidRPr="00B40641" w:rsidRDefault="00386DF4" w:rsidP="00386DF4">
            <w:pPr>
              <w:bidi/>
              <w:spacing w:after="60"/>
              <w:jc w:val="left"/>
              <w:rPr>
                <w:sz w:val="20"/>
                <w:szCs w:val="22"/>
                <w:lang w:val="en-CA" w:bidi="ar-SA"/>
              </w:rPr>
            </w:pPr>
            <w:r w:rsidRPr="00B40641">
              <w:rPr>
                <w:sz w:val="20"/>
                <w:szCs w:val="22"/>
                <w:lang w:val="en-CA" w:bidi="ar-SA"/>
              </w:rPr>
              <w:t>40,446</w:t>
            </w:r>
          </w:p>
        </w:tc>
      </w:tr>
      <w:tr w:rsidR="00386DF4" w:rsidRPr="00B40641" w14:paraId="15C44327" w14:textId="77777777" w:rsidTr="0025403B">
        <w:trPr>
          <w:trHeight w:val="258"/>
        </w:trPr>
        <w:tc>
          <w:tcPr>
            <w:tcW w:w="633" w:type="pct"/>
            <w:vMerge w:val="restart"/>
            <w:shd w:val="clear" w:color="auto" w:fill="auto"/>
            <w:vAlign w:val="center"/>
          </w:tcPr>
          <w:p w14:paraId="3D4014A0" w14:textId="5F7B0021" w:rsidR="00386DF4" w:rsidRPr="00B40641" w:rsidRDefault="00386DF4" w:rsidP="00386DF4">
            <w:pPr>
              <w:bidi/>
              <w:spacing w:after="60"/>
              <w:jc w:val="center"/>
              <w:rPr>
                <w:sz w:val="20"/>
                <w:szCs w:val="22"/>
                <w:lang w:val="en-CA" w:bidi="ar-SA"/>
              </w:rPr>
            </w:pPr>
            <w:r>
              <w:rPr>
                <w:rFonts w:hint="cs"/>
                <w:color w:val="000000" w:themeColor="text1"/>
                <w:sz w:val="20"/>
                <w:szCs w:val="22"/>
                <w:rtl/>
                <w:lang w:val="en-CA" w:bidi="ar-SA"/>
              </w:rPr>
              <w:t>اليونيب</w:t>
            </w:r>
          </w:p>
        </w:tc>
        <w:tc>
          <w:tcPr>
            <w:tcW w:w="1503" w:type="pct"/>
            <w:gridSpan w:val="5"/>
            <w:shd w:val="clear" w:color="auto" w:fill="auto"/>
          </w:tcPr>
          <w:p w14:paraId="5E640F92" w14:textId="13DDE873" w:rsidR="00386DF4" w:rsidRPr="00B40641" w:rsidRDefault="00386DF4" w:rsidP="00386DF4">
            <w:pPr>
              <w:bidi/>
              <w:spacing w:after="60"/>
              <w:jc w:val="left"/>
              <w:rPr>
                <w:sz w:val="20"/>
                <w:szCs w:val="22"/>
                <w:lang w:val="en-CA" w:bidi="ar-SA"/>
              </w:rPr>
            </w:pPr>
            <w:r w:rsidRPr="00F044FD">
              <w:rPr>
                <w:sz w:val="19"/>
                <w:szCs w:val="19"/>
                <w:rtl/>
                <w:lang w:val="en-CA" w:bidi="ar-SA"/>
              </w:rPr>
              <w:t xml:space="preserve">التخفيض التدريجي </w:t>
            </w:r>
            <w:r w:rsidRPr="00F044FD">
              <w:rPr>
                <w:rFonts w:hint="cs"/>
                <w:sz w:val="19"/>
                <w:szCs w:val="19"/>
                <w:rtl/>
                <w:lang w:val="en-CA" w:bidi="ar-SA"/>
              </w:rPr>
              <w:t xml:space="preserve">للمواد </w:t>
            </w:r>
            <w:r w:rsidRPr="00F044FD">
              <w:rPr>
                <w:sz w:val="19"/>
                <w:szCs w:val="19"/>
                <w:rtl/>
                <w:lang w:val="en-CA" w:bidi="ar-AE"/>
              </w:rPr>
              <w:t>الهيدروفلوروكربون</w:t>
            </w:r>
            <w:r w:rsidRPr="00F044FD">
              <w:rPr>
                <w:rFonts w:hint="cs"/>
                <w:sz w:val="19"/>
                <w:szCs w:val="19"/>
                <w:rtl/>
                <w:lang w:val="en-CA" w:bidi="ar-AE"/>
              </w:rPr>
              <w:t>ية</w:t>
            </w:r>
            <w:r w:rsidRPr="00F044FD">
              <w:rPr>
                <w:sz w:val="19"/>
                <w:szCs w:val="19"/>
                <w:rtl/>
                <w:lang w:val="en-CA" w:bidi="ar-SA"/>
              </w:rPr>
              <w:t xml:space="preserve"> (طن</w:t>
            </w:r>
            <w:r w:rsidRPr="00F044FD">
              <w:rPr>
                <w:rFonts w:hint="cs"/>
                <w:sz w:val="19"/>
                <w:szCs w:val="19"/>
                <w:rtl/>
                <w:lang w:val="en-CA" w:bidi="ar-SA"/>
              </w:rPr>
              <w:t xml:space="preserve"> من</w:t>
            </w:r>
            <w:r w:rsidRPr="00F044FD">
              <w:rPr>
                <w:sz w:val="19"/>
                <w:szCs w:val="19"/>
                <w:rtl/>
                <w:lang w:val="en-CA" w:bidi="ar-SA"/>
              </w:rPr>
              <w:t xml:space="preserve"> مكافئ ثاني أكسيد الكربون)</w:t>
            </w:r>
          </w:p>
        </w:tc>
        <w:tc>
          <w:tcPr>
            <w:tcW w:w="682" w:type="pct"/>
            <w:gridSpan w:val="2"/>
            <w:shd w:val="clear" w:color="auto" w:fill="auto"/>
          </w:tcPr>
          <w:p w14:paraId="3FB63EE3"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682" w:type="pct"/>
            <w:gridSpan w:val="3"/>
          </w:tcPr>
          <w:p w14:paraId="4D97650D"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684" w:type="pct"/>
            <w:gridSpan w:val="2"/>
          </w:tcPr>
          <w:p w14:paraId="440C94B7"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816" w:type="pct"/>
            <w:gridSpan w:val="2"/>
          </w:tcPr>
          <w:p w14:paraId="31B20706"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r>
      <w:tr w:rsidR="00386DF4" w:rsidRPr="00B40641" w14:paraId="3C4309E5" w14:textId="77777777" w:rsidTr="0025403B">
        <w:trPr>
          <w:trHeight w:val="258"/>
        </w:trPr>
        <w:tc>
          <w:tcPr>
            <w:tcW w:w="633" w:type="pct"/>
            <w:vMerge/>
            <w:shd w:val="clear" w:color="auto" w:fill="auto"/>
          </w:tcPr>
          <w:p w14:paraId="2550FE12" w14:textId="77777777" w:rsidR="00386DF4" w:rsidRPr="00B40641" w:rsidRDefault="00386DF4" w:rsidP="00386DF4">
            <w:pPr>
              <w:bidi/>
              <w:spacing w:after="60"/>
              <w:jc w:val="center"/>
              <w:rPr>
                <w:sz w:val="20"/>
                <w:szCs w:val="22"/>
                <w:lang w:val="en-CA" w:bidi="ar-SA"/>
              </w:rPr>
            </w:pPr>
          </w:p>
        </w:tc>
        <w:tc>
          <w:tcPr>
            <w:tcW w:w="1503" w:type="pct"/>
            <w:gridSpan w:val="5"/>
            <w:shd w:val="clear" w:color="auto" w:fill="auto"/>
          </w:tcPr>
          <w:p w14:paraId="2F2FB648" w14:textId="6CBFA11A" w:rsidR="00386DF4" w:rsidRPr="00B40641" w:rsidRDefault="00386DF4" w:rsidP="00386DF4">
            <w:pPr>
              <w:bidi/>
              <w:spacing w:after="60"/>
              <w:jc w:val="left"/>
              <w:rPr>
                <w:sz w:val="20"/>
                <w:szCs w:val="22"/>
                <w:lang w:val="en-CA" w:bidi="ar-SA"/>
              </w:rPr>
            </w:pPr>
            <w:r w:rsidRPr="00F044FD">
              <w:rPr>
                <w:sz w:val="19"/>
                <w:szCs w:val="19"/>
                <w:rtl/>
                <w:lang w:val="en-CA" w:bidi="ar-SA"/>
              </w:rPr>
              <w:t>التمويل (</w:t>
            </w:r>
            <w:r>
              <w:rPr>
                <w:rFonts w:hint="cs"/>
                <w:sz w:val="19"/>
                <w:szCs w:val="19"/>
                <w:rtl/>
                <w:lang w:val="en-CA" w:bidi="ar-SA"/>
              </w:rPr>
              <w:t>بالدولار الأمريكي</w:t>
            </w:r>
            <w:r w:rsidRPr="00F044FD">
              <w:rPr>
                <w:sz w:val="19"/>
                <w:szCs w:val="19"/>
                <w:rtl/>
                <w:lang w:val="en-CA" w:bidi="ar-SA"/>
              </w:rPr>
              <w:t>)</w:t>
            </w:r>
          </w:p>
        </w:tc>
        <w:tc>
          <w:tcPr>
            <w:tcW w:w="682" w:type="pct"/>
            <w:gridSpan w:val="2"/>
            <w:shd w:val="clear" w:color="auto" w:fill="auto"/>
          </w:tcPr>
          <w:p w14:paraId="5470B568" w14:textId="77777777" w:rsidR="00386DF4" w:rsidRPr="00B40641" w:rsidRDefault="00386DF4" w:rsidP="00386DF4">
            <w:pPr>
              <w:tabs>
                <w:tab w:val="left" w:pos="1102"/>
              </w:tabs>
              <w:bidi/>
              <w:spacing w:after="60"/>
              <w:jc w:val="left"/>
              <w:rPr>
                <w:sz w:val="20"/>
                <w:szCs w:val="22"/>
                <w:lang w:val="en-CA" w:bidi="ar-SA"/>
              </w:rPr>
            </w:pPr>
            <w:r w:rsidRPr="00B40641">
              <w:rPr>
                <w:sz w:val="20"/>
                <w:szCs w:val="22"/>
                <w:lang w:val="en-CA" w:bidi="ar-SA"/>
              </w:rPr>
              <w:t>18,306</w:t>
            </w:r>
          </w:p>
        </w:tc>
        <w:tc>
          <w:tcPr>
            <w:tcW w:w="682" w:type="pct"/>
            <w:gridSpan w:val="3"/>
          </w:tcPr>
          <w:p w14:paraId="02EC3B0A"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684" w:type="pct"/>
            <w:gridSpan w:val="2"/>
          </w:tcPr>
          <w:p w14:paraId="3BA1A375" w14:textId="77777777" w:rsidR="00386DF4" w:rsidRPr="00B40641" w:rsidRDefault="00386DF4" w:rsidP="00386DF4">
            <w:pPr>
              <w:bidi/>
              <w:spacing w:after="60"/>
              <w:jc w:val="left"/>
              <w:rPr>
                <w:sz w:val="20"/>
                <w:szCs w:val="22"/>
                <w:lang w:val="en-CA" w:bidi="ar-SA"/>
              </w:rPr>
            </w:pPr>
            <w:r w:rsidRPr="00B40641">
              <w:rPr>
                <w:sz w:val="20"/>
                <w:szCs w:val="22"/>
                <w:lang w:val="en-CA" w:bidi="ar-SA"/>
              </w:rPr>
              <w:t>0</w:t>
            </w:r>
          </w:p>
        </w:tc>
        <w:tc>
          <w:tcPr>
            <w:tcW w:w="816" w:type="pct"/>
            <w:gridSpan w:val="2"/>
          </w:tcPr>
          <w:p w14:paraId="43089B85" w14:textId="77777777" w:rsidR="00386DF4" w:rsidRPr="00B40641" w:rsidRDefault="00386DF4" w:rsidP="00386DF4">
            <w:pPr>
              <w:bidi/>
              <w:spacing w:after="60"/>
              <w:jc w:val="left"/>
              <w:rPr>
                <w:sz w:val="20"/>
                <w:szCs w:val="22"/>
                <w:lang w:val="en-CA" w:bidi="ar-SA"/>
              </w:rPr>
            </w:pPr>
            <w:r w:rsidRPr="00B40641">
              <w:rPr>
                <w:sz w:val="20"/>
                <w:szCs w:val="22"/>
                <w:lang w:val="en-CA" w:bidi="ar-SA"/>
              </w:rPr>
              <w:t>18,306</w:t>
            </w:r>
          </w:p>
        </w:tc>
      </w:tr>
      <w:tr w:rsidR="00B40641" w:rsidRPr="00B40641" w14:paraId="2010FB76" w14:textId="77777777" w:rsidTr="0025403B">
        <w:trPr>
          <w:trHeight w:val="113"/>
        </w:trPr>
        <w:tc>
          <w:tcPr>
            <w:tcW w:w="1650" w:type="pct"/>
            <w:gridSpan w:val="4"/>
            <w:shd w:val="clear" w:color="auto" w:fill="auto"/>
          </w:tcPr>
          <w:p w14:paraId="42F86277" w14:textId="5B70848C" w:rsidR="00B40641" w:rsidRPr="00B40641" w:rsidRDefault="00386DF4" w:rsidP="00386DF4">
            <w:pPr>
              <w:widowControl w:val="0"/>
              <w:bidi/>
              <w:jc w:val="center"/>
              <w:rPr>
                <w:b/>
                <w:sz w:val="22"/>
                <w:szCs w:val="22"/>
                <w:lang w:val="en-CA" w:bidi="ar-SA"/>
              </w:rPr>
            </w:pPr>
            <w:r w:rsidRPr="00386DF4">
              <w:rPr>
                <w:b/>
                <w:bCs/>
                <w:sz w:val="22"/>
                <w:szCs w:val="22"/>
                <w:rtl/>
                <w:lang w:val="en-CA" w:bidi="ar-AE"/>
              </w:rPr>
              <w:t>(</w:t>
            </w:r>
            <w:r w:rsidRPr="00386DF4">
              <w:rPr>
                <w:rFonts w:hint="cs"/>
                <w:b/>
                <w:bCs/>
                <w:sz w:val="22"/>
                <w:szCs w:val="22"/>
                <w:rtl/>
                <w:lang w:val="en-CA" w:bidi="ar-AE"/>
              </w:rPr>
              <w:t>سابعا</w:t>
            </w:r>
            <w:r w:rsidRPr="00386DF4">
              <w:rPr>
                <w:b/>
                <w:bCs/>
                <w:sz w:val="22"/>
                <w:szCs w:val="22"/>
                <w:rtl/>
                <w:lang w:val="en-CA" w:bidi="ar-AE"/>
              </w:rPr>
              <w:t>) بيانات المشروع</w:t>
            </w:r>
          </w:p>
        </w:tc>
        <w:tc>
          <w:tcPr>
            <w:tcW w:w="422" w:type="pct"/>
            <w:shd w:val="clear" w:color="auto" w:fill="auto"/>
          </w:tcPr>
          <w:p w14:paraId="4DE659DA"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2023</w:t>
            </w:r>
          </w:p>
        </w:tc>
        <w:tc>
          <w:tcPr>
            <w:tcW w:w="422" w:type="pct"/>
            <w:gridSpan w:val="2"/>
            <w:shd w:val="clear" w:color="auto" w:fill="auto"/>
          </w:tcPr>
          <w:p w14:paraId="1911EC3F"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2024</w:t>
            </w:r>
          </w:p>
        </w:tc>
        <w:tc>
          <w:tcPr>
            <w:tcW w:w="423" w:type="pct"/>
            <w:gridSpan w:val="2"/>
            <w:shd w:val="clear" w:color="auto" w:fill="auto"/>
          </w:tcPr>
          <w:p w14:paraId="5FA0DD83"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2025</w:t>
            </w:r>
          </w:p>
        </w:tc>
        <w:tc>
          <w:tcPr>
            <w:tcW w:w="422" w:type="pct"/>
          </w:tcPr>
          <w:p w14:paraId="395EE65F"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2026</w:t>
            </w:r>
          </w:p>
        </w:tc>
        <w:tc>
          <w:tcPr>
            <w:tcW w:w="422" w:type="pct"/>
            <w:gridSpan w:val="2"/>
          </w:tcPr>
          <w:p w14:paraId="08B8A70D"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2027-2028</w:t>
            </w:r>
          </w:p>
        </w:tc>
        <w:tc>
          <w:tcPr>
            <w:tcW w:w="423" w:type="pct"/>
          </w:tcPr>
          <w:p w14:paraId="2EED5DB6"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2029</w:t>
            </w:r>
          </w:p>
        </w:tc>
        <w:tc>
          <w:tcPr>
            <w:tcW w:w="422" w:type="pct"/>
          </w:tcPr>
          <w:p w14:paraId="6330ED9A" w14:textId="77777777" w:rsidR="00B40641" w:rsidRPr="00B40641" w:rsidRDefault="00B40641" w:rsidP="00386DF4">
            <w:pPr>
              <w:widowControl w:val="0"/>
              <w:bidi/>
              <w:jc w:val="center"/>
              <w:rPr>
                <w:b/>
                <w:sz w:val="18"/>
                <w:szCs w:val="18"/>
                <w:lang w:val="en-CA" w:bidi="ar-SA"/>
              </w:rPr>
            </w:pPr>
            <w:r w:rsidRPr="00B40641">
              <w:rPr>
                <w:b/>
                <w:sz w:val="18"/>
                <w:szCs w:val="18"/>
                <w:lang w:val="en-CA" w:bidi="ar-SA"/>
              </w:rPr>
              <w:t>2030</w:t>
            </w:r>
          </w:p>
        </w:tc>
        <w:tc>
          <w:tcPr>
            <w:tcW w:w="394" w:type="pct"/>
            <w:shd w:val="clear" w:color="auto" w:fill="auto"/>
          </w:tcPr>
          <w:p w14:paraId="671808A8" w14:textId="3E6B26BE" w:rsidR="00B40641" w:rsidRPr="00B40641" w:rsidRDefault="00386DF4" w:rsidP="00386DF4">
            <w:pPr>
              <w:widowControl w:val="0"/>
              <w:bidi/>
              <w:jc w:val="center"/>
              <w:rPr>
                <w:b/>
                <w:sz w:val="18"/>
                <w:szCs w:val="18"/>
                <w:lang w:val="en-CA" w:bidi="ar-SA"/>
              </w:rPr>
            </w:pPr>
            <w:r>
              <w:rPr>
                <w:rFonts w:hint="cs"/>
                <w:b/>
                <w:sz w:val="18"/>
                <w:szCs w:val="18"/>
                <w:rtl/>
                <w:lang w:val="en-CA" w:bidi="ar-SA"/>
              </w:rPr>
              <w:t>الإجمالي</w:t>
            </w:r>
          </w:p>
        </w:tc>
      </w:tr>
      <w:tr w:rsidR="0025403B" w:rsidRPr="00B40641" w14:paraId="3DD30B33" w14:textId="77777777" w:rsidTr="0025403B">
        <w:trPr>
          <w:trHeight w:val="113"/>
        </w:trPr>
        <w:tc>
          <w:tcPr>
            <w:tcW w:w="702" w:type="pct"/>
            <w:gridSpan w:val="2"/>
            <w:vMerge w:val="restart"/>
            <w:shd w:val="clear" w:color="auto" w:fill="auto"/>
            <w:vAlign w:val="center"/>
          </w:tcPr>
          <w:p w14:paraId="468B9CF5" w14:textId="3EEC753D" w:rsidR="0025403B" w:rsidRPr="00B40641" w:rsidRDefault="0025403B" w:rsidP="0025403B">
            <w:pPr>
              <w:widowControl w:val="0"/>
              <w:tabs>
                <w:tab w:val="left" w:pos="8280"/>
              </w:tabs>
              <w:bidi/>
              <w:spacing w:after="60"/>
              <w:jc w:val="left"/>
              <w:rPr>
                <w:sz w:val="18"/>
                <w:szCs w:val="18"/>
                <w:lang w:val="en-CA" w:bidi="ar-SA"/>
              </w:rPr>
            </w:pPr>
            <w:r w:rsidRPr="00BE01A6">
              <w:rPr>
                <w:sz w:val="19"/>
                <w:szCs w:val="19"/>
                <w:rtl/>
                <w:lang w:val="en-CA" w:bidi="ar-SA"/>
              </w:rPr>
              <w:t>الاستهلاك (طن</w:t>
            </w:r>
            <w:r>
              <w:rPr>
                <w:rFonts w:hint="cs"/>
                <w:sz w:val="19"/>
                <w:szCs w:val="19"/>
                <w:rtl/>
                <w:lang w:val="en-CA" w:bidi="ar-SA"/>
              </w:rPr>
              <w:t xml:space="preserve"> من</w:t>
            </w:r>
            <w:r w:rsidRPr="00BE01A6">
              <w:rPr>
                <w:sz w:val="19"/>
                <w:szCs w:val="19"/>
                <w:rtl/>
                <w:lang w:val="en-CA" w:bidi="ar-SA"/>
              </w:rPr>
              <w:t xml:space="preserve"> مكافئ ثاني أكسيد الكربون)</w:t>
            </w:r>
          </w:p>
        </w:tc>
        <w:tc>
          <w:tcPr>
            <w:tcW w:w="949" w:type="pct"/>
            <w:gridSpan w:val="2"/>
            <w:shd w:val="clear" w:color="auto" w:fill="auto"/>
            <w:vAlign w:val="bottom"/>
          </w:tcPr>
          <w:p w14:paraId="75113A98" w14:textId="126FC927" w:rsidR="0025403B" w:rsidRPr="00B40641" w:rsidRDefault="0025403B" w:rsidP="0025403B">
            <w:pPr>
              <w:widowControl w:val="0"/>
              <w:tabs>
                <w:tab w:val="left" w:pos="8280"/>
              </w:tabs>
              <w:bidi/>
              <w:spacing w:after="60"/>
              <w:ind w:right="-108"/>
              <w:jc w:val="left"/>
              <w:rPr>
                <w:sz w:val="18"/>
                <w:szCs w:val="18"/>
                <w:lang w:val="en-CA" w:bidi="ar-SA"/>
              </w:rPr>
            </w:pPr>
            <w:r w:rsidRPr="00BE01A6">
              <w:rPr>
                <w:sz w:val="19"/>
                <w:szCs w:val="19"/>
                <w:rtl/>
                <w:lang w:val="en-CA" w:bidi="ar-AE"/>
              </w:rPr>
              <w:t>حدود الاستهلاك بموجب بروتوكول مونتريال</w:t>
            </w:r>
          </w:p>
        </w:tc>
        <w:tc>
          <w:tcPr>
            <w:tcW w:w="422" w:type="pct"/>
            <w:shd w:val="clear" w:color="auto" w:fill="auto"/>
          </w:tcPr>
          <w:p w14:paraId="3101C006" w14:textId="746D7EA8" w:rsidR="0025403B" w:rsidRPr="00B40641" w:rsidRDefault="0025403B" w:rsidP="0025403B">
            <w:pPr>
              <w:widowControl w:val="0"/>
              <w:tabs>
                <w:tab w:val="left" w:pos="8280"/>
              </w:tabs>
              <w:bidi/>
              <w:spacing w:after="60"/>
              <w:jc w:val="right"/>
              <w:rPr>
                <w:sz w:val="18"/>
                <w:szCs w:val="18"/>
                <w:lang w:val="en-CA" w:bidi="ar-SA"/>
              </w:rPr>
            </w:pPr>
            <w:r>
              <w:rPr>
                <w:rFonts w:hint="cs"/>
                <w:sz w:val="18"/>
                <w:szCs w:val="18"/>
                <w:rtl/>
                <w:lang w:val="en-CA" w:bidi="ar-SA"/>
              </w:rPr>
              <w:t>لا ينطب</w:t>
            </w:r>
            <w:r>
              <w:rPr>
                <w:rFonts w:hint="eastAsia"/>
                <w:sz w:val="18"/>
                <w:szCs w:val="18"/>
                <w:rtl/>
                <w:lang w:val="en-CA" w:bidi="ar-SA"/>
              </w:rPr>
              <w:t>ق</w:t>
            </w:r>
          </w:p>
        </w:tc>
        <w:tc>
          <w:tcPr>
            <w:tcW w:w="422" w:type="pct"/>
            <w:gridSpan w:val="2"/>
          </w:tcPr>
          <w:p w14:paraId="2B3061C0" w14:textId="7D6CD233"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3" w:type="pct"/>
            <w:gridSpan w:val="2"/>
          </w:tcPr>
          <w:p w14:paraId="7A22C5BC" w14:textId="0335F9C5"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2" w:type="pct"/>
          </w:tcPr>
          <w:p w14:paraId="2308A5F9" w14:textId="60EBA65F"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2" w:type="pct"/>
            <w:gridSpan w:val="2"/>
          </w:tcPr>
          <w:p w14:paraId="1DD411DC" w14:textId="6663DB62"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3" w:type="pct"/>
          </w:tcPr>
          <w:p w14:paraId="6BBDD493" w14:textId="0D9E6C50"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795,464</w:t>
            </w:r>
          </w:p>
        </w:tc>
        <w:tc>
          <w:tcPr>
            <w:tcW w:w="422" w:type="pct"/>
          </w:tcPr>
          <w:p w14:paraId="6C90F952" w14:textId="567B1146"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795,464</w:t>
            </w:r>
          </w:p>
        </w:tc>
        <w:tc>
          <w:tcPr>
            <w:tcW w:w="394" w:type="pct"/>
          </w:tcPr>
          <w:p w14:paraId="10B9AA9D" w14:textId="55E608D6" w:rsidR="0025403B" w:rsidRPr="00B40641" w:rsidRDefault="0025403B" w:rsidP="0025403B">
            <w:pPr>
              <w:widowControl w:val="0"/>
              <w:tabs>
                <w:tab w:val="left" w:pos="8280"/>
              </w:tabs>
              <w:bidi/>
              <w:spacing w:after="60"/>
              <w:jc w:val="right"/>
              <w:rPr>
                <w:sz w:val="18"/>
                <w:szCs w:val="18"/>
                <w:lang w:val="en-CA" w:bidi="ar-SA"/>
              </w:rPr>
            </w:pPr>
            <w:r w:rsidRPr="00BA39B0">
              <w:rPr>
                <w:rFonts w:hint="cs"/>
                <w:sz w:val="18"/>
                <w:szCs w:val="18"/>
                <w:rtl/>
                <w:lang w:val="en-CA" w:bidi="ar-SA"/>
              </w:rPr>
              <w:t>لا ينطب</w:t>
            </w:r>
            <w:r w:rsidRPr="00BA39B0">
              <w:rPr>
                <w:rFonts w:hint="eastAsia"/>
                <w:sz w:val="18"/>
                <w:szCs w:val="18"/>
                <w:rtl/>
                <w:lang w:val="en-CA" w:bidi="ar-SA"/>
              </w:rPr>
              <w:t>ق</w:t>
            </w:r>
          </w:p>
        </w:tc>
      </w:tr>
      <w:tr w:rsidR="0025403B" w:rsidRPr="00B40641" w14:paraId="46A81D8B" w14:textId="77777777" w:rsidTr="0025403B">
        <w:trPr>
          <w:trHeight w:val="113"/>
        </w:trPr>
        <w:tc>
          <w:tcPr>
            <w:tcW w:w="702" w:type="pct"/>
            <w:gridSpan w:val="2"/>
            <w:vMerge/>
            <w:shd w:val="clear" w:color="auto" w:fill="auto"/>
          </w:tcPr>
          <w:p w14:paraId="646165E9" w14:textId="77777777" w:rsidR="0025403B" w:rsidRPr="00B40641" w:rsidRDefault="0025403B" w:rsidP="0025403B">
            <w:pPr>
              <w:widowControl w:val="0"/>
              <w:tabs>
                <w:tab w:val="left" w:pos="8280"/>
              </w:tabs>
              <w:bidi/>
              <w:spacing w:after="60"/>
              <w:jc w:val="left"/>
              <w:rPr>
                <w:sz w:val="18"/>
                <w:szCs w:val="18"/>
                <w:lang w:val="en-CA" w:bidi="ar-SA"/>
              </w:rPr>
            </w:pPr>
          </w:p>
        </w:tc>
        <w:tc>
          <w:tcPr>
            <w:tcW w:w="949" w:type="pct"/>
            <w:gridSpan w:val="2"/>
            <w:shd w:val="clear" w:color="auto" w:fill="auto"/>
            <w:vAlign w:val="bottom"/>
          </w:tcPr>
          <w:p w14:paraId="078F994E" w14:textId="2D3FF27D" w:rsidR="0025403B" w:rsidRPr="00B40641" w:rsidRDefault="0025403B" w:rsidP="0025403B">
            <w:pPr>
              <w:widowControl w:val="0"/>
              <w:tabs>
                <w:tab w:val="left" w:pos="8280"/>
              </w:tabs>
              <w:bidi/>
              <w:spacing w:after="60"/>
              <w:jc w:val="left"/>
              <w:rPr>
                <w:sz w:val="18"/>
                <w:szCs w:val="18"/>
                <w:lang w:val="en-CA" w:bidi="ar-SA"/>
              </w:rPr>
            </w:pPr>
            <w:r w:rsidRPr="00BE01A6">
              <w:rPr>
                <w:sz w:val="19"/>
                <w:szCs w:val="19"/>
                <w:rtl/>
                <w:lang w:val="en-CA" w:bidi="ar-AE"/>
              </w:rPr>
              <w:t>الحد الأقصى للاستهلاك المسموح به</w:t>
            </w:r>
          </w:p>
        </w:tc>
        <w:tc>
          <w:tcPr>
            <w:tcW w:w="422" w:type="pct"/>
            <w:shd w:val="clear" w:color="auto" w:fill="auto"/>
          </w:tcPr>
          <w:p w14:paraId="2AF8E9E7" w14:textId="0A2F51A7" w:rsidR="0025403B" w:rsidRPr="00B40641" w:rsidRDefault="0025403B" w:rsidP="0025403B">
            <w:pPr>
              <w:widowControl w:val="0"/>
              <w:tabs>
                <w:tab w:val="left" w:pos="8280"/>
              </w:tabs>
              <w:bidi/>
              <w:spacing w:after="60"/>
              <w:jc w:val="right"/>
              <w:rPr>
                <w:sz w:val="18"/>
                <w:szCs w:val="18"/>
                <w:lang w:val="en-CA" w:bidi="ar-SA"/>
              </w:rPr>
            </w:pPr>
            <w:r w:rsidRPr="00386DF4">
              <w:rPr>
                <w:rFonts w:hint="cs"/>
                <w:sz w:val="18"/>
                <w:szCs w:val="18"/>
                <w:rtl/>
                <w:lang w:val="en-CA" w:bidi="ar-SA"/>
              </w:rPr>
              <w:t>لا ينطب</w:t>
            </w:r>
            <w:r w:rsidRPr="00386DF4">
              <w:rPr>
                <w:rFonts w:hint="eastAsia"/>
                <w:sz w:val="18"/>
                <w:szCs w:val="18"/>
                <w:rtl/>
                <w:lang w:val="en-CA" w:bidi="ar-SA"/>
              </w:rPr>
              <w:t>ق</w:t>
            </w:r>
          </w:p>
        </w:tc>
        <w:tc>
          <w:tcPr>
            <w:tcW w:w="422" w:type="pct"/>
            <w:gridSpan w:val="2"/>
          </w:tcPr>
          <w:p w14:paraId="2A320EF9" w14:textId="59A0A8A3"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3" w:type="pct"/>
            <w:gridSpan w:val="2"/>
          </w:tcPr>
          <w:p w14:paraId="5D7527F1" w14:textId="5291E64B"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2" w:type="pct"/>
          </w:tcPr>
          <w:p w14:paraId="728A3F4F" w14:textId="2C09097E"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2" w:type="pct"/>
            <w:gridSpan w:val="2"/>
          </w:tcPr>
          <w:p w14:paraId="3CABB615" w14:textId="1F642D25"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883,849</w:t>
            </w:r>
          </w:p>
        </w:tc>
        <w:tc>
          <w:tcPr>
            <w:tcW w:w="423" w:type="pct"/>
          </w:tcPr>
          <w:p w14:paraId="22750B30" w14:textId="53AB66A1"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795,464</w:t>
            </w:r>
          </w:p>
        </w:tc>
        <w:tc>
          <w:tcPr>
            <w:tcW w:w="422" w:type="pct"/>
          </w:tcPr>
          <w:p w14:paraId="7F3AF5D1" w14:textId="4B4E8722" w:rsidR="0025403B" w:rsidRPr="00B40641" w:rsidRDefault="0025403B" w:rsidP="0025403B">
            <w:pPr>
              <w:widowControl w:val="0"/>
              <w:tabs>
                <w:tab w:val="left" w:pos="8280"/>
              </w:tabs>
              <w:bidi/>
              <w:spacing w:after="60"/>
              <w:jc w:val="right"/>
              <w:rPr>
                <w:sz w:val="18"/>
                <w:szCs w:val="18"/>
                <w:highlight w:val="yellow"/>
                <w:lang w:val="en-CA" w:bidi="ar-SA"/>
              </w:rPr>
            </w:pPr>
            <w:r w:rsidRPr="0052175B">
              <w:rPr>
                <w:sz w:val="18"/>
                <w:szCs w:val="18"/>
              </w:rPr>
              <w:t>795,464</w:t>
            </w:r>
          </w:p>
        </w:tc>
        <w:tc>
          <w:tcPr>
            <w:tcW w:w="394" w:type="pct"/>
          </w:tcPr>
          <w:p w14:paraId="13F55AC6" w14:textId="62EC0C06" w:rsidR="0025403B" w:rsidRPr="00B40641" w:rsidRDefault="0025403B" w:rsidP="0025403B">
            <w:pPr>
              <w:widowControl w:val="0"/>
              <w:tabs>
                <w:tab w:val="left" w:pos="8280"/>
              </w:tabs>
              <w:bidi/>
              <w:spacing w:after="60"/>
              <w:jc w:val="right"/>
              <w:rPr>
                <w:sz w:val="18"/>
                <w:szCs w:val="18"/>
                <w:lang w:val="en-CA" w:bidi="ar-SA"/>
              </w:rPr>
            </w:pPr>
            <w:r w:rsidRPr="00BA39B0">
              <w:rPr>
                <w:rFonts w:hint="cs"/>
                <w:sz w:val="18"/>
                <w:szCs w:val="18"/>
                <w:rtl/>
                <w:lang w:val="en-CA" w:bidi="ar-SA"/>
              </w:rPr>
              <w:t>لا ينطب</w:t>
            </w:r>
            <w:r w:rsidRPr="00BA39B0">
              <w:rPr>
                <w:rFonts w:hint="eastAsia"/>
                <w:sz w:val="18"/>
                <w:szCs w:val="18"/>
                <w:rtl/>
                <w:lang w:val="en-CA" w:bidi="ar-SA"/>
              </w:rPr>
              <w:t>ق</w:t>
            </w:r>
          </w:p>
        </w:tc>
      </w:tr>
      <w:tr w:rsidR="0025403B" w:rsidRPr="00B40641" w14:paraId="5057631A" w14:textId="77777777" w:rsidTr="0025403B">
        <w:trPr>
          <w:trHeight w:val="113"/>
        </w:trPr>
        <w:tc>
          <w:tcPr>
            <w:tcW w:w="702" w:type="pct"/>
            <w:gridSpan w:val="2"/>
            <w:vMerge w:val="restart"/>
            <w:shd w:val="clear" w:color="auto" w:fill="auto"/>
            <w:vAlign w:val="center"/>
          </w:tcPr>
          <w:p w14:paraId="3A823F81" w14:textId="77B3581B" w:rsidR="0025403B" w:rsidRPr="00B40641" w:rsidRDefault="0025403B" w:rsidP="0025403B">
            <w:pPr>
              <w:widowControl w:val="0"/>
              <w:tabs>
                <w:tab w:val="left" w:pos="8280"/>
              </w:tabs>
              <w:bidi/>
              <w:spacing w:after="60"/>
              <w:ind w:right="-110"/>
              <w:jc w:val="left"/>
              <w:rPr>
                <w:sz w:val="18"/>
                <w:szCs w:val="18"/>
                <w:lang w:val="en-CA" w:bidi="ar-SA"/>
              </w:rPr>
            </w:pPr>
            <w:r w:rsidRPr="00BE01A6">
              <w:rPr>
                <w:sz w:val="19"/>
                <w:szCs w:val="19"/>
                <w:rtl/>
                <w:lang w:val="en-CA" w:bidi="ar-SA"/>
              </w:rPr>
              <w:t>المبالغ المطلوبة من حيث المبدأ (</w:t>
            </w:r>
            <w:r>
              <w:rPr>
                <w:rFonts w:hint="cs"/>
                <w:sz w:val="19"/>
                <w:szCs w:val="19"/>
                <w:rtl/>
                <w:lang w:val="en-CA" w:bidi="ar-SA"/>
              </w:rPr>
              <w:t>بالدولار الأمريكي</w:t>
            </w:r>
            <w:r w:rsidRPr="00BE01A6">
              <w:rPr>
                <w:sz w:val="19"/>
                <w:szCs w:val="19"/>
                <w:rtl/>
                <w:lang w:val="en-CA" w:bidi="ar-SA"/>
              </w:rPr>
              <w:t>)</w:t>
            </w:r>
          </w:p>
        </w:tc>
        <w:tc>
          <w:tcPr>
            <w:tcW w:w="349" w:type="pct"/>
            <w:vMerge w:val="restart"/>
            <w:shd w:val="clear" w:color="auto" w:fill="auto"/>
          </w:tcPr>
          <w:p w14:paraId="31CB01D2" w14:textId="2B16FEBF" w:rsidR="0025403B" w:rsidRPr="00B40641" w:rsidRDefault="0025403B" w:rsidP="0025403B">
            <w:pPr>
              <w:widowControl w:val="0"/>
              <w:tabs>
                <w:tab w:val="left" w:pos="8280"/>
              </w:tabs>
              <w:bidi/>
              <w:spacing w:after="60"/>
              <w:ind w:left="-249" w:right="-246"/>
              <w:jc w:val="center"/>
              <w:rPr>
                <w:sz w:val="18"/>
                <w:szCs w:val="18"/>
                <w:lang w:val="en-CA" w:bidi="ar-SA"/>
              </w:rPr>
            </w:pPr>
            <w:r>
              <w:rPr>
                <w:rFonts w:hint="cs"/>
                <w:color w:val="000000" w:themeColor="text1"/>
                <w:sz w:val="18"/>
                <w:szCs w:val="18"/>
                <w:rtl/>
                <w:lang w:val="en-CA" w:bidi="ar-SA"/>
              </w:rPr>
              <w:t>اليونيدو</w:t>
            </w:r>
          </w:p>
        </w:tc>
        <w:tc>
          <w:tcPr>
            <w:tcW w:w="600" w:type="pct"/>
            <w:tcBorders>
              <w:top w:val="single" w:sz="4" w:space="0" w:color="000000"/>
              <w:left w:val="single" w:sz="4" w:space="0" w:color="000000"/>
              <w:bottom w:val="single" w:sz="4" w:space="0" w:color="000000"/>
              <w:right w:val="single" w:sz="4" w:space="0" w:color="000000"/>
            </w:tcBorders>
            <w:shd w:val="clear" w:color="auto" w:fill="auto"/>
          </w:tcPr>
          <w:p w14:paraId="5411937B" w14:textId="7C20C3DA" w:rsidR="0025403B" w:rsidRPr="00B40641" w:rsidRDefault="0025403B" w:rsidP="0025403B">
            <w:pPr>
              <w:widowControl w:val="0"/>
              <w:tabs>
                <w:tab w:val="left" w:pos="8280"/>
              </w:tabs>
              <w:bidi/>
              <w:spacing w:after="60"/>
              <w:jc w:val="left"/>
              <w:rPr>
                <w:sz w:val="18"/>
                <w:szCs w:val="18"/>
                <w:lang w:val="en-CA" w:bidi="ar-SA"/>
              </w:rPr>
            </w:pPr>
            <w:r w:rsidRPr="00C52566">
              <w:rPr>
                <w:rFonts w:asciiTheme="majorBidi" w:hAnsiTheme="majorBidi" w:cstheme="majorBidi"/>
                <w:sz w:val="18"/>
                <w:szCs w:val="18"/>
                <w:rtl/>
                <w:lang w:bidi="ar-AE"/>
              </w:rPr>
              <w:t>تكاليف المشروع</w:t>
            </w:r>
          </w:p>
        </w:tc>
        <w:tc>
          <w:tcPr>
            <w:tcW w:w="422" w:type="pct"/>
            <w:shd w:val="clear" w:color="auto" w:fill="auto"/>
          </w:tcPr>
          <w:p w14:paraId="4153A662"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129,390</w:t>
            </w:r>
          </w:p>
        </w:tc>
        <w:tc>
          <w:tcPr>
            <w:tcW w:w="422" w:type="pct"/>
            <w:gridSpan w:val="2"/>
          </w:tcPr>
          <w:p w14:paraId="4122C921"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tcPr>
          <w:p w14:paraId="6E8AD46C"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5F04207A"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94,610</w:t>
            </w:r>
          </w:p>
        </w:tc>
        <w:tc>
          <w:tcPr>
            <w:tcW w:w="422" w:type="pct"/>
            <w:gridSpan w:val="2"/>
          </w:tcPr>
          <w:p w14:paraId="3C5EE23B"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tcPr>
          <w:p w14:paraId="1F19B938"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38E34D45"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36,000</w:t>
            </w:r>
          </w:p>
        </w:tc>
        <w:tc>
          <w:tcPr>
            <w:tcW w:w="394" w:type="pct"/>
          </w:tcPr>
          <w:p w14:paraId="03182530" w14:textId="21D6A73B" w:rsidR="0025403B" w:rsidRPr="00B40641" w:rsidRDefault="0025403B" w:rsidP="0025403B">
            <w:pPr>
              <w:widowControl w:val="0"/>
              <w:tabs>
                <w:tab w:val="left" w:pos="8280"/>
              </w:tabs>
              <w:bidi/>
              <w:spacing w:after="60"/>
              <w:jc w:val="left"/>
              <w:rPr>
                <w:sz w:val="18"/>
                <w:szCs w:val="18"/>
                <w:lang w:val="en-CA" w:bidi="ar-SA"/>
              </w:rPr>
            </w:pPr>
            <w:r w:rsidRPr="0052175B">
              <w:rPr>
                <w:sz w:val="18"/>
                <w:szCs w:val="18"/>
              </w:rPr>
              <w:t>260,000</w:t>
            </w:r>
          </w:p>
        </w:tc>
      </w:tr>
      <w:tr w:rsidR="0025403B" w:rsidRPr="00B40641" w14:paraId="4582CF21" w14:textId="77777777" w:rsidTr="0025403B">
        <w:trPr>
          <w:trHeight w:val="222"/>
        </w:trPr>
        <w:tc>
          <w:tcPr>
            <w:tcW w:w="702" w:type="pct"/>
            <w:gridSpan w:val="2"/>
            <w:vMerge/>
            <w:shd w:val="clear" w:color="auto" w:fill="auto"/>
          </w:tcPr>
          <w:p w14:paraId="4381ACEC" w14:textId="77777777" w:rsidR="0025403B" w:rsidRPr="00B40641" w:rsidRDefault="0025403B" w:rsidP="0025403B">
            <w:pPr>
              <w:widowControl w:val="0"/>
              <w:tabs>
                <w:tab w:val="left" w:pos="8280"/>
              </w:tabs>
              <w:bidi/>
              <w:spacing w:after="60"/>
              <w:jc w:val="left"/>
              <w:rPr>
                <w:sz w:val="18"/>
                <w:szCs w:val="18"/>
                <w:lang w:val="en-CA" w:bidi="ar-SA"/>
              </w:rPr>
            </w:pPr>
          </w:p>
        </w:tc>
        <w:tc>
          <w:tcPr>
            <w:tcW w:w="349" w:type="pct"/>
            <w:vMerge/>
            <w:shd w:val="clear" w:color="auto" w:fill="auto"/>
          </w:tcPr>
          <w:p w14:paraId="60D3A75C" w14:textId="77777777" w:rsidR="0025403B" w:rsidRPr="00B40641" w:rsidRDefault="0025403B" w:rsidP="0025403B">
            <w:pPr>
              <w:widowControl w:val="0"/>
              <w:tabs>
                <w:tab w:val="left" w:pos="8280"/>
              </w:tabs>
              <w:bidi/>
              <w:spacing w:after="60"/>
              <w:ind w:left="-249" w:right="-246"/>
              <w:jc w:val="left"/>
              <w:rPr>
                <w:sz w:val="18"/>
                <w:szCs w:val="18"/>
                <w:lang w:val="en-CA" w:bidi="ar-SA"/>
              </w:rPr>
            </w:pPr>
          </w:p>
        </w:tc>
        <w:tc>
          <w:tcPr>
            <w:tcW w:w="600" w:type="pct"/>
            <w:tcBorders>
              <w:top w:val="single" w:sz="4" w:space="0" w:color="000000"/>
              <w:left w:val="single" w:sz="4" w:space="0" w:color="000000"/>
              <w:bottom w:val="single" w:sz="4" w:space="0" w:color="000000"/>
              <w:right w:val="single" w:sz="4" w:space="0" w:color="000000"/>
            </w:tcBorders>
            <w:shd w:val="clear" w:color="auto" w:fill="auto"/>
          </w:tcPr>
          <w:p w14:paraId="32C85528" w14:textId="6557EE47" w:rsidR="0025403B" w:rsidRPr="00B40641" w:rsidRDefault="0025403B" w:rsidP="0025403B">
            <w:pPr>
              <w:widowControl w:val="0"/>
              <w:tabs>
                <w:tab w:val="left" w:pos="8280"/>
              </w:tabs>
              <w:bidi/>
              <w:spacing w:after="60"/>
              <w:jc w:val="left"/>
              <w:rPr>
                <w:sz w:val="18"/>
                <w:szCs w:val="18"/>
                <w:lang w:val="en-CA" w:bidi="ar-SA"/>
              </w:rPr>
            </w:pPr>
            <w:r w:rsidRPr="00C52566">
              <w:rPr>
                <w:rFonts w:asciiTheme="majorBidi" w:hAnsiTheme="majorBidi" w:cstheme="majorBidi"/>
                <w:sz w:val="18"/>
                <w:szCs w:val="18"/>
                <w:rtl/>
                <w:lang w:bidi="ar-AE"/>
              </w:rPr>
              <w:t>تكاليف الدعم</w:t>
            </w:r>
          </w:p>
        </w:tc>
        <w:tc>
          <w:tcPr>
            <w:tcW w:w="422" w:type="pct"/>
            <w:shd w:val="clear" w:color="auto" w:fill="auto"/>
          </w:tcPr>
          <w:p w14:paraId="4A77A61D"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9,057</w:t>
            </w:r>
          </w:p>
        </w:tc>
        <w:tc>
          <w:tcPr>
            <w:tcW w:w="422" w:type="pct"/>
            <w:gridSpan w:val="2"/>
          </w:tcPr>
          <w:p w14:paraId="6B2C846B"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tcPr>
          <w:p w14:paraId="25E0ED91"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41068E58"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6,623</w:t>
            </w:r>
          </w:p>
        </w:tc>
        <w:tc>
          <w:tcPr>
            <w:tcW w:w="422" w:type="pct"/>
            <w:gridSpan w:val="2"/>
          </w:tcPr>
          <w:p w14:paraId="338FA86D"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tcPr>
          <w:p w14:paraId="293D2B00"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2AA76AD4"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2,520</w:t>
            </w:r>
          </w:p>
        </w:tc>
        <w:tc>
          <w:tcPr>
            <w:tcW w:w="394" w:type="pct"/>
          </w:tcPr>
          <w:p w14:paraId="73BA19F5" w14:textId="49167486" w:rsidR="0025403B" w:rsidRPr="00B40641" w:rsidRDefault="0025403B" w:rsidP="0025403B">
            <w:pPr>
              <w:widowControl w:val="0"/>
              <w:tabs>
                <w:tab w:val="left" w:pos="8280"/>
              </w:tabs>
              <w:bidi/>
              <w:spacing w:after="60"/>
              <w:jc w:val="left"/>
              <w:rPr>
                <w:sz w:val="18"/>
                <w:szCs w:val="18"/>
                <w:lang w:val="en-CA" w:bidi="ar-SA"/>
              </w:rPr>
            </w:pPr>
            <w:r w:rsidRPr="0052175B">
              <w:rPr>
                <w:sz w:val="18"/>
                <w:szCs w:val="18"/>
              </w:rPr>
              <w:t>18,200</w:t>
            </w:r>
          </w:p>
        </w:tc>
      </w:tr>
      <w:tr w:rsidR="0025403B" w:rsidRPr="00B40641" w14:paraId="0C2FCFB1" w14:textId="77777777" w:rsidTr="0025403B">
        <w:trPr>
          <w:trHeight w:val="113"/>
        </w:trPr>
        <w:tc>
          <w:tcPr>
            <w:tcW w:w="702" w:type="pct"/>
            <w:gridSpan w:val="2"/>
            <w:vMerge/>
            <w:shd w:val="clear" w:color="auto" w:fill="auto"/>
          </w:tcPr>
          <w:p w14:paraId="4650FA08" w14:textId="77777777" w:rsidR="0025403B" w:rsidRPr="00B40641" w:rsidRDefault="0025403B" w:rsidP="0025403B">
            <w:pPr>
              <w:widowControl w:val="0"/>
              <w:tabs>
                <w:tab w:val="left" w:pos="8280"/>
              </w:tabs>
              <w:bidi/>
              <w:spacing w:after="60"/>
              <w:jc w:val="left"/>
              <w:rPr>
                <w:sz w:val="18"/>
                <w:szCs w:val="18"/>
                <w:lang w:val="en-CA" w:bidi="ar-SA"/>
              </w:rPr>
            </w:pPr>
          </w:p>
        </w:tc>
        <w:tc>
          <w:tcPr>
            <w:tcW w:w="349" w:type="pct"/>
            <w:vMerge w:val="restart"/>
            <w:shd w:val="clear" w:color="auto" w:fill="auto"/>
          </w:tcPr>
          <w:p w14:paraId="2B94E4F7" w14:textId="230BAEAD" w:rsidR="0025403B" w:rsidRPr="00B40641" w:rsidRDefault="0025403B" w:rsidP="0025403B">
            <w:pPr>
              <w:widowControl w:val="0"/>
              <w:tabs>
                <w:tab w:val="left" w:pos="8280"/>
              </w:tabs>
              <w:bidi/>
              <w:spacing w:after="60"/>
              <w:ind w:left="-249" w:right="-246"/>
              <w:jc w:val="center"/>
              <w:rPr>
                <w:sz w:val="18"/>
                <w:szCs w:val="18"/>
                <w:lang w:val="en-CA" w:bidi="ar-SA"/>
              </w:rPr>
            </w:pPr>
            <w:r>
              <w:rPr>
                <w:rFonts w:hint="cs"/>
                <w:color w:val="000000" w:themeColor="text1"/>
                <w:sz w:val="18"/>
                <w:szCs w:val="18"/>
                <w:rtl/>
                <w:lang w:val="en-CA" w:bidi="ar-SA"/>
              </w:rPr>
              <w:t>اليونيب</w:t>
            </w:r>
          </w:p>
        </w:tc>
        <w:tc>
          <w:tcPr>
            <w:tcW w:w="600" w:type="pct"/>
            <w:tcBorders>
              <w:top w:val="single" w:sz="4" w:space="0" w:color="000000"/>
              <w:left w:val="single" w:sz="4" w:space="0" w:color="000000"/>
              <w:bottom w:val="single" w:sz="4" w:space="0" w:color="000000"/>
              <w:right w:val="single" w:sz="4" w:space="0" w:color="000000"/>
            </w:tcBorders>
            <w:shd w:val="clear" w:color="auto" w:fill="auto"/>
          </w:tcPr>
          <w:p w14:paraId="0A20AC54" w14:textId="030045B8" w:rsidR="0025403B" w:rsidRPr="00B40641" w:rsidRDefault="0025403B" w:rsidP="0025403B">
            <w:pPr>
              <w:widowControl w:val="0"/>
              <w:tabs>
                <w:tab w:val="left" w:pos="8280"/>
              </w:tabs>
              <w:bidi/>
              <w:spacing w:after="60"/>
              <w:jc w:val="left"/>
              <w:rPr>
                <w:sz w:val="18"/>
                <w:szCs w:val="18"/>
                <w:lang w:val="en-CA" w:bidi="ar-SA"/>
              </w:rPr>
            </w:pPr>
            <w:r w:rsidRPr="00C52566">
              <w:rPr>
                <w:rFonts w:asciiTheme="majorBidi" w:hAnsiTheme="majorBidi" w:cstheme="majorBidi"/>
                <w:sz w:val="18"/>
                <w:szCs w:val="18"/>
                <w:rtl/>
                <w:lang w:bidi="ar-AE"/>
              </w:rPr>
              <w:t>تكاليف المشروع</w:t>
            </w:r>
          </w:p>
        </w:tc>
        <w:tc>
          <w:tcPr>
            <w:tcW w:w="422" w:type="pct"/>
            <w:shd w:val="clear" w:color="auto" w:fill="auto"/>
          </w:tcPr>
          <w:p w14:paraId="227FC8C4"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50,000</w:t>
            </w:r>
          </w:p>
        </w:tc>
        <w:tc>
          <w:tcPr>
            <w:tcW w:w="422" w:type="pct"/>
            <w:gridSpan w:val="2"/>
          </w:tcPr>
          <w:p w14:paraId="1B45CE2A"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tcPr>
          <w:p w14:paraId="6002D542"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67BC2110"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50,000</w:t>
            </w:r>
          </w:p>
        </w:tc>
        <w:tc>
          <w:tcPr>
            <w:tcW w:w="422" w:type="pct"/>
            <w:gridSpan w:val="2"/>
          </w:tcPr>
          <w:p w14:paraId="374D45B8"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tcPr>
          <w:p w14:paraId="2A7874B1"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6A2183C3"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394" w:type="pct"/>
          </w:tcPr>
          <w:p w14:paraId="22C8CB66" w14:textId="59DE9EF0" w:rsidR="0025403B" w:rsidRPr="00B40641" w:rsidRDefault="0025403B" w:rsidP="0025403B">
            <w:pPr>
              <w:widowControl w:val="0"/>
              <w:tabs>
                <w:tab w:val="left" w:pos="8280"/>
              </w:tabs>
              <w:bidi/>
              <w:spacing w:after="60"/>
              <w:jc w:val="left"/>
              <w:rPr>
                <w:sz w:val="18"/>
                <w:szCs w:val="18"/>
                <w:lang w:val="en-CA" w:bidi="ar-SA"/>
              </w:rPr>
            </w:pPr>
            <w:r w:rsidRPr="0052175B">
              <w:rPr>
                <w:sz w:val="18"/>
                <w:szCs w:val="18"/>
              </w:rPr>
              <w:t>100,000</w:t>
            </w:r>
          </w:p>
        </w:tc>
      </w:tr>
      <w:tr w:rsidR="0025403B" w:rsidRPr="00B40641" w14:paraId="614F1F16" w14:textId="77777777" w:rsidTr="0025403B">
        <w:trPr>
          <w:trHeight w:val="113"/>
        </w:trPr>
        <w:tc>
          <w:tcPr>
            <w:tcW w:w="702" w:type="pct"/>
            <w:gridSpan w:val="2"/>
            <w:vMerge/>
            <w:shd w:val="clear" w:color="auto" w:fill="auto"/>
          </w:tcPr>
          <w:p w14:paraId="213F5F4B" w14:textId="77777777" w:rsidR="0025403B" w:rsidRPr="00B40641" w:rsidRDefault="0025403B" w:rsidP="0025403B">
            <w:pPr>
              <w:widowControl w:val="0"/>
              <w:tabs>
                <w:tab w:val="left" w:pos="8280"/>
              </w:tabs>
              <w:bidi/>
              <w:spacing w:after="60"/>
              <w:jc w:val="left"/>
              <w:rPr>
                <w:sz w:val="18"/>
                <w:szCs w:val="18"/>
                <w:lang w:val="en-CA" w:bidi="ar-SA"/>
              </w:rPr>
            </w:pPr>
          </w:p>
        </w:tc>
        <w:tc>
          <w:tcPr>
            <w:tcW w:w="349" w:type="pct"/>
            <w:vMerge/>
            <w:shd w:val="clear" w:color="auto" w:fill="auto"/>
          </w:tcPr>
          <w:p w14:paraId="1737773F" w14:textId="77777777" w:rsidR="0025403B" w:rsidRPr="00B40641" w:rsidRDefault="0025403B" w:rsidP="0025403B">
            <w:pPr>
              <w:widowControl w:val="0"/>
              <w:tabs>
                <w:tab w:val="left" w:pos="8280"/>
              </w:tabs>
              <w:bidi/>
              <w:spacing w:after="60"/>
              <w:jc w:val="left"/>
              <w:rPr>
                <w:sz w:val="18"/>
                <w:szCs w:val="18"/>
                <w:lang w:val="en-CA" w:bidi="ar-SA"/>
              </w:rPr>
            </w:pPr>
          </w:p>
        </w:tc>
        <w:tc>
          <w:tcPr>
            <w:tcW w:w="600" w:type="pct"/>
            <w:tcBorders>
              <w:top w:val="single" w:sz="4" w:space="0" w:color="000000"/>
              <w:left w:val="single" w:sz="4" w:space="0" w:color="000000"/>
              <w:bottom w:val="single" w:sz="4" w:space="0" w:color="000000"/>
              <w:right w:val="single" w:sz="4" w:space="0" w:color="000000"/>
            </w:tcBorders>
            <w:shd w:val="clear" w:color="auto" w:fill="auto"/>
          </w:tcPr>
          <w:p w14:paraId="45E66BCD" w14:textId="7C1D7845" w:rsidR="0025403B" w:rsidRPr="00B40641" w:rsidRDefault="0025403B" w:rsidP="0025403B">
            <w:pPr>
              <w:widowControl w:val="0"/>
              <w:tabs>
                <w:tab w:val="left" w:pos="8280"/>
              </w:tabs>
              <w:bidi/>
              <w:spacing w:after="60"/>
              <w:jc w:val="left"/>
              <w:rPr>
                <w:sz w:val="18"/>
                <w:szCs w:val="18"/>
                <w:lang w:val="en-CA" w:bidi="ar-SA"/>
              </w:rPr>
            </w:pPr>
            <w:r w:rsidRPr="00C52566">
              <w:rPr>
                <w:rFonts w:asciiTheme="majorBidi" w:hAnsiTheme="majorBidi" w:cstheme="majorBidi"/>
                <w:sz w:val="18"/>
                <w:szCs w:val="18"/>
                <w:rtl/>
                <w:lang w:bidi="ar-AE"/>
              </w:rPr>
              <w:t>تكاليف الدعم</w:t>
            </w:r>
          </w:p>
        </w:tc>
        <w:tc>
          <w:tcPr>
            <w:tcW w:w="422" w:type="pct"/>
            <w:shd w:val="clear" w:color="auto" w:fill="auto"/>
          </w:tcPr>
          <w:p w14:paraId="33C26EFD"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6,500</w:t>
            </w:r>
          </w:p>
        </w:tc>
        <w:tc>
          <w:tcPr>
            <w:tcW w:w="422" w:type="pct"/>
            <w:gridSpan w:val="2"/>
          </w:tcPr>
          <w:p w14:paraId="4528BFBE"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tcPr>
          <w:p w14:paraId="4750C213"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00323BE2"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6,500</w:t>
            </w:r>
          </w:p>
        </w:tc>
        <w:tc>
          <w:tcPr>
            <w:tcW w:w="422" w:type="pct"/>
            <w:gridSpan w:val="2"/>
          </w:tcPr>
          <w:p w14:paraId="222FEC93"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tcPr>
          <w:p w14:paraId="239381F9"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6CEDE2A7"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394" w:type="pct"/>
          </w:tcPr>
          <w:p w14:paraId="7D1D1F85" w14:textId="097EBF5A" w:rsidR="0025403B" w:rsidRPr="00B40641" w:rsidRDefault="0025403B" w:rsidP="0025403B">
            <w:pPr>
              <w:widowControl w:val="0"/>
              <w:tabs>
                <w:tab w:val="left" w:pos="8280"/>
              </w:tabs>
              <w:bidi/>
              <w:spacing w:after="60"/>
              <w:jc w:val="left"/>
              <w:rPr>
                <w:sz w:val="18"/>
                <w:szCs w:val="18"/>
                <w:lang w:val="en-CA" w:bidi="ar-SA"/>
              </w:rPr>
            </w:pPr>
            <w:r w:rsidRPr="0052175B">
              <w:rPr>
                <w:sz w:val="18"/>
                <w:szCs w:val="18"/>
              </w:rPr>
              <w:t>13,000</w:t>
            </w:r>
          </w:p>
        </w:tc>
      </w:tr>
      <w:tr w:rsidR="0025403B" w:rsidRPr="00B40641" w14:paraId="1975DA1E" w14:textId="77777777" w:rsidTr="0025403B">
        <w:trPr>
          <w:trHeight w:val="113"/>
        </w:trPr>
        <w:tc>
          <w:tcPr>
            <w:tcW w:w="702" w:type="pct"/>
            <w:gridSpan w:val="2"/>
            <w:vMerge w:val="restart"/>
            <w:shd w:val="clear" w:color="auto" w:fill="auto"/>
            <w:vAlign w:val="center"/>
          </w:tcPr>
          <w:p w14:paraId="33686CE1" w14:textId="007BDF1F" w:rsidR="0025403B" w:rsidRPr="00B40641" w:rsidRDefault="0025403B" w:rsidP="0025403B">
            <w:pPr>
              <w:widowControl w:val="0"/>
              <w:tabs>
                <w:tab w:val="left" w:pos="8280"/>
              </w:tabs>
              <w:bidi/>
              <w:spacing w:after="60"/>
              <w:jc w:val="left"/>
              <w:rPr>
                <w:sz w:val="18"/>
                <w:szCs w:val="18"/>
                <w:lang w:val="en-CA" w:bidi="ar-SA"/>
              </w:rPr>
            </w:pPr>
            <w:r w:rsidRPr="00BE01A6">
              <w:rPr>
                <w:sz w:val="19"/>
                <w:szCs w:val="19"/>
                <w:rtl/>
                <w:lang w:val="en-CA" w:bidi="ar-SA"/>
              </w:rPr>
              <w:t>المبالغ الموصى بها من حيث المبدأ (بالدولار الأمريكي)</w:t>
            </w: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auto"/>
          </w:tcPr>
          <w:p w14:paraId="4825BE11" w14:textId="4AC6B7A4" w:rsidR="0025403B" w:rsidRPr="00B40641" w:rsidRDefault="0025403B" w:rsidP="0025403B">
            <w:pPr>
              <w:widowControl w:val="0"/>
              <w:tabs>
                <w:tab w:val="left" w:pos="8280"/>
              </w:tabs>
              <w:bidi/>
              <w:spacing w:after="60"/>
              <w:ind w:right="-219"/>
              <w:jc w:val="left"/>
              <w:rPr>
                <w:sz w:val="18"/>
                <w:szCs w:val="18"/>
                <w:lang w:val="en-CA" w:bidi="ar-SA"/>
              </w:rPr>
            </w:pPr>
            <w:r>
              <w:rPr>
                <w:rFonts w:asciiTheme="majorBidi" w:hAnsiTheme="majorBidi" w:cstheme="majorBidi" w:hint="cs"/>
                <w:sz w:val="18"/>
                <w:szCs w:val="18"/>
                <w:rtl/>
                <w:lang w:bidi="ar-AE"/>
              </w:rPr>
              <w:t xml:space="preserve">مجموع </w:t>
            </w:r>
            <w:r w:rsidRPr="00C52566">
              <w:rPr>
                <w:rFonts w:asciiTheme="majorBidi" w:hAnsiTheme="majorBidi" w:cstheme="majorBidi"/>
                <w:sz w:val="18"/>
                <w:szCs w:val="18"/>
                <w:rtl/>
                <w:lang w:bidi="ar-AE"/>
              </w:rPr>
              <w:t>تكاليف المشروع</w:t>
            </w:r>
          </w:p>
        </w:tc>
        <w:tc>
          <w:tcPr>
            <w:tcW w:w="422" w:type="pct"/>
            <w:shd w:val="clear" w:color="auto" w:fill="auto"/>
          </w:tcPr>
          <w:p w14:paraId="6AF97335"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179,390</w:t>
            </w:r>
          </w:p>
        </w:tc>
        <w:tc>
          <w:tcPr>
            <w:tcW w:w="422" w:type="pct"/>
            <w:gridSpan w:val="2"/>
          </w:tcPr>
          <w:p w14:paraId="7EC59AB5"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tcPr>
          <w:p w14:paraId="7DCD05AA"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3D5F4AF6"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144,610</w:t>
            </w:r>
          </w:p>
        </w:tc>
        <w:tc>
          <w:tcPr>
            <w:tcW w:w="422" w:type="pct"/>
            <w:gridSpan w:val="2"/>
          </w:tcPr>
          <w:p w14:paraId="0BCB911E"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tcPr>
          <w:p w14:paraId="1B8AE5E5"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3AA24C4C"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36,000</w:t>
            </w:r>
          </w:p>
        </w:tc>
        <w:tc>
          <w:tcPr>
            <w:tcW w:w="394" w:type="pct"/>
          </w:tcPr>
          <w:p w14:paraId="7F55CBBC"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360,000</w:t>
            </w:r>
          </w:p>
        </w:tc>
      </w:tr>
      <w:tr w:rsidR="0025403B" w:rsidRPr="00B40641" w14:paraId="36012264" w14:textId="77777777" w:rsidTr="0025403B">
        <w:trPr>
          <w:trHeight w:val="113"/>
        </w:trPr>
        <w:tc>
          <w:tcPr>
            <w:tcW w:w="702" w:type="pct"/>
            <w:gridSpan w:val="2"/>
            <w:vMerge/>
            <w:shd w:val="clear" w:color="auto" w:fill="auto"/>
          </w:tcPr>
          <w:p w14:paraId="593D7D40" w14:textId="77777777" w:rsidR="0025403B" w:rsidRPr="00B40641" w:rsidRDefault="0025403B" w:rsidP="0025403B">
            <w:pPr>
              <w:widowControl w:val="0"/>
              <w:tabs>
                <w:tab w:val="left" w:pos="8280"/>
              </w:tabs>
              <w:bidi/>
              <w:spacing w:after="60"/>
              <w:jc w:val="center"/>
              <w:rPr>
                <w:sz w:val="18"/>
                <w:szCs w:val="18"/>
                <w:lang w:val="en-CA" w:bidi="ar-SA"/>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auto"/>
          </w:tcPr>
          <w:p w14:paraId="26FADD9D" w14:textId="7BE14D12" w:rsidR="0025403B" w:rsidRPr="00B40641" w:rsidRDefault="0025403B" w:rsidP="0025403B">
            <w:pPr>
              <w:widowControl w:val="0"/>
              <w:tabs>
                <w:tab w:val="left" w:pos="8280"/>
              </w:tabs>
              <w:bidi/>
              <w:spacing w:after="60"/>
              <w:ind w:right="-219"/>
              <w:jc w:val="left"/>
              <w:rPr>
                <w:sz w:val="18"/>
                <w:szCs w:val="18"/>
                <w:lang w:val="en-CA" w:bidi="ar-SA"/>
              </w:rPr>
            </w:pPr>
            <w:r>
              <w:rPr>
                <w:rFonts w:asciiTheme="majorBidi" w:hAnsiTheme="majorBidi" w:cstheme="majorBidi" w:hint="cs"/>
                <w:sz w:val="18"/>
                <w:szCs w:val="18"/>
                <w:rtl/>
                <w:lang w:bidi="ar-AE"/>
              </w:rPr>
              <w:t xml:space="preserve">مجموع </w:t>
            </w:r>
            <w:r w:rsidRPr="00C52566">
              <w:rPr>
                <w:rFonts w:asciiTheme="majorBidi" w:hAnsiTheme="majorBidi" w:cstheme="majorBidi"/>
                <w:sz w:val="18"/>
                <w:szCs w:val="18"/>
                <w:rtl/>
                <w:lang w:bidi="ar-AE"/>
              </w:rPr>
              <w:t>تكاليف الدعم</w:t>
            </w:r>
          </w:p>
        </w:tc>
        <w:tc>
          <w:tcPr>
            <w:tcW w:w="422" w:type="pct"/>
            <w:shd w:val="clear" w:color="auto" w:fill="auto"/>
          </w:tcPr>
          <w:p w14:paraId="01148FF4"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15,557</w:t>
            </w:r>
          </w:p>
        </w:tc>
        <w:tc>
          <w:tcPr>
            <w:tcW w:w="422" w:type="pct"/>
            <w:gridSpan w:val="2"/>
          </w:tcPr>
          <w:p w14:paraId="0CE334CC"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tcPr>
          <w:p w14:paraId="036D2F96"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0EC73253"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13,123</w:t>
            </w:r>
          </w:p>
        </w:tc>
        <w:tc>
          <w:tcPr>
            <w:tcW w:w="422" w:type="pct"/>
            <w:gridSpan w:val="2"/>
          </w:tcPr>
          <w:p w14:paraId="0AE2450D"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tcPr>
          <w:p w14:paraId="257FC9F8"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tcPr>
          <w:p w14:paraId="327400CE"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2,520</w:t>
            </w:r>
          </w:p>
        </w:tc>
        <w:tc>
          <w:tcPr>
            <w:tcW w:w="394" w:type="pct"/>
          </w:tcPr>
          <w:p w14:paraId="274FA888"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31,200</w:t>
            </w:r>
          </w:p>
        </w:tc>
      </w:tr>
      <w:tr w:rsidR="0025403B" w:rsidRPr="00B40641" w14:paraId="09D0D878" w14:textId="77777777" w:rsidTr="0025403B">
        <w:trPr>
          <w:trHeight w:val="113"/>
        </w:trPr>
        <w:tc>
          <w:tcPr>
            <w:tcW w:w="702" w:type="pct"/>
            <w:gridSpan w:val="2"/>
            <w:vMerge/>
            <w:shd w:val="clear" w:color="auto" w:fill="auto"/>
          </w:tcPr>
          <w:p w14:paraId="64912244" w14:textId="77777777" w:rsidR="0025403B" w:rsidRPr="00B40641" w:rsidRDefault="0025403B" w:rsidP="0025403B">
            <w:pPr>
              <w:widowControl w:val="0"/>
              <w:tabs>
                <w:tab w:val="left" w:pos="8280"/>
              </w:tabs>
              <w:bidi/>
              <w:spacing w:after="60"/>
              <w:jc w:val="center"/>
              <w:rPr>
                <w:sz w:val="18"/>
                <w:szCs w:val="18"/>
                <w:lang w:val="en-CA" w:bidi="ar-SA"/>
              </w:rPr>
            </w:pPr>
          </w:p>
        </w:tc>
        <w:tc>
          <w:tcPr>
            <w:tcW w:w="949" w:type="pct"/>
            <w:gridSpan w:val="2"/>
            <w:shd w:val="clear" w:color="auto" w:fill="auto"/>
          </w:tcPr>
          <w:p w14:paraId="2EDC7B3F" w14:textId="51ED5F6C" w:rsidR="0025403B" w:rsidRPr="00B40641" w:rsidRDefault="0025403B" w:rsidP="0025403B">
            <w:pPr>
              <w:widowControl w:val="0"/>
              <w:tabs>
                <w:tab w:val="left" w:pos="8280"/>
              </w:tabs>
              <w:bidi/>
              <w:spacing w:after="60"/>
              <w:ind w:right="-219"/>
              <w:jc w:val="left"/>
              <w:rPr>
                <w:sz w:val="18"/>
                <w:szCs w:val="18"/>
                <w:lang w:val="en-CA" w:bidi="ar-SA"/>
              </w:rPr>
            </w:pPr>
            <w:r>
              <w:rPr>
                <w:rFonts w:hint="cs"/>
                <w:sz w:val="19"/>
                <w:szCs w:val="19"/>
                <w:rtl/>
                <w:lang w:val="en-CA" w:bidi="ar-SA"/>
              </w:rPr>
              <w:t>مجموع الأموال</w:t>
            </w:r>
          </w:p>
        </w:tc>
        <w:tc>
          <w:tcPr>
            <w:tcW w:w="422" w:type="pct"/>
            <w:shd w:val="clear" w:color="auto" w:fill="auto"/>
          </w:tcPr>
          <w:p w14:paraId="5B70F2FB"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194,947</w:t>
            </w:r>
          </w:p>
        </w:tc>
        <w:tc>
          <w:tcPr>
            <w:tcW w:w="422" w:type="pct"/>
            <w:gridSpan w:val="2"/>
            <w:shd w:val="clear" w:color="auto" w:fill="auto"/>
          </w:tcPr>
          <w:p w14:paraId="172671E2"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gridSpan w:val="2"/>
            <w:shd w:val="clear" w:color="auto" w:fill="auto"/>
          </w:tcPr>
          <w:p w14:paraId="38EBB7C1"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shd w:val="clear" w:color="auto" w:fill="auto"/>
          </w:tcPr>
          <w:p w14:paraId="45F539FC"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157,733</w:t>
            </w:r>
          </w:p>
        </w:tc>
        <w:tc>
          <w:tcPr>
            <w:tcW w:w="422" w:type="pct"/>
            <w:gridSpan w:val="2"/>
            <w:shd w:val="clear" w:color="auto" w:fill="auto"/>
          </w:tcPr>
          <w:p w14:paraId="6BBE4E56"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3" w:type="pct"/>
            <w:shd w:val="clear" w:color="auto" w:fill="auto"/>
          </w:tcPr>
          <w:p w14:paraId="7ED0389E"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0</w:t>
            </w:r>
          </w:p>
        </w:tc>
        <w:tc>
          <w:tcPr>
            <w:tcW w:w="422" w:type="pct"/>
            <w:shd w:val="clear" w:color="auto" w:fill="auto"/>
          </w:tcPr>
          <w:p w14:paraId="1518FD83" w14:textId="77777777" w:rsidR="0025403B" w:rsidRPr="00B40641" w:rsidRDefault="0025403B" w:rsidP="0025403B">
            <w:pPr>
              <w:widowControl w:val="0"/>
              <w:tabs>
                <w:tab w:val="left" w:pos="8280"/>
              </w:tabs>
              <w:bidi/>
              <w:spacing w:after="60"/>
              <w:jc w:val="left"/>
              <w:rPr>
                <w:sz w:val="18"/>
                <w:szCs w:val="18"/>
                <w:lang w:val="en-CA" w:bidi="ar-SA"/>
              </w:rPr>
            </w:pPr>
            <w:r w:rsidRPr="00B40641">
              <w:rPr>
                <w:sz w:val="18"/>
                <w:szCs w:val="18"/>
                <w:lang w:val="en-CA" w:bidi="ar-SA"/>
              </w:rPr>
              <w:t>38,520</w:t>
            </w:r>
          </w:p>
        </w:tc>
        <w:tc>
          <w:tcPr>
            <w:tcW w:w="394" w:type="pct"/>
          </w:tcPr>
          <w:p w14:paraId="7AC244A8" w14:textId="77777777" w:rsidR="0025403B" w:rsidRPr="00B40641" w:rsidRDefault="0025403B" w:rsidP="0025403B">
            <w:pPr>
              <w:widowControl w:val="0"/>
              <w:tabs>
                <w:tab w:val="left" w:pos="8280"/>
              </w:tabs>
              <w:bidi/>
              <w:spacing w:after="60"/>
              <w:jc w:val="left"/>
              <w:rPr>
                <w:sz w:val="18"/>
                <w:szCs w:val="18"/>
                <w:highlight w:val="cyan"/>
                <w:lang w:val="en-CA" w:bidi="ar-SA"/>
              </w:rPr>
            </w:pPr>
            <w:r w:rsidRPr="00B40641">
              <w:rPr>
                <w:sz w:val="18"/>
                <w:szCs w:val="18"/>
                <w:lang w:val="en-CA" w:bidi="ar-SA"/>
              </w:rPr>
              <w:t>391,200</w:t>
            </w:r>
          </w:p>
        </w:tc>
      </w:tr>
    </w:tbl>
    <w:p w14:paraId="2C0D3BC0" w14:textId="77777777" w:rsidR="00B40641" w:rsidRPr="00B40641" w:rsidRDefault="00B40641" w:rsidP="00B40641">
      <w:pPr>
        <w:ind w:left="-284" w:right="-561"/>
        <w:jc w:val="left"/>
        <w:rPr>
          <w:sz w:val="18"/>
          <w:szCs w:val="18"/>
          <w:lang w:val="en-CA" w:bidi="ar-SA"/>
        </w:rPr>
      </w:pPr>
    </w:p>
    <w:tbl>
      <w:tblPr>
        <w:tblStyle w:val="TableGrid10"/>
        <w:bidiVisual/>
        <w:tblW w:w="5458" w:type="pct"/>
        <w:tblInd w:w="-431" w:type="dxa"/>
        <w:tblLook w:val="04A0" w:firstRow="1" w:lastRow="0" w:firstColumn="1" w:lastColumn="0" w:noHBand="0" w:noVBand="1"/>
      </w:tblPr>
      <w:tblGrid>
        <w:gridCol w:w="3111"/>
        <w:gridCol w:w="3331"/>
        <w:gridCol w:w="3764"/>
      </w:tblGrid>
      <w:tr w:rsidR="00B40641" w:rsidRPr="00B40641" w14:paraId="0658ADD5" w14:textId="77777777" w:rsidTr="00386DF4">
        <w:trPr>
          <w:trHeight w:hRule="exact" w:val="260"/>
        </w:trPr>
        <w:tc>
          <w:tcPr>
            <w:tcW w:w="5000" w:type="pct"/>
            <w:gridSpan w:val="3"/>
            <w:shd w:val="clear" w:color="auto" w:fill="auto"/>
          </w:tcPr>
          <w:p w14:paraId="12BA0B85" w14:textId="5EF360F3" w:rsidR="00B40641" w:rsidRPr="00B40641" w:rsidRDefault="00386DF4" w:rsidP="00386DF4">
            <w:pPr>
              <w:bidi/>
              <w:spacing w:after="60"/>
              <w:rPr>
                <w:b/>
                <w:color w:val="000000" w:themeColor="text1"/>
                <w:sz w:val="20"/>
                <w:szCs w:val="22"/>
                <w:lang w:val="en-CA" w:bidi="ar-SA"/>
              </w:rPr>
            </w:pPr>
            <w:r w:rsidRPr="00386DF4">
              <w:rPr>
                <w:b/>
                <w:bCs/>
                <w:color w:val="000000" w:themeColor="text1"/>
                <w:sz w:val="20"/>
                <w:szCs w:val="22"/>
                <w:rtl/>
                <w:lang w:val="en-CA" w:bidi="ar-SA"/>
              </w:rPr>
              <w:t>(ثامنا) طلب الموافقة على تمويل الشريحة الأولى (2023)</w:t>
            </w:r>
          </w:p>
        </w:tc>
      </w:tr>
      <w:tr w:rsidR="00B40641" w:rsidRPr="00B40641" w14:paraId="7F93A3A1" w14:textId="77777777" w:rsidTr="00386DF4">
        <w:trPr>
          <w:trHeight w:hRule="exact" w:val="278"/>
        </w:trPr>
        <w:tc>
          <w:tcPr>
            <w:tcW w:w="1524" w:type="pct"/>
            <w:shd w:val="clear" w:color="auto" w:fill="auto"/>
          </w:tcPr>
          <w:p w14:paraId="131186EB" w14:textId="4801AA14" w:rsidR="00B40641" w:rsidRPr="00B40641" w:rsidRDefault="00386DF4" w:rsidP="00B40641">
            <w:pPr>
              <w:bidi/>
              <w:jc w:val="center"/>
              <w:rPr>
                <w:b/>
                <w:color w:val="000000" w:themeColor="text1"/>
                <w:sz w:val="20"/>
                <w:szCs w:val="22"/>
                <w:lang w:val="en-CA" w:bidi="ar-SA"/>
              </w:rPr>
            </w:pPr>
            <w:r>
              <w:rPr>
                <w:rFonts w:hint="cs"/>
                <w:b/>
                <w:color w:val="000000" w:themeColor="text1"/>
                <w:sz w:val="20"/>
                <w:szCs w:val="22"/>
                <w:rtl/>
                <w:lang w:val="en-CA" w:bidi="ar-SA"/>
              </w:rPr>
              <w:t>الوكالة المنفذة</w:t>
            </w:r>
          </w:p>
        </w:tc>
        <w:tc>
          <w:tcPr>
            <w:tcW w:w="1632" w:type="pct"/>
            <w:shd w:val="clear" w:color="auto" w:fill="auto"/>
          </w:tcPr>
          <w:p w14:paraId="2271A43D" w14:textId="10316DD6" w:rsidR="00B40641" w:rsidRPr="00B40641" w:rsidRDefault="00386DF4" w:rsidP="00386DF4">
            <w:pPr>
              <w:bidi/>
              <w:jc w:val="center"/>
              <w:rPr>
                <w:b/>
                <w:color w:val="000000" w:themeColor="text1"/>
                <w:sz w:val="20"/>
                <w:szCs w:val="22"/>
                <w:lang w:val="en-CA" w:bidi="ar-SA"/>
              </w:rPr>
            </w:pPr>
            <w:r>
              <w:rPr>
                <w:rFonts w:hint="cs"/>
                <w:b/>
                <w:color w:val="000000" w:themeColor="text1"/>
                <w:sz w:val="20"/>
                <w:szCs w:val="22"/>
                <w:rtl/>
                <w:lang w:val="en-CA" w:bidi="ar-SA"/>
              </w:rPr>
              <w:t>الأموال</w:t>
            </w:r>
            <w:r w:rsidRPr="00386DF4">
              <w:rPr>
                <w:b/>
                <w:color w:val="000000" w:themeColor="text1"/>
                <w:sz w:val="20"/>
                <w:szCs w:val="22"/>
                <w:rtl/>
                <w:lang w:val="en-CA" w:bidi="ar-SA"/>
              </w:rPr>
              <w:t xml:space="preserve"> الموصى بها (بالدولار الأمريكي)</w:t>
            </w:r>
          </w:p>
        </w:tc>
        <w:tc>
          <w:tcPr>
            <w:tcW w:w="1844" w:type="pct"/>
            <w:shd w:val="clear" w:color="auto" w:fill="auto"/>
          </w:tcPr>
          <w:p w14:paraId="7CB67AD8" w14:textId="436C8ADC" w:rsidR="00B40641" w:rsidRPr="00B40641" w:rsidRDefault="00386DF4" w:rsidP="00B40641">
            <w:pPr>
              <w:bidi/>
              <w:jc w:val="center"/>
              <w:rPr>
                <w:b/>
                <w:color w:val="000000" w:themeColor="text1"/>
                <w:sz w:val="20"/>
                <w:szCs w:val="22"/>
                <w:lang w:val="en-CA" w:bidi="ar-SA"/>
              </w:rPr>
            </w:pPr>
            <w:r>
              <w:rPr>
                <w:rFonts w:hint="cs"/>
                <w:b/>
                <w:color w:val="000000" w:themeColor="text1"/>
                <w:sz w:val="20"/>
                <w:szCs w:val="22"/>
                <w:rtl/>
                <w:lang w:val="en-CA" w:bidi="ar-SA"/>
              </w:rPr>
              <w:t>تكاليف الدعم (بالدولار الأمريكي)</w:t>
            </w:r>
          </w:p>
        </w:tc>
      </w:tr>
      <w:tr w:rsidR="00B40641" w:rsidRPr="00B40641" w14:paraId="2FBD1702" w14:textId="77777777" w:rsidTr="00386DF4">
        <w:trPr>
          <w:trHeight w:hRule="exact" w:val="282"/>
        </w:trPr>
        <w:tc>
          <w:tcPr>
            <w:tcW w:w="1524" w:type="pct"/>
            <w:shd w:val="clear" w:color="auto" w:fill="auto"/>
          </w:tcPr>
          <w:p w14:paraId="5DF95EBB" w14:textId="18EF3EE1" w:rsidR="00B40641" w:rsidRPr="00B40641" w:rsidRDefault="00386DF4" w:rsidP="00B40641">
            <w:pPr>
              <w:bidi/>
              <w:rPr>
                <w:color w:val="000000" w:themeColor="text1"/>
                <w:sz w:val="20"/>
                <w:szCs w:val="22"/>
                <w:lang w:val="en-CA" w:bidi="ar-SA"/>
              </w:rPr>
            </w:pPr>
            <w:r>
              <w:rPr>
                <w:rFonts w:hint="cs"/>
                <w:color w:val="000000" w:themeColor="text1"/>
                <w:sz w:val="20"/>
                <w:szCs w:val="22"/>
                <w:rtl/>
                <w:lang w:val="en-CA" w:bidi="ar-SA"/>
              </w:rPr>
              <w:t>اليونيدو</w:t>
            </w:r>
          </w:p>
        </w:tc>
        <w:tc>
          <w:tcPr>
            <w:tcW w:w="1632" w:type="pct"/>
            <w:shd w:val="clear" w:color="auto" w:fill="auto"/>
          </w:tcPr>
          <w:p w14:paraId="42B426E4" w14:textId="77777777" w:rsidR="00B40641" w:rsidRPr="00B40641" w:rsidRDefault="00B40641" w:rsidP="00386DF4">
            <w:pPr>
              <w:bidi/>
              <w:jc w:val="center"/>
              <w:rPr>
                <w:color w:val="000000" w:themeColor="text1"/>
                <w:sz w:val="20"/>
                <w:szCs w:val="22"/>
                <w:lang w:val="en-CA" w:bidi="ar-SA"/>
              </w:rPr>
            </w:pPr>
            <w:r w:rsidRPr="00B40641">
              <w:rPr>
                <w:color w:val="000000" w:themeColor="text1"/>
                <w:sz w:val="20"/>
                <w:szCs w:val="22"/>
                <w:lang w:val="en-CA" w:bidi="ar-SA"/>
              </w:rPr>
              <w:t>129,390</w:t>
            </w:r>
          </w:p>
        </w:tc>
        <w:tc>
          <w:tcPr>
            <w:tcW w:w="1844" w:type="pct"/>
            <w:shd w:val="clear" w:color="auto" w:fill="auto"/>
          </w:tcPr>
          <w:p w14:paraId="1444D571" w14:textId="77777777" w:rsidR="00B40641" w:rsidRPr="00B40641" w:rsidRDefault="00B40641" w:rsidP="00386DF4">
            <w:pPr>
              <w:bidi/>
              <w:jc w:val="center"/>
              <w:rPr>
                <w:color w:val="000000" w:themeColor="text1"/>
                <w:sz w:val="20"/>
                <w:szCs w:val="22"/>
                <w:lang w:val="en-CA" w:bidi="ar-SA"/>
              </w:rPr>
            </w:pPr>
            <w:r w:rsidRPr="00B40641">
              <w:rPr>
                <w:color w:val="000000" w:themeColor="text1"/>
                <w:sz w:val="20"/>
                <w:szCs w:val="22"/>
                <w:lang w:val="en-CA" w:bidi="ar-SA"/>
              </w:rPr>
              <w:t>9,057</w:t>
            </w:r>
          </w:p>
        </w:tc>
      </w:tr>
      <w:tr w:rsidR="00B40641" w:rsidRPr="00B40641" w14:paraId="3DCA3CDA" w14:textId="77777777" w:rsidTr="00386DF4">
        <w:trPr>
          <w:trHeight w:hRule="exact" w:val="286"/>
        </w:trPr>
        <w:tc>
          <w:tcPr>
            <w:tcW w:w="1524" w:type="pct"/>
            <w:shd w:val="clear" w:color="auto" w:fill="auto"/>
          </w:tcPr>
          <w:p w14:paraId="04288218" w14:textId="17085D33" w:rsidR="00B40641" w:rsidRPr="00B40641" w:rsidRDefault="00386DF4" w:rsidP="00B40641">
            <w:pPr>
              <w:bidi/>
              <w:rPr>
                <w:color w:val="000000" w:themeColor="text1"/>
                <w:sz w:val="20"/>
                <w:szCs w:val="22"/>
                <w:lang w:val="en-CA" w:bidi="ar-SA"/>
              </w:rPr>
            </w:pPr>
            <w:r>
              <w:rPr>
                <w:rFonts w:hint="cs"/>
                <w:color w:val="000000" w:themeColor="text1"/>
                <w:sz w:val="20"/>
                <w:szCs w:val="22"/>
                <w:rtl/>
                <w:lang w:val="en-CA" w:bidi="ar-SA"/>
              </w:rPr>
              <w:t>اليونيب</w:t>
            </w:r>
          </w:p>
        </w:tc>
        <w:tc>
          <w:tcPr>
            <w:tcW w:w="1632" w:type="pct"/>
            <w:shd w:val="clear" w:color="auto" w:fill="auto"/>
          </w:tcPr>
          <w:p w14:paraId="21138872" w14:textId="77777777" w:rsidR="00B40641" w:rsidRPr="00B40641" w:rsidRDefault="00B40641" w:rsidP="00386DF4">
            <w:pPr>
              <w:bidi/>
              <w:jc w:val="center"/>
              <w:rPr>
                <w:color w:val="000000" w:themeColor="text1"/>
                <w:sz w:val="20"/>
                <w:szCs w:val="22"/>
                <w:lang w:val="en-CA" w:bidi="ar-SA"/>
              </w:rPr>
            </w:pPr>
            <w:r w:rsidRPr="00B40641">
              <w:rPr>
                <w:color w:val="000000" w:themeColor="text1"/>
                <w:sz w:val="20"/>
                <w:szCs w:val="22"/>
                <w:lang w:val="en-CA" w:bidi="ar-SA"/>
              </w:rPr>
              <w:t>50,000</w:t>
            </w:r>
          </w:p>
        </w:tc>
        <w:tc>
          <w:tcPr>
            <w:tcW w:w="1844" w:type="pct"/>
            <w:shd w:val="clear" w:color="auto" w:fill="auto"/>
          </w:tcPr>
          <w:p w14:paraId="056639F6" w14:textId="77777777" w:rsidR="00B40641" w:rsidRPr="00B40641" w:rsidRDefault="00B40641" w:rsidP="00386DF4">
            <w:pPr>
              <w:bidi/>
              <w:jc w:val="center"/>
              <w:rPr>
                <w:color w:val="000000" w:themeColor="text1"/>
                <w:sz w:val="20"/>
                <w:szCs w:val="22"/>
                <w:lang w:val="en-CA" w:bidi="ar-SA"/>
              </w:rPr>
            </w:pPr>
            <w:r w:rsidRPr="00B40641">
              <w:rPr>
                <w:color w:val="000000" w:themeColor="text1"/>
                <w:sz w:val="20"/>
                <w:szCs w:val="22"/>
                <w:lang w:val="en-CA" w:bidi="ar-SA"/>
              </w:rPr>
              <w:t>6,500</w:t>
            </w:r>
          </w:p>
        </w:tc>
      </w:tr>
      <w:tr w:rsidR="00B40641" w:rsidRPr="00B40641" w14:paraId="402C47C3" w14:textId="77777777" w:rsidTr="00386DF4">
        <w:trPr>
          <w:trHeight w:hRule="exact" w:val="290"/>
        </w:trPr>
        <w:tc>
          <w:tcPr>
            <w:tcW w:w="1524" w:type="pct"/>
            <w:shd w:val="clear" w:color="auto" w:fill="auto"/>
          </w:tcPr>
          <w:p w14:paraId="128D50AA" w14:textId="2D4D0762" w:rsidR="00B40641" w:rsidRPr="00B40641" w:rsidRDefault="00386DF4" w:rsidP="00B40641">
            <w:pPr>
              <w:bidi/>
              <w:rPr>
                <w:b/>
                <w:bCs/>
                <w:color w:val="000000" w:themeColor="text1"/>
                <w:sz w:val="20"/>
                <w:szCs w:val="22"/>
                <w:highlight w:val="cyan"/>
                <w:lang w:val="en-CA" w:bidi="ar-SA"/>
              </w:rPr>
            </w:pPr>
            <w:r>
              <w:rPr>
                <w:rFonts w:hint="cs"/>
                <w:b/>
                <w:bCs/>
                <w:color w:val="000000" w:themeColor="text1"/>
                <w:sz w:val="20"/>
                <w:szCs w:val="22"/>
                <w:rtl/>
                <w:lang w:val="en-CA" w:bidi="ar-SA"/>
              </w:rPr>
              <w:t>المجموع</w:t>
            </w:r>
          </w:p>
        </w:tc>
        <w:tc>
          <w:tcPr>
            <w:tcW w:w="1632" w:type="pct"/>
            <w:shd w:val="clear" w:color="auto" w:fill="auto"/>
          </w:tcPr>
          <w:p w14:paraId="525C3896" w14:textId="77777777" w:rsidR="00B40641" w:rsidRPr="00B40641" w:rsidRDefault="00B40641" w:rsidP="00386DF4">
            <w:pPr>
              <w:bidi/>
              <w:jc w:val="center"/>
              <w:rPr>
                <w:b/>
                <w:bCs/>
                <w:color w:val="000000" w:themeColor="text1"/>
                <w:sz w:val="20"/>
                <w:szCs w:val="22"/>
                <w:lang w:val="en-CA" w:bidi="ar-SA"/>
              </w:rPr>
            </w:pPr>
            <w:r w:rsidRPr="00B40641">
              <w:rPr>
                <w:b/>
                <w:bCs/>
                <w:color w:val="000000" w:themeColor="text1"/>
                <w:sz w:val="20"/>
                <w:szCs w:val="22"/>
                <w:lang w:val="en-CA" w:bidi="ar-SA"/>
              </w:rPr>
              <w:t>179,390</w:t>
            </w:r>
          </w:p>
        </w:tc>
        <w:tc>
          <w:tcPr>
            <w:tcW w:w="1844" w:type="pct"/>
            <w:shd w:val="clear" w:color="auto" w:fill="auto"/>
          </w:tcPr>
          <w:p w14:paraId="36F3C07D" w14:textId="77777777" w:rsidR="00B40641" w:rsidRPr="00B40641" w:rsidRDefault="00B40641" w:rsidP="00386DF4">
            <w:pPr>
              <w:bidi/>
              <w:jc w:val="center"/>
              <w:rPr>
                <w:b/>
                <w:bCs/>
                <w:color w:val="000000" w:themeColor="text1"/>
                <w:sz w:val="20"/>
                <w:szCs w:val="22"/>
                <w:lang w:val="en-CA" w:bidi="ar-SA"/>
              </w:rPr>
            </w:pPr>
            <w:r w:rsidRPr="00B40641">
              <w:rPr>
                <w:b/>
                <w:bCs/>
                <w:color w:val="000000" w:themeColor="text1"/>
                <w:sz w:val="20"/>
                <w:szCs w:val="22"/>
                <w:lang w:val="en-CA" w:bidi="ar-SA"/>
              </w:rPr>
              <w:t>15,557</w:t>
            </w:r>
          </w:p>
        </w:tc>
      </w:tr>
    </w:tbl>
    <w:p w14:paraId="7DC9E132" w14:textId="77777777" w:rsidR="00B40641" w:rsidRPr="00B40641" w:rsidRDefault="00B40641" w:rsidP="00B40641">
      <w:pPr>
        <w:rPr>
          <w:sz w:val="22"/>
          <w:szCs w:val="22"/>
          <w:lang w:val="en-CA" w:bidi="ar-SA"/>
        </w:rPr>
      </w:pPr>
    </w:p>
    <w:tbl>
      <w:tblPr>
        <w:tblStyle w:val="TableGrid"/>
        <w:bidiVisual/>
        <w:tblW w:w="5458" w:type="pct"/>
        <w:tblInd w:w="-431" w:type="dxa"/>
        <w:tblLook w:val="04A0" w:firstRow="1" w:lastRow="0" w:firstColumn="1" w:lastColumn="0" w:noHBand="0" w:noVBand="1"/>
      </w:tblPr>
      <w:tblGrid>
        <w:gridCol w:w="3121"/>
        <w:gridCol w:w="7085"/>
      </w:tblGrid>
      <w:tr w:rsidR="00B40641" w:rsidRPr="00B40641" w14:paraId="79BE1965" w14:textId="77777777" w:rsidTr="00B40641">
        <w:trPr>
          <w:trHeight w:hRule="exact" w:val="281"/>
        </w:trPr>
        <w:tc>
          <w:tcPr>
            <w:tcW w:w="1529" w:type="pct"/>
            <w:shd w:val="clear" w:color="auto" w:fill="auto"/>
          </w:tcPr>
          <w:p w14:paraId="44D147CE" w14:textId="52A5F9C2" w:rsidR="00B40641" w:rsidRPr="00B40641" w:rsidRDefault="00386DF4" w:rsidP="00386DF4">
            <w:pPr>
              <w:bidi/>
              <w:jc w:val="left"/>
              <w:rPr>
                <w:b/>
                <w:color w:val="000000" w:themeColor="text1"/>
                <w:sz w:val="20"/>
                <w:szCs w:val="22"/>
                <w:lang w:val="en-CA" w:bidi="ar-SA"/>
              </w:rPr>
            </w:pPr>
            <w:r w:rsidRPr="00386DF4">
              <w:rPr>
                <w:b/>
                <w:bCs/>
                <w:color w:val="000000" w:themeColor="text1"/>
                <w:sz w:val="20"/>
                <w:szCs w:val="22"/>
                <w:rtl/>
                <w:lang w:val="en-CA" w:bidi="ar-SA"/>
              </w:rPr>
              <w:t>توصية الأمانة:</w:t>
            </w:r>
          </w:p>
        </w:tc>
        <w:tc>
          <w:tcPr>
            <w:tcW w:w="3471" w:type="pct"/>
            <w:shd w:val="clear" w:color="auto" w:fill="auto"/>
          </w:tcPr>
          <w:p w14:paraId="2BBC816E" w14:textId="53A7F399" w:rsidR="00B40641" w:rsidRPr="00B40641" w:rsidRDefault="00386DF4" w:rsidP="00386DF4">
            <w:pPr>
              <w:bidi/>
              <w:jc w:val="center"/>
              <w:rPr>
                <w:color w:val="000000" w:themeColor="text1"/>
                <w:sz w:val="20"/>
                <w:szCs w:val="22"/>
                <w:lang w:val="en-CA" w:bidi="ar-SA"/>
              </w:rPr>
            </w:pPr>
            <w:r w:rsidRPr="00386DF4">
              <w:rPr>
                <w:rFonts w:hint="cs"/>
                <w:color w:val="000000" w:themeColor="text1"/>
                <w:sz w:val="20"/>
                <w:szCs w:val="22"/>
                <w:rtl/>
                <w:lang w:val="en-CA" w:bidi="ar-SA"/>
              </w:rPr>
              <w:t>النظر</w:t>
            </w:r>
            <w:r w:rsidRPr="00386DF4">
              <w:rPr>
                <w:color w:val="000000" w:themeColor="text1"/>
                <w:sz w:val="20"/>
                <w:szCs w:val="22"/>
                <w:rtl/>
                <w:lang w:val="en-CA" w:bidi="ar-SA"/>
              </w:rPr>
              <w:t xml:space="preserve"> ال</w:t>
            </w:r>
            <w:r w:rsidRPr="00386DF4">
              <w:rPr>
                <w:rFonts w:hint="cs"/>
                <w:color w:val="000000" w:themeColor="text1"/>
                <w:sz w:val="20"/>
                <w:szCs w:val="22"/>
                <w:rtl/>
                <w:lang w:val="en-CA" w:bidi="ar-SA"/>
              </w:rPr>
              <w:t>إ</w:t>
            </w:r>
            <w:r w:rsidRPr="00386DF4">
              <w:rPr>
                <w:color w:val="000000" w:themeColor="text1"/>
                <w:sz w:val="20"/>
                <w:szCs w:val="22"/>
                <w:rtl/>
                <w:lang w:val="en-CA" w:bidi="ar-SA"/>
              </w:rPr>
              <w:t>فر</w:t>
            </w:r>
            <w:r w:rsidRPr="00386DF4">
              <w:rPr>
                <w:rFonts w:hint="cs"/>
                <w:color w:val="000000" w:themeColor="text1"/>
                <w:sz w:val="20"/>
                <w:szCs w:val="22"/>
                <w:rtl/>
                <w:lang w:val="en-CA" w:bidi="ar-SA"/>
              </w:rPr>
              <w:t>ا</w:t>
            </w:r>
            <w:r w:rsidRPr="00386DF4">
              <w:rPr>
                <w:color w:val="000000" w:themeColor="text1"/>
                <w:sz w:val="20"/>
                <w:szCs w:val="22"/>
                <w:rtl/>
                <w:lang w:val="en-CA" w:bidi="ar-SA"/>
              </w:rPr>
              <w:t xml:space="preserve">دي - تم حل جميع </w:t>
            </w:r>
            <w:r w:rsidRPr="00386DF4">
              <w:rPr>
                <w:rFonts w:hint="cs"/>
                <w:color w:val="000000" w:themeColor="text1"/>
                <w:sz w:val="20"/>
                <w:szCs w:val="22"/>
                <w:rtl/>
                <w:lang w:val="en-CA" w:bidi="ar-SA"/>
              </w:rPr>
              <w:t>المسائل</w:t>
            </w:r>
            <w:r w:rsidRPr="00386DF4">
              <w:rPr>
                <w:color w:val="000000" w:themeColor="text1"/>
                <w:sz w:val="20"/>
                <w:szCs w:val="22"/>
                <w:rtl/>
                <w:lang w:val="en-CA" w:bidi="ar-SA"/>
              </w:rPr>
              <w:t xml:space="preserve"> </w:t>
            </w:r>
            <w:r w:rsidRPr="00386DF4">
              <w:rPr>
                <w:rFonts w:hint="cs"/>
                <w:color w:val="000000" w:themeColor="text1"/>
                <w:sz w:val="20"/>
                <w:szCs w:val="22"/>
                <w:rtl/>
                <w:lang w:val="en-CA" w:bidi="ar-SA"/>
              </w:rPr>
              <w:t>التقنية</w:t>
            </w:r>
            <w:r w:rsidRPr="00386DF4">
              <w:rPr>
                <w:color w:val="000000" w:themeColor="text1"/>
                <w:sz w:val="20"/>
                <w:szCs w:val="22"/>
                <w:rtl/>
                <w:lang w:val="en-CA" w:bidi="ar-SA"/>
              </w:rPr>
              <w:t xml:space="preserve"> والمتعلقة بالتكلفة</w:t>
            </w:r>
          </w:p>
        </w:tc>
      </w:tr>
    </w:tbl>
    <w:p w14:paraId="36140919" w14:textId="77777777" w:rsidR="00B40641" w:rsidRPr="00B40641" w:rsidRDefault="00B40641" w:rsidP="00B40641">
      <w:pPr>
        <w:pStyle w:val="StyleHeader4Para4Left0Firstline0"/>
        <w:numPr>
          <w:ilvl w:val="0"/>
          <w:numId w:val="0"/>
        </w:numPr>
        <w:bidi/>
        <w:rPr>
          <w:bCs/>
          <w:sz w:val="28"/>
          <w:szCs w:val="28"/>
          <w:rtl/>
          <w:lang w:val="en-CA" w:bidi="ar-AE"/>
        </w:rPr>
      </w:pPr>
    </w:p>
    <w:p w14:paraId="16956B6F" w14:textId="77777777" w:rsidR="004B3759" w:rsidRDefault="004B3759">
      <w:pPr>
        <w:pStyle w:val="Heading3"/>
        <w:numPr>
          <w:ilvl w:val="0"/>
          <w:numId w:val="0"/>
        </w:numPr>
        <w:ind w:left="1361"/>
        <w:rPr>
          <w:rtl/>
        </w:rPr>
      </w:pPr>
    </w:p>
    <w:p w14:paraId="3250D0A9" w14:textId="77777777" w:rsidR="004B3759" w:rsidRDefault="004B3759">
      <w:pPr>
        <w:pStyle w:val="Heading3"/>
        <w:numPr>
          <w:ilvl w:val="0"/>
          <w:numId w:val="0"/>
        </w:numPr>
        <w:ind w:left="1361"/>
        <w:rPr>
          <w:rtl/>
        </w:rPr>
      </w:pPr>
    </w:p>
    <w:p w14:paraId="7AC59993" w14:textId="77777777" w:rsidR="004B3759" w:rsidRDefault="004B3759">
      <w:pPr>
        <w:pStyle w:val="Heading3"/>
        <w:numPr>
          <w:ilvl w:val="0"/>
          <w:numId w:val="0"/>
        </w:numPr>
        <w:ind w:left="1361"/>
        <w:rPr>
          <w:rtl/>
        </w:rPr>
      </w:pPr>
    </w:p>
    <w:p w14:paraId="61B80782" w14:textId="77777777" w:rsidR="007E5D09" w:rsidRDefault="00E1360E">
      <w:pPr>
        <w:pStyle w:val="Heading3"/>
        <w:numPr>
          <w:ilvl w:val="0"/>
          <w:numId w:val="0"/>
        </w:numPr>
        <w:ind w:left="1361"/>
      </w:pPr>
      <w:r>
        <w:br w:type="page"/>
      </w:r>
    </w:p>
    <w:p w14:paraId="12373C4D" w14:textId="20630906" w:rsidR="00E00A34" w:rsidRPr="0025403B" w:rsidRDefault="00E00A34" w:rsidP="00E00A34">
      <w:pPr>
        <w:bidi/>
        <w:spacing w:before="240" w:after="240" w:line="400" w:lineRule="exact"/>
        <w:jc w:val="center"/>
        <w:rPr>
          <w:sz w:val="26"/>
          <w:szCs w:val="26"/>
        </w:rPr>
      </w:pPr>
      <w:r w:rsidRPr="0025403B">
        <w:rPr>
          <w:sz w:val="26"/>
          <w:szCs w:val="26"/>
          <w:rtl/>
        </w:rPr>
        <w:t>وصف المشروع</w:t>
      </w:r>
    </w:p>
    <w:p w14:paraId="62EF661B" w14:textId="74374353" w:rsidR="00E00A34" w:rsidRDefault="007532F6"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بال</w:t>
      </w:r>
      <w:r w:rsidR="00E00A34" w:rsidRPr="00E00A34">
        <w:rPr>
          <w:sz w:val="26"/>
          <w:szCs w:val="26"/>
          <w:rtl/>
        </w:rPr>
        <w:t xml:space="preserve">نيابة عن حكومة ألبانيا، قدمت اليونيدو، باعتبارها الوكالة المنفذة الرئيسية، طلبا للمرحلة الأولى من </w:t>
      </w:r>
      <w:r w:rsidR="006A5502" w:rsidRPr="006A5502">
        <w:rPr>
          <w:sz w:val="26"/>
          <w:szCs w:val="26"/>
          <w:rtl/>
          <w:lang w:bidi="ar-SA"/>
        </w:rPr>
        <w:t xml:space="preserve">خطة تنفيذ </w:t>
      </w:r>
      <w:r w:rsidR="006A5502" w:rsidRPr="006A5502">
        <w:rPr>
          <w:rFonts w:hint="cs"/>
          <w:sz w:val="26"/>
          <w:szCs w:val="26"/>
          <w:rtl/>
          <w:lang w:bidi="ar-SA"/>
        </w:rPr>
        <w:t xml:space="preserve">تعديل </w:t>
      </w:r>
      <w:r w:rsidR="006A5502" w:rsidRPr="006A5502">
        <w:rPr>
          <w:sz w:val="26"/>
          <w:szCs w:val="26"/>
          <w:rtl/>
          <w:lang w:bidi="ar-SA"/>
        </w:rPr>
        <w:t xml:space="preserve">كيغالي </w:t>
      </w:r>
      <w:r w:rsidR="006A5502" w:rsidRPr="006A5502">
        <w:rPr>
          <w:rFonts w:hint="cs"/>
          <w:sz w:val="26"/>
          <w:szCs w:val="26"/>
          <w:rtl/>
          <w:lang w:bidi="ar-SA"/>
        </w:rPr>
        <w:t>لل</w:t>
      </w:r>
      <w:r w:rsidR="006A5502" w:rsidRPr="006A5502">
        <w:rPr>
          <w:rFonts w:hint="cs"/>
          <w:sz w:val="26"/>
          <w:szCs w:val="26"/>
          <w:rtl/>
        </w:rPr>
        <w:t>مواد الهيدروفلوروكربونية</w:t>
      </w:r>
      <w:r w:rsidR="00E00A34" w:rsidRPr="00E00A34">
        <w:rPr>
          <w:sz w:val="26"/>
          <w:szCs w:val="26"/>
          <w:rtl/>
        </w:rPr>
        <w:t xml:space="preserve">، بتكلفة إجمالية قدرها 391,200 دولار أمريكي، تتألف من 260,000 دولار أمريكي، بالإضافة إلى تكاليف دعم الوكالة البالغة 18,200 دولار أمريكي لليونيدو و100,000 دولار أمريكي بالإضافة إلى تكاليف دعم الوكالة البالغة </w:t>
      </w:r>
      <w:r w:rsidRPr="007532F6">
        <w:rPr>
          <w:sz w:val="26"/>
          <w:szCs w:val="26"/>
          <w:lang w:val="en-CA"/>
        </w:rPr>
        <w:t xml:space="preserve">13,000 </w:t>
      </w:r>
      <w:r w:rsidR="00E00A34" w:rsidRPr="00E00A34">
        <w:rPr>
          <w:sz w:val="26"/>
          <w:szCs w:val="26"/>
          <w:rtl/>
        </w:rPr>
        <w:t xml:space="preserve">دولار أمريكي </w:t>
      </w:r>
      <w:r>
        <w:rPr>
          <w:rFonts w:hint="cs"/>
          <w:sz w:val="26"/>
          <w:szCs w:val="26"/>
          <w:rtl/>
        </w:rPr>
        <w:t>لليونيب</w:t>
      </w:r>
      <w:r w:rsidR="00E00A34" w:rsidRPr="00E00A34">
        <w:rPr>
          <w:sz w:val="26"/>
          <w:szCs w:val="26"/>
          <w:rtl/>
        </w:rPr>
        <w:t>، كما تم تقديمها في الأصل.</w:t>
      </w:r>
      <w:r>
        <w:rPr>
          <w:rStyle w:val="FootnoteReference"/>
          <w:sz w:val="26"/>
          <w:szCs w:val="26"/>
          <w:rtl/>
        </w:rPr>
        <w:footnoteReference w:id="3"/>
      </w:r>
    </w:p>
    <w:p w14:paraId="3A1A508E" w14:textId="10B5F960"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ومن شأن تنفيذ المرحلة الأولى من </w:t>
      </w:r>
      <w:r w:rsidR="00F828FE" w:rsidRPr="00F828FE">
        <w:rPr>
          <w:sz w:val="26"/>
          <w:szCs w:val="26"/>
          <w:rtl/>
          <w:lang w:bidi="ar-SA"/>
        </w:rPr>
        <w:t xml:space="preserve">خطة تنفيذ </w:t>
      </w:r>
      <w:r w:rsidR="00F828FE" w:rsidRPr="00F828FE">
        <w:rPr>
          <w:rFonts w:hint="cs"/>
          <w:sz w:val="26"/>
          <w:szCs w:val="26"/>
          <w:rtl/>
          <w:lang w:bidi="ar-SA"/>
        </w:rPr>
        <w:t xml:space="preserve">تعديل </w:t>
      </w:r>
      <w:r w:rsidR="00F828FE" w:rsidRPr="00F828FE">
        <w:rPr>
          <w:sz w:val="26"/>
          <w:szCs w:val="26"/>
          <w:rtl/>
          <w:lang w:bidi="ar-SA"/>
        </w:rPr>
        <w:t xml:space="preserve">كيغالي </w:t>
      </w:r>
      <w:r w:rsidR="00F828FE" w:rsidRPr="00F828FE">
        <w:rPr>
          <w:rFonts w:hint="cs"/>
          <w:sz w:val="26"/>
          <w:szCs w:val="26"/>
          <w:rtl/>
        </w:rPr>
        <w:t>للمواد الهيدروفلوروكربونية</w:t>
      </w:r>
      <w:r w:rsidRPr="00E00A34">
        <w:rPr>
          <w:sz w:val="26"/>
          <w:szCs w:val="26"/>
          <w:rtl/>
        </w:rPr>
        <w:t xml:space="preserve"> أن يساعد ألبانيا على تحقيق هدف التخفيض بنسبة 10 في </w:t>
      </w:r>
      <w:r w:rsidR="00CC3CB9">
        <w:rPr>
          <w:sz w:val="26"/>
          <w:szCs w:val="26"/>
          <w:rtl/>
        </w:rPr>
        <w:t>المئة</w:t>
      </w:r>
      <w:r w:rsidRPr="00E00A34">
        <w:rPr>
          <w:sz w:val="26"/>
          <w:szCs w:val="26"/>
          <w:rtl/>
        </w:rPr>
        <w:t xml:space="preserve"> من </w:t>
      </w:r>
      <w:r w:rsidR="007532F6">
        <w:rPr>
          <w:rFonts w:hint="cs"/>
          <w:sz w:val="26"/>
          <w:szCs w:val="26"/>
          <w:rtl/>
        </w:rPr>
        <w:t>ال</w:t>
      </w:r>
      <w:r w:rsidRPr="00E00A34">
        <w:rPr>
          <w:sz w:val="26"/>
          <w:szCs w:val="26"/>
          <w:rtl/>
        </w:rPr>
        <w:t xml:space="preserve">استهلاك </w:t>
      </w:r>
      <w:r w:rsidR="007532F6">
        <w:rPr>
          <w:rFonts w:hint="cs"/>
          <w:sz w:val="26"/>
          <w:szCs w:val="26"/>
          <w:rtl/>
        </w:rPr>
        <w:t>بالنسبة ل</w:t>
      </w:r>
      <w:r w:rsidRPr="00E00A34">
        <w:rPr>
          <w:sz w:val="26"/>
          <w:szCs w:val="26"/>
          <w:rtl/>
        </w:rPr>
        <w:t xml:space="preserve">خط الأساس </w:t>
      </w:r>
      <w:r w:rsidR="00F828FE">
        <w:rPr>
          <w:rFonts w:hint="cs"/>
          <w:sz w:val="26"/>
          <w:szCs w:val="26"/>
          <w:rtl/>
        </w:rPr>
        <w:t>لل</w:t>
      </w:r>
      <w:r w:rsidR="00F828FE" w:rsidRPr="00F828FE">
        <w:rPr>
          <w:rFonts w:hint="cs"/>
          <w:sz w:val="26"/>
          <w:szCs w:val="26"/>
          <w:rtl/>
        </w:rPr>
        <w:t>مواد الهيدروفلوروكربونية</w:t>
      </w:r>
      <w:r w:rsidR="00F828FE" w:rsidRPr="00F828FE">
        <w:rPr>
          <w:sz w:val="26"/>
          <w:szCs w:val="26"/>
          <w:rtl/>
        </w:rPr>
        <w:t xml:space="preserve"> </w:t>
      </w:r>
      <w:r w:rsidRPr="00E00A34">
        <w:rPr>
          <w:sz w:val="26"/>
          <w:szCs w:val="26"/>
          <w:rtl/>
        </w:rPr>
        <w:t xml:space="preserve">بحلول 1 </w:t>
      </w:r>
      <w:r w:rsidR="007532F6" w:rsidRPr="00E00A34">
        <w:rPr>
          <w:sz w:val="26"/>
          <w:szCs w:val="26"/>
          <w:rtl/>
        </w:rPr>
        <w:t>يناير</w:t>
      </w:r>
      <w:r w:rsidRPr="00E00A34">
        <w:rPr>
          <w:sz w:val="26"/>
          <w:szCs w:val="26"/>
          <w:rtl/>
        </w:rPr>
        <w:t xml:space="preserve">/ </w:t>
      </w:r>
      <w:r w:rsidR="007532F6" w:rsidRPr="00E00A34">
        <w:rPr>
          <w:sz w:val="26"/>
          <w:szCs w:val="26"/>
          <w:rtl/>
        </w:rPr>
        <w:t xml:space="preserve">كانون الثاني </w:t>
      </w:r>
      <w:r w:rsidRPr="00E00A34">
        <w:rPr>
          <w:sz w:val="26"/>
          <w:szCs w:val="26"/>
          <w:rtl/>
        </w:rPr>
        <w:t>2029.</w:t>
      </w:r>
    </w:p>
    <w:p w14:paraId="53193AB8" w14:textId="2FA75239"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تبلغ قيمة الشريحة الأولى من المرحلة الأولى من </w:t>
      </w:r>
      <w:r w:rsidR="00F828FE" w:rsidRPr="00F828FE">
        <w:rPr>
          <w:sz w:val="26"/>
          <w:szCs w:val="26"/>
          <w:rtl/>
          <w:lang w:bidi="ar-SA"/>
        </w:rPr>
        <w:t xml:space="preserve">خطة تنفيذ </w:t>
      </w:r>
      <w:r w:rsidR="00F828FE" w:rsidRPr="00F828FE">
        <w:rPr>
          <w:rFonts w:hint="cs"/>
          <w:sz w:val="26"/>
          <w:szCs w:val="26"/>
          <w:rtl/>
          <w:lang w:bidi="ar-SA"/>
        </w:rPr>
        <w:t xml:space="preserve">تعديل </w:t>
      </w:r>
      <w:r w:rsidR="00F828FE" w:rsidRPr="00F828FE">
        <w:rPr>
          <w:sz w:val="26"/>
          <w:szCs w:val="26"/>
          <w:rtl/>
          <w:lang w:bidi="ar-SA"/>
        </w:rPr>
        <w:t xml:space="preserve">كيغالي </w:t>
      </w:r>
      <w:r w:rsidR="00F828FE" w:rsidRPr="00F828FE">
        <w:rPr>
          <w:rFonts w:hint="cs"/>
          <w:sz w:val="26"/>
          <w:szCs w:val="26"/>
          <w:rtl/>
        </w:rPr>
        <w:t>للمواد الهيدروفلوروكربونية</w:t>
      </w:r>
      <w:r w:rsidR="00F828FE" w:rsidRPr="00F828FE">
        <w:rPr>
          <w:sz w:val="26"/>
          <w:szCs w:val="26"/>
          <w:rtl/>
        </w:rPr>
        <w:t xml:space="preserve"> </w:t>
      </w:r>
      <w:r w:rsidRPr="00E00A34">
        <w:rPr>
          <w:sz w:val="26"/>
          <w:szCs w:val="26"/>
          <w:rtl/>
        </w:rPr>
        <w:t xml:space="preserve">المطلوبة في هذا الاجتماع 194,947 دولارًا أمريكيًا، وتتكون من 129,390 دولارًا أمريكيًا، بالإضافة إلى تكاليف دعم الوكالة البالغة 9,057 دولارًا أمريكيًا لليونيدو و50,000 دولارًا أمريكيًا، بالإضافة إلى تكاليف دعم الوكالة البالغة 6,500 دولار أمريكي </w:t>
      </w:r>
      <w:r w:rsidR="007532F6">
        <w:rPr>
          <w:rFonts w:hint="cs"/>
          <w:sz w:val="26"/>
          <w:szCs w:val="26"/>
          <w:rtl/>
        </w:rPr>
        <w:t>لليونيب</w:t>
      </w:r>
      <w:r w:rsidRPr="00E00A34">
        <w:rPr>
          <w:sz w:val="26"/>
          <w:szCs w:val="26"/>
          <w:rtl/>
        </w:rPr>
        <w:t>، كما تم تقديمها في الأصل للفترة من يناير</w:t>
      </w:r>
      <w:r w:rsidR="007532F6">
        <w:rPr>
          <w:rFonts w:hint="cs"/>
          <w:sz w:val="26"/>
          <w:szCs w:val="26"/>
          <w:rtl/>
        </w:rPr>
        <w:t>/كانون الثاني</w:t>
      </w:r>
      <w:r w:rsidRPr="00E00A34">
        <w:rPr>
          <w:sz w:val="26"/>
          <w:szCs w:val="26"/>
          <w:rtl/>
        </w:rPr>
        <w:t xml:space="preserve"> 2024 إلى ديسمبر</w:t>
      </w:r>
      <w:r w:rsidR="007532F6">
        <w:rPr>
          <w:rFonts w:hint="cs"/>
          <w:sz w:val="26"/>
          <w:szCs w:val="26"/>
          <w:rtl/>
        </w:rPr>
        <w:t>/كانون الأول</w:t>
      </w:r>
      <w:r w:rsidRPr="00E00A34">
        <w:rPr>
          <w:sz w:val="26"/>
          <w:szCs w:val="26"/>
          <w:rtl/>
        </w:rPr>
        <w:t xml:space="preserve"> 2026.</w:t>
      </w:r>
    </w:p>
    <w:p w14:paraId="424768BC" w14:textId="6BB46A48"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b/>
          <w:bCs/>
          <w:sz w:val="26"/>
          <w:szCs w:val="26"/>
        </w:rPr>
      </w:pPr>
      <w:r w:rsidRPr="006B03B6">
        <w:rPr>
          <w:rFonts w:hint="cs"/>
          <w:b/>
          <w:bCs/>
          <w:sz w:val="26"/>
          <w:szCs w:val="26"/>
          <w:rtl/>
          <w:lang w:bidi="ar-SY"/>
        </w:rPr>
        <w:t>الخلفية</w:t>
      </w:r>
    </w:p>
    <w:p w14:paraId="50291F42" w14:textId="37808BE1"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ص</w:t>
      </w:r>
      <w:r w:rsidR="007532F6">
        <w:rPr>
          <w:rFonts w:hint="cs"/>
          <w:sz w:val="26"/>
          <w:szCs w:val="26"/>
          <w:rtl/>
        </w:rPr>
        <w:t>ا</w:t>
      </w:r>
      <w:r w:rsidRPr="00E00A34">
        <w:rPr>
          <w:sz w:val="26"/>
          <w:szCs w:val="26"/>
          <w:rtl/>
        </w:rPr>
        <w:t xml:space="preserve">دقت ألبانيا على جميع تعديلات بروتوكول مونتريال، بما في ذلك تعديل كيغالي في 18 يناير/كانون الثاني 2019. ولدى ألبانيا خط أساس لاستهلاك </w:t>
      </w:r>
      <w:r w:rsidR="00122667">
        <w:rPr>
          <w:rFonts w:hint="cs"/>
          <w:sz w:val="26"/>
          <w:szCs w:val="26"/>
          <w:rtl/>
        </w:rPr>
        <w:t>ا</w:t>
      </w:r>
      <w:r w:rsidR="00122667" w:rsidRPr="00122667">
        <w:rPr>
          <w:rFonts w:hint="cs"/>
          <w:sz w:val="26"/>
          <w:szCs w:val="26"/>
          <w:rtl/>
          <w:lang w:bidi="ar-SA"/>
        </w:rPr>
        <w:t>لمواد الهيدروكلوروفلوروكربونية</w:t>
      </w:r>
      <w:r w:rsidR="00122667" w:rsidRPr="00122667">
        <w:rPr>
          <w:sz w:val="26"/>
          <w:szCs w:val="26"/>
          <w:rtl/>
          <w:lang w:bidi="ar-SA"/>
        </w:rPr>
        <w:t xml:space="preserve"> </w:t>
      </w:r>
      <w:r w:rsidR="007532F6">
        <w:rPr>
          <w:rFonts w:hint="cs"/>
          <w:sz w:val="26"/>
          <w:szCs w:val="26"/>
          <w:rtl/>
        </w:rPr>
        <w:t>يُقدر بـِ</w:t>
      </w:r>
      <w:r w:rsidRPr="00E00A34">
        <w:rPr>
          <w:sz w:val="26"/>
          <w:szCs w:val="26"/>
          <w:rtl/>
        </w:rPr>
        <w:t xml:space="preserve"> 6.00 طن </w:t>
      </w:r>
      <w:r w:rsidR="007532F6">
        <w:rPr>
          <w:rFonts w:hint="cs"/>
          <w:sz w:val="26"/>
          <w:szCs w:val="26"/>
          <w:rtl/>
        </w:rPr>
        <w:t>من قدرات</w:t>
      </w:r>
      <w:r w:rsidRPr="00E00A34">
        <w:rPr>
          <w:sz w:val="26"/>
          <w:szCs w:val="26"/>
          <w:rtl/>
        </w:rPr>
        <w:t xml:space="preserve"> استنفاد الأوزون أو 107.40 طن متري، ومن المقرر أن تتخلص تمامًا من استهلاك </w:t>
      </w:r>
      <w:r w:rsidR="00122667">
        <w:rPr>
          <w:rFonts w:hint="cs"/>
          <w:sz w:val="26"/>
          <w:szCs w:val="26"/>
          <w:rtl/>
        </w:rPr>
        <w:t>ا</w:t>
      </w:r>
      <w:r w:rsidR="00122667" w:rsidRPr="00122667">
        <w:rPr>
          <w:rFonts w:hint="cs"/>
          <w:sz w:val="26"/>
          <w:szCs w:val="26"/>
          <w:rtl/>
          <w:lang w:bidi="ar-SA"/>
        </w:rPr>
        <w:t>لمواد الهيدروكلوروفلوروكربونية</w:t>
      </w:r>
      <w:r w:rsidR="00122667" w:rsidRPr="00122667">
        <w:rPr>
          <w:sz w:val="26"/>
          <w:szCs w:val="26"/>
          <w:rtl/>
          <w:lang w:bidi="ar-SA"/>
        </w:rPr>
        <w:t xml:space="preserve"> </w:t>
      </w:r>
      <w:r w:rsidRPr="00E00A34">
        <w:rPr>
          <w:sz w:val="26"/>
          <w:szCs w:val="26"/>
          <w:rtl/>
        </w:rPr>
        <w:t>بحلول 1 يناير/كانون الثاني 2030.</w:t>
      </w:r>
      <w:r w:rsidR="007532F6">
        <w:rPr>
          <w:rStyle w:val="FootnoteReference"/>
          <w:sz w:val="26"/>
          <w:szCs w:val="26"/>
          <w:rtl/>
        </w:rPr>
        <w:footnoteReference w:id="4"/>
      </w:r>
    </w:p>
    <w:p w14:paraId="45F88022" w14:textId="09E59309"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sz w:val="26"/>
          <w:szCs w:val="26"/>
          <w:u w:val="single"/>
        </w:rPr>
      </w:pPr>
      <w:r w:rsidRPr="006B03B6">
        <w:rPr>
          <w:sz w:val="26"/>
          <w:szCs w:val="26"/>
          <w:u w:val="single"/>
          <w:rtl/>
        </w:rPr>
        <w:t xml:space="preserve">حالة تنفيذ خطة إدارة التخلص التدريجي من </w:t>
      </w:r>
      <w:bookmarkStart w:id="12" w:name="_Hlk152748472"/>
      <w:r w:rsidR="00122667" w:rsidRPr="006B03B6">
        <w:rPr>
          <w:rFonts w:hint="cs"/>
          <w:sz w:val="26"/>
          <w:szCs w:val="26"/>
          <w:u w:val="single"/>
          <w:rtl/>
          <w:lang w:bidi="ar-SA"/>
        </w:rPr>
        <w:t>المواد الهيدروكلوروفلوروكربونية</w:t>
      </w:r>
      <w:bookmarkEnd w:id="12"/>
    </w:p>
    <w:p w14:paraId="7A6363C4" w14:textId="67C03B77"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تمت الموافقة على المرحلة الأولى من خطة إدارة </w:t>
      </w:r>
      <w:r w:rsidR="006A5502">
        <w:rPr>
          <w:sz w:val="26"/>
          <w:szCs w:val="26"/>
          <w:rtl/>
        </w:rPr>
        <w:t>التخلص التدريجي من</w:t>
      </w:r>
      <w:r w:rsidRPr="00E00A34">
        <w:rPr>
          <w:sz w:val="26"/>
          <w:szCs w:val="26"/>
          <w:rtl/>
        </w:rPr>
        <w:t xml:space="preserve"> المواد الهيدروكلوروفلوروكربونية لألبانيا في الاجتماع الرابع والستين،</w:t>
      </w:r>
      <w:r w:rsidR="007532F6">
        <w:rPr>
          <w:rStyle w:val="FootnoteReference"/>
          <w:sz w:val="26"/>
          <w:szCs w:val="26"/>
          <w:rtl/>
        </w:rPr>
        <w:footnoteReference w:id="5"/>
      </w:r>
      <w:r w:rsidRPr="00E00A34">
        <w:rPr>
          <w:sz w:val="26"/>
          <w:szCs w:val="26"/>
          <w:rtl/>
        </w:rPr>
        <w:t xml:space="preserve"> مما أدى إلى التخلص التدريجي من 2.10 طن </w:t>
      </w:r>
      <w:r w:rsidR="007532F6">
        <w:rPr>
          <w:rFonts w:hint="cs"/>
          <w:sz w:val="26"/>
          <w:szCs w:val="26"/>
          <w:rtl/>
        </w:rPr>
        <w:t>من قدرات</w:t>
      </w:r>
      <w:r w:rsidRPr="00E00A34">
        <w:rPr>
          <w:sz w:val="26"/>
          <w:szCs w:val="26"/>
          <w:rtl/>
        </w:rPr>
        <w:t xml:space="preserve"> استنفاد الأوزون من </w:t>
      </w:r>
      <w:r w:rsidR="00122667" w:rsidRPr="00122667">
        <w:rPr>
          <w:rFonts w:hint="cs"/>
          <w:sz w:val="26"/>
          <w:szCs w:val="26"/>
          <w:rtl/>
          <w:lang w:bidi="ar-SA"/>
        </w:rPr>
        <w:t>المواد الهيدروكلوروفلوروكربونية</w:t>
      </w:r>
      <w:r w:rsidRPr="00E00A34">
        <w:rPr>
          <w:sz w:val="26"/>
          <w:szCs w:val="26"/>
          <w:rtl/>
        </w:rPr>
        <w:t xml:space="preserve">، بتكلفة إجمالية قدرها 315.000 دولار أمريكي، بالإضافة إلى تكاليف دعم الوكالة. </w:t>
      </w:r>
      <w:r w:rsidR="007532F6">
        <w:rPr>
          <w:rFonts w:hint="cs"/>
          <w:sz w:val="26"/>
          <w:szCs w:val="26"/>
          <w:rtl/>
        </w:rPr>
        <w:t xml:space="preserve">وقد </w:t>
      </w:r>
      <w:r w:rsidRPr="00E00A34">
        <w:rPr>
          <w:sz w:val="26"/>
          <w:szCs w:val="26"/>
          <w:rtl/>
        </w:rPr>
        <w:t>تم الانتهاء من المرحلة الأولى في ديسمبر</w:t>
      </w:r>
      <w:r w:rsidR="007532F6">
        <w:rPr>
          <w:rFonts w:hint="cs"/>
          <w:sz w:val="26"/>
          <w:szCs w:val="26"/>
          <w:rtl/>
        </w:rPr>
        <w:t>/كانون الأول</w:t>
      </w:r>
      <w:r w:rsidRPr="00E00A34">
        <w:rPr>
          <w:sz w:val="26"/>
          <w:szCs w:val="26"/>
          <w:rtl/>
        </w:rPr>
        <w:t xml:space="preserve"> 2021.</w:t>
      </w:r>
    </w:p>
    <w:p w14:paraId="36976113" w14:textId="08952828"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تمت الموافقة على المرحلة الثانية من خطة إدارة </w:t>
      </w:r>
      <w:r w:rsidR="006A5502">
        <w:rPr>
          <w:sz w:val="26"/>
          <w:szCs w:val="26"/>
          <w:rtl/>
        </w:rPr>
        <w:t>التخلص التدريجي من</w:t>
      </w:r>
      <w:r w:rsidRPr="00E00A34">
        <w:rPr>
          <w:sz w:val="26"/>
          <w:szCs w:val="26"/>
          <w:rtl/>
        </w:rPr>
        <w:t xml:space="preserve"> المواد الهيدروكلوروفلوروكربونية لألبانيا في الاجتماع الخامس والثمانين</w:t>
      </w:r>
      <w:r w:rsidR="007532F6">
        <w:rPr>
          <w:rStyle w:val="FootnoteReference"/>
          <w:sz w:val="26"/>
          <w:szCs w:val="26"/>
          <w:rtl/>
        </w:rPr>
        <w:footnoteReference w:id="6"/>
      </w:r>
      <w:r w:rsidRPr="00E00A34">
        <w:rPr>
          <w:sz w:val="26"/>
          <w:szCs w:val="26"/>
          <w:rtl/>
        </w:rPr>
        <w:t xml:space="preserve"> لخفض استهلاك </w:t>
      </w:r>
      <w:bookmarkStart w:id="13" w:name="_Hlk152871879"/>
      <w:r w:rsidR="00122667" w:rsidRPr="00122667">
        <w:rPr>
          <w:rFonts w:hint="cs"/>
          <w:sz w:val="26"/>
          <w:szCs w:val="26"/>
          <w:rtl/>
          <w:lang w:bidi="ar-SA"/>
        </w:rPr>
        <w:t>المواد الهيدروكلوروفلوروكربونية</w:t>
      </w:r>
      <w:r w:rsidR="00122667" w:rsidRPr="00122667">
        <w:rPr>
          <w:sz w:val="26"/>
          <w:szCs w:val="26"/>
          <w:rtl/>
        </w:rPr>
        <w:t xml:space="preserve"> </w:t>
      </w:r>
      <w:bookmarkEnd w:id="13"/>
      <w:r w:rsidRPr="00E00A34">
        <w:rPr>
          <w:sz w:val="26"/>
          <w:szCs w:val="26"/>
          <w:rtl/>
        </w:rPr>
        <w:t xml:space="preserve">بنسبة 67.50 في </w:t>
      </w:r>
      <w:r w:rsidR="00CC3CB9">
        <w:rPr>
          <w:sz w:val="26"/>
          <w:szCs w:val="26"/>
          <w:rtl/>
        </w:rPr>
        <w:t>المئة</w:t>
      </w:r>
      <w:r w:rsidRPr="00E00A34">
        <w:rPr>
          <w:sz w:val="26"/>
          <w:szCs w:val="26"/>
          <w:rtl/>
        </w:rPr>
        <w:t xml:space="preserve"> من خط الأساس بحلول عام 2025، بتكلفة إجمالية قدرها 292,500 دولار أمريكي، بالإضافة إلى تكاليف دعم الوكالة. تمت الموافقة على الشريحة الثانية من المرحلة الثانية في الاجتماع الحادي والتسعين. سيتم الانتهاء من المرحلة الثانية من خطة إدارة </w:t>
      </w:r>
      <w:r w:rsidR="006A5502">
        <w:rPr>
          <w:sz w:val="26"/>
          <w:szCs w:val="26"/>
          <w:rtl/>
        </w:rPr>
        <w:t>التخلص التدريجي من</w:t>
      </w:r>
      <w:r w:rsidRPr="00E00A34">
        <w:rPr>
          <w:sz w:val="26"/>
          <w:szCs w:val="26"/>
          <w:rtl/>
        </w:rPr>
        <w:t xml:space="preserve"> المواد الهيدروكلوروفلوروكربونية بحلول ديسمبر/كانون الأول 2027، على النحو المنصوص عليه في الاتفاق المحدث بين حكومة ألبانيا واللجنة التنفيذية.</w:t>
      </w:r>
    </w:p>
    <w:p w14:paraId="0E8E1065" w14:textId="31CB4FF7"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sz w:val="26"/>
          <w:szCs w:val="26"/>
          <w:u w:val="single"/>
          <w:rtl/>
        </w:rPr>
      </w:pPr>
      <w:r w:rsidRPr="006B03B6">
        <w:rPr>
          <w:sz w:val="26"/>
          <w:szCs w:val="26"/>
          <w:u w:val="single"/>
          <w:rtl/>
        </w:rPr>
        <w:t xml:space="preserve">حالة تنفيذ الأنشطة ذات الصلة </w:t>
      </w:r>
      <w:r w:rsidR="00F828FE" w:rsidRPr="006B03B6">
        <w:rPr>
          <w:rFonts w:hint="cs"/>
          <w:sz w:val="26"/>
          <w:szCs w:val="26"/>
          <w:u w:val="single"/>
          <w:rtl/>
        </w:rPr>
        <w:t>بالمواد الهيدروفلوروكربونية</w:t>
      </w:r>
    </w:p>
    <w:p w14:paraId="09287FDA" w14:textId="7A3E0807"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في الاجتماع الرابع والسبعين، تلقت ألبانيا تمويلًا لإجراء </w:t>
      </w:r>
      <w:bookmarkStart w:id="14" w:name="_Hlk152766287"/>
      <w:r w:rsidRPr="00E00A34">
        <w:rPr>
          <w:sz w:val="26"/>
          <w:szCs w:val="26"/>
          <w:rtl/>
        </w:rPr>
        <w:t xml:space="preserve">دراسة استقصائية </w:t>
      </w:r>
      <w:bookmarkEnd w:id="14"/>
      <w:r w:rsidRPr="00E00A34">
        <w:rPr>
          <w:sz w:val="26"/>
          <w:szCs w:val="26"/>
          <w:rtl/>
        </w:rPr>
        <w:t xml:space="preserve">حول استخدام بدائل </w:t>
      </w:r>
      <w:r w:rsidR="008A3566">
        <w:rPr>
          <w:rFonts w:hint="cs"/>
          <w:sz w:val="26"/>
          <w:szCs w:val="26"/>
          <w:rtl/>
        </w:rPr>
        <w:t>ل</w:t>
      </w:r>
      <w:r w:rsidRPr="00E00A34">
        <w:rPr>
          <w:sz w:val="26"/>
          <w:szCs w:val="26"/>
          <w:rtl/>
        </w:rPr>
        <w:t>لمواد المستنفدة للأوزون (40,000 دولار أمريكي)، والتي اكتملت في يونيو</w:t>
      </w:r>
      <w:r w:rsidR="008A3566">
        <w:rPr>
          <w:rFonts w:hint="cs"/>
          <w:sz w:val="26"/>
          <w:szCs w:val="26"/>
          <w:rtl/>
        </w:rPr>
        <w:t>/حزيران</w:t>
      </w:r>
      <w:r w:rsidRPr="00E00A34">
        <w:rPr>
          <w:sz w:val="26"/>
          <w:szCs w:val="26"/>
          <w:rtl/>
        </w:rPr>
        <w:t xml:space="preserve"> 2017. وفي الاجتماع الثمانين، تلقت ألبانيا تمويلًا لتنفيذ الأنشطة التمكينية والتخفيض التدريجي </w:t>
      </w:r>
      <w:r w:rsidR="00F828FE">
        <w:rPr>
          <w:rFonts w:hint="cs"/>
          <w:sz w:val="26"/>
          <w:szCs w:val="26"/>
          <w:rtl/>
        </w:rPr>
        <w:t>ل</w:t>
      </w:r>
      <w:r w:rsidR="00F828FE" w:rsidRPr="00F828FE">
        <w:rPr>
          <w:rFonts w:hint="cs"/>
          <w:sz w:val="26"/>
          <w:szCs w:val="26"/>
          <w:rtl/>
        </w:rPr>
        <w:t>لمواد الهيدروفلوروكربونية</w:t>
      </w:r>
      <w:r w:rsidR="00F828FE" w:rsidRPr="00F828FE">
        <w:rPr>
          <w:sz w:val="26"/>
          <w:szCs w:val="26"/>
          <w:rtl/>
        </w:rPr>
        <w:t xml:space="preserve"> </w:t>
      </w:r>
      <w:r w:rsidRPr="00E00A34">
        <w:rPr>
          <w:sz w:val="26"/>
          <w:szCs w:val="26"/>
          <w:rtl/>
        </w:rPr>
        <w:t xml:space="preserve">(95,000 دولار أمريكي)، والذي تم </w:t>
      </w:r>
      <w:r w:rsidR="008A3566">
        <w:rPr>
          <w:rFonts w:hint="cs"/>
          <w:sz w:val="26"/>
          <w:szCs w:val="26"/>
          <w:rtl/>
        </w:rPr>
        <w:t>إتمامها</w:t>
      </w:r>
      <w:r w:rsidRPr="00E00A34">
        <w:rPr>
          <w:sz w:val="26"/>
          <w:szCs w:val="26"/>
          <w:rtl/>
        </w:rPr>
        <w:t xml:space="preserve"> في يونيو/حزيران 2019. وساعدت هذه الأنشطة البلد، </w:t>
      </w:r>
      <w:r w:rsidR="008A3566">
        <w:rPr>
          <w:rFonts w:hint="cs"/>
          <w:sz w:val="26"/>
          <w:szCs w:val="26"/>
          <w:rtl/>
        </w:rPr>
        <w:t>من بين</w:t>
      </w:r>
      <w:r w:rsidRPr="00E00A34">
        <w:rPr>
          <w:sz w:val="26"/>
          <w:szCs w:val="26"/>
          <w:rtl/>
        </w:rPr>
        <w:t xml:space="preserve"> جملة أمور، في التصديق على تعديل كيغالي؛ وتحديث نظام التر</w:t>
      </w:r>
      <w:r w:rsidR="008A3566">
        <w:rPr>
          <w:rFonts w:hint="cs"/>
          <w:sz w:val="26"/>
          <w:szCs w:val="26"/>
          <w:rtl/>
        </w:rPr>
        <w:t>ا</w:t>
      </w:r>
      <w:r w:rsidRPr="00E00A34">
        <w:rPr>
          <w:sz w:val="26"/>
          <w:szCs w:val="26"/>
          <w:rtl/>
        </w:rPr>
        <w:t xml:space="preserve">خيص الخاص بها ليشمل </w:t>
      </w:r>
      <w:r w:rsidR="00F828FE" w:rsidRPr="00F828FE">
        <w:rPr>
          <w:rFonts w:hint="cs"/>
          <w:sz w:val="26"/>
          <w:szCs w:val="26"/>
          <w:rtl/>
        </w:rPr>
        <w:t>المواد الهيدروفلوروكربونية</w:t>
      </w:r>
      <w:r w:rsidRPr="00E00A34">
        <w:rPr>
          <w:sz w:val="26"/>
          <w:szCs w:val="26"/>
          <w:rtl/>
        </w:rPr>
        <w:t xml:space="preserve">، </w:t>
      </w:r>
      <w:r w:rsidR="006A5502">
        <w:rPr>
          <w:rFonts w:hint="cs"/>
          <w:sz w:val="26"/>
          <w:szCs w:val="26"/>
          <w:rtl/>
        </w:rPr>
        <w:t>و</w:t>
      </w:r>
      <w:bookmarkStart w:id="15" w:name="_Hlk152766513"/>
      <w:r w:rsidR="006A5502">
        <w:rPr>
          <w:rFonts w:hint="cs"/>
          <w:sz w:val="26"/>
          <w:szCs w:val="26"/>
          <w:rtl/>
        </w:rPr>
        <w:t>خلائط</w:t>
      </w:r>
      <w:bookmarkEnd w:id="15"/>
      <w:r w:rsidRPr="00E00A34">
        <w:rPr>
          <w:sz w:val="26"/>
          <w:szCs w:val="26"/>
          <w:rtl/>
        </w:rPr>
        <w:t xml:space="preserve"> </w:t>
      </w:r>
      <w:r w:rsidR="00F828FE" w:rsidRPr="00F828FE">
        <w:rPr>
          <w:rFonts w:hint="cs"/>
          <w:sz w:val="26"/>
          <w:szCs w:val="26"/>
          <w:rtl/>
        </w:rPr>
        <w:t>المواد الهيدروفلوروكربونية</w:t>
      </w:r>
      <w:r w:rsidRPr="00E00A34">
        <w:rPr>
          <w:sz w:val="26"/>
          <w:szCs w:val="26"/>
          <w:rtl/>
        </w:rPr>
        <w:t xml:space="preserve">، والمعدات المعتمدة على </w:t>
      </w:r>
      <w:r w:rsidR="00F828FE" w:rsidRPr="00F828FE">
        <w:rPr>
          <w:rFonts w:hint="cs"/>
          <w:sz w:val="26"/>
          <w:szCs w:val="26"/>
          <w:rtl/>
        </w:rPr>
        <w:t>المواد الهيدروفلوروكربونية</w:t>
      </w:r>
      <w:r w:rsidRPr="00E00A34">
        <w:rPr>
          <w:sz w:val="26"/>
          <w:szCs w:val="26"/>
          <w:rtl/>
        </w:rPr>
        <w:t xml:space="preserve">؛ </w:t>
      </w:r>
      <w:r w:rsidR="008A3566">
        <w:rPr>
          <w:rFonts w:hint="cs"/>
          <w:sz w:val="26"/>
          <w:szCs w:val="26"/>
          <w:rtl/>
        </w:rPr>
        <w:t>و</w:t>
      </w:r>
      <w:r w:rsidRPr="00E00A34">
        <w:rPr>
          <w:sz w:val="26"/>
          <w:szCs w:val="26"/>
          <w:rtl/>
        </w:rPr>
        <w:t xml:space="preserve">إجراء </w:t>
      </w:r>
      <w:r w:rsidR="008A3566">
        <w:rPr>
          <w:rFonts w:hint="cs"/>
          <w:sz w:val="26"/>
          <w:szCs w:val="26"/>
          <w:rtl/>
        </w:rPr>
        <w:t>استعراض</w:t>
      </w:r>
      <w:r w:rsidRPr="00E00A34">
        <w:rPr>
          <w:sz w:val="26"/>
          <w:szCs w:val="26"/>
          <w:rtl/>
        </w:rPr>
        <w:t xml:space="preserve"> مكتبي للأنظمة ذات الصلة فيما يتعلق بمخصصات الحصص السنوية لاستيراد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والمتطلبات والإجراءات الخاصة بنظام تر</w:t>
      </w:r>
      <w:r w:rsidR="00F828FE">
        <w:rPr>
          <w:rFonts w:hint="cs"/>
          <w:sz w:val="26"/>
          <w:szCs w:val="26"/>
          <w:rtl/>
        </w:rPr>
        <w:t>ا</w:t>
      </w:r>
      <w:r w:rsidRPr="00E00A34">
        <w:rPr>
          <w:sz w:val="26"/>
          <w:szCs w:val="26"/>
          <w:rtl/>
        </w:rPr>
        <w:t xml:space="preserve">خيص استيراد </w:t>
      </w:r>
      <w:r w:rsidR="00F828FE" w:rsidRPr="00F828FE">
        <w:rPr>
          <w:rFonts w:hint="cs"/>
          <w:sz w:val="26"/>
          <w:szCs w:val="26"/>
          <w:rtl/>
        </w:rPr>
        <w:t>المواد الهيدروفلوروكربونية</w:t>
      </w:r>
      <w:r w:rsidRPr="00E00A34">
        <w:rPr>
          <w:sz w:val="26"/>
          <w:szCs w:val="26"/>
          <w:rtl/>
        </w:rPr>
        <w:t xml:space="preserve">؛ </w:t>
      </w:r>
      <w:r w:rsidR="008A3566">
        <w:rPr>
          <w:rFonts w:hint="cs"/>
          <w:sz w:val="26"/>
          <w:szCs w:val="26"/>
          <w:rtl/>
        </w:rPr>
        <w:t>و</w:t>
      </w:r>
      <w:r w:rsidRPr="00E00A34">
        <w:rPr>
          <w:sz w:val="26"/>
          <w:szCs w:val="26"/>
          <w:rtl/>
        </w:rPr>
        <w:t xml:space="preserve">مناقشة رموز التعريفة الجمركية المنسقة مع الجمارك؛ والإبلاغ عن بيانات استيراد </w:t>
      </w:r>
      <w:r w:rsidR="00F828FE" w:rsidRPr="00F828FE">
        <w:rPr>
          <w:rFonts w:hint="cs"/>
          <w:sz w:val="26"/>
          <w:szCs w:val="26"/>
          <w:rtl/>
        </w:rPr>
        <w:t>المواد الهيدروفلوروكربونية</w:t>
      </w:r>
      <w:r w:rsidRPr="00E00A34">
        <w:rPr>
          <w:sz w:val="26"/>
          <w:szCs w:val="26"/>
          <w:rtl/>
        </w:rPr>
        <w:t xml:space="preserve"> بموجب المادة 7 من بروتوكول مونتريال؛ </w:t>
      </w:r>
      <w:r w:rsidR="008A3566">
        <w:rPr>
          <w:rFonts w:hint="cs"/>
          <w:sz w:val="26"/>
          <w:szCs w:val="26"/>
          <w:rtl/>
        </w:rPr>
        <w:t>و</w:t>
      </w:r>
      <w:r w:rsidRPr="00E00A34">
        <w:rPr>
          <w:sz w:val="26"/>
          <w:szCs w:val="26"/>
          <w:rtl/>
        </w:rPr>
        <w:t>إجراء دراسة وعقد مناقشات مع وزارة البنية التحتية ووكالة الطاقة وكفاءة</w:t>
      </w:r>
      <w:r w:rsidR="008A3566">
        <w:rPr>
          <w:rFonts w:hint="cs"/>
          <w:sz w:val="26"/>
          <w:szCs w:val="26"/>
          <w:rtl/>
        </w:rPr>
        <w:t xml:space="preserve"> استخدام</w:t>
      </w:r>
      <w:r w:rsidRPr="00E00A34">
        <w:rPr>
          <w:sz w:val="26"/>
          <w:szCs w:val="26"/>
          <w:rtl/>
        </w:rPr>
        <w:t xml:space="preserve"> الطاقة، والمديرية العامة للتوحيد القياسي، ووزارة السياحة والبيئة </w:t>
      </w:r>
      <w:r w:rsidR="006B03B6">
        <w:rPr>
          <w:rFonts w:hint="cs"/>
          <w:sz w:val="26"/>
          <w:szCs w:val="26"/>
          <w:rtl/>
        </w:rPr>
        <w:t>وتقنيي</w:t>
      </w:r>
      <w:r w:rsidRPr="00E00A34">
        <w:rPr>
          <w:sz w:val="26"/>
          <w:szCs w:val="26"/>
          <w:rtl/>
        </w:rPr>
        <w:t xml:space="preserve"> </w:t>
      </w:r>
      <w:r w:rsidR="008A3566">
        <w:rPr>
          <w:rFonts w:hint="cs"/>
          <w:sz w:val="26"/>
          <w:szCs w:val="26"/>
          <w:rtl/>
        </w:rPr>
        <w:t>التبريد وتكييف الهواء</w:t>
      </w:r>
      <w:r w:rsidRPr="00E00A34">
        <w:rPr>
          <w:sz w:val="26"/>
          <w:szCs w:val="26"/>
          <w:rtl/>
        </w:rPr>
        <w:t xml:space="preserve"> لإعداد معلومات حول كفاءة استخدام الطاقة ومعايير السلامة لغازات التبريد القابلة للاشتعال ذات القدرة المنخفضة على إحداث الاحترار العالمي؛ وإعداد وتقديم قانون </w:t>
      </w:r>
      <w:r w:rsidR="00D807E5" w:rsidRPr="00E00A34">
        <w:rPr>
          <w:rFonts w:hint="cs"/>
          <w:sz w:val="26"/>
          <w:szCs w:val="26"/>
          <w:rtl/>
        </w:rPr>
        <w:t>شرعي</w:t>
      </w:r>
      <w:r w:rsidRPr="00E00A34">
        <w:rPr>
          <w:sz w:val="26"/>
          <w:szCs w:val="26"/>
          <w:rtl/>
        </w:rPr>
        <w:t xml:space="preserve"> جديد بشأن الغازات الدفيئة المفلورة (الغازات المفلورة) </w:t>
      </w:r>
      <w:r w:rsidR="008A3566">
        <w:rPr>
          <w:rFonts w:hint="cs"/>
          <w:sz w:val="26"/>
          <w:szCs w:val="26"/>
          <w:rtl/>
        </w:rPr>
        <w:t xml:space="preserve">وذلك </w:t>
      </w:r>
      <w:r w:rsidRPr="00E00A34">
        <w:rPr>
          <w:sz w:val="26"/>
          <w:szCs w:val="26"/>
          <w:rtl/>
        </w:rPr>
        <w:t>للإجراءات التشريعية اللازمة.</w:t>
      </w:r>
    </w:p>
    <w:p w14:paraId="06A224D4" w14:textId="0674DD0B"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b/>
          <w:bCs/>
          <w:sz w:val="26"/>
          <w:szCs w:val="26"/>
        </w:rPr>
      </w:pPr>
      <w:r w:rsidRPr="006B03B6">
        <w:rPr>
          <w:b/>
          <w:bCs/>
          <w:sz w:val="26"/>
          <w:szCs w:val="26"/>
          <w:rtl/>
        </w:rPr>
        <w:t xml:space="preserve">المرحلة الأولى من </w:t>
      </w:r>
      <w:bookmarkStart w:id="16" w:name="_Hlk152851074"/>
      <w:r w:rsidR="00F828FE" w:rsidRPr="006B03B6">
        <w:rPr>
          <w:b/>
          <w:bCs/>
          <w:sz w:val="26"/>
          <w:szCs w:val="26"/>
          <w:rtl/>
          <w:lang w:bidi="ar-SA"/>
        </w:rPr>
        <w:t xml:space="preserve">خطة تنفيذ </w:t>
      </w:r>
      <w:r w:rsidR="00F828FE" w:rsidRPr="006B03B6">
        <w:rPr>
          <w:rFonts w:hint="cs"/>
          <w:b/>
          <w:bCs/>
          <w:sz w:val="26"/>
          <w:szCs w:val="26"/>
          <w:rtl/>
          <w:lang w:bidi="ar-SA"/>
        </w:rPr>
        <w:t xml:space="preserve">تعديل </w:t>
      </w:r>
      <w:r w:rsidR="00F828FE" w:rsidRPr="006B03B6">
        <w:rPr>
          <w:b/>
          <w:bCs/>
          <w:sz w:val="26"/>
          <w:szCs w:val="26"/>
          <w:rtl/>
          <w:lang w:bidi="ar-SA"/>
        </w:rPr>
        <w:t xml:space="preserve">كيغالي </w:t>
      </w:r>
      <w:r w:rsidR="00F828FE" w:rsidRPr="006B03B6">
        <w:rPr>
          <w:rFonts w:hint="cs"/>
          <w:b/>
          <w:bCs/>
          <w:sz w:val="26"/>
          <w:szCs w:val="26"/>
          <w:rtl/>
        </w:rPr>
        <w:t>للمواد الهيدروفلوروكربونية</w:t>
      </w:r>
      <w:bookmarkEnd w:id="16"/>
    </w:p>
    <w:p w14:paraId="786F06C2" w14:textId="37945BAB"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sz w:val="26"/>
          <w:szCs w:val="26"/>
          <w:u w:val="single"/>
        </w:rPr>
      </w:pPr>
      <w:r w:rsidRPr="006B03B6">
        <w:rPr>
          <w:sz w:val="26"/>
          <w:szCs w:val="26"/>
          <w:u w:val="single"/>
          <w:rtl/>
        </w:rPr>
        <w:t>الأطر السياسية والتنظيمية والمؤسسية</w:t>
      </w:r>
    </w:p>
    <w:p w14:paraId="151D0F2D" w14:textId="182F9AB5" w:rsidR="00E00A34" w:rsidRDefault="00923A3B"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lang w:bidi="ar-SY"/>
        </w:rPr>
        <w:t xml:space="preserve">تُعد </w:t>
      </w:r>
      <w:r w:rsidR="00E00A34" w:rsidRPr="00E00A34">
        <w:rPr>
          <w:sz w:val="26"/>
          <w:szCs w:val="26"/>
          <w:rtl/>
        </w:rPr>
        <w:t xml:space="preserve">وزارة السياحة والبيئة مسؤولة عن كافة الأمور المتعلقة ببروتوكول مونتريال. وقد تم إنشاء وحدة الأوزون الوطنية التابعة للوزارة لتنفيذ الأنشطة على المستوى التشغيلي. </w:t>
      </w:r>
      <w:r>
        <w:rPr>
          <w:rFonts w:hint="cs"/>
          <w:sz w:val="26"/>
          <w:szCs w:val="26"/>
          <w:rtl/>
        </w:rPr>
        <w:t>و</w:t>
      </w:r>
      <w:r w:rsidR="00E00A34" w:rsidRPr="00E00A34">
        <w:rPr>
          <w:sz w:val="26"/>
          <w:szCs w:val="26"/>
          <w:rtl/>
        </w:rPr>
        <w:t xml:space="preserve">تم إنشاء لجنة الأوزون، التي تضم جميع أصحاب المصلحة الرئيسيين، لتقديم التوجيه بشأن </w:t>
      </w:r>
      <w:r>
        <w:rPr>
          <w:rFonts w:hint="cs"/>
          <w:sz w:val="26"/>
          <w:szCs w:val="26"/>
          <w:rtl/>
        </w:rPr>
        <w:t>المسائل</w:t>
      </w:r>
      <w:r w:rsidR="00E00A34" w:rsidRPr="00E00A34">
        <w:rPr>
          <w:sz w:val="26"/>
          <w:szCs w:val="26"/>
          <w:rtl/>
        </w:rPr>
        <w:t xml:space="preserve"> المشتركة بين القطاعات في تنفيذ بروتوكول مونتريال. </w:t>
      </w:r>
      <w:r>
        <w:rPr>
          <w:rFonts w:hint="cs"/>
          <w:sz w:val="26"/>
          <w:szCs w:val="26"/>
          <w:rtl/>
        </w:rPr>
        <w:t>و</w:t>
      </w:r>
      <w:r w:rsidR="00E00A34" w:rsidRPr="00E00A34">
        <w:rPr>
          <w:sz w:val="26"/>
          <w:szCs w:val="26"/>
          <w:rtl/>
        </w:rPr>
        <w:t>تم تشغيل نظام التر</w:t>
      </w:r>
      <w:r>
        <w:rPr>
          <w:rFonts w:hint="cs"/>
          <w:sz w:val="26"/>
          <w:szCs w:val="26"/>
          <w:rtl/>
        </w:rPr>
        <w:t>ا</w:t>
      </w:r>
      <w:r w:rsidR="00E00A34" w:rsidRPr="00E00A34">
        <w:rPr>
          <w:sz w:val="26"/>
          <w:szCs w:val="26"/>
          <w:rtl/>
        </w:rPr>
        <w:t xml:space="preserve">خيص والحصص منذ عام 2013 وتم توسيعه ليشمل </w:t>
      </w:r>
      <w:r w:rsidR="00F828FE" w:rsidRPr="00F828FE">
        <w:rPr>
          <w:rFonts w:hint="cs"/>
          <w:sz w:val="26"/>
          <w:szCs w:val="26"/>
          <w:rtl/>
        </w:rPr>
        <w:t>المواد الهيدروفلوروكربونية</w:t>
      </w:r>
      <w:r w:rsidR="00F828FE" w:rsidRPr="00F828FE">
        <w:rPr>
          <w:sz w:val="26"/>
          <w:szCs w:val="26"/>
          <w:rtl/>
        </w:rPr>
        <w:t xml:space="preserve"> </w:t>
      </w:r>
      <w:r w:rsidR="00E00A34" w:rsidRPr="00E00A34">
        <w:rPr>
          <w:sz w:val="26"/>
          <w:szCs w:val="26"/>
          <w:rtl/>
        </w:rPr>
        <w:t>و</w:t>
      </w:r>
      <w:r w:rsidR="006A5502" w:rsidRPr="006A5502">
        <w:rPr>
          <w:rFonts w:hint="cs"/>
          <w:sz w:val="26"/>
          <w:szCs w:val="26"/>
          <w:rtl/>
        </w:rPr>
        <w:t>خلائط</w:t>
      </w:r>
      <w:r w:rsidR="00E00A34" w:rsidRPr="00E00A34">
        <w:rPr>
          <w:sz w:val="26"/>
          <w:szCs w:val="26"/>
          <w:rtl/>
        </w:rPr>
        <w:t xml:space="preserve"> </w:t>
      </w:r>
      <w:r w:rsidR="00F828FE" w:rsidRPr="00F828FE">
        <w:rPr>
          <w:rFonts w:hint="cs"/>
          <w:sz w:val="26"/>
          <w:szCs w:val="26"/>
          <w:rtl/>
        </w:rPr>
        <w:t>المواد الهيدروفلوروكربونية</w:t>
      </w:r>
      <w:r w:rsidR="00E00A34" w:rsidRPr="00E00A34">
        <w:rPr>
          <w:sz w:val="26"/>
          <w:szCs w:val="26"/>
          <w:rtl/>
        </w:rPr>
        <w:t xml:space="preserve"> والمعدات المعتمدة على </w:t>
      </w:r>
      <w:r w:rsidR="00F828FE" w:rsidRPr="00F828FE">
        <w:rPr>
          <w:rFonts w:hint="cs"/>
          <w:sz w:val="26"/>
          <w:szCs w:val="26"/>
          <w:rtl/>
        </w:rPr>
        <w:t>المواد الهيدروفلوروكربونية</w:t>
      </w:r>
      <w:r w:rsidR="00F828FE" w:rsidRPr="00F828FE">
        <w:rPr>
          <w:sz w:val="26"/>
          <w:szCs w:val="26"/>
          <w:rtl/>
        </w:rPr>
        <w:t xml:space="preserve"> </w:t>
      </w:r>
      <w:r w:rsidR="00E00A34" w:rsidRPr="00E00A34">
        <w:rPr>
          <w:sz w:val="26"/>
          <w:szCs w:val="26"/>
          <w:rtl/>
        </w:rPr>
        <w:t xml:space="preserve">لضمان الامتثال. </w:t>
      </w:r>
      <w:r>
        <w:rPr>
          <w:rFonts w:hint="cs"/>
          <w:sz w:val="26"/>
          <w:szCs w:val="26"/>
          <w:rtl/>
        </w:rPr>
        <w:t>و</w:t>
      </w:r>
      <w:r w:rsidR="00E00A34" w:rsidRPr="00E00A34">
        <w:rPr>
          <w:sz w:val="26"/>
          <w:szCs w:val="26"/>
          <w:rtl/>
        </w:rPr>
        <w:t xml:space="preserve">تقوم الهيئة العامة للجمارك بمراقبة استيراد المواد الخاضعة للرقابة بما في ذلك </w:t>
      </w:r>
      <w:r w:rsidR="00F828FE" w:rsidRPr="00F828FE">
        <w:rPr>
          <w:rFonts w:hint="cs"/>
          <w:sz w:val="26"/>
          <w:szCs w:val="26"/>
          <w:rtl/>
        </w:rPr>
        <w:t>المواد الهيدروفلوروكربونية</w:t>
      </w:r>
      <w:r w:rsidR="00F828FE" w:rsidRPr="00F828FE">
        <w:rPr>
          <w:sz w:val="26"/>
          <w:szCs w:val="26"/>
          <w:rtl/>
        </w:rPr>
        <w:t xml:space="preserve"> </w:t>
      </w:r>
      <w:r w:rsidR="00E00A34" w:rsidRPr="00E00A34">
        <w:rPr>
          <w:sz w:val="26"/>
          <w:szCs w:val="26"/>
          <w:rtl/>
        </w:rPr>
        <w:t xml:space="preserve">والمعدات التي تحتوي عليها. </w:t>
      </w:r>
      <w:r>
        <w:rPr>
          <w:rFonts w:hint="cs"/>
          <w:sz w:val="26"/>
          <w:szCs w:val="26"/>
          <w:rtl/>
        </w:rPr>
        <w:t xml:space="preserve">وقد </w:t>
      </w:r>
      <w:r w:rsidR="00E00A34" w:rsidRPr="00E00A34">
        <w:rPr>
          <w:sz w:val="26"/>
          <w:szCs w:val="26"/>
          <w:rtl/>
        </w:rPr>
        <w:t xml:space="preserve">نفذت ألبانيا الإبلاغ الإلزامي من قبل المستوردين والمصدرين وطبقت ضرائب بيئية على واردات المواد المستنفدة للأوزون والمعدات المحتوية على مواد مستنفدة للأوزون. </w:t>
      </w:r>
      <w:r>
        <w:rPr>
          <w:rFonts w:hint="cs"/>
          <w:sz w:val="26"/>
          <w:szCs w:val="26"/>
          <w:rtl/>
        </w:rPr>
        <w:t>و</w:t>
      </w:r>
      <w:r w:rsidR="00E00A34" w:rsidRPr="00E00A34">
        <w:rPr>
          <w:sz w:val="26"/>
          <w:szCs w:val="26"/>
          <w:rtl/>
        </w:rPr>
        <w:t xml:space="preserve">فرضت ألبانيا حظراً على استيراد المعدات المعتمدة على </w:t>
      </w:r>
      <w:r w:rsidR="00122667" w:rsidRPr="00122667">
        <w:rPr>
          <w:rFonts w:hint="cs"/>
          <w:sz w:val="26"/>
          <w:szCs w:val="26"/>
          <w:rtl/>
          <w:lang w:bidi="ar-SA"/>
        </w:rPr>
        <w:t>المواد الهيدروكلوروفلوروكربونية</w:t>
      </w:r>
      <w:r w:rsidR="00E00A34" w:rsidRPr="00E00A34">
        <w:rPr>
          <w:sz w:val="26"/>
          <w:szCs w:val="26"/>
          <w:rtl/>
        </w:rPr>
        <w:t xml:space="preserve">، </w:t>
      </w:r>
      <w:r>
        <w:rPr>
          <w:rFonts w:hint="cs"/>
          <w:sz w:val="26"/>
          <w:szCs w:val="26"/>
          <w:rtl/>
        </w:rPr>
        <w:t>واعتبر نافذا اعتبارا</w:t>
      </w:r>
      <w:r w:rsidR="00E00A34" w:rsidRPr="00E00A34">
        <w:rPr>
          <w:sz w:val="26"/>
          <w:szCs w:val="26"/>
          <w:rtl/>
        </w:rPr>
        <w:t xml:space="preserve"> من عام 2018.</w:t>
      </w:r>
    </w:p>
    <w:p w14:paraId="76573092" w14:textId="4C468046" w:rsidR="00E00A34" w:rsidRDefault="00D95A0E"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E00A34" w:rsidRPr="00E00A34">
        <w:rPr>
          <w:sz w:val="26"/>
          <w:szCs w:val="26"/>
          <w:rtl/>
        </w:rPr>
        <w:t xml:space="preserve">في عام 2019، تمت الموافقة على لائحة المواد المستنفدة للأوزون المنقحة بموجب قرار مجلس الوزراء رقم 10 لتكون متوافقة تمامًا مع تشريعات الاتحاد الأوروبي فيما يتعلق بتنظيم واردات المواد المستنفدة للأوزون واستخدامها </w:t>
      </w:r>
      <w:r w:rsidR="00923A3B">
        <w:rPr>
          <w:rFonts w:hint="cs"/>
          <w:sz w:val="26"/>
          <w:szCs w:val="26"/>
          <w:rtl/>
        </w:rPr>
        <w:t>والتجارة</w:t>
      </w:r>
      <w:r w:rsidR="00E00A34" w:rsidRPr="00E00A34">
        <w:rPr>
          <w:sz w:val="26"/>
          <w:szCs w:val="26"/>
          <w:rtl/>
        </w:rPr>
        <w:t xml:space="preserve"> بها، وتحديث متطلبات الإبلاغ عن المواد المستنفدة للأوزون، </w:t>
      </w:r>
      <w:r w:rsidR="00923A3B">
        <w:rPr>
          <w:rFonts w:hint="cs"/>
          <w:sz w:val="26"/>
          <w:szCs w:val="26"/>
          <w:rtl/>
        </w:rPr>
        <w:t>و</w:t>
      </w:r>
      <w:r w:rsidR="00E00A34" w:rsidRPr="00E00A34">
        <w:rPr>
          <w:sz w:val="26"/>
          <w:szCs w:val="26"/>
          <w:rtl/>
        </w:rPr>
        <w:t xml:space="preserve">توفير التدريب المناسب وإصدار الشهادات للمستخدمين النهائيين. كما أضافت تدابير قانونية تحظر تصريف المواد المستنفدة للأوزون، وحسّنت متطلبات </w:t>
      </w:r>
      <w:r w:rsidR="00923A3B">
        <w:rPr>
          <w:rFonts w:hint="cs"/>
          <w:sz w:val="26"/>
          <w:szCs w:val="26"/>
          <w:rtl/>
        </w:rPr>
        <w:t xml:space="preserve">نظام </w:t>
      </w:r>
      <w:r w:rsidR="00E00A34" w:rsidRPr="00E00A34">
        <w:rPr>
          <w:sz w:val="26"/>
          <w:szCs w:val="26"/>
          <w:rtl/>
        </w:rPr>
        <w:t>وضع العلامات على واردات المواد المستنفدة للأوزون. وفي يناير</w:t>
      </w:r>
      <w:r w:rsidR="00923A3B">
        <w:rPr>
          <w:rFonts w:hint="cs"/>
          <w:sz w:val="26"/>
          <w:szCs w:val="26"/>
          <w:rtl/>
        </w:rPr>
        <w:t>/كانون الثاني</w:t>
      </w:r>
      <w:r w:rsidR="00E00A34" w:rsidRPr="00E00A34">
        <w:rPr>
          <w:sz w:val="26"/>
          <w:szCs w:val="26"/>
          <w:rtl/>
        </w:rPr>
        <w:t xml:space="preserve"> 2023، تمت الموافقة على قانون الغازات المفلورة من قبل مجلس الوزراء (القرار رقم 432). </w:t>
      </w:r>
      <w:r w:rsidR="00923A3B">
        <w:rPr>
          <w:rFonts w:hint="cs"/>
          <w:sz w:val="26"/>
          <w:szCs w:val="26"/>
          <w:rtl/>
        </w:rPr>
        <w:t>و</w:t>
      </w:r>
      <w:r w:rsidR="00E00A34" w:rsidRPr="00E00A34">
        <w:rPr>
          <w:sz w:val="26"/>
          <w:szCs w:val="26"/>
          <w:rtl/>
        </w:rPr>
        <w:t xml:space="preserve">تم </w:t>
      </w:r>
      <w:r w:rsidR="00923A3B">
        <w:rPr>
          <w:rFonts w:hint="cs"/>
          <w:sz w:val="26"/>
          <w:szCs w:val="26"/>
          <w:rtl/>
        </w:rPr>
        <w:t>تنقيح</w:t>
      </w:r>
      <w:r w:rsidR="00E00A34" w:rsidRPr="00E00A34">
        <w:rPr>
          <w:sz w:val="26"/>
          <w:szCs w:val="26"/>
          <w:rtl/>
        </w:rPr>
        <w:t xml:space="preserve"> ثلاثة قوانين قانونية أخرى، تتعلق بالتحكم في تسرب غاز التبريد، واستخدام المواد المستنفدة للأوزون والإبلاغ عن البيانات، وتدريب و</w:t>
      </w:r>
      <w:r w:rsidR="00923A3B">
        <w:rPr>
          <w:rFonts w:hint="cs"/>
          <w:sz w:val="26"/>
          <w:szCs w:val="26"/>
          <w:rtl/>
        </w:rPr>
        <w:t>إصدار الشهادات ل</w:t>
      </w:r>
      <w:r w:rsidR="006B03B6">
        <w:rPr>
          <w:rFonts w:hint="cs"/>
          <w:sz w:val="26"/>
          <w:szCs w:val="26"/>
          <w:rtl/>
        </w:rPr>
        <w:t>لتقنيين</w:t>
      </w:r>
      <w:r w:rsidR="00E00A34" w:rsidRPr="00E00A34">
        <w:rPr>
          <w:sz w:val="26"/>
          <w:szCs w:val="26"/>
          <w:rtl/>
        </w:rPr>
        <w:t xml:space="preserve"> والمستخدمين النهائيين، وسيتم اعتمادها بحلول نهاية عام 2023.</w:t>
      </w:r>
    </w:p>
    <w:p w14:paraId="45D08627" w14:textId="3FCEA617"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وص</w:t>
      </w:r>
      <w:r w:rsidR="00923A3B">
        <w:rPr>
          <w:rFonts w:hint="cs"/>
          <w:sz w:val="26"/>
          <w:szCs w:val="26"/>
          <w:rtl/>
        </w:rPr>
        <w:t>ا</w:t>
      </w:r>
      <w:r w:rsidRPr="00E00A34">
        <w:rPr>
          <w:sz w:val="26"/>
          <w:szCs w:val="26"/>
          <w:rtl/>
        </w:rPr>
        <w:t>دقت ألبانيا على تعديل كيغالي في عام 2019. وفي عام 2021، تم توسيع نظام التر</w:t>
      </w:r>
      <w:r w:rsidR="00923A3B">
        <w:rPr>
          <w:rFonts w:hint="cs"/>
          <w:sz w:val="26"/>
          <w:szCs w:val="26"/>
          <w:rtl/>
        </w:rPr>
        <w:t>ا</w:t>
      </w:r>
      <w:r w:rsidRPr="00E00A34">
        <w:rPr>
          <w:sz w:val="26"/>
          <w:szCs w:val="26"/>
          <w:rtl/>
        </w:rPr>
        <w:t xml:space="preserve">خيص ليشمل </w:t>
      </w:r>
      <w:r w:rsidR="00F828FE" w:rsidRPr="00F828FE">
        <w:rPr>
          <w:rFonts w:hint="cs"/>
          <w:sz w:val="26"/>
          <w:szCs w:val="26"/>
          <w:rtl/>
        </w:rPr>
        <w:t>المواد الهيدروفلوروكربونية</w:t>
      </w:r>
      <w:r w:rsidRPr="00E00A34">
        <w:rPr>
          <w:sz w:val="26"/>
          <w:szCs w:val="26"/>
          <w:rtl/>
        </w:rPr>
        <w:t>، و</w:t>
      </w:r>
      <w:r w:rsidR="006A5502" w:rsidRPr="006A5502">
        <w:rPr>
          <w:rFonts w:hint="cs"/>
          <w:sz w:val="26"/>
          <w:szCs w:val="26"/>
          <w:rtl/>
        </w:rPr>
        <w:t>خلائط</w:t>
      </w:r>
      <w:r w:rsidRPr="00E00A34">
        <w:rPr>
          <w:sz w:val="26"/>
          <w:szCs w:val="26"/>
          <w:rtl/>
        </w:rPr>
        <w:t xml:space="preserve"> </w:t>
      </w:r>
      <w:r w:rsidR="00F828FE" w:rsidRPr="00F828FE">
        <w:rPr>
          <w:rFonts w:hint="cs"/>
          <w:sz w:val="26"/>
          <w:szCs w:val="26"/>
          <w:rtl/>
        </w:rPr>
        <w:t>المواد الهيدروفلوروكربونية</w:t>
      </w:r>
      <w:r w:rsidRPr="00E00A34">
        <w:rPr>
          <w:sz w:val="26"/>
          <w:szCs w:val="26"/>
          <w:rtl/>
        </w:rPr>
        <w:t xml:space="preserve">، والمعدات القائمة على </w:t>
      </w:r>
      <w:r w:rsidR="00F828FE" w:rsidRPr="00F828FE">
        <w:rPr>
          <w:rFonts w:hint="cs"/>
          <w:sz w:val="26"/>
          <w:szCs w:val="26"/>
          <w:rtl/>
        </w:rPr>
        <w:t>المواد الهيدروفلوروكربونية</w:t>
      </w:r>
      <w:r w:rsidRPr="00E00A34">
        <w:rPr>
          <w:sz w:val="26"/>
          <w:szCs w:val="26"/>
          <w:rtl/>
        </w:rPr>
        <w:t>.</w:t>
      </w:r>
    </w:p>
    <w:p w14:paraId="187221C1" w14:textId="54871E48" w:rsidR="00E00A34" w:rsidRPr="006B03B6" w:rsidRDefault="00E00A34" w:rsidP="006B03B6">
      <w:pPr>
        <w:pStyle w:val="StyleHeader4Para4Left0Firstline0"/>
        <w:numPr>
          <w:ilvl w:val="0"/>
          <w:numId w:val="0"/>
        </w:numPr>
        <w:tabs>
          <w:tab w:val="clear" w:pos="2880"/>
          <w:tab w:val="clear" w:pos="5760"/>
        </w:tabs>
        <w:bidi/>
        <w:spacing w:before="360" w:line="340" w:lineRule="exact"/>
        <w:ind w:left="6"/>
        <w:rPr>
          <w:sz w:val="26"/>
          <w:szCs w:val="26"/>
          <w:u w:val="single"/>
        </w:rPr>
      </w:pPr>
      <w:r w:rsidRPr="006B03B6">
        <w:rPr>
          <w:sz w:val="26"/>
          <w:szCs w:val="26"/>
          <w:u w:val="single"/>
          <w:rtl/>
        </w:rPr>
        <w:t xml:space="preserve">استهلاك </w:t>
      </w:r>
      <w:r w:rsidR="00F828FE" w:rsidRPr="006B03B6">
        <w:rPr>
          <w:rFonts w:hint="cs"/>
          <w:sz w:val="26"/>
          <w:szCs w:val="26"/>
          <w:u w:val="single"/>
          <w:rtl/>
        </w:rPr>
        <w:t>المواد الهيدروفلوروكربونية</w:t>
      </w:r>
    </w:p>
    <w:p w14:paraId="7938F5C6" w14:textId="131B566D" w:rsidR="00E00A34" w:rsidRP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تستورد ألبانيا فقط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لاستخدامها بشكل رئيسي في قطاع خدم</w:t>
      </w:r>
      <w:r w:rsidR="002F084B">
        <w:rPr>
          <w:rFonts w:hint="cs"/>
          <w:sz w:val="26"/>
          <w:szCs w:val="26"/>
          <w:rtl/>
        </w:rPr>
        <w:t>ات</w:t>
      </w:r>
      <w:r w:rsidRPr="00E00A34">
        <w:rPr>
          <w:sz w:val="26"/>
          <w:szCs w:val="26"/>
          <w:rtl/>
        </w:rPr>
        <w:t xml:space="preserve"> </w:t>
      </w:r>
      <w:r w:rsidR="002F084B">
        <w:rPr>
          <w:rFonts w:hint="cs"/>
          <w:sz w:val="26"/>
          <w:szCs w:val="26"/>
          <w:rtl/>
        </w:rPr>
        <w:t>التبريد</w:t>
      </w:r>
      <w:r w:rsidRPr="00E00A34">
        <w:rPr>
          <w:sz w:val="26"/>
          <w:szCs w:val="26"/>
          <w:rtl/>
        </w:rPr>
        <w:t xml:space="preserve"> </w:t>
      </w:r>
      <w:r w:rsidR="002F084B">
        <w:rPr>
          <w:rFonts w:hint="cs"/>
          <w:sz w:val="26"/>
          <w:szCs w:val="26"/>
          <w:rtl/>
        </w:rPr>
        <w:t>و</w:t>
      </w:r>
      <w:r w:rsidRPr="00E00A34">
        <w:rPr>
          <w:sz w:val="26"/>
          <w:szCs w:val="26"/>
          <w:rtl/>
        </w:rPr>
        <w:t xml:space="preserve">تكييف الهواء، مع استخدام كميات صغيرة في قطاعات الرغاوي وإخماد الحرائق </w:t>
      </w:r>
      <w:r w:rsidR="002F084B">
        <w:rPr>
          <w:rFonts w:hint="cs"/>
          <w:sz w:val="26"/>
          <w:szCs w:val="26"/>
          <w:rtl/>
        </w:rPr>
        <w:t>و</w:t>
      </w:r>
      <w:r w:rsidR="0034724C">
        <w:rPr>
          <w:rFonts w:hint="cs"/>
          <w:sz w:val="26"/>
          <w:szCs w:val="26"/>
          <w:rtl/>
        </w:rPr>
        <w:t>الأيروسول</w:t>
      </w:r>
      <w:r w:rsidRPr="00E00A34">
        <w:rPr>
          <w:sz w:val="26"/>
          <w:szCs w:val="26"/>
          <w:rtl/>
        </w:rPr>
        <w:t xml:space="preserve"> والمذيبات. </w:t>
      </w:r>
      <w:r w:rsidR="002F084B">
        <w:rPr>
          <w:rFonts w:hint="cs"/>
          <w:sz w:val="26"/>
          <w:szCs w:val="26"/>
          <w:rtl/>
        </w:rPr>
        <w:t>و</w:t>
      </w:r>
      <w:r w:rsidRPr="00E00A34">
        <w:rPr>
          <w:sz w:val="26"/>
          <w:szCs w:val="26"/>
          <w:rtl/>
        </w:rPr>
        <w:t>في عام 2022، استهلكت ألبانيا 349.10 طن</w:t>
      </w:r>
      <w:r w:rsidR="002F084B">
        <w:rPr>
          <w:rFonts w:hint="cs"/>
          <w:sz w:val="26"/>
          <w:szCs w:val="26"/>
          <w:rtl/>
        </w:rPr>
        <w:t xml:space="preserve"> </w:t>
      </w:r>
      <w:r w:rsidRPr="00E00A34">
        <w:rPr>
          <w:sz w:val="26"/>
          <w:szCs w:val="26"/>
          <w:rtl/>
        </w:rPr>
        <w:t xml:space="preserve">متري (816,384 طن من مكافئ ثاني أكسيد الكربون)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وخليط </w:t>
      </w:r>
      <w:r w:rsidR="00F828FE" w:rsidRPr="00F828FE">
        <w:rPr>
          <w:rFonts w:hint="cs"/>
          <w:sz w:val="26"/>
          <w:szCs w:val="26"/>
          <w:rtl/>
        </w:rPr>
        <w:t>المواد الهيدروفلوروكربونية</w:t>
      </w:r>
      <w:r w:rsidRPr="00E00A34">
        <w:rPr>
          <w:sz w:val="26"/>
          <w:szCs w:val="26"/>
          <w:rtl/>
        </w:rPr>
        <w:t xml:space="preserve">، بما في ذلك بشكل رئيسي </w:t>
      </w:r>
      <w:r w:rsidRPr="00E00A34">
        <w:rPr>
          <w:sz w:val="26"/>
          <w:szCs w:val="26"/>
        </w:rPr>
        <w:t>R-404A</w:t>
      </w:r>
      <w:r w:rsidRPr="00E00A34">
        <w:rPr>
          <w:sz w:val="26"/>
          <w:szCs w:val="26"/>
          <w:rtl/>
        </w:rPr>
        <w:t xml:space="preserve"> (51.21 في </w:t>
      </w:r>
      <w:r w:rsidR="00CC3CB9">
        <w:rPr>
          <w:sz w:val="26"/>
          <w:szCs w:val="26"/>
          <w:rtl/>
        </w:rPr>
        <w:t>المئة</w:t>
      </w:r>
      <w:r w:rsidRPr="00E00A34">
        <w:rPr>
          <w:sz w:val="26"/>
          <w:szCs w:val="26"/>
          <w:rtl/>
        </w:rPr>
        <w:t xml:space="preserve"> من إجمالي استهلاك </w:t>
      </w:r>
      <w:r w:rsidR="00F828FE" w:rsidRPr="00F828FE">
        <w:rPr>
          <w:rFonts w:hint="cs"/>
          <w:sz w:val="26"/>
          <w:szCs w:val="26"/>
          <w:rtl/>
        </w:rPr>
        <w:t>المواد الهيدروفلوروكربونية</w:t>
      </w:r>
      <w:r w:rsidRPr="00E00A34">
        <w:rPr>
          <w:sz w:val="26"/>
          <w:szCs w:val="26"/>
          <w:rtl/>
        </w:rPr>
        <w:t xml:space="preserve"> بالأطنان المكافئة لثاني أكسيد الكربون)، و</w:t>
      </w:r>
      <w:r w:rsidR="006A5502">
        <w:rPr>
          <w:rFonts w:hint="cs"/>
          <w:sz w:val="26"/>
          <w:szCs w:val="26"/>
          <w:rtl/>
        </w:rPr>
        <w:t xml:space="preserve">الهيروفلوروكربون-134أ </w:t>
      </w:r>
      <w:r w:rsidRPr="00E00A34">
        <w:rPr>
          <w:sz w:val="26"/>
          <w:szCs w:val="26"/>
          <w:rtl/>
        </w:rPr>
        <w:t xml:space="preserve">(25.29 في </w:t>
      </w:r>
      <w:r w:rsidR="00CC3CB9">
        <w:rPr>
          <w:sz w:val="26"/>
          <w:szCs w:val="26"/>
          <w:rtl/>
        </w:rPr>
        <w:t>المئة</w:t>
      </w:r>
      <w:r w:rsidRPr="00E00A34">
        <w:rPr>
          <w:sz w:val="26"/>
          <w:szCs w:val="26"/>
          <w:rtl/>
        </w:rPr>
        <w:t xml:space="preserve">)، </w:t>
      </w:r>
      <w:r w:rsidR="006A5502">
        <w:rPr>
          <w:sz w:val="26"/>
          <w:szCs w:val="26"/>
          <w:rtl/>
        </w:rPr>
        <w:br/>
      </w:r>
      <w:r w:rsidRPr="00E00A34">
        <w:rPr>
          <w:sz w:val="26"/>
          <w:szCs w:val="26"/>
          <w:rtl/>
        </w:rPr>
        <w:t>و</w:t>
      </w:r>
      <w:r w:rsidRPr="00E00A34">
        <w:rPr>
          <w:sz w:val="26"/>
          <w:szCs w:val="26"/>
        </w:rPr>
        <w:t>R- 410A</w:t>
      </w:r>
      <w:r w:rsidRPr="00E00A34">
        <w:rPr>
          <w:sz w:val="26"/>
          <w:szCs w:val="26"/>
          <w:rtl/>
        </w:rPr>
        <w:t xml:space="preserve"> (17.65 في </w:t>
      </w:r>
      <w:r w:rsidR="00CC3CB9">
        <w:rPr>
          <w:sz w:val="26"/>
          <w:szCs w:val="26"/>
          <w:rtl/>
        </w:rPr>
        <w:t>المئة</w:t>
      </w:r>
      <w:r w:rsidRPr="00E00A34">
        <w:rPr>
          <w:sz w:val="26"/>
          <w:szCs w:val="26"/>
          <w:rtl/>
        </w:rPr>
        <w:t>)، و</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المتنوعة الأخرى (5.84 في </w:t>
      </w:r>
      <w:r w:rsidR="00CC3CB9">
        <w:rPr>
          <w:sz w:val="26"/>
          <w:szCs w:val="26"/>
          <w:rtl/>
        </w:rPr>
        <w:t>المئة</w:t>
      </w:r>
      <w:r w:rsidRPr="00E00A34">
        <w:rPr>
          <w:sz w:val="26"/>
          <w:szCs w:val="26"/>
          <w:rtl/>
        </w:rPr>
        <w:t xml:space="preserve">). </w:t>
      </w:r>
      <w:r w:rsidR="002F084B">
        <w:rPr>
          <w:rFonts w:hint="cs"/>
          <w:sz w:val="26"/>
          <w:szCs w:val="26"/>
          <w:rtl/>
        </w:rPr>
        <w:t>و</w:t>
      </w:r>
      <w:r w:rsidRPr="00E00A34">
        <w:rPr>
          <w:sz w:val="26"/>
          <w:szCs w:val="26"/>
          <w:rtl/>
        </w:rPr>
        <w:t xml:space="preserve">يعرض الجدول 1 استهلاك البلاد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كما تم الإبلاغ عنه بموجب المادة 7 إلى أمانة الأوزون.</w:t>
      </w:r>
    </w:p>
    <w:p w14:paraId="0B84B43C" w14:textId="7C498704" w:rsidR="00E00A34" w:rsidRPr="006B03B6" w:rsidRDefault="00E00A34" w:rsidP="006B03B6">
      <w:pPr>
        <w:bidi/>
        <w:spacing w:before="120" w:after="120" w:line="340" w:lineRule="exact"/>
        <w:rPr>
          <w:b/>
          <w:bCs/>
          <w:sz w:val="26"/>
          <w:szCs w:val="26"/>
        </w:rPr>
      </w:pPr>
      <w:r w:rsidRPr="006B03B6">
        <w:rPr>
          <w:b/>
          <w:bCs/>
          <w:sz w:val="26"/>
          <w:szCs w:val="26"/>
          <w:rtl/>
        </w:rPr>
        <w:t xml:space="preserve">الجدول 1. استهلاك </w:t>
      </w:r>
      <w:r w:rsidR="00F828FE" w:rsidRPr="006B03B6">
        <w:rPr>
          <w:rFonts w:hint="cs"/>
          <w:b/>
          <w:bCs/>
          <w:sz w:val="26"/>
          <w:szCs w:val="26"/>
          <w:rtl/>
        </w:rPr>
        <w:t>المواد الهيدروفلوروكربونية</w:t>
      </w:r>
      <w:r w:rsidR="00F828FE" w:rsidRPr="006B03B6">
        <w:rPr>
          <w:b/>
          <w:bCs/>
          <w:sz w:val="26"/>
          <w:szCs w:val="26"/>
          <w:rtl/>
        </w:rPr>
        <w:t xml:space="preserve"> </w:t>
      </w:r>
      <w:r w:rsidRPr="006B03B6">
        <w:rPr>
          <w:b/>
          <w:bCs/>
          <w:sz w:val="26"/>
          <w:szCs w:val="26"/>
          <w:rtl/>
        </w:rPr>
        <w:t>في ألبانيا (بيانات المادة 7 للفترة 2018-2022)</w:t>
      </w:r>
    </w:p>
    <w:tbl>
      <w:tblPr>
        <w:bidiVisual/>
        <w:tblW w:w="9355" w:type="dxa"/>
        <w:jc w:val="center"/>
        <w:tblLayout w:type="fixed"/>
        <w:tblLook w:val="04A0" w:firstRow="1" w:lastRow="0" w:firstColumn="1" w:lastColumn="0" w:noHBand="0" w:noVBand="1"/>
      </w:tblPr>
      <w:tblGrid>
        <w:gridCol w:w="1800"/>
        <w:gridCol w:w="1170"/>
        <w:gridCol w:w="810"/>
        <w:gridCol w:w="910"/>
        <w:gridCol w:w="850"/>
        <w:gridCol w:w="851"/>
        <w:gridCol w:w="901"/>
        <w:gridCol w:w="1031"/>
        <w:gridCol w:w="1032"/>
      </w:tblGrid>
      <w:tr w:rsidR="00E00A34" w:rsidRPr="0062250E" w14:paraId="640186B8" w14:textId="77777777" w:rsidTr="0062250E">
        <w:trPr>
          <w:trHeight w:val="113"/>
          <w:tblHeader/>
          <w:jc w:val="center"/>
        </w:trPr>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72081A84" w14:textId="75B605FC" w:rsidR="00E00A34" w:rsidRPr="0062250E" w:rsidRDefault="006A5502" w:rsidP="006A5502">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rtl/>
                <w:lang w:val="en-CA" w:eastAsia="zh-CN"/>
              </w:rPr>
              <w:t>المواد الهيدروفلوروكربونية</w:t>
            </w:r>
          </w:p>
        </w:tc>
        <w:tc>
          <w:tcPr>
            <w:tcW w:w="1170" w:type="dxa"/>
            <w:tcBorders>
              <w:top w:val="single" w:sz="4" w:space="0" w:color="auto"/>
              <w:left w:val="nil"/>
              <w:bottom w:val="single" w:sz="4" w:space="0" w:color="auto"/>
              <w:right w:val="single" w:sz="4" w:space="0" w:color="auto"/>
            </w:tcBorders>
            <w:shd w:val="clear" w:color="auto" w:fill="auto"/>
            <w:hideMark/>
          </w:tcPr>
          <w:p w14:paraId="3BEE1CEF" w14:textId="181B459F" w:rsidR="00E00A34" w:rsidRPr="0062250E" w:rsidRDefault="002F084B"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rtl/>
                <w:lang w:val="en-CA" w:eastAsia="zh-CN" w:bidi="ar-SA"/>
              </w:rPr>
              <w:t>القدرة على إحداث الاحترار العالمي*</w:t>
            </w:r>
          </w:p>
        </w:tc>
        <w:tc>
          <w:tcPr>
            <w:tcW w:w="810" w:type="dxa"/>
            <w:tcBorders>
              <w:top w:val="single" w:sz="4" w:space="0" w:color="auto"/>
              <w:left w:val="nil"/>
              <w:bottom w:val="single" w:sz="4" w:space="0" w:color="auto"/>
              <w:right w:val="single" w:sz="4" w:space="0" w:color="auto"/>
            </w:tcBorders>
            <w:shd w:val="clear" w:color="auto" w:fill="auto"/>
            <w:hideMark/>
          </w:tcPr>
          <w:p w14:paraId="38D8D4B7" w14:textId="77777777" w:rsidR="00E00A34" w:rsidRPr="0062250E" w:rsidRDefault="00E00A34"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lang w:val="en-CA" w:eastAsia="zh-CN" w:bidi="ar-SA"/>
              </w:rPr>
              <w:t>2018</w:t>
            </w:r>
          </w:p>
        </w:tc>
        <w:tc>
          <w:tcPr>
            <w:tcW w:w="910" w:type="dxa"/>
            <w:tcBorders>
              <w:top w:val="single" w:sz="4" w:space="0" w:color="auto"/>
              <w:left w:val="nil"/>
              <w:bottom w:val="single" w:sz="4" w:space="0" w:color="auto"/>
              <w:right w:val="single" w:sz="4" w:space="0" w:color="auto"/>
            </w:tcBorders>
            <w:shd w:val="clear" w:color="auto" w:fill="auto"/>
            <w:hideMark/>
          </w:tcPr>
          <w:p w14:paraId="71654CCA" w14:textId="77777777" w:rsidR="00E00A34" w:rsidRPr="0062250E" w:rsidRDefault="00E00A34"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lang w:val="en-CA" w:eastAsia="zh-CN" w:bidi="ar-SA"/>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563FD931" w14:textId="77777777" w:rsidR="00E00A34" w:rsidRPr="0062250E" w:rsidRDefault="00E00A34"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lang w:val="en-CA" w:eastAsia="zh-CN" w:bidi="ar-SA"/>
              </w:rPr>
              <w:t>2020</w:t>
            </w:r>
          </w:p>
        </w:tc>
        <w:tc>
          <w:tcPr>
            <w:tcW w:w="851" w:type="dxa"/>
            <w:tcBorders>
              <w:top w:val="single" w:sz="4" w:space="0" w:color="auto"/>
              <w:left w:val="nil"/>
              <w:bottom w:val="single" w:sz="4" w:space="0" w:color="auto"/>
              <w:right w:val="single" w:sz="4" w:space="0" w:color="auto"/>
            </w:tcBorders>
            <w:shd w:val="clear" w:color="auto" w:fill="auto"/>
            <w:hideMark/>
          </w:tcPr>
          <w:p w14:paraId="6A7C17B9" w14:textId="77777777" w:rsidR="00E00A34" w:rsidRPr="0062250E" w:rsidRDefault="00E00A34"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lang w:val="en-CA" w:eastAsia="zh-CN" w:bidi="ar-SA"/>
              </w:rPr>
              <w:t>2021</w:t>
            </w:r>
          </w:p>
        </w:tc>
        <w:tc>
          <w:tcPr>
            <w:tcW w:w="901" w:type="dxa"/>
            <w:tcBorders>
              <w:top w:val="single" w:sz="4" w:space="0" w:color="auto"/>
              <w:left w:val="nil"/>
              <w:bottom w:val="single" w:sz="4" w:space="0" w:color="auto"/>
              <w:right w:val="single" w:sz="4" w:space="0" w:color="auto"/>
            </w:tcBorders>
            <w:shd w:val="clear" w:color="auto" w:fill="auto"/>
            <w:hideMark/>
          </w:tcPr>
          <w:p w14:paraId="35A6F5C4" w14:textId="77777777" w:rsidR="00E00A34" w:rsidRPr="0062250E" w:rsidRDefault="00E00A34"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lang w:val="en-CA" w:eastAsia="zh-CN" w:bidi="ar-SA"/>
              </w:rPr>
              <w:t>2022</w:t>
            </w:r>
          </w:p>
        </w:tc>
        <w:tc>
          <w:tcPr>
            <w:tcW w:w="1031" w:type="dxa"/>
            <w:tcBorders>
              <w:top w:val="single" w:sz="4" w:space="0" w:color="auto"/>
              <w:left w:val="nil"/>
              <w:bottom w:val="single" w:sz="4" w:space="0" w:color="auto"/>
              <w:right w:val="single" w:sz="4" w:space="0" w:color="auto"/>
            </w:tcBorders>
            <w:shd w:val="clear" w:color="auto" w:fill="auto"/>
            <w:hideMark/>
          </w:tcPr>
          <w:p w14:paraId="612F26B5" w14:textId="14C16D29" w:rsidR="00E00A34" w:rsidRPr="0062250E" w:rsidRDefault="002F084B"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rtl/>
                <w:lang w:val="en-CA" w:eastAsia="zh-CN" w:bidi="ar-SA"/>
              </w:rPr>
              <w:t>الحصة في 2022 (%)</w:t>
            </w:r>
          </w:p>
        </w:tc>
        <w:tc>
          <w:tcPr>
            <w:tcW w:w="1032" w:type="dxa"/>
            <w:tcBorders>
              <w:top w:val="single" w:sz="4" w:space="0" w:color="auto"/>
              <w:left w:val="nil"/>
              <w:bottom w:val="single" w:sz="4" w:space="0" w:color="auto"/>
              <w:right w:val="single" w:sz="4" w:space="0" w:color="auto"/>
            </w:tcBorders>
            <w:shd w:val="clear" w:color="auto" w:fill="auto"/>
            <w:hideMark/>
          </w:tcPr>
          <w:p w14:paraId="68ECEB08" w14:textId="6B2F77D8" w:rsidR="00E00A34" w:rsidRPr="0062250E" w:rsidRDefault="002F084B" w:rsidP="00E00A34">
            <w:pPr>
              <w:bidi/>
              <w:jc w:val="center"/>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rtl/>
                <w:lang w:val="en-CA" w:eastAsia="zh-CN" w:bidi="ar-SA"/>
              </w:rPr>
              <w:t>خط الأساس</w:t>
            </w:r>
          </w:p>
        </w:tc>
      </w:tr>
      <w:tr w:rsidR="00E00A34" w:rsidRPr="0062250E" w14:paraId="1904117B" w14:textId="77777777" w:rsidTr="0062250E">
        <w:trPr>
          <w:trHeight w:val="113"/>
          <w:jc w:val="center"/>
        </w:trPr>
        <w:tc>
          <w:tcPr>
            <w:tcW w:w="9355" w:type="dxa"/>
            <w:gridSpan w:val="9"/>
            <w:tcBorders>
              <w:top w:val="nil"/>
              <w:left w:val="single" w:sz="4" w:space="0" w:color="auto"/>
              <w:bottom w:val="single" w:sz="4" w:space="0" w:color="auto"/>
              <w:right w:val="single" w:sz="4" w:space="0" w:color="auto"/>
            </w:tcBorders>
            <w:shd w:val="clear" w:color="auto" w:fill="auto"/>
            <w:hideMark/>
          </w:tcPr>
          <w:p w14:paraId="299A2181" w14:textId="09C2D89D" w:rsidR="00E00A34" w:rsidRPr="0062250E" w:rsidRDefault="002F084B" w:rsidP="00E00A34">
            <w:pPr>
              <w:bidi/>
              <w:jc w:val="left"/>
              <w:rPr>
                <w:rFonts w:asciiTheme="majorBidi" w:hAnsiTheme="majorBidi" w:cstheme="majorBidi"/>
                <w:b/>
                <w:bCs/>
                <w:color w:val="000000"/>
                <w:sz w:val="17"/>
                <w:szCs w:val="17"/>
                <w:lang w:val="en-CA" w:eastAsia="zh-CN" w:bidi="ar-SA"/>
              </w:rPr>
            </w:pPr>
            <w:r w:rsidRPr="0062250E">
              <w:rPr>
                <w:rFonts w:asciiTheme="majorBidi" w:hAnsiTheme="majorBidi" w:cstheme="majorBidi"/>
                <w:b/>
                <w:bCs/>
                <w:color w:val="000000"/>
                <w:sz w:val="17"/>
                <w:szCs w:val="17"/>
                <w:rtl/>
                <w:lang w:val="en-CA" w:eastAsia="zh-CN" w:bidi="ar-SA"/>
              </w:rPr>
              <w:t>بالطن المتري</w:t>
            </w:r>
          </w:p>
        </w:tc>
      </w:tr>
      <w:tr w:rsidR="0062250E" w:rsidRPr="0062250E" w14:paraId="59F25FF3"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4C1F5753" w14:textId="08859CC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tl/>
                <w:lang w:val="en-CA" w:eastAsia="zh-CN" w:bidi="ar-AE"/>
              </w:rPr>
              <w:t>الهيدروفلوروكربون-</w:t>
            </w:r>
            <w:r w:rsidRPr="0062250E">
              <w:rPr>
                <w:rFonts w:asciiTheme="majorBidi" w:hAnsiTheme="majorBidi" w:cstheme="majorBidi"/>
                <w:color w:val="000000"/>
                <w:sz w:val="17"/>
                <w:szCs w:val="17"/>
                <w:lang w:val="en-CA" w:eastAsia="zh-CN" w:bidi="ar-SA"/>
              </w:rPr>
              <w:t>32</w:t>
            </w:r>
          </w:p>
        </w:tc>
        <w:tc>
          <w:tcPr>
            <w:tcW w:w="1170" w:type="dxa"/>
            <w:tcBorders>
              <w:top w:val="nil"/>
              <w:left w:val="nil"/>
              <w:bottom w:val="single" w:sz="4" w:space="0" w:color="auto"/>
              <w:right w:val="single" w:sz="4" w:space="0" w:color="auto"/>
            </w:tcBorders>
            <w:shd w:val="clear" w:color="auto" w:fill="auto"/>
            <w:noWrap/>
            <w:hideMark/>
          </w:tcPr>
          <w:p w14:paraId="6965FB78" w14:textId="0B84683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675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D0F27" w14:textId="03A4DB3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5.88</w:t>
            </w:r>
          </w:p>
        </w:tc>
        <w:tc>
          <w:tcPr>
            <w:tcW w:w="910" w:type="dxa"/>
            <w:tcBorders>
              <w:top w:val="nil"/>
              <w:left w:val="nil"/>
              <w:bottom w:val="single" w:sz="4" w:space="0" w:color="auto"/>
              <w:right w:val="single" w:sz="4" w:space="0" w:color="auto"/>
            </w:tcBorders>
            <w:shd w:val="clear" w:color="auto" w:fill="auto"/>
            <w:noWrap/>
            <w:hideMark/>
          </w:tcPr>
          <w:p w14:paraId="5AEAF580" w14:textId="04319F1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6.17</w:t>
            </w:r>
          </w:p>
        </w:tc>
        <w:tc>
          <w:tcPr>
            <w:tcW w:w="850" w:type="dxa"/>
            <w:tcBorders>
              <w:top w:val="nil"/>
              <w:left w:val="nil"/>
              <w:bottom w:val="single" w:sz="4" w:space="0" w:color="auto"/>
              <w:right w:val="single" w:sz="4" w:space="0" w:color="auto"/>
            </w:tcBorders>
            <w:shd w:val="clear" w:color="auto" w:fill="auto"/>
            <w:noWrap/>
            <w:hideMark/>
          </w:tcPr>
          <w:p w14:paraId="02D92165" w14:textId="6A083E2E"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11.46</w:t>
            </w:r>
          </w:p>
        </w:tc>
        <w:tc>
          <w:tcPr>
            <w:tcW w:w="851" w:type="dxa"/>
            <w:tcBorders>
              <w:top w:val="nil"/>
              <w:left w:val="nil"/>
              <w:bottom w:val="single" w:sz="4" w:space="0" w:color="auto"/>
              <w:right w:val="single" w:sz="4" w:space="0" w:color="auto"/>
            </w:tcBorders>
            <w:shd w:val="clear" w:color="auto" w:fill="auto"/>
            <w:noWrap/>
            <w:hideMark/>
          </w:tcPr>
          <w:p w14:paraId="5EE2D6C3" w14:textId="78789E9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15.87</w:t>
            </w:r>
          </w:p>
        </w:tc>
        <w:tc>
          <w:tcPr>
            <w:tcW w:w="901" w:type="dxa"/>
            <w:tcBorders>
              <w:top w:val="nil"/>
              <w:left w:val="nil"/>
              <w:bottom w:val="single" w:sz="4" w:space="0" w:color="auto"/>
              <w:right w:val="single" w:sz="4" w:space="0" w:color="auto"/>
            </w:tcBorders>
            <w:shd w:val="clear" w:color="auto" w:fill="auto"/>
            <w:hideMark/>
          </w:tcPr>
          <w:p w14:paraId="3F55E417" w14:textId="6965C76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13.33</w:t>
            </w:r>
          </w:p>
        </w:tc>
        <w:tc>
          <w:tcPr>
            <w:tcW w:w="1031" w:type="dxa"/>
            <w:tcBorders>
              <w:top w:val="nil"/>
              <w:left w:val="nil"/>
              <w:bottom w:val="single" w:sz="4" w:space="0" w:color="auto"/>
              <w:right w:val="single" w:sz="4" w:space="0" w:color="auto"/>
            </w:tcBorders>
            <w:shd w:val="clear" w:color="auto" w:fill="auto"/>
            <w:noWrap/>
            <w:hideMark/>
          </w:tcPr>
          <w:p w14:paraId="5D1C0A64" w14:textId="0A6E1B7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3.82</w:t>
            </w:r>
          </w:p>
        </w:tc>
        <w:tc>
          <w:tcPr>
            <w:tcW w:w="1032" w:type="dxa"/>
            <w:tcBorders>
              <w:top w:val="nil"/>
              <w:left w:val="nil"/>
              <w:bottom w:val="single" w:sz="4" w:space="0" w:color="auto"/>
              <w:right w:val="single" w:sz="4" w:space="0" w:color="auto"/>
            </w:tcBorders>
            <w:shd w:val="clear" w:color="auto" w:fill="auto"/>
            <w:noWrap/>
            <w:hideMark/>
          </w:tcPr>
          <w:p w14:paraId="17C77579" w14:textId="01E76DE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13.55</w:t>
            </w:r>
          </w:p>
        </w:tc>
      </w:tr>
      <w:tr w:rsidR="0062250E" w:rsidRPr="0062250E" w14:paraId="7DDA695C"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4257C192" w14:textId="6DE8B84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tl/>
                <w:lang w:val="en-CA" w:eastAsia="zh-CN" w:bidi="ar-AE"/>
              </w:rPr>
              <w:t>الهيدروفلوروكربون-</w:t>
            </w:r>
            <w:r w:rsidRPr="0062250E">
              <w:rPr>
                <w:rFonts w:asciiTheme="majorBidi" w:hAnsiTheme="majorBidi" w:cstheme="majorBidi"/>
                <w:color w:val="000000"/>
                <w:sz w:val="17"/>
                <w:szCs w:val="17"/>
                <w:rtl/>
                <w:lang w:val="en-CA" w:eastAsia="zh-CN" w:bidi="ar-SA"/>
              </w:rPr>
              <w:t>125</w:t>
            </w:r>
          </w:p>
        </w:tc>
        <w:tc>
          <w:tcPr>
            <w:tcW w:w="1170" w:type="dxa"/>
            <w:tcBorders>
              <w:top w:val="nil"/>
              <w:left w:val="nil"/>
              <w:bottom w:val="single" w:sz="4" w:space="0" w:color="auto"/>
              <w:right w:val="single" w:sz="4" w:space="0" w:color="auto"/>
            </w:tcBorders>
            <w:shd w:val="clear" w:color="auto" w:fill="auto"/>
            <w:noWrap/>
            <w:hideMark/>
          </w:tcPr>
          <w:p w14:paraId="3BA9E524" w14:textId="5032524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3,500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FC86D84" w14:textId="1FC5606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0.00</w:t>
            </w:r>
          </w:p>
        </w:tc>
        <w:tc>
          <w:tcPr>
            <w:tcW w:w="910" w:type="dxa"/>
            <w:tcBorders>
              <w:top w:val="nil"/>
              <w:left w:val="nil"/>
              <w:bottom w:val="single" w:sz="4" w:space="0" w:color="auto"/>
              <w:right w:val="single" w:sz="4" w:space="0" w:color="auto"/>
            </w:tcBorders>
            <w:shd w:val="clear" w:color="auto" w:fill="auto"/>
            <w:noWrap/>
            <w:hideMark/>
          </w:tcPr>
          <w:p w14:paraId="471E602E" w14:textId="440AA0F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735CAF08" w14:textId="275DACF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1" w:type="dxa"/>
            <w:tcBorders>
              <w:top w:val="nil"/>
              <w:left w:val="nil"/>
              <w:bottom w:val="single" w:sz="4" w:space="0" w:color="auto"/>
              <w:right w:val="single" w:sz="4" w:space="0" w:color="auto"/>
            </w:tcBorders>
            <w:shd w:val="clear" w:color="auto" w:fill="auto"/>
            <w:noWrap/>
            <w:hideMark/>
          </w:tcPr>
          <w:p w14:paraId="45B3BC71" w14:textId="270BBE8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3.98</w:t>
            </w:r>
          </w:p>
        </w:tc>
        <w:tc>
          <w:tcPr>
            <w:tcW w:w="901" w:type="dxa"/>
            <w:tcBorders>
              <w:top w:val="nil"/>
              <w:left w:val="nil"/>
              <w:bottom w:val="single" w:sz="4" w:space="0" w:color="auto"/>
              <w:right w:val="single" w:sz="4" w:space="0" w:color="auto"/>
            </w:tcBorders>
            <w:shd w:val="clear" w:color="auto" w:fill="auto"/>
            <w:noWrap/>
            <w:hideMark/>
          </w:tcPr>
          <w:p w14:paraId="1B5122AE" w14:textId="48601FD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12AC28B5" w14:textId="0EBDB24F"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71A263C5" w14:textId="02FD093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1.33</w:t>
            </w:r>
          </w:p>
        </w:tc>
      </w:tr>
      <w:tr w:rsidR="0062250E" w:rsidRPr="0062250E" w14:paraId="3A5DA01F"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3F08E4BC" w14:textId="0054EE42" w:rsidR="0062250E" w:rsidRPr="0062250E" w:rsidRDefault="0062250E" w:rsidP="0062250E">
            <w:pPr>
              <w:bidi/>
              <w:jc w:val="left"/>
              <w:rPr>
                <w:rFonts w:asciiTheme="majorBidi" w:hAnsiTheme="majorBidi" w:cstheme="majorBidi"/>
                <w:color w:val="000000"/>
                <w:sz w:val="17"/>
                <w:szCs w:val="17"/>
                <w:lang w:val="en-CA" w:eastAsia="zh-CN" w:bidi="ar-SA"/>
              </w:rPr>
            </w:pPr>
            <w:bookmarkStart w:id="17" w:name="_Hlk152419335"/>
            <w:r w:rsidRPr="0062250E">
              <w:rPr>
                <w:rFonts w:asciiTheme="majorBidi" w:hAnsiTheme="majorBidi" w:cstheme="majorBidi"/>
                <w:sz w:val="17"/>
                <w:szCs w:val="17"/>
                <w:rtl/>
                <w:lang w:val="en-CA" w:bidi="ar-AE"/>
              </w:rPr>
              <w:t>الهيدروفلوروكربون-134أ</w:t>
            </w:r>
            <w:bookmarkEnd w:id="17"/>
          </w:p>
        </w:tc>
        <w:tc>
          <w:tcPr>
            <w:tcW w:w="1170" w:type="dxa"/>
            <w:tcBorders>
              <w:top w:val="nil"/>
              <w:left w:val="nil"/>
              <w:bottom w:val="single" w:sz="4" w:space="0" w:color="auto"/>
              <w:right w:val="single" w:sz="4" w:space="0" w:color="auto"/>
            </w:tcBorders>
            <w:shd w:val="clear" w:color="auto" w:fill="auto"/>
            <w:noWrap/>
            <w:hideMark/>
          </w:tcPr>
          <w:p w14:paraId="533BD2F1" w14:textId="074B073B"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1,430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39184ECD" w14:textId="7D38EA4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202.15</w:t>
            </w:r>
          </w:p>
        </w:tc>
        <w:tc>
          <w:tcPr>
            <w:tcW w:w="910" w:type="dxa"/>
            <w:tcBorders>
              <w:top w:val="nil"/>
              <w:left w:val="nil"/>
              <w:bottom w:val="single" w:sz="4" w:space="0" w:color="auto"/>
              <w:right w:val="single" w:sz="4" w:space="0" w:color="auto"/>
            </w:tcBorders>
            <w:shd w:val="clear" w:color="auto" w:fill="auto"/>
            <w:noWrap/>
            <w:hideMark/>
          </w:tcPr>
          <w:p w14:paraId="7493F3D9" w14:textId="050DBEF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271.56</w:t>
            </w:r>
          </w:p>
        </w:tc>
        <w:tc>
          <w:tcPr>
            <w:tcW w:w="850" w:type="dxa"/>
            <w:tcBorders>
              <w:top w:val="nil"/>
              <w:left w:val="nil"/>
              <w:bottom w:val="single" w:sz="4" w:space="0" w:color="auto"/>
              <w:right w:val="single" w:sz="4" w:space="0" w:color="auto"/>
            </w:tcBorders>
            <w:shd w:val="clear" w:color="auto" w:fill="auto"/>
            <w:noWrap/>
            <w:hideMark/>
          </w:tcPr>
          <w:p w14:paraId="6AFEC2D1" w14:textId="376AC4F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138.15</w:t>
            </w:r>
          </w:p>
        </w:tc>
        <w:tc>
          <w:tcPr>
            <w:tcW w:w="851" w:type="dxa"/>
            <w:tcBorders>
              <w:top w:val="nil"/>
              <w:left w:val="nil"/>
              <w:bottom w:val="single" w:sz="4" w:space="0" w:color="auto"/>
              <w:right w:val="single" w:sz="4" w:space="0" w:color="auto"/>
            </w:tcBorders>
            <w:shd w:val="clear" w:color="auto" w:fill="auto"/>
            <w:noWrap/>
            <w:hideMark/>
          </w:tcPr>
          <w:p w14:paraId="4A84B6D9" w14:textId="6B2D0C15"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102.70</w:t>
            </w:r>
          </w:p>
        </w:tc>
        <w:tc>
          <w:tcPr>
            <w:tcW w:w="901" w:type="dxa"/>
            <w:tcBorders>
              <w:top w:val="nil"/>
              <w:left w:val="nil"/>
              <w:bottom w:val="single" w:sz="4" w:space="0" w:color="auto"/>
              <w:right w:val="single" w:sz="4" w:space="0" w:color="auto"/>
            </w:tcBorders>
            <w:shd w:val="clear" w:color="auto" w:fill="auto"/>
            <w:hideMark/>
          </w:tcPr>
          <w:p w14:paraId="60678476" w14:textId="31CE199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144.39</w:t>
            </w:r>
          </w:p>
        </w:tc>
        <w:tc>
          <w:tcPr>
            <w:tcW w:w="1031" w:type="dxa"/>
            <w:tcBorders>
              <w:top w:val="nil"/>
              <w:left w:val="nil"/>
              <w:bottom w:val="single" w:sz="4" w:space="0" w:color="auto"/>
              <w:right w:val="single" w:sz="4" w:space="0" w:color="auto"/>
            </w:tcBorders>
            <w:shd w:val="clear" w:color="auto" w:fill="auto"/>
            <w:noWrap/>
            <w:hideMark/>
          </w:tcPr>
          <w:p w14:paraId="7E5196B4" w14:textId="40ADD77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41.36</w:t>
            </w:r>
          </w:p>
        </w:tc>
        <w:tc>
          <w:tcPr>
            <w:tcW w:w="1032" w:type="dxa"/>
            <w:tcBorders>
              <w:top w:val="nil"/>
              <w:left w:val="nil"/>
              <w:bottom w:val="single" w:sz="4" w:space="0" w:color="auto"/>
              <w:right w:val="single" w:sz="4" w:space="0" w:color="auto"/>
            </w:tcBorders>
            <w:shd w:val="clear" w:color="auto" w:fill="auto"/>
            <w:noWrap/>
            <w:hideMark/>
          </w:tcPr>
          <w:p w14:paraId="1B0F708D" w14:textId="083D763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128.41</w:t>
            </w:r>
          </w:p>
        </w:tc>
      </w:tr>
      <w:tr w:rsidR="0062250E" w:rsidRPr="0062250E" w14:paraId="5CA5E180"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34D4A95E" w14:textId="499D7EF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sz w:val="17"/>
                <w:szCs w:val="17"/>
                <w:rtl/>
                <w:lang w:val="en-CA" w:bidi="ar-AE"/>
              </w:rPr>
              <w:t>الهيدروفلوروكربون-143أ</w:t>
            </w:r>
          </w:p>
        </w:tc>
        <w:tc>
          <w:tcPr>
            <w:tcW w:w="1170" w:type="dxa"/>
            <w:tcBorders>
              <w:top w:val="nil"/>
              <w:left w:val="nil"/>
              <w:bottom w:val="single" w:sz="4" w:space="0" w:color="auto"/>
              <w:right w:val="single" w:sz="4" w:space="0" w:color="auto"/>
            </w:tcBorders>
            <w:shd w:val="clear" w:color="auto" w:fill="auto"/>
            <w:noWrap/>
            <w:hideMark/>
          </w:tcPr>
          <w:p w14:paraId="5D724866" w14:textId="523802B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4,470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04505550" w14:textId="6808496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0.00</w:t>
            </w:r>
          </w:p>
        </w:tc>
        <w:tc>
          <w:tcPr>
            <w:tcW w:w="910" w:type="dxa"/>
            <w:tcBorders>
              <w:top w:val="nil"/>
              <w:left w:val="nil"/>
              <w:bottom w:val="single" w:sz="4" w:space="0" w:color="auto"/>
              <w:right w:val="single" w:sz="4" w:space="0" w:color="auto"/>
            </w:tcBorders>
            <w:shd w:val="clear" w:color="auto" w:fill="auto"/>
            <w:noWrap/>
            <w:hideMark/>
          </w:tcPr>
          <w:p w14:paraId="18E592E4" w14:textId="487FB46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3A40EA7A" w14:textId="342B5B1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1" w:type="dxa"/>
            <w:tcBorders>
              <w:top w:val="nil"/>
              <w:left w:val="nil"/>
              <w:bottom w:val="single" w:sz="4" w:space="0" w:color="auto"/>
              <w:right w:val="single" w:sz="4" w:space="0" w:color="auto"/>
            </w:tcBorders>
            <w:shd w:val="clear" w:color="auto" w:fill="auto"/>
            <w:noWrap/>
            <w:hideMark/>
          </w:tcPr>
          <w:p w14:paraId="67702641" w14:textId="352BA53F"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1.64</w:t>
            </w:r>
          </w:p>
        </w:tc>
        <w:tc>
          <w:tcPr>
            <w:tcW w:w="901" w:type="dxa"/>
            <w:tcBorders>
              <w:top w:val="nil"/>
              <w:left w:val="nil"/>
              <w:bottom w:val="single" w:sz="4" w:space="0" w:color="auto"/>
              <w:right w:val="single" w:sz="4" w:space="0" w:color="auto"/>
            </w:tcBorders>
            <w:shd w:val="clear" w:color="auto" w:fill="auto"/>
            <w:noWrap/>
            <w:hideMark/>
          </w:tcPr>
          <w:p w14:paraId="547886F2" w14:textId="53B7E73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EDDCB01" w14:textId="7D37CB4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0DC1BE15" w14:textId="6F0CBB53"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0.55</w:t>
            </w:r>
          </w:p>
        </w:tc>
      </w:tr>
      <w:tr w:rsidR="0062250E" w:rsidRPr="0062250E" w14:paraId="7E31DE4E"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62C8DC57" w14:textId="45D4F64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tl/>
                <w:lang w:val="en-CA" w:eastAsia="zh-CN" w:bidi="ar-AE"/>
              </w:rPr>
              <w:t>الهيدروفلوروكربون-152أ</w:t>
            </w:r>
          </w:p>
        </w:tc>
        <w:tc>
          <w:tcPr>
            <w:tcW w:w="1170" w:type="dxa"/>
            <w:tcBorders>
              <w:top w:val="nil"/>
              <w:left w:val="nil"/>
              <w:bottom w:val="single" w:sz="4" w:space="0" w:color="auto"/>
              <w:right w:val="single" w:sz="4" w:space="0" w:color="auto"/>
            </w:tcBorders>
            <w:shd w:val="clear" w:color="auto" w:fill="auto"/>
            <w:noWrap/>
            <w:hideMark/>
          </w:tcPr>
          <w:p w14:paraId="4EB9E493" w14:textId="547669B5"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124</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4C82B59E" w14:textId="7AA6A43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1.2</w:t>
            </w:r>
          </w:p>
        </w:tc>
        <w:tc>
          <w:tcPr>
            <w:tcW w:w="910" w:type="dxa"/>
            <w:tcBorders>
              <w:top w:val="nil"/>
              <w:left w:val="nil"/>
              <w:bottom w:val="single" w:sz="4" w:space="0" w:color="auto"/>
              <w:right w:val="single" w:sz="4" w:space="0" w:color="auto"/>
            </w:tcBorders>
            <w:shd w:val="clear" w:color="auto" w:fill="auto"/>
            <w:noWrap/>
            <w:hideMark/>
          </w:tcPr>
          <w:p w14:paraId="4D7E3C8C" w14:textId="22EDBC4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7EE5B201" w14:textId="0379309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1" w:type="dxa"/>
            <w:tcBorders>
              <w:top w:val="nil"/>
              <w:left w:val="nil"/>
              <w:bottom w:val="single" w:sz="4" w:space="0" w:color="auto"/>
              <w:right w:val="single" w:sz="4" w:space="0" w:color="auto"/>
            </w:tcBorders>
            <w:shd w:val="clear" w:color="auto" w:fill="auto"/>
            <w:noWrap/>
            <w:hideMark/>
          </w:tcPr>
          <w:p w14:paraId="4CEAC6D3" w14:textId="10CAE60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36.90</w:t>
            </w:r>
          </w:p>
        </w:tc>
        <w:tc>
          <w:tcPr>
            <w:tcW w:w="901" w:type="dxa"/>
            <w:tcBorders>
              <w:top w:val="nil"/>
              <w:left w:val="nil"/>
              <w:bottom w:val="single" w:sz="4" w:space="0" w:color="auto"/>
              <w:right w:val="single" w:sz="4" w:space="0" w:color="auto"/>
            </w:tcBorders>
            <w:shd w:val="clear" w:color="auto" w:fill="auto"/>
            <w:noWrap/>
            <w:hideMark/>
          </w:tcPr>
          <w:p w14:paraId="65DA6D3C" w14:textId="1465C56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079D75CF" w14:textId="4918C15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3EBD45F7" w14:textId="4B5068D3"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12.30</w:t>
            </w:r>
          </w:p>
        </w:tc>
      </w:tr>
      <w:tr w:rsidR="0062250E" w:rsidRPr="0062250E" w14:paraId="2F7F7118"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5A2A64C6"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HFC-227ea</w:t>
            </w:r>
          </w:p>
        </w:tc>
        <w:tc>
          <w:tcPr>
            <w:tcW w:w="1170" w:type="dxa"/>
            <w:tcBorders>
              <w:top w:val="nil"/>
              <w:left w:val="nil"/>
              <w:bottom w:val="single" w:sz="4" w:space="0" w:color="auto"/>
              <w:right w:val="single" w:sz="4" w:space="0" w:color="auto"/>
            </w:tcBorders>
            <w:shd w:val="clear" w:color="auto" w:fill="auto"/>
            <w:noWrap/>
            <w:hideMark/>
          </w:tcPr>
          <w:p w14:paraId="2768E54F" w14:textId="2BC74A8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3,220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E31D852" w14:textId="0E168C0E"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0.82</w:t>
            </w:r>
          </w:p>
        </w:tc>
        <w:tc>
          <w:tcPr>
            <w:tcW w:w="910" w:type="dxa"/>
            <w:tcBorders>
              <w:top w:val="nil"/>
              <w:left w:val="nil"/>
              <w:bottom w:val="single" w:sz="4" w:space="0" w:color="auto"/>
              <w:right w:val="single" w:sz="4" w:space="0" w:color="auto"/>
            </w:tcBorders>
            <w:shd w:val="clear" w:color="auto" w:fill="auto"/>
            <w:noWrap/>
            <w:hideMark/>
          </w:tcPr>
          <w:p w14:paraId="5944ACB6" w14:textId="4C923A3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3AA2A3C0" w14:textId="534FF56F"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0.10</w:t>
            </w:r>
          </w:p>
        </w:tc>
        <w:tc>
          <w:tcPr>
            <w:tcW w:w="851" w:type="dxa"/>
            <w:tcBorders>
              <w:top w:val="nil"/>
              <w:left w:val="nil"/>
              <w:bottom w:val="single" w:sz="4" w:space="0" w:color="auto"/>
              <w:right w:val="single" w:sz="4" w:space="0" w:color="auto"/>
            </w:tcBorders>
            <w:shd w:val="clear" w:color="auto" w:fill="auto"/>
            <w:noWrap/>
            <w:hideMark/>
          </w:tcPr>
          <w:p w14:paraId="0C70CA3B" w14:textId="153ABF0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3.42</w:t>
            </w:r>
          </w:p>
        </w:tc>
        <w:tc>
          <w:tcPr>
            <w:tcW w:w="901" w:type="dxa"/>
            <w:tcBorders>
              <w:top w:val="nil"/>
              <w:left w:val="nil"/>
              <w:bottom w:val="single" w:sz="4" w:space="0" w:color="auto"/>
              <w:right w:val="single" w:sz="4" w:space="0" w:color="auto"/>
            </w:tcBorders>
            <w:shd w:val="clear" w:color="auto" w:fill="auto"/>
            <w:hideMark/>
          </w:tcPr>
          <w:p w14:paraId="5E0AE5DD" w14:textId="65F3CA73"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3.35</w:t>
            </w:r>
          </w:p>
        </w:tc>
        <w:tc>
          <w:tcPr>
            <w:tcW w:w="1031" w:type="dxa"/>
            <w:tcBorders>
              <w:top w:val="nil"/>
              <w:left w:val="nil"/>
              <w:bottom w:val="single" w:sz="4" w:space="0" w:color="auto"/>
              <w:right w:val="single" w:sz="4" w:space="0" w:color="auto"/>
            </w:tcBorders>
            <w:shd w:val="clear" w:color="auto" w:fill="auto"/>
            <w:noWrap/>
            <w:hideMark/>
          </w:tcPr>
          <w:p w14:paraId="63214479" w14:textId="307E57B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0.96</w:t>
            </w:r>
          </w:p>
        </w:tc>
        <w:tc>
          <w:tcPr>
            <w:tcW w:w="1032" w:type="dxa"/>
            <w:tcBorders>
              <w:top w:val="nil"/>
              <w:left w:val="nil"/>
              <w:bottom w:val="single" w:sz="4" w:space="0" w:color="auto"/>
              <w:right w:val="single" w:sz="4" w:space="0" w:color="auto"/>
            </w:tcBorders>
            <w:shd w:val="clear" w:color="auto" w:fill="auto"/>
            <w:noWrap/>
            <w:hideMark/>
          </w:tcPr>
          <w:p w14:paraId="0E4CB319" w14:textId="461BB9B5"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2.29</w:t>
            </w:r>
          </w:p>
        </w:tc>
      </w:tr>
      <w:tr w:rsidR="0062250E" w:rsidRPr="0062250E" w14:paraId="708C99CB"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4722633C"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HFC-245fa</w:t>
            </w:r>
          </w:p>
        </w:tc>
        <w:tc>
          <w:tcPr>
            <w:tcW w:w="1170" w:type="dxa"/>
            <w:tcBorders>
              <w:top w:val="nil"/>
              <w:left w:val="nil"/>
              <w:bottom w:val="single" w:sz="4" w:space="0" w:color="auto"/>
              <w:right w:val="single" w:sz="4" w:space="0" w:color="auto"/>
            </w:tcBorders>
            <w:shd w:val="clear" w:color="auto" w:fill="auto"/>
            <w:noWrap/>
            <w:hideMark/>
          </w:tcPr>
          <w:p w14:paraId="0D45D382" w14:textId="6F57AD2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1,030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4ACFEC7B" w14:textId="718B953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0.00</w:t>
            </w:r>
          </w:p>
        </w:tc>
        <w:tc>
          <w:tcPr>
            <w:tcW w:w="910" w:type="dxa"/>
            <w:tcBorders>
              <w:top w:val="nil"/>
              <w:left w:val="nil"/>
              <w:bottom w:val="single" w:sz="4" w:space="0" w:color="auto"/>
              <w:right w:val="single" w:sz="4" w:space="0" w:color="auto"/>
            </w:tcBorders>
            <w:shd w:val="clear" w:color="auto" w:fill="auto"/>
            <w:noWrap/>
            <w:hideMark/>
          </w:tcPr>
          <w:p w14:paraId="25B004C0" w14:textId="56CBF9A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6CB2F9F6" w14:textId="219E8305"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0.10</w:t>
            </w:r>
          </w:p>
        </w:tc>
        <w:tc>
          <w:tcPr>
            <w:tcW w:w="851" w:type="dxa"/>
            <w:tcBorders>
              <w:top w:val="nil"/>
              <w:left w:val="nil"/>
              <w:bottom w:val="single" w:sz="4" w:space="0" w:color="auto"/>
              <w:right w:val="single" w:sz="4" w:space="0" w:color="auto"/>
            </w:tcBorders>
            <w:shd w:val="clear" w:color="auto" w:fill="auto"/>
            <w:noWrap/>
            <w:hideMark/>
          </w:tcPr>
          <w:p w14:paraId="292C45C2" w14:textId="1BC4DC8B"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1.98</w:t>
            </w:r>
          </w:p>
        </w:tc>
        <w:tc>
          <w:tcPr>
            <w:tcW w:w="901" w:type="dxa"/>
            <w:tcBorders>
              <w:top w:val="nil"/>
              <w:left w:val="nil"/>
              <w:bottom w:val="single" w:sz="4" w:space="0" w:color="auto"/>
              <w:right w:val="single" w:sz="4" w:space="0" w:color="auto"/>
            </w:tcBorders>
            <w:shd w:val="clear" w:color="auto" w:fill="auto"/>
            <w:noWrap/>
            <w:hideMark/>
          </w:tcPr>
          <w:p w14:paraId="227CF2D4" w14:textId="3B2CE93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E7C7034" w14:textId="5D27698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76E955C7" w14:textId="0F23BC6B"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1.04</w:t>
            </w:r>
          </w:p>
        </w:tc>
      </w:tr>
      <w:tr w:rsidR="0062250E" w:rsidRPr="0062250E" w14:paraId="4C195E86"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5CF4ED2A"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R-404A</w:t>
            </w:r>
          </w:p>
        </w:tc>
        <w:tc>
          <w:tcPr>
            <w:tcW w:w="1170" w:type="dxa"/>
            <w:tcBorders>
              <w:top w:val="nil"/>
              <w:left w:val="nil"/>
              <w:bottom w:val="single" w:sz="4" w:space="0" w:color="auto"/>
              <w:right w:val="single" w:sz="4" w:space="0" w:color="auto"/>
            </w:tcBorders>
            <w:shd w:val="clear" w:color="auto" w:fill="auto"/>
            <w:noWrap/>
            <w:hideMark/>
          </w:tcPr>
          <w:p w14:paraId="3B3B5E2B" w14:textId="42B45FD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3,921</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6F985F66" w14:textId="135116B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78.28</w:t>
            </w:r>
          </w:p>
        </w:tc>
        <w:tc>
          <w:tcPr>
            <w:tcW w:w="910" w:type="dxa"/>
            <w:tcBorders>
              <w:top w:val="nil"/>
              <w:left w:val="nil"/>
              <w:bottom w:val="single" w:sz="4" w:space="0" w:color="auto"/>
              <w:right w:val="single" w:sz="4" w:space="0" w:color="auto"/>
            </w:tcBorders>
            <w:shd w:val="clear" w:color="auto" w:fill="auto"/>
            <w:noWrap/>
            <w:hideMark/>
          </w:tcPr>
          <w:p w14:paraId="4390CCB5" w14:textId="37F1B6B4"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116.83</w:t>
            </w:r>
          </w:p>
        </w:tc>
        <w:tc>
          <w:tcPr>
            <w:tcW w:w="850" w:type="dxa"/>
            <w:tcBorders>
              <w:top w:val="nil"/>
              <w:left w:val="nil"/>
              <w:bottom w:val="single" w:sz="4" w:space="0" w:color="auto"/>
              <w:right w:val="single" w:sz="4" w:space="0" w:color="auto"/>
            </w:tcBorders>
            <w:shd w:val="clear" w:color="auto" w:fill="auto"/>
            <w:noWrap/>
            <w:hideMark/>
          </w:tcPr>
          <w:p w14:paraId="250A10F3" w14:textId="0DABC31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94.31</w:t>
            </w:r>
          </w:p>
        </w:tc>
        <w:tc>
          <w:tcPr>
            <w:tcW w:w="851" w:type="dxa"/>
            <w:tcBorders>
              <w:top w:val="nil"/>
              <w:left w:val="nil"/>
              <w:bottom w:val="single" w:sz="4" w:space="0" w:color="auto"/>
              <w:right w:val="single" w:sz="4" w:space="0" w:color="auto"/>
            </w:tcBorders>
            <w:shd w:val="clear" w:color="auto" w:fill="auto"/>
            <w:noWrap/>
            <w:hideMark/>
          </w:tcPr>
          <w:p w14:paraId="0E3901EA" w14:textId="69FD178F"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91.04</w:t>
            </w:r>
          </w:p>
        </w:tc>
        <w:tc>
          <w:tcPr>
            <w:tcW w:w="901" w:type="dxa"/>
            <w:tcBorders>
              <w:top w:val="nil"/>
              <w:left w:val="nil"/>
              <w:bottom w:val="single" w:sz="4" w:space="0" w:color="auto"/>
              <w:right w:val="single" w:sz="4" w:space="0" w:color="auto"/>
            </w:tcBorders>
            <w:shd w:val="clear" w:color="auto" w:fill="auto"/>
            <w:hideMark/>
          </w:tcPr>
          <w:p w14:paraId="3C0B13FF" w14:textId="48A707DF"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106.62</w:t>
            </w:r>
          </w:p>
        </w:tc>
        <w:tc>
          <w:tcPr>
            <w:tcW w:w="1031" w:type="dxa"/>
            <w:tcBorders>
              <w:top w:val="nil"/>
              <w:left w:val="nil"/>
              <w:bottom w:val="single" w:sz="4" w:space="0" w:color="auto"/>
              <w:right w:val="single" w:sz="4" w:space="0" w:color="auto"/>
            </w:tcBorders>
            <w:shd w:val="clear" w:color="auto" w:fill="auto"/>
            <w:noWrap/>
            <w:hideMark/>
          </w:tcPr>
          <w:p w14:paraId="100AFB00" w14:textId="6F7777F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30.54</w:t>
            </w:r>
          </w:p>
        </w:tc>
        <w:tc>
          <w:tcPr>
            <w:tcW w:w="1032" w:type="dxa"/>
            <w:tcBorders>
              <w:top w:val="nil"/>
              <w:left w:val="nil"/>
              <w:bottom w:val="single" w:sz="4" w:space="0" w:color="auto"/>
              <w:right w:val="single" w:sz="4" w:space="0" w:color="auto"/>
            </w:tcBorders>
            <w:shd w:val="clear" w:color="auto" w:fill="auto"/>
            <w:noWrap/>
            <w:hideMark/>
          </w:tcPr>
          <w:p w14:paraId="104BEEEB" w14:textId="41E09085"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97.32</w:t>
            </w:r>
          </w:p>
        </w:tc>
      </w:tr>
      <w:tr w:rsidR="0062250E" w:rsidRPr="0062250E" w14:paraId="623BCB96"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044C1A84"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R-407C</w:t>
            </w:r>
          </w:p>
        </w:tc>
        <w:tc>
          <w:tcPr>
            <w:tcW w:w="1170" w:type="dxa"/>
            <w:tcBorders>
              <w:top w:val="nil"/>
              <w:left w:val="nil"/>
              <w:bottom w:val="single" w:sz="4" w:space="0" w:color="auto"/>
              <w:right w:val="single" w:sz="4" w:space="0" w:color="auto"/>
            </w:tcBorders>
            <w:shd w:val="clear" w:color="auto" w:fill="auto"/>
            <w:noWrap/>
            <w:hideMark/>
          </w:tcPr>
          <w:p w14:paraId="76A1F9A4" w14:textId="4760A74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1,773</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3EF2F18E" w14:textId="0C8425CE"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12.05</w:t>
            </w:r>
          </w:p>
        </w:tc>
        <w:tc>
          <w:tcPr>
            <w:tcW w:w="910" w:type="dxa"/>
            <w:tcBorders>
              <w:top w:val="nil"/>
              <w:left w:val="nil"/>
              <w:bottom w:val="single" w:sz="4" w:space="0" w:color="auto"/>
              <w:right w:val="single" w:sz="4" w:space="0" w:color="auto"/>
            </w:tcBorders>
            <w:shd w:val="clear" w:color="auto" w:fill="auto"/>
            <w:noWrap/>
            <w:hideMark/>
          </w:tcPr>
          <w:p w14:paraId="09299A7F" w14:textId="6F9C866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33.34</w:t>
            </w:r>
          </w:p>
        </w:tc>
        <w:tc>
          <w:tcPr>
            <w:tcW w:w="850" w:type="dxa"/>
            <w:tcBorders>
              <w:top w:val="nil"/>
              <w:left w:val="nil"/>
              <w:bottom w:val="single" w:sz="4" w:space="0" w:color="auto"/>
              <w:right w:val="single" w:sz="4" w:space="0" w:color="auto"/>
            </w:tcBorders>
            <w:shd w:val="clear" w:color="auto" w:fill="auto"/>
            <w:noWrap/>
            <w:hideMark/>
          </w:tcPr>
          <w:p w14:paraId="1C18BFAC" w14:textId="328D3B2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19.38</w:t>
            </w:r>
          </w:p>
        </w:tc>
        <w:tc>
          <w:tcPr>
            <w:tcW w:w="851" w:type="dxa"/>
            <w:tcBorders>
              <w:top w:val="nil"/>
              <w:left w:val="nil"/>
              <w:bottom w:val="single" w:sz="4" w:space="0" w:color="auto"/>
              <w:right w:val="single" w:sz="4" w:space="0" w:color="auto"/>
            </w:tcBorders>
            <w:shd w:val="clear" w:color="auto" w:fill="auto"/>
            <w:noWrap/>
            <w:hideMark/>
          </w:tcPr>
          <w:p w14:paraId="7C7DF289" w14:textId="2C7D778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7.92</w:t>
            </w:r>
          </w:p>
        </w:tc>
        <w:tc>
          <w:tcPr>
            <w:tcW w:w="901" w:type="dxa"/>
            <w:tcBorders>
              <w:top w:val="nil"/>
              <w:left w:val="nil"/>
              <w:bottom w:val="single" w:sz="4" w:space="0" w:color="auto"/>
              <w:right w:val="single" w:sz="4" w:space="0" w:color="auto"/>
            </w:tcBorders>
            <w:shd w:val="clear" w:color="auto" w:fill="auto"/>
            <w:hideMark/>
          </w:tcPr>
          <w:p w14:paraId="06CE75CC" w14:textId="42B1A23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5.20</w:t>
            </w:r>
          </w:p>
        </w:tc>
        <w:tc>
          <w:tcPr>
            <w:tcW w:w="1031" w:type="dxa"/>
            <w:tcBorders>
              <w:top w:val="nil"/>
              <w:left w:val="nil"/>
              <w:bottom w:val="single" w:sz="4" w:space="0" w:color="auto"/>
              <w:right w:val="single" w:sz="4" w:space="0" w:color="auto"/>
            </w:tcBorders>
            <w:shd w:val="clear" w:color="auto" w:fill="auto"/>
            <w:noWrap/>
            <w:hideMark/>
          </w:tcPr>
          <w:p w14:paraId="3989C8AF" w14:textId="0007C49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1.49</w:t>
            </w:r>
          </w:p>
        </w:tc>
        <w:tc>
          <w:tcPr>
            <w:tcW w:w="1032" w:type="dxa"/>
            <w:tcBorders>
              <w:top w:val="nil"/>
              <w:left w:val="nil"/>
              <w:bottom w:val="single" w:sz="4" w:space="0" w:color="auto"/>
              <w:right w:val="single" w:sz="4" w:space="0" w:color="auto"/>
            </w:tcBorders>
            <w:shd w:val="clear" w:color="auto" w:fill="auto"/>
            <w:noWrap/>
            <w:hideMark/>
          </w:tcPr>
          <w:p w14:paraId="75E4B68A" w14:textId="12EEAA3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10.83</w:t>
            </w:r>
          </w:p>
        </w:tc>
      </w:tr>
      <w:tr w:rsidR="0062250E" w:rsidRPr="0062250E" w14:paraId="4E1ECED4"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2AFE1249"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R-410A</w:t>
            </w:r>
          </w:p>
        </w:tc>
        <w:tc>
          <w:tcPr>
            <w:tcW w:w="1170" w:type="dxa"/>
            <w:tcBorders>
              <w:top w:val="nil"/>
              <w:left w:val="nil"/>
              <w:bottom w:val="single" w:sz="4" w:space="0" w:color="auto"/>
              <w:right w:val="single" w:sz="4" w:space="0" w:color="auto"/>
            </w:tcBorders>
            <w:shd w:val="clear" w:color="auto" w:fill="auto"/>
            <w:noWrap/>
            <w:hideMark/>
          </w:tcPr>
          <w:p w14:paraId="7010375C" w14:textId="17510EF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2,087</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3928B125" w14:textId="05FD7B7E"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123.90</w:t>
            </w:r>
          </w:p>
        </w:tc>
        <w:tc>
          <w:tcPr>
            <w:tcW w:w="910" w:type="dxa"/>
            <w:tcBorders>
              <w:top w:val="nil"/>
              <w:left w:val="nil"/>
              <w:bottom w:val="single" w:sz="4" w:space="0" w:color="auto"/>
              <w:right w:val="single" w:sz="4" w:space="0" w:color="auto"/>
            </w:tcBorders>
            <w:shd w:val="clear" w:color="auto" w:fill="auto"/>
            <w:noWrap/>
            <w:hideMark/>
          </w:tcPr>
          <w:p w14:paraId="6920A17F" w14:textId="4356D35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87.42</w:t>
            </w:r>
          </w:p>
        </w:tc>
        <w:tc>
          <w:tcPr>
            <w:tcW w:w="850" w:type="dxa"/>
            <w:tcBorders>
              <w:top w:val="nil"/>
              <w:left w:val="nil"/>
              <w:bottom w:val="single" w:sz="4" w:space="0" w:color="auto"/>
              <w:right w:val="single" w:sz="4" w:space="0" w:color="auto"/>
            </w:tcBorders>
            <w:shd w:val="clear" w:color="auto" w:fill="auto"/>
            <w:noWrap/>
            <w:hideMark/>
          </w:tcPr>
          <w:p w14:paraId="23E062CD" w14:textId="42A2BFDB"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50.52</w:t>
            </w:r>
          </w:p>
        </w:tc>
        <w:tc>
          <w:tcPr>
            <w:tcW w:w="851" w:type="dxa"/>
            <w:tcBorders>
              <w:top w:val="nil"/>
              <w:left w:val="nil"/>
              <w:bottom w:val="single" w:sz="4" w:space="0" w:color="auto"/>
              <w:right w:val="single" w:sz="4" w:space="0" w:color="auto"/>
            </w:tcBorders>
            <w:shd w:val="clear" w:color="auto" w:fill="auto"/>
            <w:noWrap/>
            <w:hideMark/>
          </w:tcPr>
          <w:p w14:paraId="723B07E5" w14:textId="3AFA3B13"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42.86</w:t>
            </w:r>
          </w:p>
        </w:tc>
        <w:tc>
          <w:tcPr>
            <w:tcW w:w="901" w:type="dxa"/>
            <w:tcBorders>
              <w:top w:val="nil"/>
              <w:left w:val="nil"/>
              <w:bottom w:val="single" w:sz="4" w:space="0" w:color="auto"/>
              <w:right w:val="single" w:sz="4" w:space="0" w:color="auto"/>
            </w:tcBorders>
            <w:shd w:val="clear" w:color="auto" w:fill="auto"/>
            <w:hideMark/>
          </w:tcPr>
          <w:p w14:paraId="5DAAC996" w14:textId="52EEE31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69.04</w:t>
            </w:r>
          </w:p>
        </w:tc>
        <w:tc>
          <w:tcPr>
            <w:tcW w:w="1031" w:type="dxa"/>
            <w:tcBorders>
              <w:top w:val="nil"/>
              <w:left w:val="nil"/>
              <w:bottom w:val="single" w:sz="4" w:space="0" w:color="auto"/>
              <w:right w:val="single" w:sz="4" w:space="0" w:color="auto"/>
            </w:tcBorders>
            <w:shd w:val="clear" w:color="auto" w:fill="auto"/>
            <w:noWrap/>
            <w:hideMark/>
          </w:tcPr>
          <w:p w14:paraId="7C0460D2" w14:textId="548EE953"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19.78</w:t>
            </w:r>
          </w:p>
        </w:tc>
        <w:tc>
          <w:tcPr>
            <w:tcW w:w="1032" w:type="dxa"/>
            <w:tcBorders>
              <w:top w:val="nil"/>
              <w:left w:val="nil"/>
              <w:bottom w:val="single" w:sz="4" w:space="0" w:color="auto"/>
              <w:right w:val="single" w:sz="4" w:space="0" w:color="auto"/>
            </w:tcBorders>
            <w:shd w:val="clear" w:color="auto" w:fill="auto"/>
            <w:noWrap/>
            <w:hideMark/>
          </w:tcPr>
          <w:p w14:paraId="4F03569E" w14:textId="71FC51B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54.14</w:t>
            </w:r>
          </w:p>
        </w:tc>
      </w:tr>
      <w:tr w:rsidR="0062250E" w:rsidRPr="0062250E" w14:paraId="240C4571"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0EF17648"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R-417A</w:t>
            </w:r>
          </w:p>
        </w:tc>
        <w:tc>
          <w:tcPr>
            <w:tcW w:w="1170" w:type="dxa"/>
            <w:tcBorders>
              <w:top w:val="nil"/>
              <w:left w:val="nil"/>
              <w:bottom w:val="single" w:sz="4" w:space="0" w:color="auto"/>
              <w:right w:val="single" w:sz="4" w:space="0" w:color="auto"/>
            </w:tcBorders>
            <w:shd w:val="clear" w:color="auto" w:fill="auto"/>
            <w:noWrap/>
            <w:hideMark/>
          </w:tcPr>
          <w:p w14:paraId="605364C6" w14:textId="4A8E605E"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2,346</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A4DD7BE" w14:textId="3C7A936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0.00</w:t>
            </w:r>
          </w:p>
        </w:tc>
        <w:tc>
          <w:tcPr>
            <w:tcW w:w="910" w:type="dxa"/>
            <w:tcBorders>
              <w:top w:val="nil"/>
              <w:left w:val="nil"/>
              <w:bottom w:val="single" w:sz="4" w:space="0" w:color="auto"/>
              <w:right w:val="single" w:sz="4" w:space="0" w:color="auto"/>
            </w:tcBorders>
            <w:shd w:val="clear" w:color="auto" w:fill="auto"/>
            <w:noWrap/>
            <w:hideMark/>
          </w:tcPr>
          <w:p w14:paraId="175A8FBC" w14:textId="6E2EBE1F"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0848CE95" w14:textId="524A30A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1" w:type="dxa"/>
            <w:tcBorders>
              <w:top w:val="nil"/>
              <w:left w:val="nil"/>
              <w:bottom w:val="single" w:sz="4" w:space="0" w:color="auto"/>
              <w:right w:val="single" w:sz="4" w:space="0" w:color="auto"/>
            </w:tcBorders>
            <w:shd w:val="clear" w:color="auto" w:fill="auto"/>
            <w:noWrap/>
            <w:hideMark/>
          </w:tcPr>
          <w:p w14:paraId="6C29CED7" w14:textId="4C6193E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901" w:type="dxa"/>
            <w:tcBorders>
              <w:top w:val="nil"/>
              <w:left w:val="nil"/>
              <w:bottom w:val="single" w:sz="4" w:space="0" w:color="auto"/>
              <w:right w:val="single" w:sz="4" w:space="0" w:color="auto"/>
            </w:tcBorders>
            <w:shd w:val="clear" w:color="auto" w:fill="auto"/>
            <w:hideMark/>
          </w:tcPr>
          <w:p w14:paraId="1AF10E76" w14:textId="35D6C56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1.53</w:t>
            </w:r>
          </w:p>
        </w:tc>
        <w:tc>
          <w:tcPr>
            <w:tcW w:w="1031" w:type="dxa"/>
            <w:tcBorders>
              <w:top w:val="nil"/>
              <w:left w:val="nil"/>
              <w:bottom w:val="single" w:sz="4" w:space="0" w:color="auto"/>
              <w:right w:val="single" w:sz="4" w:space="0" w:color="auto"/>
            </w:tcBorders>
            <w:shd w:val="clear" w:color="auto" w:fill="auto"/>
            <w:noWrap/>
            <w:hideMark/>
          </w:tcPr>
          <w:p w14:paraId="2CC47E30" w14:textId="0FF8CB2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0.44</w:t>
            </w:r>
          </w:p>
        </w:tc>
        <w:tc>
          <w:tcPr>
            <w:tcW w:w="1032" w:type="dxa"/>
            <w:tcBorders>
              <w:top w:val="nil"/>
              <w:left w:val="nil"/>
              <w:bottom w:val="single" w:sz="4" w:space="0" w:color="auto"/>
              <w:right w:val="single" w:sz="4" w:space="0" w:color="auto"/>
            </w:tcBorders>
            <w:shd w:val="clear" w:color="auto" w:fill="auto"/>
            <w:noWrap/>
            <w:hideMark/>
          </w:tcPr>
          <w:p w14:paraId="0929CF8F" w14:textId="45C74CFA"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0.77</w:t>
            </w:r>
          </w:p>
        </w:tc>
      </w:tr>
      <w:tr w:rsidR="0062250E" w:rsidRPr="0062250E" w14:paraId="456FD951"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05D0C523"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R-422B</w:t>
            </w:r>
          </w:p>
        </w:tc>
        <w:tc>
          <w:tcPr>
            <w:tcW w:w="1170" w:type="dxa"/>
            <w:tcBorders>
              <w:top w:val="nil"/>
              <w:left w:val="nil"/>
              <w:bottom w:val="single" w:sz="4" w:space="0" w:color="auto"/>
              <w:right w:val="single" w:sz="4" w:space="0" w:color="auto"/>
            </w:tcBorders>
            <w:shd w:val="clear" w:color="auto" w:fill="auto"/>
            <w:noWrap/>
            <w:hideMark/>
          </w:tcPr>
          <w:p w14:paraId="35279553" w14:textId="2131A7D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2,525</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4A98612D" w14:textId="13E6528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0.00</w:t>
            </w:r>
          </w:p>
        </w:tc>
        <w:tc>
          <w:tcPr>
            <w:tcW w:w="910" w:type="dxa"/>
            <w:tcBorders>
              <w:top w:val="nil"/>
              <w:left w:val="nil"/>
              <w:bottom w:val="single" w:sz="4" w:space="0" w:color="auto"/>
              <w:right w:val="single" w:sz="4" w:space="0" w:color="auto"/>
            </w:tcBorders>
            <w:shd w:val="clear" w:color="auto" w:fill="auto"/>
            <w:hideMark/>
          </w:tcPr>
          <w:p w14:paraId="52D4D4E3" w14:textId="2B14A554"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0.00</w:t>
            </w:r>
          </w:p>
        </w:tc>
        <w:tc>
          <w:tcPr>
            <w:tcW w:w="850" w:type="dxa"/>
            <w:tcBorders>
              <w:top w:val="nil"/>
              <w:left w:val="nil"/>
              <w:bottom w:val="single" w:sz="4" w:space="0" w:color="auto"/>
              <w:right w:val="single" w:sz="4" w:space="0" w:color="auto"/>
            </w:tcBorders>
            <w:shd w:val="clear" w:color="auto" w:fill="auto"/>
            <w:noWrap/>
            <w:hideMark/>
          </w:tcPr>
          <w:p w14:paraId="49F7E4A0" w14:textId="618C64F1"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0.50</w:t>
            </w:r>
          </w:p>
        </w:tc>
        <w:tc>
          <w:tcPr>
            <w:tcW w:w="851" w:type="dxa"/>
            <w:tcBorders>
              <w:top w:val="nil"/>
              <w:left w:val="nil"/>
              <w:bottom w:val="single" w:sz="4" w:space="0" w:color="auto"/>
              <w:right w:val="single" w:sz="4" w:space="0" w:color="auto"/>
            </w:tcBorders>
            <w:shd w:val="clear" w:color="auto" w:fill="auto"/>
            <w:noWrap/>
            <w:hideMark/>
          </w:tcPr>
          <w:p w14:paraId="460AB800" w14:textId="1CA62A1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2.83</w:t>
            </w:r>
          </w:p>
        </w:tc>
        <w:tc>
          <w:tcPr>
            <w:tcW w:w="901" w:type="dxa"/>
            <w:tcBorders>
              <w:top w:val="nil"/>
              <w:left w:val="nil"/>
              <w:bottom w:val="single" w:sz="4" w:space="0" w:color="auto"/>
              <w:right w:val="single" w:sz="4" w:space="0" w:color="auto"/>
            </w:tcBorders>
            <w:shd w:val="clear" w:color="auto" w:fill="auto"/>
            <w:hideMark/>
          </w:tcPr>
          <w:p w14:paraId="2441A4BB" w14:textId="512A6B4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5.08</w:t>
            </w:r>
          </w:p>
        </w:tc>
        <w:tc>
          <w:tcPr>
            <w:tcW w:w="1031" w:type="dxa"/>
            <w:tcBorders>
              <w:top w:val="nil"/>
              <w:left w:val="nil"/>
              <w:bottom w:val="single" w:sz="4" w:space="0" w:color="auto"/>
              <w:right w:val="single" w:sz="4" w:space="0" w:color="auto"/>
            </w:tcBorders>
            <w:shd w:val="clear" w:color="auto" w:fill="auto"/>
            <w:noWrap/>
            <w:hideMark/>
          </w:tcPr>
          <w:p w14:paraId="05594D6A" w14:textId="7126C15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1.46</w:t>
            </w:r>
          </w:p>
        </w:tc>
        <w:tc>
          <w:tcPr>
            <w:tcW w:w="1032" w:type="dxa"/>
            <w:tcBorders>
              <w:top w:val="nil"/>
              <w:left w:val="nil"/>
              <w:bottom w:val="single" w:sz="4" w:space="0" w:color="auto"/>
              <w:right w:val="single" w:sz="4" w:space="0" w:color="auto"/>
            </w:tcBorders>
            <w:shd w:val="clear" w:color="auto" w:fill="auto"/>
            <w:noWrap/>
            <w:hideMark/>
          </w:tcPr>
          <w:p w14:paraId="4DFB86D1" w14:textId="237F99E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2.80</w:t>
            </w:r>
          </w:p>
        </w:tc>
      </w:tr>
      <w:tr w:rsidR="0062250E" w:rsidRPr="0062250E" w14:paraId="4B743F1D"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6EF0C6A6" w14:textId="77777777"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R-507A</w:t>
            </w:r>
          </w:p>
        </w:tc>
        <w:tc>
          <w:tcPr>
            <w:tcW w:w="1170" w:type="dxa"/>
            <w:tcBorders>
              <w:top w:val="nil"/>
              <w:left w:val="nil"/>
              <w:bottom w:val="single" w:sz="4" w:space="0" w:color="auto"/>
              <w:right w:val="single" w:sz="4" w:space="0" w:color="auto"/>
            </w:tcBorders>
            <w:shd w:val="clear" w:color="auto" w:fill="auto"/>
            <w:noWrap/>
            <w:hideMark/>
          </w:tcPr>
          <w:p w14:paraId="2601C06C" w14:textId="5DD276A0"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3,985</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2C3FBB4A" w14:textId="05DF0FC9"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Pr>
              <w:t>8.17</w:t>
            </w:r>
          </w:p>
        </w:tc>
        <w:tc>
          <w:tcPr>
            <w:tcW w:w="910" w:type="dxa"/>
            <w:tcBorders>
              <w:top w:val="nil"/>
              <w:left w:val="nil"/>
              <w:bottom w:val="single" w:sz="4" w:space="0" w:color="auto"/>
              <w:right w:val="single" w:sz="4" w:space="0" w:color="auto"/>
            </w:tcBorders>
            <w:shd w:val="clear" w:color="auto" w:fill="auto"/>
            <w:noWrap/>
            <w:hideMark/>
          </w:tcPr>
          <w:p w14:paraId="2400C75F" w14:textId="4D528A5D"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17.12</w:t>
            </w:r>
          </w:p>
        </w:tc>
        <w:tc>
          <w:tcPr>
            <w:tcW w:w="850" w:type="dxa"/>
            <w:tcBorders>
              <w:top w:val="nil"/>
              <w:left w:val="nil"/>
              <w:bottom w:val="single" w:sz="4" w:space="0" w:color="auto"/>
              <w:right w:val="single" w:sz="4" w:space="0" w:color="auto"/>
            </w:tcBorders>
            <w:shd w:val="clear" w:color="auto" w:fill="auto"/>
            <w:noWrap/>
            <w:hideMark/>
          </w:tcPr>
          <w:p w14:paraId="4CED57E9" w14:textId="0A8B5D9C"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8.00</w:t>
            </w:r>
          </w:p>
        </w:tc>
        <w:tc>
          <w:tcPr>
            <w:tcW w:w="851" w:type="dxa"/>
            <w:tcBorders>
              <w:top w:val="nil"/>
              <w:left w:val="nil"/>
              <w:bottom w:val="single" w:sz="4" w:space="0" w:color="auto"/>
              <w:right w:val="single" w:sz="4" w:space="0" w:color="auto"/>
            </w:tcBorders>
            <w:shd w:val="clear" w:color="auto" w:fill="auto"/>
            <w:noWrap/>
            <w:hideMark/>
          </w:tcPr>
          <w:p w14:paraId="48525BA9" w14:textId="6068CA68"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10.18</w:t>
            </w:r>
          </w:p>
        </w:tc>
        <w:tc>
          <w:tcPr>
            <w:tcW w:w="901" w:type="dxa"/>
            <w:tcBorders>
              <w:top w:val="nil"/>
              <w:left w:val="nil"/>
              <w:bottom w:val="single" w:sz="4" w:space="0" w:color="auto"/>
              <w:right w:val="single" w:sz="4" w:space="0" w:color="auto"/>
            </w:tcBorders>
            <w:shd w:val="clear" w:color="auto" w:fill="auto"/>
            <w:hideMark/>
          </w:tcPr>
          <w:p w14:paraId="1A935051" w14:textId="73E84095"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0.57</w:t>
            </w:r>
          </w:p>
        </w:tc>
        <w:tc>
          <w:tcPr>
            <w:tcW w:w="1031" w:type="dxa"/>
            <w:tcBorders>
              <w:top w:val="nil"/>
              <w:left w:val="nil"/>
              <w:bottom w:val="single" w:sz="4" w:space="0" w:color="auto"/>
              <w:right w:val="single" w:sz="4" w:space="0" w:color="auto"/>
            </w:tcBorders>
            <w:shd w:val="clear" w:color="auto" w:fill="auto"/>
            <w:noWrap/>
            <w:hideMark/>
          </w:tcPr>
          <w:p w14:paraId="207CF8D0" w14:textId="6EF2C7C2"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0.16</w:t>
            </w:r>
          </w:p>
        </w:tc>
        <w:tc>
          <w:tcPr>
            <w:tcW w:w="1032" w:type="dxa"/>
            <w:tcBorders>
              <w:top w:val="nil"/>
              <w:left w:val="nil"/>
              <w:bottom w:val="single" w:sz="4" w:space="0" w:color="auto"/>
              <w:right w:val="single" w:sz="4" w:space="0" w:color="auto"/>
            </w:tcBorders>
            <w:shd w:val="clear" w:color="auto" w:fill="auto"/>
            <w:noWrap/>
            <w:hideMark/>
          </w:tcPr>
          <w:p w14:paraId="7561FEAE" w14:textId="0B7C4456" w:rsidR="0062250E" w:rsidRPr="0062250E" w:rsidRDefault="0062250E" w:rsidP="0062250E">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eastAsia="zh-CN"/>
              </w:rPr>
              <w:t>6.25</w:t>
            </w:r>
          </w:p>
        </w:tc>
      </w:tr>
      <w:tr w:rsidR="00E00A34" w:rsidRPr="0062250E" w14:paraId="71B59290" w14:textId="77777777" w:rsidTr="0062250E">
        <w:trPr>
          <w:trHeight w:val="113"/>
          <w:jc w:val="center"/>
        </w:trPr>
        <w:tc>
          <w:tcPr>
            <w:tcW w:w="2970" w:type="dxa"/>
            <w:gridSpan w:val="2"/>
            <w:tcBorders>
              <w:top w:val="nil"/>
              <w:left w:val="single" w:sz="4" w:space="0" w:color="auto"/>
              <w:bottom w:val="single" w:sz="4" w:space="0" w:color="auto"/>
              <w:right w:val="single" w:sz="4" w:space="0" w:color="auto"/>
            </w:tcBorders>
            <w:shd w:val="clear" w:color="auto" w:fill="auto"/>
            <w:noWrap/>
            <w:hideMark/>
          </w:tcPr>
          <w:p w14:paraId="45A61693" w14:textId="27B0EF0B" w:rsidR="00E00A34" w:rsidRPr="0062250E" w:rsidRDefault="002F084B"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b/>
                <w:bCs/>
                <w:color w:val="000000"/>
                <w:sz w:val="17"/>
                <w:szCs w:val="17"/>
                <w:rtl/>
                <w:lang w:val="en-CA" w:eastAsia="zh-CN" w:bidi="ar-SA"/>
              </w:rPr>
              <w:t>المجموع (بالطن المتري)</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0FBCD37B"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432.44</w:t>
            </w:r>
          </w:p>
        </w:tc>
        <w:tc>
          <w:tcPr>
            <w:tcW w:w="910" w:type="dxa"/>
            <w:tcBorders>
              <w:top w:val="nil"/>
              <w:left w:val="nil"/>
              <w:bottom w:val="single" w:sz="4" w:space="0" w:color="auto"/>
              <w:right w:val="single" w:sz="4" w:space="0" w:color="auto"/>
            </w:tcBorders>
            <w:shd w:val="clear" w:color="auto" w:fill="auto"/>
            <w:noWrap/>
            <w:hideMark/>
          </w:tcPr>
          <w:p w14:paraId="5A09D38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532.44</w:t>
            </w:r>
          </w:p>
        </w:tc>
        <w:tc>
          <w:tcPr>
            <w:tcW w:w="850" w:type="dxa"/>
            <w:tcBorders>
              <w:top w:val="nil"/>
              <w:left w:val="nil"/>
              <w:bottom w:val="single" w:sz="4" w:space="0" w:color="auto"/>
              <w:right w:val="single" w:sz="4" w:space="0" w:color="auto"/>
            </w:tcBorders>
            <w:shd w:val="clear" w:color="auto" w:fill="auto"/>
            <w:noWrap/>
            <w:hideMark/>
          </w:tcPr>
          <w:p w14:paraId="4603A9B8"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322.52</w:t>
            </w:r>
          </w:p>
        </w:tc>
        <w:tc>
          <w:tcPr>
            <w:tcW w:w="851" w:type="dxa"/>
            <w:tcBorders>
              <w:top w:val="nil"/>
              <w:left w:val="nil"/>
              <w:bottom w:val="single" w:sz="4" w:space="0" w:color="auto"/>
              <w:right w:val="single" w:sz="4" w:space="0" w:color="auto"/>
            </w:tcBorders>
            <w:shd w:val="clear" w:color="auto" w:fill="auto"/>
            <w:noWrap/>
            <w:hideMark/>
          </w:tcPr>
          <w:p w14:paraId="1592D7FB"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321.31</w:t>
            </w:r>
          </w:p>
        </w:tc>
        <w:tc>
          <w:tcPr>
            <w:tcW w:w="901" w:type="dxa"/>
            <w:tcBorders>
              <w:top w:val="nil"/>
              <w:left w:val="nil"/>
              <w:bottom w:val="single" w:sz="4" w:space="0" w:color="auto"/>
              <w:right w:val="single" w:sz="4" w:space="0" w:color="auto"/>
            </w:tcBorders>
            <w:shd w:val="clear" w:color="auto" w:fill="auto"/>
            <w:noWrap/>
            <w:hideMark/>
          </w:tcPr>
          <w:p w14:paraId="3D746D62"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349.10</w:t>
            </w:r>
          </w:p>
        </w:tc>
        <w:tc>
          <w:tcPr>
            <w:tcW w:w="1031" w:type="dxa"/>
            <w:tcBorders>
              <w:top w:val="nil"/>
              <w:left w:val="nil"/>
              <w:bottom w:val="single" w:sz="4" w:space="0" w:color="auto"/>
              <w:right w:val="single" w:sz="4" w:space="0" w:color="auto"/>
            </w:tcBorders>
            <w:shd w:val="clear" w:color="auto" w:fill="auto"/>
            <w:noWrap/>
            <w:hideMark/>
          </w:tcPr>
          <w:p w14:paraId="36952118"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100.00</w:t>
            </w:r>
          </w:p>
        </w:tc>
        <w:tc>
          <w:tcPr>
            <w:tcW w:w="1032" w:type="dxa"/>
            <w:tcBorders>
              <w:top w:val="nil"/>
              <w:left w:val="nil"/>
              <w:bottom w:val="single" w:sz="4" w:space="0" w:color="auto"/>
              <w:right w:val="single" w:sz="4" w:space="0" w:color="auto"/>
            </w:tcBorders>
            <w:shd w:val="clear" w:color="auto" w:fill="auto"/>
            <w:noWrap/>
            <w:hideMark/>
          </w:tcPr>
          <w:p w14:paraId="12235D0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330.98</w:t>
            </w:r>
          </w:p>
        </w:tc>
      </w:tr>
      <w:tr w:rsidR="00E00A34" w:rsidRPr="0062250E" w14:paraId="5841BF75" w14:textId="77777777" w:rsidTr="0062250E">
        <w:trPr>
          <w:trHeight w:val="113"/>
          <w:jc w:val="center"/>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DC48C28" w14:textId="0CE3FC99" w:rsidR="00E00A34"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b/>
                <w:bCs/>
                <w:color w:val="000000"/>
                <w:sz w:val="17"/>
                <w:szCs w:val="17"/>
                <w:rtl/>
                <w:lang w:val="en-CA" w:eastAsia="zh-CN"/>
              </w:rPr>
              <w:t>بالأطنان المكافئة لثاني أكسيد الكربون</w:t>
            </w:r>
          </w:p>
        </w:tc>
      </w:tr>
      <w:tr w:rsidR="002F084B" w:rsidRPr="0062250E" w14:paraId="63F394B5"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6D5ADF0A" w14:textId="0BE8A449"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tl/>
                <w:lang w:val="en-CA" w:eastAsia="zh-CN" w:bidi="ar-AE"/>
              </w:rPr>
              <w:t>الهيدروفلوروكربون-</w:t>
            </w:r>
            <w:r w:rsidRPr="0062250E">
              <w:rPr>
                <w:rFonts w:asciiTheme="majorBidi" w:hAnsiTheme="majorBidi" w:cstheme="majorBidi"/>
                <w:color w:val="000000"/>
                <w:sz w:val="17"/>
                <w:szCs w:val="17"/>
                <w:lang w:val="en-CA" w:eastAsia="zh-CN" w:bidi="ar-SA"/>
              </w:rPr>
              <w:t>32</w:t>
            </w:r>
          </w:p>
        </w:tc>
        <w:tc>
          <w:tcPr>
            <w:tcW w:w="1170" w:type="dxa"/>
            <w:tcBorders>
              <w:top w:val="nil"/>
              <w:left w:val="nil"/>
              <w:bottom w:val="single" w:sz="4" w:space="0" w:color="auto"/>
              <w:right w:val="single" w:sz="4" w:space="0" w:color="auto"/>
            </w:tcBorders>
            <w:shd w:val="clear" w:color="auto" w:fill="auto"/>
            <w:noWrap/>
            <w:vAlign w:val="center"/>
            <w:hideMark/>
          </w:tcPr>
          <w:p w14:paraId="522B8648"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675</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6ACB578A" w14:textId="152C540A"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3,966</w:t>
            </w:r>
          </w:p>
        </w:tc>
        <w:tc>
          <w:tcPr>
            <w:tcW w:w="910" w:type="dxa"/>
            <w:tcBorders>
              <w:top w:val="nil"/>
              <w:left w:val="nil"/>
              <w:bottom w:val="single" w:sz="4" w:space="0" w:color="auto"/>
              <w:right w:val="single" w:sz="4" w:space="0" w:color="auto"/>
            </w:tcBorders>
            <w:shd w:val="clear" w:color="auto" w:fill="auto"/>
            <w:noWrap/>
            <w:vAlign w:val="center"/>
            <w:hideMark/>
          </w:tcPr>
          <w:p w14:paraId="15EA2BBE"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4,165</w:t>
            </w:r>
          </w:p>
        </w:tc>
        <w:tc>
          <w:tcPr>
            <w:tcW w:w="850" w:type="dxa"/>
            <w:tcBorders>
              <w:top w:val="nil"/>
              <w:left w:val="nil"/>
              <w:bottom w:val="single" w:sz="4" w:space="0" w:color="auto"/>
              <w:right w:val="single" w:sz="4" w:space="0" w:color="auto"/>
            </w:tcBorders>
            <w:shd w:val="clear" w:color="auto" w:fill="auto"/>
            <w:noWrap/>
            <w:vAlign w:val="center"/>
            <w:hideMark/>
          </w:tcPr>
          <w:p w14:paraId="539CCCFF"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7,733</w:t>
            </w:r>
          </w:p>
        </w:tc>
        <w:tc>
          <w:tcPr>
            <w:tcW w:w="851" w:type="dxa"/>
            <w:tcBorders>
              <w:top w:val="nil"/>
              <w:left w:val="nil"/>
              <w:bottom w:val="single" w:sz="4" w:space="0" w:color="auto"/>
              <w:right w:val="single" w:sz="4" w:space="0" w:color="auto"/>
            </w:tcBorders>
            <w:shd w:val="clear" w:color="auto" w:fill="auto"/>
            <w:noWrap/>
            <w:vAlign w:val="center"/>
            <w:hideMark/>
          </w:tcPr>
          <w:p w14:paraId="41713C96"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10,709</w:t>
            </w:r>
          </w:p>
        </w:tc>
        <w:tc>
          <w:tcPr>
            <w:tcW w:w="901" w:type="dxa"/>
            <w:tcBorders>
              <w:top w:val="nil"/>
              <w:left w:val="nil"/>
              <w:bottom w:val="single" w:sz="4" w:space="0" w:color="auto"/>
              <w:right w:val="single" w:sz="4" w:space="0" w:color="auto"/>
            </w:tcBorders>
            <w:shd w:val="clear" w:color="auto" w:fill="auto"/>
            <w:vAlign w:val="center"/>
            <w:hideMark/>
          </w:tcPr>
          <w:p w14:paraId="302E1A30"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8,995</w:t>
            </w:r>
          </w:p>
        </w:tc>
        <w:tc>
          <w:tcPr>
            <w:tcW w:w="1031" w:type="dxa"/>
            <w:tcBorders>
              <w:top w:val="nil"/>
              <w:left w:val="nil"/>
              <w:bottom w:val="single" w:sz="4" w:space="0" w:color="auto"/>
              <w:right w:val="single" w:sz="4" w:space="0" w:color="auto"/>
            </w:tcBorders>
            <w:shd w:val="clear" w:color="auto" w:fill="auto"/>
            <w:noWrap/>
            <w:vAlign w:val="center"/>
            <w:hideMark/>
          </w:tcPr>
          <w:p w14:paraId="73AF7927"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1.10</w:t>
            </w:r>
          </w:p>
        </w:tc>
        <w:tc>
          <w:tcPr>
            <w:tcW w:w="1032" w:type="dxa"/>
            <w:tcBorders>
              <w:top w:val="nil"/>
              <w:left w:val="nil"/>
              <w:bottom w:val="single" w:sz="4" w:space="0" w:color="auto"/>
              <w:right w:val="single" w:sz="4" w:space="0" w:color="auto"/>
            </w:tcBorders>
            <w:shd w:val="clear" w:color="auto" w:fill="auto"/>
            <w:noWrap/>
            <w:vAlign w:val="center"/>
            <w:hideMark/>
          </w:tcPr>
          <w:p w14:paraId="2DC7C594"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9,146</w:t>
            </w:r>
          </w:p>
        </w:tc>
      </w:tr>
      <w:tr w:rsidR="002F084B" w:rsidRPr="0062250E" w14:paraId="506831FF"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129CCAB5" w14:textId="6BB25A8F"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tl/>
                <w:lang w:val="en-CA" w:eastAsia="zh-CN" w:bidi="ar-AE"/>
              </w:rPr>
              <w:t>الهيدروفلوروكربون-</w:t>
            </w:r>
            <w:r w:rsidRPr="0062250E">
              <w:rPr>
                <w:rFonts w:asciiTheme="majorBidi" w:hAnsiTheme="majorBidi" w:cstheme="majorBidi"/>
                <w:color w:val="000000"/>
                <w:sz w:val="17"/>
                <w:szCs w:val="17"/>
                <w:rtl/>
                <w:lang w:val="en-CA" w:eastAsia="zh-CN" w:bidi="ar-SA"/>
              </w:rPr>
              <w:t>125</w:t>
            </w:r>
          </w:p>
        </w:tc>
        <w:tc>
          <w:tcPr>
            <w:tcW w:w="1170" w:type="dxa"/>
            <w:tcBorders>
              <w:top w:val="nil"/>
              <w:left w:val="nil"/>
              <w:bottom w:val="single" w:sz="4" w:space="0" w:color="auto"/>
              <w:right w:val="single" w:sz="4" w:space="0" w:color="auto"/>
            </w:tcBorders>
            <w:shd w:val="clear" w:color="auto" w:fill="auto"/>
            <w:noWrap/>
            <w:vAlign w:val="center"/>
            <w:hideMark/>
          </w:tcPr>
          <w:p w14:paraId="24194B43"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3,500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9690415" w14:textId="119A73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0</w:t>
            </w:r>
          </w:p>
        </w:tc>
        <w:tc>
          <w:tcPr>
            <w:tcW w:w="910" w:type="dxa"/>
            <w:tcBorders>
              <w:top w:val="nil"/>
              <w:left w:val="nil"/>
              <w:bottom w:val="single" w:sz="4" w:space="0" w:color="auto"/>
              <w:right w:val="single" w:sz="4" w:space="0" w:color="auto"/>
            </w:tcBorders>
            <w:shd w:val="clear" w:color="auto" w:fill="auto"/>
            <w:noWrap/>
            <w:vAlign w:val="center"/>
            <w:hideMark/>
          </w:tcPr>
          <w:p w14:paraId="4CCE830D"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vAlign w:val="center"/>
            <w:hideMark/>
          </w:tcPr>
          <w:p w14:paraId="29867971"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1" w:type="dxa"/>
            <w:tcBorders>
              <w:top w:val="nil"/>
              <w:left w:val="nil"/>
              <w:bottom w:val="single" w:sz="4" w:space="0" w:color="auto"/>
              <w:right w:val="single" w:sz="4" w:space="0" w:color="auto"/>
            </w:tcBorders>
            <w:shd w:val="clear" w:color="auto" w:fill="auto"/>
            <w:noWrap/>
            <w:vAlign w:val="center"/>
            <w:hideMark/>
          </w:tcPr>
          <w:p w14:paraId="26EDB739"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13,930</w:t>
            </w:r>
          </w:p>
        </w:tc>
        <w:tc>
          <w:tcPr>
            <w:tcW w:w="901" w:type="dxa"/>
            <w:tcBorders>
              <w:top w:val="nil"/>
              <w:left w:val="nil"/>
              <w:bottom w:val="single" w:sz="4" w:space="0" w:color="auto"/>
              <w:right w:val="single" w:sz="4" w:space="0" w:color="auto"/>
            </w:tcBorders>
            <w:shd w:val="clear" w:color="auto" w:fill="auto"/>
            <w:vAlign w:val="center"/>
            <w:hideMark/>
          </w:tcPr>
          <w:p w14:paraId="089AD104"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1031" w:type="dxa"/>
            <w:tcBorders>
              <w:top w:val="nil"/>
              <w:left w:val="nil"/>
              <w:bottom w:val="single" w:sz="4" w:space="0" w:color="auto"/>
              <w:right w:val="single" w:sz="4" w:space="0" w:color="auto"/>
            </w:tcBorders>
            <w:shd w:val="clear" w:color="auto" w:fill="auto"/>
            <w:noWrap/>
            <w:vAlign w:val="center"/>
            <w:hideMark/>
          </w:tcPr>
          <w:p w14:paraId="3651289F"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0.00</w:t>
            </w:r>
          </w:p>
        </w:tc>
        <w:tc>
          <w:tcPr>
            <w:tcW w:w="1032" w:type="dxa"/>
            <w:tcBorders>
              <w:top w:val="nil"/>
              <w:left w:val="nil"/>
              <w:bottom w:val="single" w:sz="4" w:space="0" w:color="auto"/>
              <w:right w:val="single" w:sz="4" w:space="0" w:color="auto"/>
            </w:tcBorders>
            <w:shd w:val="clear" w:color="auto" w:fill="auto"/>
            <w:noWrap/>
            <w:vAlign w:val="center"/>
            <w:hideMark/>
          </w:tcPr>
          <w:p w14:paraId="62902F01"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4,643</w:t>
            </w:r>
          </w:p>
        </w:tc>
      </w:tr>
      <w:tr w:rsidR="002F084B" w:rsidRPr="0062250E" w14:paraId="23DD7828"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4852EE69" w14:textId="71EAE65D"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sz w:val="17"/>
                <w:szCs w:val="17"/>
                <w:rtl/>
                <w:lang w:val="en-CA" w:bidi="ar-AE"/>
              </w:rPr>
              <w:t>الهيدروفلوروكربون-134أ</w:t>
            </w:r>
          </w:p>
        </w:tc>
        <w:tc>
          <w:tcPr>
            <w:tcW w:w="1170" w:type="dxa"/>
            <w:tcBorders>
              <w:top w:val="nil"/>
              <w:left w:val="nil"/>
              <w:bottom w:val="single" w:sz="4" w:space="0" w:color="auto"/>
              <w:right w:val="single" w:sz="4" w:space="0" w:color="auto"/>
            </w:tcBorders>
            <w:shd w:val="clear" w:color="auto" w:fill="auto"/>
            <w:noWrap/>
            <w:vAlign w:val="center"/>
            <w:hideMark/>
          </w:tcPr>
          <w:p w14:paraId="309105C4"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1,430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4696FEF4" w14:textId="26AE40FE"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289,069</w:t>
            </w:r>
          </w:p>
        </w:tc>
        <w:tc>
          <w:tcPr>
            <w:tcW w:w="910" w:type="dxa"/>
            <w:tcBorders>
              <w:top w:val="nil"/>
              <w:left w:val="nil"/>
              <w:bottom w:val="single" w:sz="4" w:space="0" w:color="auto"/>
              <w:right w:val="single" w:sz="4" w:space="0" w:color="auto"/>
            </w:tcBorders>
            <w:shd w:val="clear" w:color="auto" w:fill="auto"/>
            <w:noWrap/>
            <w:vAlign w:val="center"/>
            <w:hideMark/>
          </w:tcPr>
          <w:p w14:paraId="29BFACCF"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388,331</w:t>
            </w:r>
          </w:p>
        </w:tc>
        <w:tc>
          <w:tcPr>
            <w:tcW w:w="850" w:type="dxa"/>
            <w:tcBorders>
              <w:top w:val="nil"/>
              <w:left w:val="nil"/>
              <w:bottom w:val="single" w:sz="4" w:space="0" w:color="auto"/>
              <w:right w:val="single" w:sz="4" w:space="0" w:color="auto"/>
            </w:tcBorders>
            <w:shd w:val="clear" w:color="auto" w:fill="auto"/>
            <w:noWrap/>
            <w:vAlign w:val="center"/>
            <w:hideMark/>
          </w:tcPr>
          <w:p w14:paraId="395556B1"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197,552</w:t>
            </w:r>
          </w:p>
        </w:tc>
        <w:tc>
          <w:tcPr>
            <w:tcW w:w="851" w:type="dxa"/>
            <w:tcBorders>
              <w:top w:val="nil"/>
              <w:left w:val="nil"/>
              <w:bottom w:val="single" w:sz="4" w:space="0" w:color="auto"/>
              <w:right w:val="single" w:sz="4" w:space="0" w:color="auto"/>
            </w:tcBorders>
            <w:shd w:val="clear" w:color="auto" w:fill="auto"/>
            <w:noWrap/>
            <w:vAlign w:val="center"/>
            <w:hideMark/>
          </w:tcPr>
          <w:p w14:paraId="19EBA7CF"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146,864</w:t>
            </w:r>
          </w:p>
        </w:tc>
        <w:tc>
          <w:tcPr>
            <w:tcW w:w="901" w:type="dxa"/>
            <w:tcBorders>
              <w:top w:val="nil"/>
              <w:left w:val="nil"/>
              <w:bottom w:val="single" w:sz="4" w:space="0" w:color="auto"/>
              <w:right w:val="single" w:sz="4" w:space="0" w:color="auto"/>
            </w:tcBorders>
            <w:shd w:val="clear" w:color="auto" w:fill="auto"/>
            <w:vAlign w:val="center"/>
            <w:hideMark/>
          </w:tcPr>
          <w:p w14:paraId="00916C12"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206,472</w:t>
            </w:r>
          </w:p>
        </w:tc>
        <w:tc>
          <w:tcPr>
            <w:tcW w:w="1031" w:type="dxa"/>
            <w:tcBorders>
              <w:top w:val="nil"/>
              <w:left w:val="nil"/>
              <w:bottom w:val="single" w:sz="4" w:space="0" w:color="auto"/>
              <w:right w:val="single" w:sz="4" w:space="0" w:color="auto"/>
            </w:tcBorders>
            <w:shd w:val="clear" w:color="auto" w:fill="auto"/>
            <w:noWrap/>
            <w:vAlign w:val="center"/>
            <w:hideMark/>
          </w:tcPr>
          <w:p w14:paraId="65EBA708"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25.29</w:t>
            </w:r>
          </w:p>
        </w:tc>
        <w:tc>
          <w:tcPr>
            <w:tcW w:w="1032" w:type="dxa"/>
            <w:tcBorders>
              <w:top w:val="nil"/>
              <w:left w:val="nil"/>
              <w:bottom w:val="single" w:sz="4" w:space="0" w:color="auto"/>
              <w:right w:val="single" w:sz="4" w:space="0" w:color="auto"/>
            </w:tcBorders>
            <w:shd w:val="clear" w:color="auto" w:fill="auto"/>
            <w:noWrap/>
            <w:vAlign w:val="center"/>
            <w:hideMark/>
          </w:tcPr>
          <w:p w14:paraId="1C73DC77"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183,629</w:t>
            </w:r>
          </w:p>
        </w:tc>
      </w:tr>
      <w:tr w:rsidR="002F084B" w:rsidRPr="0062250E" w14:paraId="03EC8EEC"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02574F7B" w14:textId="698FD1CB"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sz w:val="17"/>
                <w:szCs w:val="17"/>
                <w:rtl/>
                <w:lang w:val="en-CA" w:bidi="ar-AE"/>
              </w:rPr>
              <w:t>الهيدروفلوروكربون-143أ</w:t>
            </w:r>
          </w:p>
        </w:tc>
        <w:tc>
          <w:tcPr>
            <w:tcW w:w="1170" w:type="dxa"/>
            <w:tcBorders>
              <w:top w:val="nil"/>
              <w:left w:val="nil"/>
              <w:bottom w:val="single" w:sz="4" w:space="0" w:color="auto"/>
              <w:right w:val="single" w:sz="4" w:space="0" w:color="auto"/>
            </w:tcBorders>
            <w:shd w:val="clear" w:color="auto" w:fill="auto"/>
            <w:noWrap/>
            <w:vAlign w:val="center"/>
            <w:hideMark/>
          </w:tcPr>
          <w:p w14:paraId="6A90D6F5"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4,470</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51935477" w14:textId="4CCD09B1"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0</w:t>
            </w:r>
          </w:p>
        </w:tc>
        <w:tc>
          <w:tcPr>
            <w:tcW w:w="910" w:type="dxa"/>
            <w:tcBorders>
              <w:top w:val="nil"/>
              <w:left w:val="nil"/>
              <w:bottom w:val="single" w:sz="4" w:space="0" w:color="auto"/>
              <w:right w:val="single" w:sz="4" w:space="0" w:color="auto"/>
            </w:tcBorders>
            <w:shd w:val="clear" w:color="auto" w:fill="auto"/>
            <w:noWrap/>
            <w:vAlign w:val="center"/>
            <w:hideMark/>
          </w:tcPr>
          <w:p w14:paraId="1C1C3372"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vAlign w:val="center"/>
            <w:hideMark/>
          </w:tcPr>
          <w:p w14:paraId="00EE6A92"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1" w:type="dxa"/>
            <w:tcBorders>
              <w:top w:val="nil"/>
              <w:left w:val="nil"/>
              <w:bottom w:val="single" w:sz="4" w:space="0" w:color="auto"/>
              <w:right w:val="single" w:sz="4" w:space="0" w:color="auto"/>
            </w:tcBorders>
            <w:shd w:val="clear" w:color="auto" w:fill="auto"/>
            <w:noWrap/>
            <w:vAlign w:val="center"/>
            <w:hideMark/>
          </w:tcPr>
          <w:p w14:paraId="557B0175"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7,331</w:t>
            </w:r>
          </w:p>
        </w:tc>
        <w:tc>
          <w:tcPr>
            <w:tcW w:w="901" w:type="dxa"/>
            <w:tcBorders>
              <w:top w:val="nil"/>
              <w:left w:val="nil"/>
              <w:bottom w:val="single" w:sz="4" w:space="0" w:color="auto"/>
              <w:right w:val="single" w:sz="4" w:space="0" w:color="auto"/>
            </w:tcBorders>
            <w:shd w:val="clear" w:color="auto" w:fill="auto"/>
            <w:vAlign w:val="center"/>
            <w:hideMark/>
          </w:tcPr>
          <w:p w14:paraId="6AF3DBF7"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1031" w:type="dxa"/>
            <w:tcBorders>
              <w:top w:val="nil"/>
              <w:left w:val="nil"/>
              <w:bottom w:val="single" w:sz="4" w:space="0" w:color="auto"/>
              <w:right w:val="single" w:sz="4" w:space="0" w:color="auto"/>
            </w:tcBorders>
            <w:shd w:val="clear" w:color="auto" w:fill="auto"/>
            <w:noWrap/>
            <w:vAlign w:val="center"/>
            <w:hideMark/>
          </w:tcPr>
          <w:p w14:paraId="284A7EB4"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0.00</w:t>
            </w:r>
          </w:p>
        </w:tc>
        <w:tc>
          <w:tcPr>
            <w:tcW w:w="1032" w:type="dxa"/>
            <w:tcBorders>
              <w:top w:val="nil"/>
              <w:left w:val="nil"/>
              <w:bottom w:val="single" w:sz="4" w:space="0" w:color="auto"/>
              <w:right w:val="single" w:sz="4" w:space="0" w:color="auto"/>
            </w:tcBorders>
            <w:shd w:val="clear" w:color="auto" w:fill="auto"/>
            <w:noWrap/>
            <w:vAlign w:val="center"/>
            <w:hideMark/>
          </w:tcPr>
          <w:p w14:paraId="4CEB8F7D"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2,444</w:t>
            </w:r>
          </w:p>
        </w:tc>
      </w:tr>
      <w:tr w:rsidR="002F084B" w:rsidRPr="0062250E" w14:paraId="4B76B600"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2533A56A" w14:textId="657988D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rtl/>
                <w:lang w:val="en-CA" w:eastAsia="zh-CN" w:bidi="ar-AE"/>
              </w:rPr>
              <w:t>الهيدروفلوروكربون-152أ</w:t>
            </w:r>
          </w:p>
        </w:tc>
        <w:tc>
          <w:tcPr>
            <w:tcW w:w="1170" w:type="dxa"/>
            <w:tcBorders>
              <w:top w:val="nil"/>
              <w:left w:val="nil"/>
              <w:bottom w:val="single" w:sz="4" w:space="0" w:color="auto"/>
              <w:right w:val="single" w:sz="4" w:space="0" w:color="auto"/>
            </w:tcBorders>
            <w:shd w:val="clear" w:color="auto" w:fill="auto"/>
            <w:noWrap/>
            <w:hideMark/>
          </w:tcPr>
          <w:p w14:paraId="495D9765"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124</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2685C6E6" w14:textId="370447F0"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149</w:t>
            </w:r>
          </w:p>
        </w:tc>
        <w:tc>
          <w:tcPr>
            <w:tcW w:w="910" w:type="dxa"/>
            <w:tcBorders>
              <w:top w:val="nil"/>
              <w:left w:val="nil"/>
              <w:bottom w:val="single" w:sz="4" w:space="0" w:color="auto"/>
              <w:right w:val="single" w:sz="4" w:space="0" w:color="auto"/>
            </w:tcBorders>
            <w:shd w:val="clear" w:color="auto" w:fill="auto"/>
            <w:noWrap/>
            <w:hideMark/>
          </w:tcPr>
          <w:p w14:paraId="752C2AC9"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hideMark/>
          </w:tcPr>
          <w:p w14:paraId="3A725AEE"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1" w:type="dxa"/>
            <w:tcBorders>
              <w:top w:val="nil"/>
              <w:left w:val="nil"/>
              <w:bottom w:val="single" w:sz="4" w:space="0" w:color="auto"/>
              <w:right w:val="single" w:sz="4" w:space="0" w:color="auto"/>
            </w:tcBorders>
            <w:shd w:val="clear" w:color="auto" w:fill="auto"/>
            <w:noWrap/>
            <w:hideMark/>
          </w:tcPr>
          <w:p w14:paraId="50172451"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4,576</w:t>
            </w:r>
          </w:p>
        </w:tc>
        <w:tc>
          <w:tcPr>
            <w:tcW w:w="901" w:type="dxa"/>
            <w:tcBorders>
              <w:top w:val="nil"/>
              <w:left w:val="nil"/>
              <w:bottom w:val="single" w:sz="4" w:space="0" w:color="auto"/>
              <w:right w:val="single" w:sz="4" w:space="0" w:color="auto"/>
            </w:tcBorders>
            <w:shd w:val="clear" w:color="auto" w:fill="auto"/>
            <w:hideMark/>
          </w:tcPr>
          <w:p w14:paraId="22D918AF"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1031" w:type="dxa"/>
            <w:tcBorders>
              <w:top w:val="nil"/>
              <w:left w:val="nil"/>
              <w:bottom w:val="single" w:sz="4" w:space="0" w:color="auto"/>
              <w:right w:val="single" w:sz="4" w:space="0" w:color="auto"/>
            </w:tcBorders>
            <w:shd w:val="clear" w:color="auto" w:fill="auto"/>
            <w:noWrap/>
            <w:hideMark/>
          </w:tcPr>
          <w:p w14:paraId="7D94C291"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0.00</w:t>
            </w:r>
          </w:p>
        </w:tc>
        <w:tc>
          <w:tcPr>
            <w:tcW w:w="1032" w:type="dxa"/>
            <w:tcBorders>
              <w:top w:val="nil"/>
              <w:left w:val="nil"/>
              <w:bottom w:val="single" w:sz="4" w:space="0" w:color="auto"/>
              <w:right w:val="single" w:sz="4" w:space="0" w:color="auto"/>
            </w:tcBorders>
            <w:shd w:val="clear" w:color="auto" w:fill="auto"/>
            <w:noWrap/>
            <w:hideMark/>
          </w:tcPr>
          <w:p w14:paraId="4EF94271" w14:textId="77777777" w:rsidR="002F084B"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1,525</w:t>
            </w:r>
          </w:p>
        </w:tc>
      </w:tr>
      <w:tr w:rsidR="00E00A34" w:rsidRPr="0062250E" w14:paraId="6837D94B"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24310CB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HFC-227ea</w:t>
            </w:r>
          </w:p>
        </w:tc>
        <w:tc>
          <w:tcPr>
            <w:tcW w:w="1170" w:type="dxa"/>
            <w:tcBorders>
              <w:top w:val="nil"/>
              <w:left w:val="nil"/>
              <w:bottom w:val="single" w:sz="4" w:space="0" w:color="auto"/>
              <w:right w:val="single" w:sz="4" w:space="0" w:color="auto"/>
            </w:tcBorders>
            <w:shd w:val="clear" w:color="auto" w:fill="auto"/>
            <w:noWrap/>
            <w:hideMark/>
          </w:tcPr>
          <w:p w14:paraId="08C2C0B3"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3,220</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3267472E" w14:textId="0C12A730"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2,640</w:t>
            </w:r>
          </w:p>
        </w:tc>
        <w:tc>
          <w:tcPr>
            <w:tcW w:w="910" w:type="dxa"/>
            <w:tcBorders>
              <w:top w:val="nil"/>
              <w:left w:val="nil"/>
              <w:bottom w:val="single" w:sz="4" w:space="0" w:color="auto"/>
              <w:right w:val="single" w:sz="4" w:space="0" w:color="auto"/>
            </w:tcBorders>
            <w:shd w:val="clear" w:color="auto" w:fill="auto"/>
            <w:noWrap/>
            <w:hideMark/>
          </w:tcPr>
          <w:p w14:paraId="3F22735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hideMark/>
          </w:tcPr>
          <w:p w14:paraId="27B0DE2D"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332</w:t>
            </w:r>
          </w:p>
        </w:tc>
        <w:tc>
          <w:tcPr>
            <w:tcW w:w="851" w:type="dxa"/>
            <w:tcBorders>
              <w:top w:val="nil"/>
              <w:left w:val="nil"/>
              <w:bottom w:val="single" w:sz="4" w:space="0" w:color="auto"/>
              <w:right w:val="single" w:sz="4" w:space="0" w:color="auto"/>
            </w:tcBorders>
            <w:shd w:val="clear" w:color="auto" w:fill="auto"/>
            <w:noWrap/>
            <w:hideMark/>
          </w:tcPr>
          <w:p w14:paraId="474835F2"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11,025</w:t>
            </w:r>
          </w:p>
        </w:tc>
        <w:tc>
          <w:tcPr>
            <w:tcW w:w="901" w:type="dxa"/>
            <w:tcBorders>
              <w:top w:val="nil"/>
              <w:left w:val="nil"/>
              <w:bottom w:val="single" w:sz="4" w:space="0" w:color="auto"/>
              <w:right w:val="single" w:sz="4" w:space="0" w:color="auto"/>
            </w:tcBorders>
            <w:shd w:val="clear" w:color="auto" w:fill="auto"/>
            <w:hideMark/>
          </w:tcPr>
          <w:p w14:paraId="384A5756"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10,790</w:t>
            </w:r>
          </w:p>
        </w:tc>
        <w:tc>
          <w:tcPr>
            <w:tcW w:w="1031" w:type="dxa"/>
            <w:tcBorders>
              <w:top w:val="nil"/>
              <w:left w:val="nil"/>
              <w:bottom w:val="single" w:sz="4" w:space="0" w:color="auto"/>
              <w:right w:val="single" w:sz="4" w:space="0" w:color="auto"/>
            </w:tcBorders>
            <w:shd w:val="clear" w:color="auto" w:fill="auto"/>
            <w:noWrap/>
            <w:hideMark/>
          </w:tcPr>
          <w:p w14:paraId="1705509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1.32</w:t>
            </w:r>
          </w:p>
        </w:tc>
        <w:tc>
          <w:tcPr>
            <w:tcW w:w="1032" w:type="dxa"/>
            <w:tcBorders>
              <w:top w:val="nil"/>
              <w:left w:val="nil"/>
              <w:bottom w:val="single" w:sz="4" w:space="0" w:color="auto"/>
              <w:right w:val="single" w:sz="4" w:space="0" w:color="auto"/>
            </w:tcBorders>
            <w:shd w:val="clear" w:color="auto" w:fill="auto"/>
            <w:noWrap/>
            <w:hideMark/>
          </w:tcPr>
          <w:p w14:paraId="41F17C3C"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7,382</w:t>
            </w:r>
          </w:p>
        </w:tc>
      </w:tr>
      <w:tr w:rsidR="00E00A34" w:rsidRPr="0062250E" w14:paraId="7D3C70B8"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419807BC"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HFC-245fa</w:t>
            </w:r>
          </w:p>
        </w:tc>
        <w:tc>
          <w:tcPr>
            <w:tcW w:w="1170" w:type="dxa"/>
            <w:tcBorders>
              <w:top w:val="nil"/>
              <w:left w:val="nil"/>
              <w:bottom w:val="single" w:sz="4" w:space="0" w:color="auto"/>
              <w:right w:val="single" w:sz="4" w:space="0" w:color="auto"/>
            </w:tcBorders>
            <w:shd w:val="clear" w:color="auto" w:fill="auto"/>
            <w:noWrap/>
            <w:hideMark/>
          </w:tcPr>
          <w:p w14:paraId="006D89F2"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1,030</w:t>
            </w:r>
          </w:p>
        </w:tc>
        <w:tc>
          <w:tcPr>
            <w:tcW w:w="810" w:type="dxa"/>
            <w:tcBorders>
              <w:top w:val="nil"/>
              <w:left w:val="single" w:sz="4" w:space="0" w:color="auto"/>
              <w:bottom w:val="single" w:sz="4" w:space="0" w:color="auto"/>
              <w:right w:val="single" w:sz="4" w:space="0" w:color="auto"/>
            </w:tcBorders>
            <w:shd w:val="clear" w:color="auto" w:fill="auto"/>
            <w:noWrap/>
            <w:hideMark/>
          </w:tcPr>
          <w:p w14:paraId="0551C9C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910" w:type="dxa"/>
            <w:tcBorders>
              <w:top w:val="nil"/>
              <w:left w:val="nil"/>
              <w:bottom w:val="single" w:sz="4" w:space="0" w:color="auto"/>
              <w:right w:val="single" w:sz="4" w:space="0" w:color="auto"/>
            </w:tcBorders>
            <w:shd w:val="clear" w:color="auto" w:fill="auto"/>
            <w:noWrap/>
            <w:hideMark/>
          </w:tcPr>
          <w:p w14:paraId="2DB7A2DA"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hideMark/>
          </w:tcPr>
          <w:p w14:paraId="78EF615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104</w:t>
            </w:r>
          </w:p>
        </w:tc>
        <w:tc>
          <w:tcPr>
            <w:tcW w:w="851" w:type="dxa"/>
            <w:tcBorders>
              <w:top w:val="nil"/>
              <w:left w:val="nil"/>
              <w:bottom w:val="single" w:sz="4" w:space="0" w:color="auto"/>
              <w:right w:val="single" w:sz="4" w:space="0" w:color="auto"/>
            </w:tcBorders>
            <w:shd w:val="clear" w:color="auto" w:fill="auto"/>
            <w:noWrap/>
            <w:hideMark/>
          </w:tcPr>
          <w:p w14:paraId="12752BF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2,039</w:t>
            </w:r>
          </w:p>
        </w:tc>
        <w:tc>
          <w:tcPr>
            <w:tcW w:w="901" w:type="dxa"/>
            <w:tcBorders>
              <w:top w:val="nil"/>
              <w:left w:val="nil"/>
              <w:bottom w:val="single" w:sz="4" w:space="0" w:color="auto"/>
              <w:right w:val="single" w:sz="4" w:space="0" w:color="auto"/>
            </w:tcBorders>
            <w:shd w:val="clear" w:color="auto" w:fill="auto"/>
            <w:hideMark/>
          </w:tcPr>
          <w:p w14:paraId="34257D2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1031" w:type="dxa"/>
            <w:tcBorders>
              <w:top w:val="nil"/>
              <w:left w:val="nil"/>
              <w:bottom w:val="single" w:sz="4" w:space="0" w:color="auto"/>
              <w:right w:val="single" w:sz="4" w:space="0" w:color="auto"/>
            </w:tcBorders>
            <w:shd w:val="clear" w:color="auto" w:fill="auto"/>
            <w:noWrap/>
            <w:hideMark/>
          </w:tcPr>
          <w:p w14:paraId="1D3E03E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0.00</w:t>
            </w:r>
          </w:p>
        </w:tc>
        <w:tc>
          <w:tcPr>
            <w:tcW w:w="1032" w:type="dxa"/>
            <w:tcBorders>
              <w:top w:val="nil"/>
              <w:left w:val="nil"/>
              <w:bottom w:val="single" w:sz="4" w:space="0" w:color="auto"/>
              <w:right w:val="single" w:sz="4" w:space="0" w:color="auto"/>
            </w:tcBorders>
            <w:shd w:val="clear" w:color="auto" w:fill="auto"/>
            <w:noWrap/>
            <w:hideMark/>
          </w:tcPr>
          <w:p w14:paraId="6F286F22"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714</w:t>
            </w:r>
          </w:p>
        </w:tc>
      </w:tr>
      <w:tr w:rsidR="00E00A34" w:rsidRPr="0062250E" w14:paraId="1C07154E"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12BD4F56"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R-404A</w:t>
            </w:r>
          </w:p>
        </w:tc>
        <w:tc>
          <w:tcPr>
            <w:tcW w:w="1170" w:type="dxa"/>
            <w:tcBorders>
              <w:top w:val="nil"/>
              <w:left w:val="nil"/>
              <w:bottom w:val="single" w:sz="4" w:space="0" w:color="auto"/>
              <w:right w:val="single" w:sz="4" w:space="0" w:color="auto"/>
            </w:tcBorders>
            <w:shd w:val="clear" w:color="auto" w:fill="auto"/>
            <w:noWrap/>
            <w:hideMark/>
          </w:tcPr>
          <w:p w14:paraId="03995FE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3,921</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2E00C33D" w14:textId="42A491DD"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306,991</w:t>
            </w:r>
          </w:p>
        </w:tc>
        <w:tc>
          <w:tcPr>
            <w:tcW w:w="910" w:type="dxa"/>
            <w:tcBorders>
              <w:top w:val="nil"/>
              <w:left w:val="nil"/>
              <w:bottom w:val="single" w:sz="4" w:space="0" w:color="auto"/>
              <w:right w:val="single" w:sz="4" w:space="0" w:color="auto"/>
            </w:tcBorders>
            <w:shd w:val="clear" w:color="auto" w:fill="auto"/>
            <w:noWrap/>
            <w:hideMark/>
          </w:tcPr>
          <w:p w14:paraId="6E4EB5FA"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458,153</w:t>
            </w:r>
          </w:p>
        </w:tc>
        <w:tc>
          <w:tcPr>
            <w:tcW w:w="850" w:type="dxa"/>
            <w:tcBorders>
              <w:top w:val="nil"/>
              <w:left w:val="nil"/>
              <w:bottom w:val="single" w:sz="4" w:space="0" w:color="auto"/>
              <w:right w:val="single" w:sz="4" w:space="0" w:color="auto"/>
            </w:tcBorders>
            <w:shd w:val="clear" w:color="auto" w:fill="auto"/>
            <w:noWrap/>
            <w:hideMark/>
          </w:tcPr>
          <w:p w14:paraId="5CA82836"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369,858</w:t>
            </w:r>
          </w:p>
        </w:tc>
        <w:tc>
          <w:tcPr>
            <w:tcW w:w="851" w:type="dxa"/>
            <w:tcBorders>
              <w:top w:val="nil"/>
              <w:left w:val="nil"/>
              <w:bottom w:val="single" w:sz="4" w:space="0" w:color="auto"/>
              <w:right w:val="single" w:sz="4" w:space="0" w:color="auto"/>
            </w:tcBorders>
            <w:shd w:val="clear" w:color="auto" w:fill="auto"/>
            <w:noWrap/>
            <w:hideMark/>
          </w:tcPr>
          <w:p w14:paraId="3A1B8B24"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357,038</w:t>
            </w:r>
          </w:p>
        </w:tc>
        <w:tc>
          <w:tcPr>
            <w:tcW w:w="901" w:type="dxa"/>
            <w:tcBorders>
              <w:top w:val="nil"/>
              <w:left w:val="nil"/>
              <w:bottom w:val="single" w:sz="4" w:space="0" w:color="auto"/>
              <w:right w:val="single" w:sz="4" w:space="0" w:color="auto"/>
            </w:tcBorders>
            <w:shd w:val="clear" w:color="auto" w:fill="auto"/>
            <w:hideMark/>
          </w:tcPr>
          <w:p w14:paraId="4DB5B0A8"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418,105</w:t>
            </w:r>
          </w:p>
        </w:tc>
        <w:tc>
          <w:tcPr>
            <w:tcW w:w="1031" w:type="dxa"/>
            <w:tcBorders>
              <w:top w:val="nil"/>
              <w:left w:val="nil"/>
              <w:bottom w:val="single" w:sz="4" w:space="0" w:color="auto"/>
              <w:right w:val="single" w:sz="4" w:space="0" w:color="auto"/>
            </w:tcBorders>
            <w:shd w:val="clear" w:color="auto" w:fill="auto"/>
            <w:noWrap/>
            <w:hideMark/>
          </w:tcPr>
          <w:p w14:paraId="4E46E8E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51.21</w:t>
            </w:r>
          </w:p>
        </w:tc>
        <w:tc>
          <w:tcPr>
            <w:tcW w:w="1032" w:type="dxa"/>
            <w:tcBorders>
              <w:top w:val="nil"/>
              <w:left w:val="nil"/>
              <w:bottom w:val="single" w:sz="4" w:space="0" w:color="auto"/>
              <w:right w:val="single" w:sz="4" w:space="0" w:color="auto"/>
            </w:tcBorders>
            <w:shd w:val="clear" w:color="auto" w:fill="auto"/>
            <w:noWrap/>
            <w:hideMark/>
          </w:tcPr>
          <w:p w14:paraId="1162F2B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381,667</w:t>
            </w:r>
          </w:p>
        </w:tc>
      </w:tr>
      <w:tr w:rsidR="00E00A34" w:rsidRPr="0062250E" w14:paraId="7335A37C"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56C9003D"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R-407C</w:t>
            </w:r>
          </w:p>
        </w:tc>
        <w:tc>
          <w:tcPr>
            <w:tcW w:w="1170" w:type="dxa"/>
            <w:tcBorders>
              <w:top w:val="nil"/>
              <w:left w:val="nil"/>
              <w:bottom w:val="single" w:sz="4" w:space="0" w:color="auto"/>
              <w:right w:val="single" w:sz="4" w:space="0" w:color="auto"/>
            </w:tcBorders>
            <w:shd w:val="clear" w:color="auto" w:fill="auto"/>
            <w:noWrap/>
            <w:hideMark/>
          </w:tcPr>
          <w:p w14:paraId="781B191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1,773</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429FA8DB" w14:textId="4C060EC2"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21,371</w:t>
            </w:r>
          </w:p>
        </w:tc>
        <w:tc>
          <w:tcPr>
            <w:tcW w:w="910" w:type="dxa"/>
            <w:tcBorders>
              <w:top w:val="nil"/>
              <w:left w:val="nil"/>
              <w:bottom w:val="single" w:sz="4" w:space="0" w:color="auto"/>
              <w:right w:val="single" w:sz="4" w:space="0" w:color="auto"/>
            </w:tcBorders>
            <w:shd w:val="clear" w:color="auto" w:fill="auto"/>
            <w:noWrap/>
            <w:hideMark/>
          </w:tcPr>
          <w:p w14:paraId="021DB74C"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59,140</w:t>
            </w:r>
          </w:p>
        </w:tc>
        <w:tc>
          <w:tcPr>
            <w:tcW w:w="850" w:type="dxa"/>
            <w:tcBorders>
              <w:top w:val="nil"/>
              <w:left w:val="nil"/>
              <w:bottom w:val="single" w:sz="4" w:space="0" w:color="auto"/>
              <w:right w:val="single" w:sz="4" w:space="0" w:color="auto"/>
            </w:tcBorders>
            <w:shd w:val="clear" w:color="auto" w:fill="auto"/>
            <w:noWrap/>
            <w:hideMark/>
          </w:tcPr>
          <w:p w14:paraId="490D9B0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34,370</w:t>
            </w:r>
          </w:p>
        </w:tc>
        <w:tc>
          <w:tcPr>
            <w:tcW w:w="851" w:type="dxa"/>
            <w:tcBorders>
              <w:top w:val="nil"/>
              <w:left w:val="nil"/>
              <w:bottom w:val="single" w:sz="4" w:space="0" w:color="auto"/>
              <w:right w:val="single" w:sz="4" w:space="0" w:color="auto"/>
            </w:tcBorders>
            <w:shd w:val="clear" w:color="auto" w:fill="auto"/>
            <w:noWrap/>
            <w:hideMark/>
          </w:tcPr>
          <w:p w14:paraId="2A00384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14,040</w:t>
            </w:r>
          </w:p>
        </w:tc>
        <w:tc>
          <w:tcPr>
            <w:tcW w:w="901" w:type="dxa"/>
            <w:tcBorders>
              <w:top w:val="nil"/>
              <w:left w:val="nil"/>
              <w:bottom w:val="single" w:sz="4" w:space="0" w:color="auto"/>
              <w:right w:val="single" w:sz="4" w:space="0" w:color="auto"/>
            </w:tcBorders>
            <w:shd w:val="clear" w:color="auto" w:fill="auto"/>
            <w:hideMark/>
          </w:tcPr>
          <w:p w14:paraId="657BCE23"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9,224</w:t>
            </w:r>
          </w:p>
        </w:tc>
        <w:tc>
          <w:tcPr>
            <w:tcW w:w="1031" w:type="dxa"/>
            <w:tcBorders>
              <w:top w:val="nil"/>
              <w:left w:val="nil"/>
              <w:bottom w:val="single" w:sz="4" w:space="0" w:color="auto"/>
              <w:right w:val="single" w:sz="4" w:space="0" w:color="auto"/>
            </w:tcBorders>
            <w:shd w:val="clear" w:color="auto" w:fill="auto"/>
            <w:noWrap/>
            <w:hideMark/>
          </w:tcPr>
          <w:p w14:paraId="59A00674"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1.13</w:t>
            </w:r>
          </w:p>
        </w:tc>
        <w:tc>
          <w:tcPr>
            <w:tcW w:w="1032" w:type="dxa"/>
            <w:tcBorders>
              <w:top w:val="nil"/>
              <w:left w:val="nil"/>
              <w:bottom w:val="single" w:sz="4" w:space="0" w:color="auto"/>
              <w:right w:val="single" w:sz="4" w:space="0" w:color="auto"/>
            </w:tcBorders>
            <w:shd w:val="clear" w:color="auto" w:fill="auto"/>
            <w:noWrap/>
            <w:hideMark/>
          </w:tcPr>
          <w:p w14:paraId="6B24860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19,211</w:t>
            </w:r>
          </w:p>
        </w:tc>
      </w:tr>
      <w:tr w:rsidR="00E00A34" w:rsidRPr="0062250E" w14:paraId="2AA0F502"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6BCDC50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R-410A</w:t>
            </w:r>
          </w:p>
        </w:tc>
        <w:tc>
          <w:tcPr>
            <w:tcW w:w="1170" w:type="dxa"/>
            <w:tcBorders>
              <w:top w:val="nil"/>
              <w:left w:val="nil"/>
              <w:bottom w:val="single" w:sz="4" w:space="0" w:color="auto"/>
              <w:right w:val="single" w:sz="4" w:space="0" w:color="auto"/>
            </w:tcBorders>
            <w:shd w:val="clear" w:color="auto" w:fill="auto"/>
            <w:noWrap/>
            <w:hideMark/>
          </w:tcPr>
          <w:p w14:paraId="500D9169"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2,087</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33905591" w14:textId="1F710072"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258,635</w:t>
            </w:r>
          </w:p>
        </w:tc>
        <w:tc>
          <w:tcPr>
            <w:tcW w:w="910" w:type="dxa"/>
            <w:tcBorders>
              <w:top w:val="nil"/>
              <w:left w:val="nil"/>
              <w:bottom w:val="single" w:sz="4" w:space="0" w:color="auto"/>
              <w:right w:val="single" w:sz="4" w:space="0" w:color="auto"/>
            </w:tcBorders>
            <w:shd w:val="clear" w:color="auto" w:fill="auto"/>
            <w:noWrap/>
            <w:hideMark/>
          </w:tcPr>
          <w:p w14:paraId="432F6F25"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182,489</w:t>
            </w:r>
          </w:p>
        </w:tc>
        <w:tc>
          <w:tcPr>
            <w:tcW w:w="850" w:type="dxa"/>
            <w:tcBorders>
              <w:top w:val="nil"/>
              <w:left w:val="nil"/>
              <w:bottom w:val="single" w:sz="4" w:space="0" w:color="auto"/>
              <w:right w:val="single" w:sz="4" w:space="0" w:color="auto"/>
            </w:tcBorders>
            <w:shd w:val="clear" w:color="auto" w:fill="auto"/>
            <w:noWrap/>
            <w:hideMark/>
          </w:tcPr>
          <w:p w14:paraId="0DC7C59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105,465</w:t>
            </w:r>
          </w:p>
        </w:tc>
        <w:tc>
          <w:tcPr>
            <w:tcW w:w="851" w:type="dxa"/>
            <w:tcBorders>
              <w:top w:val="nil"/>
              <w:left w:val="nil"/>
              <w:bottom w:val="single" w:sz="4" w:space="0" w:color="auto"/>
              <w:right w:val="single" w:sz="4" w:space="0" w:color="auto"/>
            </w:tcBorders>
            <w:shd w:val="clear" w:color="auto" w:fill="auto"/>
            <w:noWrap/>
            <w:hideMark/>
          </w:tcPr>
          <w:p w14:paraId="43F51CC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89,468</w:t>
            </w:r>
          </w:p>
        </w:tc>
        <w:tc>
          <w:tcPr>
            <w:tcW w:w="901" w:type="dxa"/>
            <w:tcBorders>
              <w:top w:val="nil"/>
              <w:left w:val="nil"/>
              <w:bottom w:val="single" w:sz="4" w:space="0" w:color="auto"/>
              <w:right w:val="single" w:sz="4" w:space="0" w:color="auto"/>
            </w:tcBorders>
            <w:shd w:val="clear" w:color="auto" w:fill="auto"/>
            <w:hideMark/>
          </w:tcPr>
          <w:p w14:paraId="2D5F05F2"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144,117</w:t>
            </w:r>
          </w:p>
        </w:tc>
        <w:tc>
          <w:tcPr>
            <w:tcW w:w="1031" w:type="dxa"/>
            <w:tcBorders>
              <w:top w:val="nil"/>
              <w:left w:val="nil"/>
              <w:bottom w:val="single" w:sz="4" w:space="0" w:color="auto"/>
              <w:right w:val="single" w:sz="4" w:space="0" w:color="auto"/>
            </w:tcBorders>
            <w:shd w:val="clear" w:color="auto" w:fill="auto"/>
            <w:noWrap/>
            <w:hideMark/>
          </w:tcPr>
          <w:p w14:paraId="3173D91A"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17.65</w:t>
            </w:r>
          </w:p>
        </w:tc>
        <w:tc>
          <w:tcPr>
            <w:tcW w:w="1032" w:type="dxa"/>
            <w:tcBorders>
              <w:top w:val="nil"/>
              <w:left w:val="nil"/>
              <w:bottom w:val="single" w:sz="4" w:space="0" w:color="auto"/>
              <w:right w:val="single" w:sz="4" w:space="0" w:color="auto"/>
            </w:tcBorders>
            <w:shd w:val="clear" w:color="auto" w:fill="auto"/>
            <w:noWrap/>
            <w:hideMark/>
          </w:tcPr>
          <w:p w14:paraId="445C7929"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113,017</w:t>
            </w:r>
          </w:p>
        </w:tc>
      </w:tr>
      <w:tr w:rsidR="00E00A34" w:rsidRPr="0062250E" w14:paraId="673FBA0D"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7BE422C4"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R-417A</w:t>
            </w:r>
          </w:p>
        </w:tc>
        <w:tc>
          <w:tcPr>
            <w:tcW w:w="1170" w:type="dxa"/>
            <w:tcBorders>
              <w:top w:val="nil"/>
              <w:left w:val="nil"/>
              <w:bottom w:val="single" w:sz="4" w:space="0" w:color="auto"/>
              <w:right w:val="single" w:sz="4" w:space="0" w:color="auto"/>
            </w:tcBorders>
            <w:shd w:val="clear" w:color="auto" w:fill="auto"/>
            <w:noWrap/>
            <w:hideMark/>
          </w:tcPr>
          <w:p w14:paraId="7A16BF9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2,346</w:t>
            </w:r>
          </w:p>
        </w:tc>
        <w:tc>
          <w:tcPr>
            <w:tcW w:w="810" w:type="dxa"/>
            <w:tcBorders>
              <w:top w:val="nil"/>
              <w:left w:val="single" w:sz="4" w:space="0" w:color="auto"/>
              <w:bottom w:val="single" w:sz="4" w:space="0" w:color="auto"/>
              <w:right w:val="single" w:sz="4" w:space="0" w:color="auto"/>
            </w:tcBorders>
            <w:shd w:val="clear" w:color="auto" w:fill="auto"/>
            <w:noWrap/>
            <w:hideMark/>
          </w:tcPr>
          <w:p w14:paraId="55C231D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910" w:type="dxa"/>
            <w:tcBorders>
              <w:top w:val="nil"/>
              <w:left w:val="nil"/>
              <w:bottom w:val="single" w:sz="4" w:space="0" w:color="auto"/>
              <w:right w:val="single" w:sz="4" w:space="0" w:color="auto"/>
            </w:tcBorders>
            <w:shd w:val="clear" w:color="auto" w:fill="auto"/>
            <w:noWrap/>
            <w:hideMark/>
          </w:tcPr>
          <w:p w14:paraId="15FFFC46"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hideMark/>
          </w:tcPr>
          <w:p w14:paraId="187DCF1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1" w:type="dxa"/>
            <w:tcBorders>
              <w:top w:val="nil"/>
              <w:left w:val="nil"/>
              <w:bottom w:val="single" w:sz="4" w:space="0" w:color="auto"/>
              <w:right w:val="single" w:sz="4" w:space="0" w:color="auto"/>
            </w:tcBorders>
            <w:shd w:val="clear" w:color="auto" w:fill="auto"/>
            <w:noWrap/>
            <w:hideMark/>
          </w:tcPr>
          <w:p w14:paraId="2D7F628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901" w:type="dxa"/>
            <w:tcBorders>
              <w:top w:val="nil"/>
              <w:left w:val="nil"/>
              <w:bottom w:val="single" w:sz="4" w:space="0" w:color="auto"/>
              <w:right w:val="single" w:sz="4" w:space="0" w:color="auto"/>
            </w:tcBorders>
            <w:shd w:val="clear" w:color="auto" w:fill="auto"/>
            <w:hideMark/>
          </w:tcPr>
          <w:p w14:paraId="0AF3AA7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3,589</w:t>
            </w:r>
          </w:p>
        </w:tc>
        <w:tc>
          <w:tcPr>
            <w:tcW w:w="1031" w:type="dxa"/>
            <w:tcBorders>
              <w:top w:val="nil"/>
              <w:left w:val="nil"/>
              <w:bottom w:val="single" w:sz="4" w:space="0" w:color="auto"/>
              <w:right w:val="single" w:sz="4" w:space="0" w:color="auto"/>
            </w:tcBorders>
            <w:shd w:val="clear" w:color="auto" w:fill="auto"/>
            <w:noWrap/>
            <w:hideMark/>
          </w:tcPr>
          <w:p w14:paraId="40DF4D67"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0.44</w:t>
            </w:r>
          </w:p>
        </w:tc>
        <w:tc>
          <w:tcPr>
            <w:tcW w:w="1032" w:type="dxa"/>
            <w:tcBorders>
              <w:top w:val="nil"/>
              <w:left w:val="nil"/>
              <w:bottom w:val="single" w:sz="4" w:space="0" w:color="auto"/>
              <w:right w:val="single" w:sz="4" w:space="0" w:color="auto"/>
            </w:tcBorders>
            <w:shd w:val="clear" w:color="auto" w:fill="auto"/>
            <w:noWrap/>
            <w:hideMark/>
          </w:tcPr>
          <w:p w14:paraId="51A94EC5"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1,196</w:t>
            </w:r>
          </w:p>
        </w:tc>
      </w:tr>
      <w:tr w:rsidR="00E00A34" w:rsidRPr="0062250E" w14:paraId="2CB8B2F8"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12D1607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R-422B</w:t>
            </w:r>
          </w:p>
        </w:tc>
        <w:tc>
          <w:tcPr>
            <w:tcW w:w="1170" w:type="dxa"/>
            <w:tcBorders>
              <w:top w:val="nil"/>
              <w:left w:val="nil"/>
              <w:bottom w:val="single" w:sz="4" w:space="0" w:color="auto"/>
              <w:right w:val="single" w:sz="4" w:space="0" w:color="auto"/>
            </w:tcBorders>
            <w:shd w:val="clear" w:color="auto" w:fill="auto"/>
            <w:noWrap/>
            <w:hideMark/>
          </w:tcPr>
          <w:p w14:paraId="056D68C1"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2,525</w:t>
            </w:r>
          </w:p>
        </w:tc>
        <w:tc>
          <w:tcPr>
            <w:tcW w:w="810" w:type="dxa"/>
            <w:tcBorders>
              <w:top w:val="nil"/>
              <w:left w:val="single" w:sz="4" w:space="0" w:color="auto"/>
              <w:bottom w:val="single" w:sz="4" w:space="0" w:color="auto"/>
              <w:right w:val="single" w:sz="4" w:space="0" w:color="auto"/>
            </w:tcBorders>
            <w:shd w:val="clear" w:color="auto" w:fill="auto"/>
            <w:noWrap/>
            <w:hideMark/>
          </w:tcPr>
          <w:p w14:paraId="51587334"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910" w:type="dxa"/>
            <w:tcBorders>
              <w:top w:val="nil"/>
              <w:left w:val="nil"/>
              <w:bottom w:val="single" w:sz="4" w:space="0" w:color="auto"/>
              <w:right w:val="single" w:sz="4" w:space="0" w:color="auto"/>
            </w:tcBorders>
            <w:shd w:val="clear" w:color="auto" w:fill="auto"/>
            <w:noWrap/>
            <w:hideMark/>
          </w:tcPr>
          <w:p w14:paraId="4948697B"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w:t>
            </w:r>
          </w:p>
        </w:tc>
        <w:tc>
          <w:tcPr>
            <w:tcW w:w="850" w:type="dxa"/>
            <w:tcBorders>
              <w:top w:val="nil"/>
              <w:left w:val="nil"/>
              <w:bottom w:val="single" w:sz="4" w:space="0" w:color="auto"/>
              <w:right w:val="single" w:sz="4" w:space="0" w:color="auto"/>
            </w:tcBorders>
            <w:shd w:val="clear" w:color="auto" w:fill="auto"/>
            <w:noWrap/>
            <w:hideMark/>
          </w:tcPr>
          <w:p w14:paraId="7A037A7B"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1,260</w:t>
            </w:r>
          </w:p>
        </w:tc>
        <w:tc>
          <w:tcPr>
            <w:tcW w:w="851" w:type="dxa"/>
            <w:tcBorders>
              <w:top w:val="nil"/>
              <w:left w:val="nil"/>
              <w:bottom w:val="single" w:sz="4" w:space="0" w:color="auto"/>
              <w:right w:val="single" w:sz="4" w:space="0" w:color="auto"/>
            </w:tcBorders>
            <w:shd w:val="clear" w:color="auto" w:fill="auto"/>
            <w:noWrap/>
            <w:hideMark/>
          </w:tcPr>
          <w:p w14:paraId="727EC8FA"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7,147</w:t>
            </w:r>
          </w:p>
        </w:tc>
        <w:tc>
          <w:tcPr>
            <w:tcW w:w="901" w:type="dxa"/>
            <w:tcBorders>
              <w:top w:val="nil"/>
              <w:left w:val="nil"/>
              <w:bottom w:val="single" w:sz="4" w:space="0" w:color="auto"/>
              <w:right w:val="single" w:sz="4" w:space="0" w:color="auto"/>
            </w:tcBorders>
            <w:shd w:val="clear" w:color="auto" w:fill="auto"/>
            <w:hideMark/>
          </w:tcPr>
          <w:p w14:paraId="04F1084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12,840</w:t>
            </w:r>
          </w:p>
        </w:tc>
        <w:tc>
          <w:tcPr>
            <w:tcW w:w="1031" w:type="dxa"/>
            <w:tcBorders>
              <w:top w:val="nil"/>
              <w:left w:val="nil"/>
              <w:bottom w:val="single" w:sz="4" w:space="0" w:color="auto"/>
              <w:right w:val="single" w:sz="4" w:space="0" w:color="auto"/>
            </w:tcBorders>
            <w:shd w:val="clear" w:color="auto" w:fill="auto"/>
            <w:noWrap/>
            <w:hideMark/>
          </w:tcPr>
          <w:p w14:paraId="2DD6223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1.57</w:t>
            </w:r>
          </w:p>
        </w:tc>
        <w:tc>
          <w:tcPr>
            <w:tcW w:w="1032" w:type="dxa"/>
            <w:tcBorders>
              <w:top w:val="nil"/>
              <w:left w:val="nil"/>
              <w:bottom w:val="single" w:sz="4" w:space="0" w:color="auto"/>
              <w:right w:val="single" w:sz="4" w:space="0" w:color="auto"/>
            </w:tcBorders>
            <w:shd w:val="clear" w:color="auto" w:fill="auto"/>
            <w:noWrap/>
            <w:hideMark/>
          </w:tcPr>
          <w:p w14:paraId="0AEC77B3"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7,083</w:t>
            </w:r>
          </w:p>
        </w:tc>
      </w:tr>
      <w:tr w:rsidR="00E00A34" w:rsidRPr="0062250E" w14:paraId="7AC6A88D" w14:textId="77777777" w:rsidTr="0062250E">
        <w:trPr>
          <w:trHeight w:val="113"/>
          <w:jc w:val="center"/>
        </w:trPr>
        <w:tc>
          <w:tcPr>
            <w:tcW w:w="1800" w:type="dxa"/>
            <w:tcBorders>
              <w:top w:val="nil"/>
              <w:left w:val="single" w:sz="4" w:space="0" w:color="auto"/>
              <w:bottom w:val="single" w:sz="4" w:space="0" w:color="auto"/>
              <w:right w:val="single" w:sz="4" w:space="0" w:color="auto"/>
            </w:tcBorders>
            <w:shd w:val="clear" w:color="auto" w:fill="auto"/>
            <w:noWrap/>
            <w:hideMark/>
          </w:tcPr>
          <w:p w14:paraId="44B69CA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R-507A</w:t>
            </w:r>
          </w:p>
        </w:tc>
        <w:tc>
          <w:tcPr>
            <w:tcW w:w="1170" w:type="dxa"/>
            <w:tcBorders>
              <w:top w:val="nil"/>
              <w:left w:val="nil"/>
              <w:bottom w:val="single" w:sz="4" w:space="0" w:color="auto"/>
              <w:right w:val="single" w:sz="4" w:space="0" w:color="auto"/>
            </w:tcBorders>
            <w:shd w:val="clear" w:color="auto" w:fill="auto"/>
            <w:noWrap/>
            <w:hideMark/>
          </w:tcPr>
          <w:p w14:paraId="2CA3795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3,985</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167403C9" w14:textId="7ED3D434"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32,565</w:t>
            </w:r>
          </w:p>
        </w:tc>
        <w:tc>
          <w:tcPr>
            <w:tcW w:w="910" w:type="dxa"/>
            <w:tcBorders>
              <w:top w:val="nil"/>
              <w:left w:val="nil"/>
              <w:bottom w:val="single" w:sz="4" w:space="0" w:color="auto"/>
              <w:right w:val="single" w:sz="4" w:space="0" w:color="auto"/>
            </w:tcBorders>
            <w:shd w:val="clear" w:color="auto" w:fill="auto"/>
            <w:noWrap/>
            <w:hideMark/>
          </w:tcPr>
          <w:p w14:paraId="7BC1FA6D"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68,223</w:t>
            </w:r>
          </w:p>
        </w:tc>
        <w:tc>
          <w:tcPr>
            <w:tcW w:w="850" w:type="dxa"/>
            <w:tcBorders>
              <w:top w:val="nil"/>
              <w:left w:val="nil"/>
              <w:bottom w:val="single" w:sz="4" w:space="0" w:color="auto"/>
              <w:right w:val="single" w:sz="4" w:space="0" w:color="auto"/>
            </w:tcBorders>
            <w:shd w:val="clear" w:color="auto" w:fill="auto"/>
            <w:noWrap/>
            <w:hideMark/>
          </w:tcPr>
          <w:p w14:paraId="5BB12194"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31,868</w:t>
            </w:r>
          </w:p>
        </w:tc>
        <w:tc>
          <w:tcPr>
            <w:tcW w:w="851" w:type="dxa"/>
            <w:tcBorders>
              <w:top w:val="nil"/>
              <w:left w:val="nil"/>
              <w:bottom w:val="single" w:sz="4" w:space="0" w:color="auto"/>
              <w:right w:val="single" w:sz="4" w:space="0" w:color="auto"/>
            </w:tcBorders>
            <w:shd w:val="clear" w:color="auto" w:fill="auto"/>
            <w:noWrap/>
            <w:hideMark/>
          </w:tcPr>
          <w:p w14:paraId="35621FE1"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40,547</w:t>
            </w:r>
          </w:p>
        </w:tc>
        <w:tc>
          <w:tcPr>
            <w:tcW w:w="901" w:type="dxa"/>
            <w:tcBorders>
              <w:top w:val="nil"/>
              <w:left w:val="nil"/>
              <w:bottom w:val="single" w:sz="4" w:space="0" w:color="auto"/>
              <w:right w:val="single" w:sz="4" w:space="0" w:color="auto"/>
            </w:tcBorders>
            <w:shd w:val="clear" w:color="auto" w:fill="auto"/>
            <w:hideMark/>
          </w:tcPr>
          <w:p w14:paraId="106DD0E9"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2,252</w:t>
            </w:r>
          </w:p>
        </w:tc>
        <w:tc>
          <w:tcPr>
            <w:tcW w:w="1031" w:type="dxa"/>
            <w:tcBorders>
              <w:top w:val="nil"/>
              <w:left w:val="nil"/>
              <w:bottom w:val="single" w:sz="4" w:space="0" w:color="auto"/>
              <w:right w:val="single" w:sz="4" w:space="0" w:color="auto"/>
            </w:tcBorders>
            <w:shd w:val="clear" w:color="auto" w:fill="auto"/>
            <w:noWrap/>
            <w:hideMark/>
          </w:tcPr>
          <w:p w14:paraId="5FF429C6"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0.28</w:t>
            </w:r>
          </w:p>
        </w:tc>
        <w:tc>
          <w:tcPr>
            <w:tcW w:w="1032" w:type="dxa"/>
            <w:tcBorders>
              <w:top w:val="nil"/>
              <w:left w:val="nil"/>
              <w:bottom w:val="single" w:sz="4" w:space="0" w:color="auto"/>
              <w:right w:val="single" w:sz="4" w:space="0" w:color="auto"/>
            </w:tcBorders>
            <w:shd w:val="clear" w:color="auto" w:fill="auto"/>
            <w:noWrap/>
            <w:hideMark/>
          </w:tcPr>
          <w:p w14:paraId="34F3746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24,889</w:t>
            </w:r>
          </w:p>
        </w:tc>
      </w:tr>
      <w:tr w:rsidR="00E00A34" w:rsidRPr="0062250E" w14:paraId="4296CE2A" w14:textId="77777777" w:rsidTr="0062250E">
        <w:trPr>
          <w:trHeight w:val="113"/>
          <w:jc w:val="center"/>
        </w:trPr>
        <w:tc>
          <w:tcPr>
            <w:tcW w:w="2970" w:type="dxa"/>
            <w:gridSpan w:val="2"/>
            <w:tcBorders>
              <w:top w:val="nil"/>
              <w:left w:val="single" w:sz="4" w:space="0" w:color="auto"/>
              <w:bottom w:val="single" w:sz="4" w:space="0" w:color="auto"/>
              <w:right w:val="single" w:sz="4" w:space="0" w:color="auto"/>
            </w:tcBorders>
            <w:shd w:val="clear" w:color="auto" w:fill="auto"/>
            <w:hideMark/>
          </w:tcPr>
          <w:p w14:paraId="323D2E72" w14:textId="762AB878" w:rsidR="00E00A34" w:rsidRPr="0062250E" w:rsidRDefault="002F084B" w:rsidP="002F084B">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b/>
                <w:bCs/>
                <w:color w:val="000000"/>
                <w:sz w:val="17"/>
                <w:szCs w:val="17"/>
                <w:rtl/>
                <w:lang w:val="en-CA" w:eastAsia="zh-CN" w:bidi="ar-SA"/>
              </w:rPr>
              <w:t>المجموع (</w:t>
            </w:r>
            <w:r w:rsidRPr="0062250E">
              <w:rPr>
                <w:rFonts w:asciiTheme="majorBidi" w:hAnsiTheme="majorBidi" w:cstheme="majorBidi"/>
                <w:b/>
                <w:bCs/>
                <w:color w:val="000000"/>
                <w:sz w:val="17"/>
                <w:szCs w:val="17"/>
                <w:rtl/>
                <w:lang w:val="en-CA" w:eastAsia="zh-CN"/>
              </w:rPr>
              <w:t>بالأطنان المكافئة لثاني أكسيد الكربون)</w:t>
            </w:r>
          </w:p>
        </w:tc>
        <w:tc>
          <w:tcPr>
            <w:tcW w:w="810" w:type="dxa"/>
            <w:tcBorders>
              <w:top w:val="nil"/>
              <w:left w:val="single" w:sz="4" w:space="0" w:color="auto"/>
              <w:bottom w:val="single" w:sz="4" w:space="0" w:color="auto"/>
              <w:right w:val="single" w:sz="4" w:space="0" w:color="auto"/>
            </w:tcBorders>
            <w:shd w:val="clear" w:color="auto" w:fill="auto"/>
            <w:noWrap/>
            <w:vAlign w:val="bottom"/>
            <w:hideMark/>
          </w:tcPr>
          <w:p w14:paraId="702BA3C0" w14:textId="1F80BA1E"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bidi="ar-SA"/>
              </w:rPr>
              <w:t>915,386</w:t>
            </w:r>
          </w:p>
        </w:tc>
        <w:tc>
          <w:tcPr>
            <w:tcW w:w="910" w:type="dxa"/>
            <w:tcBorders>
              <w:top w:val="nil"/>
              <w:left w:val="nil"/>
              <w:bottom w:val="single" w:sz="4" w:space="0" w:color="auto"/>
              <w:right w:val="single" w:sz="4" w:space="0" w:color="auto"/>
            </w:tcBorders>
            <w:shd w:val="clear" w:color="auto" w:fill="auto"/>
            <w:noWrap/>
            <w:hideMark/>
          </w:tcPr>
          <w:p w14:paraId="553602D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1,160,501</w:t>
            </w:r>
          </w:p>
        </w:tc>
        <w:tc>
          <w:tcPr>
            <w:tcW w:w="850" w:type="dxa"/>
            <w:tcBorders>
              <w:top w:val="nil"/>
              <w:left w:val="nil"/>
              <w:bottom w:val="single" w:sz="4" w:space="0" w:color="auto"/>
              <w:right w:val="single" w:sz="4" w:space="0" w:color="auto"/>
            </w:tcBorders>
            <w:shd w:val="clear" w:color="auto" w:fill="auto"/>
            <w:noWrap/>
            <w:hideMark/>
          </w:tcPr>
          <w:p w14:paraId="14190440"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748,541</w:t>
            </w:r>
          </w:p>
        </w:tc>
        <w:tc>
          <w:tcPr>
            <w:tcW w:w="851" w:type="dxa"/>
            <w:tcBorders>
              <w:top w:val="nil"/>
              <w:left w:val="nil"/>
              <w:bottom w:val="single" w:sz="4" w:space="0" w:color="auto"/>
              <w:right w:val="single" w:sz="4" w:space="0" w:color="auto"/>
            </w:tcBorders>
            <w:shd w:val="clear" w:color="auto" w:fill="auto"/>
            <w:noWrap/>
            <w:hideMark/>
          </w:tcPr>
          <w:p w14:paraId="1EC4B98F"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704,715</w:t>
            </w:r>
          </w:p>
        </w:tc>
        <w:tc>
          <w:tcPr>
            <w:tcW w:w="901" w:type="dxa"/>
            <w:tcBorders>
              <w:top w:val="nil"/>
              <w:left w:val="nil"/>
              <w:bottom w:val="single" w:sz="4" w:space="0" w:color="auto"/>
              <w:right w:val="single" w:sz="4" w:space="0" w:color="auto"/>
            </w:tcBorders>
            <w:shd w:val="clear" w:color="auto" w:fill="auto"/>
            <w:noWrap/>
            <w:hideMark/>
          </w:tcPr>
          <w:p w14:paraId="7C0F602A"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816,384</w:t>
            </w:r>
          </w:p>
        </w:tc>
        <w:tc>
          <w:tcPr>
            <w:tcW w:w="1031" w:type="dxa"/>
            <w:tcBorders>
              <w:top w:val="nil"/>
              <w:left w:val="nil"/>
              <w:bottom w:val="single" w:sz="4" w:space="0" w:color="auto"/>
              <w:right w:val="single" w:sz="4" w:space="0" w:color="auto"/>
            </w:tcBorders>
            <w:shd w:val="clear" w:color="auto" w:fill="auto"/>
            <w:noWrap/>
            <w:hideMark/>
          </w:tcPr>
          <w:p w14:paraId="74E91474"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100</w:t>
            </w:r>
          </w:p>
        </w:tc>
        <w:tc>
          <w:tcPr>
            <w:tcW w:w="1032" w:type="dxa"/>
            <w:tcBorders>
              <w:top w:val="nil"/>
              <w:left w:val="nil"/>
              <w:bottom w:val="single" w:sz="4" w:space="0" w:color="auto"/>
              <w:right w:val="single" w:sz="4" w:space="0" w:color="auto"/>
            </w:tcBorders>
            <w:shd w:val="clear" w:color="auto" w:fill="auto"/>
            <w:noWrap/>
            <w:hideMark/>
          </w:tcPr>
          <w:p w14:paraId="2CC2A73E" w14:textId="77777777" w:rsidR="00E00A34" w:rsidRPr="0062250E" w:rsidRDefault="00E00A34" w:rsidP="00E00A34">
            <w:pPr>
              <w:bidi/>
              <w:jc w:val="left"/>
              <w:rPr>
                <w:rFonts w:asciiTheme="majorBidi" w:hAnsiTheme="majorBidi" w:cstheme="majorBidi"/>
                <w:color w:val="000000"/>
                <w:sz w:val="17"/>
                <w:szCs w:val="17"/>
                <w:lang w:val="en-CA" w:eastAsia="zh-CN" w:bidi="ar-SA"/>
              </w:rPr>
            </w:pPr>
            <w:r w:rsidRPr="0062250E">
              <w:rPr>
                <w:rFonts w:asciiTheme="majorBidi" w:hAnsiTheme="majorBidi" w:cstheme="majorBidi"/>
                <w:color w:val="000000"/>
                <w:sz w:val="17"/>
                <w:szCs w:val="17"/>
                <w:lang w:val="en-CA" w:eastAsia="zh-CN" w:bidi="ar-SA"/>
              </w:rPr>
              <w:t>756,547</w:t>
            </w:r>
          </w:p>
        </w:tc>
      </w:tr>
    </w:tbl>
    <w:p w14:paraId="7B7C02C7" w14:textId="21134FB2" w:rsidR="0062250E" w:rsidRDefault="00E00A34" w:rsidP="00E00A34">
      <w:pPr>
        <w:bidi/>
        <w:rPr>
          <w:sz w:val="18"/>
          <w:szCs w:val="18"/>
          <w:rtl/>
        </w:rPr>
      </w:pPr>
      <w:r w:rsidRPr="0062250E">
        <w:rPr>
          <w:sz w:val="18"/>
          <w:szCs w:val="18"/>
          <w:rtl/>
        </w:rPr>
        <w:t xml:space="preserve">* احتمالية </w:t>
      </w:r>
      <w:r w:rsidR="002F084B" w:rsidRPr="0062250E">
        <w:rPr>
          <w:rFonts w:hint="cs"/>
          <w:sz w:val="18"/>
          <w:szCs w:val="18"/>
          <w:rtl/>
        </w:rPr>
        <w:t>الاحترار</w:t>
      </w:r>
      <w:r w:rsidRPr="0062250E">
        <w:rPr>
          <w:sz w:val="18"/>
          <w:szCs w:val="18"/>
          <w:rtl/>
        </w:rPr>
        <w:t xml:space="preserve"> الحراري</w:t>
      </w:r>
    </w:p>
    <w:p w14:paraId="7192A00F" w14:textId="7BB19706" w:rsidR="00E00A34" w:rsidRPr="0062250E" w:rsidRDefault="0062250E" w:rsidP="0062250E">
      <w:pPr>
        <w:jc w:val="left"/>
        <w:rPr>
          <w:sz w:val="18"/>
          <w:szCs w:val="18"/>
          <w:rtl/>
        </w:rPr>
      </w:pPr>
      <w:r>
        <w:rPr>
          <w:sz w:val="18"/>
          <w:szCs w:val="18"/>
          <w:rtl/>
        </w:rPr>
        <w:br w:type="page"/>
      </w:r>
    </w:p>
    <w:p w14:paraId="2C9D66FA" w14:textId="689DCC33" w:rsidR="00E00A34" w:rsidRDefault="002F084B"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E00A34" w:rsidRPr="00E00A34">
        <w:rPr>
          <w:sz w:val="26"/>
          <w:szCs w:val="26"/>
          <w:rtl/>
        </w:rPr>
        <w:t xml:space="preserve">يتزايد استهلاك </w:t>
      </w:r>
      <w:r w:rsidR="00F828FE" w:rsidRPr="00F828FE">
        <w:rPr>
          <w:rFonts w:hint="cs"/>
          <w:sz w:val="26"/>
          <w:szCs w:val="26"/>
          <w:rtl/>
        </w:rPr>
        <w:t>المواد الهيدروفلوروكربونية</w:t>
      </w:r>
      <w:r w:rsidR="00F828FE" w:rsidRPr="00F828FE">
        <w:rPr>
          <w:sz w:val="26"/>
          <w:szCs w:val="26"/>
          <w:rtl/>
        </w:rPr>
        <w:t xml:space="preserve"> </w:t>
      </w:r>
      <w:r w:rsidR="00E00A34" w:rsidRPr="00E00A34">
        <w:rPr>
          <w:sz w:val="26"/>
          <w:szCs w:val="26"/>
          <w:rtl/>
        </w:rPr>
        <w:t xml:space="preserve">منذ عام 2015، ووصل إلى ذروته في عام 2019 ثم تذبذب في عام 2020 إلى عام 2022 بسبب تأثير جائحة كوفيد-19. وفي عام 2022، كان الاستهلاك أقل مما كان عليه في عام 2019 حيث كان الاقتصاد لا يزال يتعافى. ومن المتوقع أن يستمر استهلاك </w:t>
      </w:r>
      <w:r w:rsidR="00F828FE" w:rsidRPr="00F828FE">
        <w:rPr>
          <w:rFonts w:hint="cs"/>
          <w:sz w:val="26"/>
          <w:szCs w:val="26"/>
          <w:rtl/>
        </w:rPr>
        <w:t>المواد الهيدروفلوروكربونية</w:t>
      </w:r>
      <w:r w:rsidR="00F828FE" w:rsidRPr="00F828FE">
        <w:rPr>
          <w:sz w:val="26"/>
          <w:szCs w:val="26"/>
          <w:rtl/>
        </w:rPr>
        <w:t xml:space="preserve"> </w:t>
      </w:r>
      <w:r w:rsidR="00E00A34" w:rsidRPr="00E00A34">
        <w:rPr>
          <w:sz w:val="26"/>
          <w:szCs w:val="26"/>
          <w:rtl/>
        </w:rPr>
        <w:t>في النمو في ظروف السوق غير المقيدة.</w:t>
      </w:r>
    </w:p>
    <w:p w14:paraId="3B01D7F7" w14:textId="391D6E3C"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i/>
          <w:iCs/>
          <w:sz w:val="26"/>
          <w:szCs w:val="26"/>
        </w:rPr>
      </w:pPr>
      <w:r w:rsidRPr="006B03B6">
        <w:rPr>
          <w:i/>
          <w:iCs/>
          <w:sz w:val="26"/>
          <w:szCs w:val="26"/>
          <w:rtl/>
        </w:rPr>
        <w:t>تقرير تنفيذ البر</w:t>
      </w:r>
      <w:r w:rsidRPr="006B03B6">
        <w:rPr>
          <w:rFonts w:hint="cs"/>
          <w:i/>
          <w:iCs/>
          <w:sz w:val="26"/>
          <w:szCs w:val="26"/>
          <w:rtl/>
        </w:rPr>
        <w:t>ن</w:t>
      </w:r>
      <w:r w:rsidRPr="006B03B6">
        <w:rPr>
          <w:i/>
          <w:iCs/>
          <w:sz w:val="26"/>
          <w:szCs w:val="26"/>
          <w:rtl/>
        </w:rPr>
        <w:t>امج القطري</w:t>
      </w:r>
    </w:p>
    <w:p w14:paraId="54C2B2B6" w14:textId="121493B0"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أبلغت حكومة ألبانيا عن بيانات استهلاك قطاع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في تقرير تنفيذ البرنامج القطري لعام 2022 والتي تتسق مع البيانات المبلغ عنها بموجب المادة 7 من بروتوكول مونتريال.</w:t>
      </w:r>
    </w:p>
    <w:p w14:paraId="1E12AF0C" w14:textId="0EB2A2B6"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sz w:val="26"/>
          <w:szCs w:val="26"/>
          <w:u w:val="single"/>
        </w:rPr>
      </w:pPr>
      <w:r w:rsidRPr="006B03B6">
        <w:rPr>
          <w:sz w:val="26"/>
          <w:szCs w:val="26"/>
          <w:u w:val="single"/>
          <w:rtl/>
        </w:rPr>
        <w:t xml:space="preserve">توزيع </w:t>
      </w:r>
      <w:r w:rsidR="00F828FE" w:rsidRPr="006B03B6">
        <w:rPr>
          <w:rFonts w:hint="cs"/>
          <w:sz w:val="26"/>
          <w:szCs w:val="26"/>
          <w:u w:val="single"/>
          <w:rtl/>
        </w:rPr>
        <w:t>المواد الهيدروفلوروكربونية</w:t>
      </w:r>
      <w:r w:rsidR="00F828FE" w:rsidRPr="006B03B6">
        <w:rPr>
          <w:sz w:val="26"/>
          <w:szCs w:val="26"/>
          <w:u w:val="single"/>
          <w:rtl/>
        </w:rPr>
        <w:t xml:space="preserve"> </w:t>
      </w:r>
      <w:r w:rsidRPr="006B03B6">
        <w:rPr>
          <w:sz w:val="26"/>
          <w:szCs w:val="26"/>
          <w:u w:val="single"/>
          <w:rtl/>
        </w:rPr>
        <w:t>حسب القطاع</w:t>
      </w:r>
    </w:p>
    <w:p w14:paraId="7C2B808F" w14:textId="1F1CBC19"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في ألبانيا، يُستخدم 99 في </w:t>
      </w:r>
      <w:r w:rsidR="00CC3CB9">
        <w:rPr>
          <w:sz w:val="26"/>
          <w:szCs w:val="26"/>
          <w:rtl/>
        </w:rPr>
        <w:t>المئة</w:t>
      </w:r>
      <w:r w:rsidR="002F084B">
        <w:rPr>
          <w:rStyle w:val="FootnoteReference"/>
          <w:sz w:val="26"/>
          <w:szCs w:val="26"/>
          <w:rtl/>
        </w:rPr>
        <w:footnoteReference w:id="7"/>
      </w:r>
      <w:r w:rsidRPr="00E00A34">
        <w:rPr>
          <w:sz w:val="26"/>
          <w:szCs w:val="26"/>
          <w:rtl/>
        </w:rPr>
        <w:t xml:space="preserve">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في قطاع خدم</w:t>
      </w:r>
      <w:r w:rsidR="002F084B">
        <w:rPr>
          <w:rFonts w:hint="cs"/>
          <w:sz w:val="26"/>
          <w:szCs w:val="26"/>
          <w:rtl/>
        </w:rPr>
        <w:t>ات</w:t>
      </w:r>
      <w:r w:rsidRPr="00E00A34">
        <w:rPr>
          <w:sz w:val="26"/>
          <w:szCs w:val="26"/>
          <w:rtl/>
        </w:rPr>
        <w:t xml:space="preserve"> </w:t>
      </w:r>
      <w:r w:rsidR="002F084B">
        <w:rPr>
          <w:rFonts w:hint="cs"/>
          <w:sz w:val="26"/>
          <w:szCs w:val="26"/>
          <w:rtl/>
        </w:rPr>
        <w:t>التبريد و</w:t>
      </w:r>
      <w:r w:rsidRPr="00E00A34">
        <w:rPr>
          <w:sz w:val="26"/>
          <w:szCs w:val="26"/>
          <w:rtl/>
        </w:rPr>
        <w:t xml:space="preserve">تكييف الهواء والتركيب المحلي والتجميع (55,738 طن من مكافئ ثاني أكسيد الكربون في عام 2022) مع استخدام كميات متنوعة (أقل من 1 في </w:t>
      </w:r>
      <w:r w:rsidR="00CC3CB9">
        <w:rPr>
          <w:sz w:val="26"/>
          <w:szCs w:val="26"/>
          <w:rtl/>
        </w:rPr>
        <w:t>المئة</w:t>
      </w:r>
      <w:r w:rsidRPr="00E00A34">
        <w:rPr>
          <w:sz w:val="26"/>
          <w:szCs w:val="26"/>
          <w:rtl/>
        </w:rPr>
        <w:t xml:space="preserve">) في قطاعات </w:t>
      </w:r>
      <w:r w:rsidR="0034724C">
        <w:rPr>
          <w:sz w:val="26"/>
          <w:szCs w:val="26"/>
          <w:rtl/>
        </w:rPr>
        <w:t>الأيروسول</w:t>
      </w:r>
      <w:r w:rsidRPr="00E00A34">
        <w:rPr>
          <w:sz w:val="26"/>
          <w:szCs w:val="26"/>
          <w:rtl/>
        </w:rPr>
        <w:t xml:space="preserve"> وإخماد الحرائق والرغاوى. وفي قطاع خدم</w:t>
      </w:r>
      <w:r w:rsidR="00B85BC1">
        <w:rPr>
          <w:rFonts w:hint="cs"/>
          <w:sz w:val="26"/>
          <w:szCs w:val="26"/>
          <w:rtl/>
        </w:rPr>
        <w:t>ات</w:t>
      </w:r>
      <w:r w:rsidRPr="00E00A34">
        <w:rPr>
          <w:sz w:val="26"/>
          <w:szCs w:val="26"/>
          <w:rtl/>
        </w:rPr>
        <w:t xml:space="preserve"> التبريد وتكييف الهواء، فإن 82.64 في </w:t>
      </w:r>
      <w:r w:rsidR="00CC3CB9">
        <w:rPr>
          <w:sz w:val="26"/>
          <w:szCs w:val="26"/>
          <w:rtl/>
        </w:rPr>
        <w:t>المئة</w:t>
      </w:r>
      <w:r w:rsidRPr="00E00A34">
        <w:rPr>
          <w:sz w:val="26"/>
          <w:szCs w:val="26"/>
          <w:rtl/>
        </w:rPr>
        <w:t xml:space="preserve"> من </w:t>
      </w:r>
      <w:r w:rsidR="00B85BC1">
        <w:rPr>
          <w:rFonts w:hint="cs"/>
          <w:sz w:val="26"/>
          <w:szCs w:val="26"/>
          <w:rtl/>
        </w:rPr>
        <w:t>غازات</w:t>
      </w:r>
      <w:r w:rsidRPr="00E00A34">
        <w:rPr>
          <w:sz w:val="26"/>
          <w:szCs w:val="26"/>
          <w:rtl/>
        </w:rPr>
        <w:t xml:space="preserve"> التبريد المستخدمة هي </w:t>
      </w:r>
      <w:r w:rsidR="00B85BC1">
        <w:rPr>
          <w:rFonts w:hint="cs"/>
          <w:sz w:val="26"/>
          <w:szCs w:val="26"/>
          <w:rtl/>
        </w:rPr>
        <w:t xml:space="preserve">عبارة عن </w:t>
      </w:r>
      <w:r w:rsidR="00F828FE" w:rsidRPr="00F828FE">
        <w:rPr>
          <w:rFonts w:hint="cs"/>
          <w:sz w:val="26"/>
          <w:szCs w:val="26"/>
          <w:rtl/>
        </w:rPr>
        <w:t>مواد هيدروفلوروكربونية</w:t>
      </w:r>
      <w:r w:rsidRPr="00E00A34">
        <w:rPr>
          <w:sz w:val="26"/>
          <w:szCs w:val="26"/>
          <w:rtl/>
        </w:rPr>
        <w:t xml:space="preserve">، و12.56 في </w:t>
      </w:r>
      <w:r w:rsidR="00CC3CB9">
        <w:rPr>
          <w:sz w:val="26"/>
          <w:szCs w:val="26"/>
          <w:rtl/>
        </w:rPr>
        <w:t>المئة</w:t>
      </w:r>
      <w:r w:rsidRPr="00E00A34">
        <w:rPr>
          <w:sz w:val="26"/>
          <w:szCs w:val="26"/>
          <w:rtl/>
        </w:rPr>
        <w:t xml:space="preserve"> هي </w:t>
      </w:r>
      <w:r w:rsidR="00122667" w:rsidRPr="00122667">
        <w:rPr>
          <w:rFonts w:hint="cs"/>
          <w:sz w:val="26"/>
          <w:szCs w:val="26"/>
          <w:rtl/>
          <w:lang w:bidi="ar-SA"/>
        </w:rPr>
        <w:t>الهيدروكلوروفلوروكربون</w:t>
      </w:r>
      <w:r w:rsidR="00122667" w:rsidRPr="00122667">
        <w:rPr>
          <w:sz w:val="26"/>
          <w:szCs w:val="26"/>
          <w:rtl/>
        </w:rPr>
        <w:t xml:space="preserve"> </w:t>
      </w:r>
      <w:r w:rsidRPr="00E00A34">
        <w:rPr>
          <w:sz w:val="26"/>
          <w:szCs w:val="26"/>
          <w:rtl/>
        </w:rPr>
        <w:t xml:space="preserve">-22؛ و4.8 في </w:t>
      </w:r>
      <w:r w:rsidR="00CC3CB9">
        <w:rPr>
          <w:sz w:val="26"/>
          <w:szCs w:val="26"/>
          <w:rtl/>
        </w:rPr>
        <w:t>المئة</w:t>
      </w:r>
      <w:r w:rsidRPr="00E00A34">
        <w:rPr>
          <w:sz w:val="26"/>
          <w:szCs w:val="26"/>
          <w:rtl/>
        </w:rPr>
        <w:t xml:space="preserve"> هي تكنولوجيات ذات قدرة منخفضة على إحداث الاحترار العالمي (الهيدروكربونات، </w:t>
      </w:r>
      <w:r w:rsidRPr="00E00A34">
        <w:rPr>
          <w:sz w:val="26"/>
          <w:szCs w:val="26"/>
        </w:rPr>
        <w:t>R-744</w:t>
      </w:r>
      <w:r w:rsidRPr="00E00A34">
        <w:rPr>
          <w:sz w:val="26"/>
          <w:szCs w:val="26"/>
          <w:rtl/>
        </w:rPr>
        <w:t xml:space="preserve">، </w:t>
      </w:r>
      <w:r w:rsidRPr="00E00A34">
        <w:rPr>
          <w:sz w:val="26"/>
          <w:szCs w:val="26"/>
        </w:rPr>
        <w:t>R-717</w:t>
      </w:r>
      <w:r w:rsidRPr="00E00A34">
        <w:rPr>
          <w:sz w:val="26"/>
          <w:szCs w:val="26"/>
          <w:rtl/>
        </w:rPr>
        <w:t>، و</w:t>
      </w:r>
      <w:r w:rsidRPr="00E00A34">
        <w:rPr>
          <w:sz w:val="26"/>
          <w:szCs w:val="26"/>
        </w:rPr>
        <w:t>HFO-1234yf</w:t>
      </w:r>
      <w:r w:rsidRPr="00E00A34">
        <w:rPr>
          <w:sz w:val="26"/>
          <w:szCs w:val="26"/>
          <w:rtl/>
        </w:rPr>
        <w:t>).</w:t>
      </w:r>
    </w:p>
    <w:p w14:paraId="4D224BD6" w14:textId="43A793E7" w:rsidR="00E00A34" w:rsidRDefault="00D95A0E"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E00A34" w:rsidRPr="00E00A34">
        <w:rPr>
          <w:sz w:val="26"/>
          <w:szCs w:val="26"/>
          <w:rtl/>
        </w:rPr>
        <w:t>في قطاع خدم</w:t>
      </w:r>
      <w:r w:rsidR="00B85BC1">
        <w:rPr>
          <w:rFonts w:hint="cs"/>
          <w:sz w:val="26"/>
          <w:szCs w:val="26"/>
          <w:rtl/>
        </w:rPr>
        <w:t>ات التبريد و</w:t>
      </w:r>
      <w:r w:rsidR="00E00A34" w:rsidRPr="00E00A34">
        <w:rPr>
          <w:sz w:val="26"/>
          <w:szCs w:val="26"/>
          <w:rtl/>
        </w:rPr>
        <w:t xml:space="preserve">تكييف الهواء، يتم استهلاك </w:t>
      </w:r>
      <w:r w:rsidR="00F828FE" w:rsidRPr="00F828FE">
        <w:rPr>
          <w:rFonts w:hint="cs"/>
          <w:sz w:val="26"/>
          <w:szCs w:val="26"/>
          <w:rtl/>
        </w:rPr>
        <w:t>المواد الهيدروفلوروكربونية</w:t>
      </w:r>
      <w:r w:rsidR="00F828FE" w:rsidRPr="00F828FE">
        <w:rPr>
          <w:sz w:val="26"/>
          <w:szCs w:val="26"/>
          <w:rtl/>
        </w:rPr>
        <w:t xml:space="preserve"> </w:t>
      </w:r>
      <w:r w:rsidR="00E00A34" w:rsidRPr="00E00A34">
        <w:rPr>
          <w:sz w:val="26"/>
          <w:szCs w:val="26"/>
          <w:rtl/>
        </w:rPr>
        <w:t xml:space="preserve">بشكل رئيسي للخدمة في القطاع الفرعي للتبريد التجاري (32.19 في </w:t>
      </w:r>
      <w:r w:rsidR="00CC3CB9">
        <w:rPr>
          <w:sz w:val="26"/>
          <w:szCs w:val="26"/>
          <w:rtl/>
        </w:rPr>
        <w:t>المئة</w:t>
      </w:r>
      <w:r w:rsidR="00E00A34" w:rsidRPr="00E00A34">
        <w:rPr>
          <w:sz w:val="26"/>
          <w:szCs w:val="26"/>
          <w:rtl/>
        </w:rPr>
        <w:t xml:space="preserve"> بالطن المتري و45.82 في </w:t>
      </w:r>
      <w:r w:rsidR="00CC3CB9">
        <w:rPr>
          <w:sz w:val="26"/>
          <w:szCs w:val="26"/>
          <w:rtl/>
        </w:rPr>
        <w:t>المئة</w:t>
      </w:r>
      <w:r w:rsidR="00E00A34" w:rsidRPr="00E00A34">
        <w:rPr>
          <w:sz w:val="26"/>
          <w:szCs w:val="26"/>
          <w:rtl/>
        </w:rPr>
        <w:t xml:space="preserve"> بالأطنان </w:t>
      </w:r>
      <w:r w:rsidR="00B85BC1">
        <w:rPr>
          <w:rFonts w:hint="cs"/>
          <w:sz w:val="26"/>
          <w:szCs w:val="26"/>
          <w:rtl/>
        </w:rPr>
        <w:t>من مكافئ</w:t>
      </w:r>
      <w:r w:rsidR="00E00A34" w:rsidRPr="00E00A34">
        <w:rPr>
          <w:sz w:val="26"/>
          <w:szCs w:val="26"/>
          <w:rtl/>
        </w:rPr>
        <w:t xml:space="preserve"> ثاني أكسيد الكربون)، يليه القطاع الفرعي لتكييف الهواء المتنقل (28.01 في </w:t>
      </w:r>
      <w:r w:rsidR="00CC3CB9">
        <w:rPr>
          <w:sz w:val="26"/>
          <w:szCs w:val="26"/>
          <w:rtl/>
        </w:rPr>
        <w:t>المئة</w:t>
      </w:r>
      <w:r w:rsidR="00E00A34" w:rsidRPr="00E00A34">
        <w:rPr>
          <w:sz w:val="26"/>
          <w:szCs w:val="26"/>
          <w:rtl/>
        </w:rPr>
        <w:t xml:space="preserve"> بالطن المتري) و17.37 في </w:t>
      </w:r>
      <w:r w:rsidR="00CC3CB9">
        <w:rPr>
          <w:sz w:val="26"/>
          <w:szCs w:val="26"/>
          <w:rtl/>
        </w:rPr>
        <w:t>المئة</w:t>
      </w:r>
      <w:r w:rsidR="00E00A34" w:rsidRPr="00E00A34">
        <w:rPr>
          <w:sz w:val="26"/>
          <w:szCs w:val="26"/>
          <w:rtl/>
        </w:rPr>
        <w:t xml:space="preserve"> بأطنان مكافئ ثاني أكسيد الكربون)، والقطاع الفرعي لتكييف الهواء الثابت (أجهزة تكييف الهواء والمبردات المنزلية والتجارية) (32.04 في </w:t>
      </w:r>
      <w:r w:rsidR="00CC3CB9">
        <w:rPr>
          <w:sz w:val="26"/>
          <w:szCs w:val="26"/>
          <w:rtl/>
        </w:rPr>
        <w:t>المئة</w:t>
      </w:r>
      <w:r w:rsidR="00E00A34" w:rsidRPr="00E00A34">
        <w:rPr>
          <w:sz w:val="26"/>
          <w:szCs w:val="26"/>
          <w:rtl/>
        </w:rPr>
        <w:t xml:space="preserve"> بالطن المتري و26.95 في </w:t>
      </w:r>
      <w:r w:rsidR="00CC3CB9">
        <w:rPr>
          <w:sz w:val="26"/>
          <w:szCs w:val="26"/>
          <w:rtl/>
        </w:rPr>
        <w:t>المئة</w:t>
      </w:r>
      <w:r w:rsidR="00E00A34" w:rsidRPr="00E00A34">
        <w:rPr>
          <w:sz w:val="26"/>
          <w:szCs w:val="26"/>
          <w:rtl/>
        </w:rPr>
        <w:t xml:space="preserve"> ب</w:t>
      </w:r>
      <w:r w:rsidR="00B85BC1">
        <w:rPr>
          <w:rFonts w:hint="cs"/>
          <w:sz w:val="26"/>
          <w:szCs w:val="26"/>
          <w:rtl/>
        </w:rPr>
        <w:t>ال</w:t>
      </w:r>
      <w:r w:rsidR="00E00A34" w:rsidRPr="00E00A34">
        <w:rPr>
          <w:sz w:val="26"/>
          <w:szCs w:val="26"/>
          <w:rtl/>
        </w:rPr>
        <w:t xml:space="preserve">أطنان </w:t>
      </w:r>
      <w:r w:rsidR="00B85BC1">
        <w:rPr>
          <w:rFonts w:hint="cs"/>
          <w:sz w:val="26"/>
          <w:szCs w:val="26"/>
          <w:rtl/>
        </w:rPr>
        <w:t xml:space="preserve">من </w:t>
      </w:r>
      <w:r w:rsidR="00E00A34" w:rsidRPr="00E00A34">
        <w:rPr>
          <w:sz w:val="26"/>
          <w:szCs w:val="26"/>
          <w:rtl/>
        </w:rPr>
        <w:t>مكافئ ثاني أكسيد الكربون)، والقطاعات الفرعية الأخرى، كما هو موضح في الجدول 2.</w:t>
      </w:r>
    </w:p>
    <w:p w14:paraId="4AB741D9" w14:textId="77777777" w:rsidR="00B85BC1" w:rsidRDefault="00B85BC1" w:rsidP="00B85BC1">
      <w:pPr>
        <w:pStyle w:val="StyleHeader4Para4Left0Firstline0"/>
        <w:numPr>
          <w:ilvl w:val="0"/>
          <w:numId w:val="0"/>
        </w:numPr>
        <w:tabs>
          <w:tab w:val="clear" w:pos="2880"/>
          <w:tab w:val="clear" w:pos="5760"/>
        </w:tabs>
        <w:bidi/>
        <w:spacing w:before="120" w:after="120" w:line="340" w:lineRule="exact"/>
        <w:ind w:left="4"/>
        <w:rPr>
          <w:b/>
          <w:bCs/>
          <w:sz w:val="26"/>
          <w:szCs w:val="26"/>
          <w:rtl/>
        </w:rPr>
      </w:pPr>
    </w:p>
    <w:p w14:paraId="6E490B48" w14:textId="6578147F" w:rsidR="00E00A34" w:rsidRPr="00E00A34" w:rsidRDefault="00E00A34" w:rsidP="00B85BC1">
      <w:pPr>
        <w:pStyle w:val="StyleHeader4Para4Left0Firstline0"/>
        <w:numPr>
          <w:ilvl w:val="0"/>
          <w:numId w:val="0"/>
        </w:numPr>
        <w:tabs>
          <w:tab w:val="clear" w:pos="2880"/>
          <w:tab w:val="clear" w:pos="5760"/>
        </w:tabs>
        <w:bidi/>
        <w:spacing w:before="120" w:after="120" w:line="340" w:lineRule="exact"/>
        <w:ind w:left="4"/>
        <w:rPr>
          <w:b/>
          <w:bCs/>
          <w:sz w:val="26"/>
          <w:szCs w:val="26"/>
          <w:rtl/>
        </w:rPr>
      </w:pPr>
      <w:r w:rsidRPr="00E00A34">
        <w:rPr>
          <w:b/>
          <w:bCs/>
          <w:sz w:val="26"/>
          <w:szCs w:val="26"/>
          <w:rtl/>
        </w:rPr>
        <w:t xml:space="preserve">الجدول 2. الطلب المقدر على </w:t>
      </w:r>
      <w:r w:rsidR="00F828FE" w:rsidRPr="00F828FE">
        <w:rPr>
          <w:rFonts w:hint="cs"/>
          <w:b/>
          <w:bCs/>
          <w:sz w:val="26"/>
          <w:szCs w:val="26"/>
          <w:rtl/>
        </w:rPr>
        <w:t>المواد الهيدروفلوروكربونية</w:t>
      </w:r>
      <w:r w:rsidR="00F828FE" w:rsidRPr="00F828FE">
        <w:rPr>
          <w:b/>
          <w:bCs/>
          <w:sz w:val="26"/>
          <w:szCs w:val="26"/>
          <w:rtl/>
        </w:rPr>
        <w:t xml:space="preserve"> </w:t>
      </w:r>
      <w:r w:rsidRPr="00E00A34">
        <w:rPr>
          <w:b/>
          <w:bCs/>
          <w:sz w:val="26"/>
          <w:szCs w:val="26"/>
          <w:rtl/>
        </w:rPr>
        <w:t>في قطاع خدم</w:t>
      </w:r>
      <w:r w:rsidR="00B85BC1">
        <w:rPr>
          <w:rFonts w:hint="cs"/>
          <w:b/>
          <w:bCs/>
          <w:sz w:val="26"/>
          <w:szCs w:val="26"/>
          <w:rtl/>
        </w:rPr>
        <w:t>ات</w:t>
      </w:r>
      <w:r w:rsidRPr="00E00A34">
        <w:rPr>
          <w:b/>
          <w:bCs/>
          <w:sz w:val="26"/>
          <w:szCs w:val="26"/>
          <w:rtl/>
        </w:rPr>
        <w:t xml:space="preserve"> </w:t>
      </w:r>
      <w:r w:rsidR="00B85BC1">
        <w:rPr>
          <w:rFonts w:hint="cs"/>
          <w:b/>
          <w:bCs/>
          <w:sz w:val="26"/>
          <w:szCs w:val="26"/>
          <w:rtl/>
        </w:rPr>
        <w:t>التبريد وتكييف الهواء</w:t>
      </w:r>
      <w:r w:rsidRPr="00E00A34">
        <w:rPr>
          <w:b/>
          <w:bCs/>
          <w:sz w:val="26"/>
          <w:szCs w:val="26"/>
          <w:rtl/>
        </w:rPr>
        <w:t xml:space="preserve"> (2022)*</w:t>
      </w:r>
    </w:p>
    <w:tbl>
      <w:tblPr>
        <w:bidiVisual/>
        <w:tblW w:w="4986" w:type="pct"/>
        <w:tblLayout w:type="fixed"/>
        <w:tblLook w:val="04A0" w:firstRow="1" w:lastRow="0" w:firstColumn="1" w:lastColumn="0" w:noHBand="0" w:noVBand="1"/>
      </w:tblPr>
      <w:tblGrid>
        <w:gridCol w:w="2416"/>
        <w:gridCol w:w="1246"/>
        <w:gridCol w:w="772"/>
        <w:gridCol w:w="656"/>
        <w:gridCol w:w="656"/>
        <w:gridCol w:w="731"/>
        <w:gridCol w:w="1326"/>
        <w:gridCol w:w="809"/>
        <w:gridCol w:w="712"/>
      </w:tblGrid>
      <w:tr w:rsidR="00B85BC1" w:rsidRPr="00E00A34" w14:paraId="0632082A" w14:textId="77777777" w:rsidTr="000720A6">
        <w:trPr>
          <w:trHeight w:val="113"/>
          <w:tblHeader/>
        </w:trPr>
        <w:tc>
          <w:tcPr>
            <w:tcW w:w="1295" w:type="pct"/>
            <w:tcBorders>
              <w:top w:val="single" w:sz="4" w:space="0" w:color="auto"/>
              <w:left w:val="single" w:sz="4" w:space="0" w:color="auto"/>
              <w:bottom w:val="single" w:sz="4" w:space="0" w:color="auto"/>
              <w:right w:val="single" w:sz="4" w:space="0" w:color="auto"/>
            </w:tcBorders>
            <w:shd w:val="clear" w:color="auto" w:fill="auto"/>
            <w:noWrap/>
            <w:hideMark/>
          </w:tcPr>
          <w:p w14:paraId="0E527177" w14:textId="20168FD4" w:rsidR="00E00A34" w:rsidRPr="00E00A34" w:rsidRDefault="00B85BC1" w:rsidP="00E00A34">
            <w:pPr>
              <w:bidi/>
              <w:jc w:val="center"/>
              <w:rPr>
                <w:b/>
                <w:bCs/>
                <w:color w:val="000000"/>
                <w:sz w:val="18"/>
                <w:szCs w:val="18"/>
                <w:lang w:val="en-CA" w:eastAsia="zh-CN" w:bidi="ar-SA"/>
              </w:rPr>
            </w:pPr>
            <w:r>
              <w:rPr>
                <w:rFonts w:hint="cs"/>
                <w:b/>
                <w:bCs/>
                <w:color w:val="000000"/>
                <w:sz w:val="18"/>
                <w:szCs w:val="18"/>
                <w:rtl/>
                <w:lang w:val="en-CA" w:eastAsia="zh-CN" w:bidi="ar-SA"/>
              </w:rPr>
              <w:t>القطاع</w:t>
            </w:r>
          </w:p>
        </w:tc>
        <w:tc>
          <w:tcPr>
            <w:tcW w:w="668" w:type="pct"/>
            <w:tcBorders>
              <w:top w:val="single" w:sz="4" w:space="0" w:color="auto"/>
              <w:left w:val="nil"/>
              <w:bottom w:val="single" w:sz="4" w:space="0" w:color="auto"/>
              <w:right w:val="single" w:sz="4" w:space="0" w:color="auto"/>
            </w:tcBorders>
            <w:shd w:val="clear" w:color="auto" w:fill="auto"/>
            <w:noWrap/>
            <w:hideMark/>
          </w:tcPr>
          <w:p w14:paraId="0BD79915" w14:textId="7A3959E1" w:rsidR="00E00A34" w:rsidRPr="00E00A34" w:rsidRDefault="00B85BC1" w:rsidP="00B85BC1">
            <w:pPr>
              <w:bidi/>
              <w:jc w:val="center"/>
              <w:rPr>
                <w:b/>
                <w:bCs/>
                <w:color w:val="000000"/>
                <w:sz w:val="18"/>
                <w:szCs w:val="18"/>
                <w:lang w:val="en-CA" w:eastAsia="zh-CN" w:bidi="ar-SA"/>
              </w:rPr>
            </w:pPr>
            <w:r w:rsidRPr="00B85BC1">
              <w:rPr>
                <w:b/>
                <w:bCs/>
                <w:color w:val="000000"/>
                <w:sz w:val="18"/>
                <w:szCs w:val="18"/>
                <w:rtl/>
                <w:lang w:val="en-CA" w:eastAsia="zh-CN" w:bidi="ar-AE"/>
              </w:rPr>
              <w:t>الهيدروفلوروكربون</w:t>
            </w:r>
            <w:r w:rsidRPr="00B85BC1">
              <w:rPr>
                <w:rFonts w:hint="cs"/>
                <w:b/>
                <w:bCs/>
                <w:color w:val="000000"/>
                <w:sz w:val="18"/>
                <w:szCs w:val="18"/>
                <w:rtl/>
                <w:lang w:val="en-CA" w:eastAsia="zh-CN" w:bidi="ar-AE"/>
              </w:rPr>
              <w:t>-134أ</w:t>
            </w:r>
          </w:p>
        </w:tc>
        <w:tc>
          <w:tcPr>
            <w:tcW w:w="414" w:type="pct"/>
            <w:tcBorders>
              <w:top w:val="single" w:sz="4" w:space="0" w:color="auto"/>
              <w:left w:val="nil"/>
              <w:bottom w:val="single" w:sz="4" w:space="0" w:color="auto"/>
              <w:right w:val="single" w:sz="4" w:space="0" w:color="auto"/>
            </w:tcBorders>
            <w:shd w:val="clear" w:color="auto" w:fill="auto"/>
            <w:noWrap/>
            <w:hideMark/>
          </w:tcPr>
          <w:p w14:paraId="69186C9B" w14:textId="77777777" w:rsidR="00E00A34" w:rsidRPr="00E00A34" w:rsidRDefault="00E00A34" w:rsidP="00E00A34">
            <w:pPr>
              <w:bidi/>
              <w:jc w:val="center"/>
              <w:rPr>
                <w:b/>
                <w:bCs/>
                <w:color w:val="000000"/>
                <w:sz w:val="18"/>
                <w:szCs w:val="18"/>
                <w:lang w:val="en-CA" w:eastAsia="zh-CN" w:bidi="ar-SA"/>
              </w:rPr>
            </w:pPr>
            <w:r w:rsidRPr="00E00A34">
              <w:rPr>
                <w:b/>
                <w:bCs/>
                <w:color w:val="000000"/>
                <w:sz w:val="18"/>
                <w:szCs w:val="18"/>
                <w:lang w:val="en-CA" w:eastAsia="zh-CN" w:bidi="ar-SA"/>
              </w:rPr>
              <w:t>R-404A</w:t>
            </w:r>
          </w:p>
        </w:tc>
        <w:tc>
          <w:tcPr>
            <w:tcW w:w="352" w:type="pct"/>
            <w:tcBorders>
              <w:top w:val="single" w:sz="4" w:space="0" w:color="auto"/>
              <w:left w:val="nil"/>
              <w:bottom w:val="single" w:sz="4" w:space="0" w:color="auto"/>
              <w:right w:val="single" w:sz="4" w:space="0" w:color="auto"/>
            </w:tcBorders>
            <w:shd w:val="clear" w:color="auto" w:fill="auto"/>
            <w:noWrap/>
            <w:hideMark/>
          </w:tcPr>
          <w:p w14:paraId="690B5611" w14:textId="77777777" w:rsidR="00E00A34" w:rsidRPr="00E00A34" w:rsidRDefault="00E00A34" w:rsidP="00E00A34">
            <w:pPr>
              <w:bidi/>
              <w:jc w:val="center"/>
              <w:rPr>
                <w:b/>
                <w:bCs/>
                <w:color w:val="000000"/>
                <w:sz w:val="18"/>
                <w:szCs w:val="18"/>
                <w:lang w:val="en-CA" w:eastAsia="zh-CN" w:bidi="ar-SA"/>
              </w:rPr>
            </w:pPr>
            <w:r w:rsidRPr="00E00A34">
              <w:rPr>
                <w:b/>
                <w:bCs/>
                <w:color w:val="000000"/>
                <w:sz w:val="18"/>
                <w:szCs w:val="18"/>
                <w:lang w:val="en-CA" w:eastAsia="zh-CN" w:bidi="ar-SA"/>
              </w:rPr>
              <w:t>R-507A</w:t>
            </w:r>
          </w:p>
        </w:tc>
        <w:tc>
          <w:tcPr>
            <w:tcW w:w="352" w:type="pct"/>
            <w:tcBorders>
              <w:top w:val="single" w:sz="4" w:space="0" w:color="auto"/>
              <w:left w:val="nil"/>
              <w:bottom w:val="single" w:sz="4" w:space="0" w:color="auto"/>
              <w:right w:val="single" w:sz="4" w:space="0" w:color="auto"/>
            </w:tcBorders>
            <w:shd w:val="clear" w:color="auto" w:fill="auto"/>
            <w:noWrap/>
            <w:hideMark/>
          </w:tcPr>
          <w:p w14:paraId="72F1A942" w14:textId="77777777" w:rsidR="00E00A34" w:rsidRPr="00E00A34" w:rsidRDefault="00E00A34" w:rsidP="00E00A34">
            <w:pPr>
              <w:bidi/>
              <w:jc w:val="center"/>
              <w:rPr>
                <w:b/>
                <w:bCs/>
                <w:color w:val="000000"/>
                <w:sz w:val="18"/>
                <w:szCs w:val="18"/>
                <w:lang w:val="en-CA" w:eastAsia="zh-CN" w:bidi="ar-SA"/>
              </w:rPr>
            </w:pPr>
            <w:r w:rsidRPr="00E00A34">
              <w:rPr>
                <w:b/>
                <w:bCs/>
                <w:color w:val="000000"/>
                <w:sz w:val="18"/>
                <w:szCs w:val="18"/>
                <w:lang w:val="en-CA" w:eastAsia="zh-CN" w:bidi="ar-SA"/>
              </w:rPr>
              <w:t>R-410A</w:t>
            </w:r>
          </w:p>
        </w:tc>
        <w:tc>
          <w:tcPr>
            <w:tcW w:w="392" w:type="pct"/>
            <w:tcBorders>
              <w:top w:val="single" w:sz="4" w:space="0" w:color="auto"/>
              <w:left w:val="nil"/>
              <w:bottom w:val="single" w:sz="4" w:space="0" w:color="auto"/>
              <w:right w:val="single" w:sz="4" w:space="0" w:color="auto"/>
            </w:tcBorders>
            <w:shd w:val="clear" w:color="auto" w:fill="auto"/>
            <w:noWrap/>
            <w:hideMark/>
          </w:tcPr>
          <w:p w14:paraId="3BF73613" w14:textId="77777777" w:rsidR="00E00A34" w:rsidRPr="00E00A34" w:rsidRDefault="00E00A34" w:rsidP="00E00A34">
            <w:pPr>
              <w:bidi/>
              <w:jc w:val="center"/>
              <w:rPr>
                <w:b/>
                <w:bCs/>
                <w:color w:val="000000"/>
                <w:sz w:val="18"/>
                <w:szCs w:val="18"/>
                <w:lang w:val="en-CA" w:eastAsia="zh-CN" w:bidi="ar-SA"/>
              </w:rPr>
            </w:pPr>
            <w:r w:rsidRPr="00E00A34">
              <w:rPr>
                <w:b/>
                <w:bCs/>
                <w:color w:val="000000"/>
                <w:sz w:val="18"/>
                <w:szCs w:val="18"/>
                <w:lang w:val="en-CA" w:eastAsia="zh-CN" w:bidi="ar-SA"/>
              </w:rPr>
              <w:t>R-407C</w:t>
            </w:r>
          </w:p>
        </w:tc>
        <w:tc>
          <w:tcPr>
            <w:tcW w:w="711" w:type="pct"/>
            <w:tcBorders>
              <w:top w:val="single" w:sz="4" w:space="0" w:color="auto"/>
              <w:left w:val="nil"/>
              <w:bottom w:val="single" w:sz="4" w:space="0" w:color="auto"/>
              <w:right w:val="single" w:sz="4" w:space="0" w:color="auto"/>
            </w:tcBorders>
            <w:shd w:val="clear" w:color="auto" w:fill="auto"/>
            <w:noWrap/>
            <w:hideMark/>
          </w:tcPr>
          <w:p w14:paraId="0A47077D" w14:textId="77777777" w:rsidR="00B85BC1" w:rsidRDefault="00B85BC1" w:rsidP="00B85BC1">
            <w:pPr>
              <w:bidi/>
              <w:jc w:val="center"/>
              <w:rPr>
                <w:b/>
                <w:bCs/>
                <w:color w:val="000000"/>
                <w:sz w:val="18"/>
                <w:szCs w:val="18"/>
                <w:rtl/>
                <w:lang w:val="en-CA" w:eastAsia="zh-CN" w:bidi="ar-AE"/>
              </w:rPr>
            </w:pPr>
            <w:r w:rsidRPr="00B85BC1">
              <w:rPr>
                <w:b/>
                <w:bCs/>
                <w:color w:val="000000"/>
                <w:sz w:val="18"/>
                <w:szCs w:val="18"/>
                <w:rtl/>
                <w:lang w:val="en-CA" w:eastAsia="zh-CN" w:bidi="ar-AE"/>
              </w:rPr>
              <w:t>الهيدروفلوروكربون</w:t>
            </w:r>
            <w:r w:rsidRPr="00B85BC1">
              <w:rPr>
                <w:rFonts w:hint="cs"/>
                <w:b/>
                <w:bCs/>
                <w:color w:val="000000"/>
                <w:sz w:val="18"/>
                <w:szCs w:val="18"/>
                <w:rtl/>
                <w:lang w:val="en-CA" w:eastAsia="zh-CN" w:bidi="ar-AE"/>
              </w:rPr>
              <w:t>-</w:t>
            </w:r>
          </w:p>
          <w:p w14:paraId="15E23C5D" w14:textId="233A2FC3" w:rsidR="00E00A34" w:rsidRPr="00E00A34" w:rsidRDefault="00B85BC1" w:rsidP="00B85BC1">
            <w:pPr>
              <w:bidi/>
              <w:jc w:val="center"/>
              <w:rPr>
                <w:b/>
                <w:bCs/>
                <w:color w:val="000000"/>
                <w:sz w:val="18"/>
                <w:szCs w:val="18"/>
                <w:lang w:val="en-CA" w:eastAsia="zh-CN" w:bidi="ar-SA"/>
              </w:rPr>
            </w:pPr>
            <w:r>
              <w:rPr>
                <w:rFonts w:hint="cs"/>
                <w:b/>
                <w:bCs/>
                <w:color w:val="000000"/>
                <w:sz w:val="18"/>
                <w:szCs w:val="18"/>
                <w:rtl/>
                <w:lang w:val="en-CA" w:eastAsia="zh-CN" w:bidi="ar-AE"/>
              </w:rPr>
              <w:t>32</w:t>
            </w:r>
          </w:p>
        </w:tc>
        <w:tc>
          <w:tcPr>
            <w:tcW w:w="434" w:type="pct"/>
            <w:tcBorders>
              <w:top w:val="single" w:sz="4" w:space="0" w:color="auto"/>
              <w:left w:val="nil"/>
              <w:bottom w:val="single" w:sz="4" w:space="0" w:color="auto"/>
              <w:right w:val="single" w:sz="4" w:space="0" w:color="auto"/>
            </w:tcBorders>
            <w:shd w:val="clear" w:color="auto" w:fill="auto"/>
            <w:hideMark/>
          </w:tcPr>
          <w:p w14:paraId="23327DE0" w14:textId="500BE3B9" w:rsidR="00E00A34" w:rsidRPr="00E00A34" w:rsidRDefault="00B85BC1" w:rsidP="00E00A34">
            <w:pPr>
              <w:bidi/>
              <w:jc w:val="center"/>
              <w:rPr>
                <w:b/>
                <w:bCs/>
                <w:color w:val="000000"/>
                <w:sz w:val="18"/>
                <w:szCs w:val="18"/>
                <w:lang w:val="en-CA" w:eastAsia="zh-CN" w:bidi="ar-SA"/>
              </w:rPr>
            </w:pPr>
            <w:r>
              <w:rPr>
                <w:rFonts w:hint="cs"/>
                <w:b/>
                <w:bCs/>
                <w:color w:val="000000"/>
                <w:sz w:val="18"/>
                <w:szCs w:val="18"/>
                <w:rtl/>
                <w:lang w:val="en-CA" w:eastAsia="zh-CN" w:bidi="ar-SA"/>
              </w:rPr>
              <w:t>المجموع</w:t>
            </w:r>
          </w:p>
        </w:tc>
        <w:tc>
          <w:tcPr>
            <w:tcW w:w="383" w:type="pct"/>
            <w:tcBorders>
              <w:top w:val="single" w:sz="4" w:space="0" w:color="auto"/>
              <w:left w:val="nil"/>
              <w:bottom w:val="single" w:sz="4" w:space="0" w:color="auto"/>
              <w:right w:val="single" w:sz="4" w:space="0" w:color="auto"/>
            </w:tcBorders>
            <w:shd w:val="clear" w:color="auto" w:fill="auto"/>
            <w:hideMark/>
          </w:tcPr>
          <w:p w14:paraId="6313B5CB" w14:textId="2E4927CE" w:rsidR="00E00A34" w:rsidRPr="00E00A34" w:rsidRDefault="00B85BC1" w:rsidP="00E00A34">
            <w:pPr>
              <w:bidi/>
              <w:jc w:val="center"/>
              <w:rPr>
                <w:b/>
                <w:bCs/>
                <w:color w:val="000000"/>
                <w:sz w:val="18"/>
                <w:szCs w:val="18"/>
                <w:lang w:val="en-CA" w:eastAsia="zh-CN" w:bidi="ar-SA"/>
              </w:rPr>
            </w:pPr>
            <w:r>
              <w:rPr>
                <w:rFonts w:hint="cs"/>
                <w:b/>
                <w:bCs/>
                <w:color w:val="000000"/>
                <w:sz w:val="18"/>
                <w:szCs w:val="18"/>
                <w:rtl/>
                <w:lang w:val="en-CA" w:eastAsia="en-CA" w:bidi="ar-SA"/>
              </w:rPr>
              <w:t>الحصة</w:t>
            </w:r>
            <w:r w:rsidR="00E00A34" w:rsidRPr="00E00A34">
              <w:rPr>
                <w:b/>
                <w:bCs/>
                <w:color w:val="000000"/>
                <w:sz w:val="18"/>
                <w:szCs w:val="18"/>
                <w:lang w:val="en-CA" w:eastAsia="en-CA" w:bidi="ar-SA"/>
              </w:rPr>
              <w:t xml:space="preserve"> (%)</w:t>
            </w:r>
          </w:p>
        </w:tc>
      </w:tr>
      <w:tr w:rsidR="00B85BC1" w:rsidRPr="00E00A34" w14:paraId="2BF51762" w14:textId="77777777" w:rsidTr="000720A6">
        <w:trPr>
          <w:trHeight w:val="113"/>
          <w:tblHeader/>
        </w:trPr>
        <w:tc>
          <w:tcPr>
            <w:tcW w:w="1295" w:type="pct"/>
            <w:tcBorders>
              <w:top w:val="nil"/>
              <w:left w:val="single" w:sz="4" w:space="0" w:color="auto"/>
              <w:bottom w:val="single" w:sz="4" w:space="0" w:color="auto"/>
              <w:right w:val="single" w:sz="4" w:space="0" w:color="auto"/>
            </w:tcBorders>
            <w:shd w:val="clear" w:color="auto" w:fill="auto"/>
            <w:noWrap/>
            <w:hideMark/>
          </w:tcPr>
          <w:p w14:paraId="486FD773" w14:textId="04724D26" w:rsidR="00E00A34" w:rsidRPr="00E00A34" w:rsidRDefault="00B85BC1" w:rsidP="00B85BC1">
            <w:pPr>
              <w:bidi/>
              <w:jc w:val="left"/>
              <w:rPr>
                <w:color w:val="000000"/>
                <w:sz w:val="18"/>
                <w:szCs w:val="18"/>
                <w:lang w:val="en-CA" w:eastAsia="zh-CN" w:bidi="ar-SA"/>
              </w:rPr>
            </w:pPr>
            <w:r w:rsidRPr="00B85BC1">
              <w:rPr>
                <w:color w:val="000000"/>
                <w:sz w:val="18"/>
                <w:szCs w:val="18"/>
                <w:rtl/>
                <w:lang w:val="en-CA" w:eastAsia="zh-CN" w:bidi="ar-SA"/>
              </w:rPr>
              <w:t>القدرة على إحداث الاحترار العالمي</w:t>
            </w:r>
          </w:p>
        </w:tc>
        <w:tc>
          <w:tcPr>
            <w:tcW w:w="668" w:type="pct"/>
            <w:tcBorders>
              <w:top w:val="nil"/>
              <w:left w:val="nil"/>
              <w:bottom w:val="single" w:sz="4" w:space="0" w:color="auto"/>
              <w:right w:val="single" w:sz="4" w:space="0" w:color="auto"/>
            </w:tcBorders>
            <w:shd w:val="clear" w:color="auto" w:fill="auto"/>
            <w:noWrap/>
            <w:hideMark/>
          </w:tcPr>
          <w:p w14:paraId="05A9265B"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1,430</w:t>
            </w:r>
          </w:p>
        </w:tc>
        <w:tc>
          <w:tcPr>
            <w:tcW w:w="414" w:type="pct"/>
            <w:tcBorders>
              <w:top w:val="nil"/>
              <w:left w:val="nil"/>
              <w:bottom w:val="single" w:sz="4" w:space="0" w:color="auto"/>
              <w:right w:val="single" w:sz="4" w:space="0" w:color="auto"/>
            </w:tcBorders>
            <w:shd w:val="clear" w:color="auto" w:fill="auto"/>
            <w:noWrap/>
            <w:hideMark/>
          </w:tcPr>
          <w:p w14:paraId="453120CA"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3,922</w:t>
            </w:r>
          </w:p>
        </w:tc>
        <w:tc>
          <w:tcPr>
            <w:tcW w:w="352" w:type="pct"/>
            <w:tcBorders>
              <w:top w:val="nil"/>
              <w:left w:val="nil"/>
              <w:bottom w:val="single" w:sz="4" w:space="0" w:color="auto"/>
              <w:right w:val="single" w:sz="4" w:space="0" w:color="auto"/>
            </w:tcBorders>
            <w:shd w:val="clear" w:color="auto" w:fill="auto"/>
            <w:noWrap/>
            <w:hideMark/>
          </w:tcPr>
          <w:p w14:paraId="08C3B3E9"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3,985</w:t>
            </w:r>
          </w:p>
        </w:tc>
        <w:tc>
          <w:tcPr>
            <w:tcW w:w="352" w:type="pct"/>
            <w:tcBorders>
              <w:top w:val="nil"/>
              <w:left w:val="nil"/>
              <w:bottom w:val="single" w:sz="4" w:space="0" w:color="auto"/>
              <w:right w:val="single" w:sz="4" w:space="0" w:color="auto"/>
            </w:tcBorders>
            <w:shd w:val="clear" w:color="auto" w:fill="auto"/>
            <w:noWrap/>
            <w:hideMark/>
          </w:tcPr>
          <w:p w14:paraId="56D9B2E8"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2,188</w:t>
            </w:r>
          </w:p>
        </w:tc>
        <w:tc>
          <w:tcPr>
            <w:tcW w:w="392" w:type="pct"/>
            <w:tcBorders>
              <w:top w:val="nil"/>
              <w:left w:val="nil"/>
              <w:bottom w:val="single" w:sz="4" w:space="0" w:color="auto"/>
              <w:right w:val="single" w:sz="4" w:space="0" w:color="auto"/>
            </w:tcBorders>
            <w:shd w:val="clear" w:color="auto" w:fill="auto"/>
            <w:noWrap/>
            <w:hideMark/>
          </w:tcPr>
          <w:p w14:paraId="78B15022"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1,774</w:t>
            </w:r>
          </w:p>
        </w:tc>
        <w:tc>
          <w:tcPr>
            <w:tcW w:w="711" w:type="pct"/>
            <w:tcBorders>
              <w:top w:val="nil"/>
              <w:left w:val="nil"/>
              <w:bottom w:val="single" w:sz="4" w:space="0" w:color="auto"/>
              <w:right w:val="single" w:sz="4" w:space="0" w:color="auto"/>
            </w:tcBorders>
            <w:shd w:val="clear" w:color="auto" w:fill="auto"/>
            <w:noWrap/>
            <w:hideMark/>
          </w:tcPr>
          <w:p w14:paraId="455C3118"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675</w:t>
            </w:r>
          </w:p>
        </w:tc>
        <w:tc>
          <w:tcPr>
            <w:tcW w:w="434" w:type="pct"/>
            <w:tcBorders>
              <w:top w:val="nil"/>
              <w:left w:val="nil"/>
              <w:bottom w:val="single" w:sz="4" w:space="0" w:color="auto"/>
              <w:right w:val="single" w:sz="4" w:space="0" w:color="auto"/>
            </w:tcBorders>
            <w:shd w:val="clear" w:color="auto" w:fill="auto"/>
            <w:noWrap/>
            <w:hideMark/>
          </w:tcPr>
          <w:p w14:paraId="7CD45296" w14:textId="77777777" w:rsidR="00E00A34" w:rsidRPr="00E00A34" w:rsidRDefault="00E00A34" w:rsidP="00E00A34">
            <w:pPr>
              <w:bidi/>
              <w:jc w:val="center"/>
              <w:rPr>
                <w:color w:val="000000"/>
                <w:sz w:val="18"/>
                <w:szCs w:val="18"/>
                <w:lang w:val="en-CA" w:eastAsia="zh-CN" w:bidi="ar-SA"/>
              </w:rPr>
            </w:pPr>
            <w:r w:rsidRPr="00E00A34">
              <w:rPr>
                <w:color w:val="000000"/>
                <w:sz w:val="18"/>
                <w:szCs w:val="18"/>
                <w:lang w:val="en-CA" w:eastAsia="zh-CN" w:bidi="ar-SA"/>
              </w:rPr>
              <w:t>2,306**</w:t>
            </w:r>
          </w:p>
        </w:tc>
        <w:tc>
          <w:tcPr>
            <w:tcW w:w="383" w:type="pct"/>
            <w:tcBorders>
              <w:top w:val="nil"/>
              <w:left w:val="nil"/>
              <w:bottom w:val="single" w:sz="4" w:space="0" w:color="auto"/>
              <w:right w:val="single" w:sz="4" w:space="0" w:color="auto"/>
            </w:tcBorders>
            <w:shd w:val="clear" w:color="auto" w:fill="auto"/>
            <w:noWrap/>
            <w:hideMark/>
          </w:tcPr>
          <w:p w14:paraId="787141C5" w14:textId="77777777" w:rsidR="00E00A34" w:rsidRPr="00E00A34" w:rsidRDefault="00E00A34" w:rsidP="00E00A34">
            <w:pPr>
              <w:bidi/>
              <w:jc w:val="center"/>
              <w:rPr>
                <w:color w:val="000000"/>
                <w:sz w:val="18"/>
                <w:szCs w:val="18"/>
                <w:lang w:val="en-CA" w:eastAsia="zh-CN" w:bidi="ar-SA"/>
              </w:rPr>
            </w:pPr>
          </w:p>
        </w:tc>
      </w:tr>
      <w:tr w:rsidR="00E00A34" w:rsidRPr="00E00A34" w14:paraId="24274B0B" w14:textId="77777777" w:rsidTr="000720A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Pr>
          <w:p w14:paraId="748EC4F8" w14:textId="1E18DF74" w:rsidR="00E00A34" w:rsidRPr="00E00A34" w:rsidRDefault="00B85BC1" w:rsidP="00E00A34">
            <w:pPr>
              <w:bidi/>
              <w:jc w:val="center"/>
              <w:rPr>
                <w:b/>
                <w:bCs/>
                <w:color w:val="000000"/>
                <w:sz w:val="18"/>
                <w:szCs w:val="18"/>
                <w:lang w:val="en-CA" w:eastAsia="zh-CN" w:bidi="ar-SA"/>
              </w:rPr>
            </w:pPr>
            <w:r>
              <w:rPr>
                <w:rFonts w:hint="cs"/>
                <w:b/>
                <w:bCs/>
                <w:color w:val="000000"/>
                <w:sz w:val="18"/>
                <w:szCs w:val="18"/>
                <w:rtl/>
                <w:lang w:val="en-CA" w:eastAsia="zh-CN" w:bidi="ar-SA"/>
              </w:rPr>
              <w:t>بالطن المتري</w:t>
            </w:r>
          </w:p>
        </w:tc>
      </w:tr>
      <w:tr w:rsidR="00E00A34" w:rsidRPr="00E00A34" w14:paraId="6B652462" w14:textId="77777777" w:rsidTr="000720A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2769CAC" w14:textId="47127BAA" w:rsidR="00E00A34" w:rsidRPr="00E00A34" w:rsidRDefault="00B85BC1" w:rsidP="00E00A34">
            <w:pPr>
              <w:bidi/>
              <w:jc w:val="left"/>
              <w:rPr>
                <w:b/>
                <w:bCs/>
                <w:color w:val="000000"/>
                <w:sz w:val="18"/>
                <w:szCs w:val="18"/>
                <w:vertAlign w:val="superscript"/>
                <w:lang w:val="en-CA" w:eastAsia="zh-CN" w:bidi="ar-SA"/>
              </w:rPr>
            </w:pPr>
            <w:r>
              <w:rPr>
                <w:rFonts w:hint="cs"/>
                <w:b/>
                <w:bCs/>
                <w:color w:val="000000"/>
                <w:sz w:val="18"/>
                <w:szCs w:val="18"/>
                <w:rtl/>
                <w:lang w:val="en-CA" w:eastAsia="zh-CN" w:bidi="ar-SA"/>
              </w:rPr>
              <w:t>القطاعات الفرعية للتبريد</w:t>
            </w:r>
          </w:p>
        </w:tc>
      </w:tr>
      <w:tr w:rsidR="00B85BC1" w:rsidRPr="00E00A34" w14:paraId="6C7642A5"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2231C2C2" w14:textId="1D528EC6" w:rsidR="00E00A34" w:rsidRPr="00E00A34" w:rsidRDefault="00B85BC1" w:rsidP="00E00A34">
            <w:pPr>
              <w:bidi/>
              <w:jc w:val="left"/>
              <w:rPr>
                <w:color w:val="000000"/>
                <w:sz w:val="18"/>
                <w:szCs w:val="18"/>
                <w:lang w:val="en-CA" w:eastAsia="zh-CN" w:bidi="ar-SA"/>
              </w:rPr>
            </w:pPr>
            <w:r w:rsidRPr="00B85BC1">
              <w:rPr>
                <w:color w:val="000000"/>
                <w:sz w:val="18"/>
                <w:szCs w:val="18"/>
                <w:rtl/>
                <w:lang w:val="en-CA" w:eastAsia="zh-CN" w:bidi="ar-SA"/>
              </w:rPr>
              <w:t>التبريد المنزلي</w:t>
            </w:r>
          </w:p>
        </w:tc>
        <w:tc>
          <w:tcPr>
            <w:tcW w:w="668" w:type="pct"/>
            <w:tcBorders>
              <w:top w:val="nil"/>
              <w:left w:val="nil"/>
              <w:bottom w:val="single" w:sz="4" w:space="0" w:color="auto"/>
              <w:right w:val="single" w:sz="4" w:space="0" w:color="auto"/>
            </w:tcBorders>
            <w:shd w:val="clear" w:color="auto" w:fill="auto"/>
            <w:hideMark/>
          </w:tcPr>
          <w:p w14:paraId="6A09496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4.06</w:t>
            </w:r>
          </w:p>
        </w:tc>
        <w:tc>
          <w:tcPr>
            <w:tcW w:w="414" w:type="pct"/>
            <w:tcBorders>
              <w:top w:val="nil"/>
              <w:left w:val="nil"/>
              <w:bottom w:val="single" w:sz="4" w:space="0" w:color="auto"/>
              <w:right w:val="single" w:sz="4" w:space="0" w:color="auto"/>
            </w:tcBorders>
            <w:shd w:val="clear" w:color="auto" w:fill="auto"/>
            <w:hideMark/>
          </w:tcPr>
          <w:p w14:paraId="0151750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hideMark/>
          </w:tcPr>
          <w:p w14:paraId="2D0305A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hideMark/>
          </w:tcPr>
          <w:p w14:paraId="67FD94E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92" w:type="pct"/>
            <w:tcBorders>
              <w:top w:val="nil"/>
              <w:left w:val="nil"/>
              <w:bottom w:val="single" w:sz="4" w:space="0" w:color="auto"/>
              <w:right w:val="single" w:sz="4" w:space="0" w:color="auto"/>
            </w:tcBorders>
            <w:shd w:val="clear" w:color="auto" w:fill="auto"/>
            <w:hideMark/>
          </w:tcPr>
          <w:p w14:paraId="0646BCE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711" w:type="pct"/>
            <w:tcBorders>
              <w:top w:val="nil"/>
              <w:left w:val="nil"/>
              <w:bottom w:val="single" w:sz="4" w:space="0" w:color="auto"/>
              <w:right w:val="single" w:sz="4" w:space="0" w:color="auto"/>
            </w:tcBorders>
            <w:shd w:val="clear" w:color="auto" w:fill="auto"/>
            <w:hideMark/>
          </w:tcPr>
          <w:p w14:paraId="62C9844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434" w:type="pct"/>
            <w:tcBorders>
              <w:top w:val="nil"/>
              <w:left w:val="nil"/>
              <w:bottom w:val="single" w:sz="4" w:space="0" w:color="auto"/>
              <w:right w:val="single" w:sz="4" w:space="0" w:color="auto"/>
            </w:tcBorders>
            <w:shd w:val="clear" w:color="auto" w:fill="auto"/>
            <w:noWrap/>
            <w:hideMark/>
          </w:tcPr>
          <w:p w14:paraId="67E508AF"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4.06</w:t>
            </w:r>
          </w:p>
        </w:tc>
        <w:tc>
          <w:tcPr>
            <w:tcW w:w="383" w:type="pct"/>
            <w:tcBorders>
              <w:top w:val="nil"/>
              <w:left w:val="nil"/>
              <w:bottom w:val="single" w:sz="4" w:space="0" w:color="auto"/>
              <w:right w:val="single" w:sz="4" w:space="0" w:color="auto"/>
            </w:tcBorders>
            <w:shd w:val="clear" w:color="auto" w:fill="auto"/>
            <w:noWrap/>
            <w:hideMark/>
          </w:tcPr>
          <w:p w14:paraId="588B20C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1.04</w:t>
            </w:r>
          </w:p>
        </w:tc>
      </w:tr>
      <w:tr w:rsidR="00B85BC1" w:rsidRPr="00E00A34" w14:paraId="58A67CC5"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0FE79C8B" w14:textId="3B7830C2" w:rsidR="00E00A34" w:rsidRPr="00E00A34" w:rsidRDefault="00B85BC1" w:rsidP="00E00A34">
            <w:pPr>
              <w:bidi/>
              <w:jc w:val="left"/>
              <w:rPr>
                <w:color w:val="000000"/>
                <w:sz w:val="18"/>
                <w:szCs w:val="18"/>
                <w:lang w:val="en-CA" w:eastAsia="zh-CN" w:bidi="ar-SA"/>
              </w:rPr>
            </w:pPr>
            <w:r w:rsidRPr="00B85BC1">
              <w:rPr>
                <w:color w:val="000000"/>
                <w:sz w:val="18"/>
                <w:szCs w:val="18"/>
                <w:rtl/>
                <w:lang w:val="en-CA" w:eastAsia="zh-CN" w:bidi="ar-SA"/>
              </w:rPr>
              <w:t>التبريد التجاري</w:t>
            </w:r>
          </w:p>
        </w:tc>
        <w:tc>
          <w:tcPr>
            <w:tcW w:w="668" w:type="pct"/>
            <w:tcBorders>
              <w:top w:val="nil"/>
              <w:left w:val="nil"/>
              <w:bottom w:val="single" w:sz="4" w:space="0" w:color="auto"/>
              <w:right w:val="single" w:sz="4" w:space="0" w:color="auto"/>
            </w:tcBorders>
            <w:shd w:val="clear" w:color="auto" w:fill="auto"/>
            <w:noWrap/>
            <w:hideMark/>
          </w:tcPr>
          <w:p w14:paraId="436D49D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32.30</w:t>
            </w:r>
          </w:p>
        </w:tc>
        <w:tc>
          <w:tcPr>
            <w:tcW w:w="414" w:type="pct"/>
            <w:tcBorders>
              <w:top w:val="nil"/>
              <w:left w:val="nil"/>
              <w:bottom w:val="single" w:sz="4" w:space="0" w:color="auto"/>
              <w:right w:val="single" w:sz="4" w:space="0" w:color="auto"/>
            </w:tcBorders>
            <w:shd w:val="clear" w:color="auto" w:fill="auto"/>
            <w:noWrap/>
            <w:hideMark/>
          </w:tcPr>
          <w:p w14:paraId="52B7035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92.60</w:t>
            </w:r>
          </w:p>
        </w:tc>
        <w:tc>
          <w:tcPr>
            <w:tcW w:w="352" w:type="pct"/>
            <w:tcBorders>
              <w:top w:val="nil"/>
              <w:left w:val="nil"/>
              <w:bottom w:val="single" w:sz="4" w:space="0" w:color="auto"/>
              <w:right w:val="single" w:sz="4" w:space="0" w:color="auto"/>
            </w:tcBorders>
            <w:shd w:val="clear" w:color="auto" w:fill="auto"/>
            <w:noWrap/>
            <w:hideMark/>
          </w:tcPr>
          <w:p w14:paraId="5208F873"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0.93</w:t>
            </w:r>
          </w:p>
        </w:tc>
        <w:tc>
          <w:tcPr>
            <w:tcW w:w="352" w:type="pct"/>
            <w:tcBorders>
              <w:top w:val="nil"/>
              <w:left w:val="nil"/>
              <w:bottom w:val="single" w:sz="4" w:space="0" w:color="auto"/>
              <w:right w:val="single" w:sz="4" w:space="0" w:color="auto"/>
            </w:tcBorders>
            <w:shd w:val="clear" w:color="auto" w:fill="auto"/>
            <w:noWrap/>
            <w:hideMark/>
          </w:tcPr>
          <w:p w14:paraId="3D3042AC"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92" w:type="pct"/>
            <w:tcBorders>
              <w:top w:val="nil"/>
              <w:left w:val="nil"/>
              <w:bottom w:val="single" w:sz="4" w:space="0" w:color="auto"/>
              <w:right w:val="single" w:sz="4" w:space="0" w:color="auto"/>
            </w:tcBorders>
            <w:shd w:val="clear" w:color="auto" w:fill="auto"/>
            <w:noWrap/>
            <w:hideMark/>
          </w:tcPr>
          <w:p w14:paraId="7F7A93B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711" w:type="pct"/>
            <w:tcBorders>
              <w:top w:val="nil"/>
              <w:left w:val="nil"/>
              <w:bottom w:val="single" w:sz="4" w:space="0" w:color="auto"/>
              <w:right w:val="single" w:sz="4" w:space="0" w:color="auto"/>
            </w:tcBorders>
            <w:shd w:val="clear" w:color="auto" w:fill="auto"/>
            <w:noWrap/>
            <w:hideMark/>
          </w:tcPr>
          <w:p w14:paraId="1C823F35"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434" w:type="pct"/>
            <w:tcBorders>
              <w:top w:val="nil"/>
              <w:left w:val="nil"/>
              <w:bottom w:val="single" w:sz="4" w:space="0" w:color="auto"/>
              <w:right w:val="single" w:sz="4" w:space="0" w:color="auto"/>
            </w:tcBorders>
            <w:shd w:val="clear" w:color="auto" w:fill="auto"/>
            <w:noWrap/>
            <w:hideMark/>
          </w:tcPr>
          <w:p w14:paraId="4BBF98D0"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125.83</w:t>
            </w:r>
          </w:p>
        </w:tc>
        <w:tc>
          <w:tcPr>
            <w:tcW w:w="383" w:type="pct"/>
            <w:tcBorders>
              <w:top w:val="nil"/>
              <w:left w:val="nil"/>
              <w:bottom w:val="single" w:sz="4" w:space="0" w:color="auto"/>
              <w:right w:val="single" w:sz="4" w:space="0" w:color="auto"/>
            </w:tcBorders>
            <w:shd w:val="clear" w:color="auto" w:fill="auto"/>
            <w:noWrap/>
            <w:hideMark/>
          </w:tcPr>
          <w:p w14:paraId="1056451F"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32.19</w:t>
            </w:r>
          </w:p>
        </w:tc>
      </w:tr>
      <w:tr w:rsidR="00B85BC1" w:rsidRPr="00E00A34" w14:paraId="776D5FEA"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060D687D" w14:textId="330183BC" w:rsidR="00E00A34" w:rsidRPr="00E00A34" w:rsidRDefault="00B85BC1" w:rsidP="00E00A34">
            <w:pPr>
              <w:bidi/>
              <w:jc w:val="left"/>
              <w:rPr>
                <w:color w:val="000000"/>
                <w:sz w:val="18"/>
                <w:szCs w:val="18"/>
                <w:lang w:val="en-CA" w:eastAsia="zh-CN" w:bidi="ar-SA"/>
              </w:rPr>
            </w:pPr>
            <w:r w:rsidRPr="00B85BC1">
              <w:rPr>
                <w:color w:val="000000"/>
                <w:sz w:val="18"/>
                <w:szCs w:val="18"/>
                <w:rtl/>
                <w:lang w:val="en-CA" w:eastAsia="zh-CN" w:bidi="ar-SA"/>
              </w:rPr>
              <w:t>التبريد الصناعي</w:t>
            </w:r>
          </w:p>
        </w:tc>
        <w:tc>
          <w:tcPr>
            <w:tcW w:w="668" w:type="pct"/>
            <w:tcBorders>
              <w:top w:val="nil"/>
              <w:left w:val="nil"/>
              <w:bottom w:val="single" w:sz="4" w:space="0" w:color="auto"/>
              <w:right w:val="single" w:sz="4" w:space="0" w:color="auto"/>
            </w:tcBorders>
            <w:shd w:val="clear" w:color="auto" w:fill="auto"/>
            <w:noWrap/>
            <w:hideMark/>
          </w:tcPr>
          <w:p w14:paraId="4B6E2B7F"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1.41</w:t>
            </w:r>
          </w:p>
        </w:tc>
        <w:tc>
          <w:tcPr>
            <w:tcW w:w="414" w:type="pct"/>
            <w:tcBorders>
              <w:top w:val="nil"/>
              <w:left w:val="nil"/>
              <w:bottom w:val="single" w:sz="4" w:space="0" w:color="auto"/>
              <w:right w:val="single" w:sz="4" w:space="0" w:color="auto"/>
            </w:tcBorders>
            <w:shd w:val="clear" w:color="auto" w:fill="auto"/>
            <w:noWrap/>
            <w:hideMark/>
          </w:tcPr>
          <w:p w14:paraId="5C8787CB"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5.68</w:t>
            </w:r>
          </w:p>
        </w:tc>
        <w:tc>
          <w:tcPr>
            <w:tcW w:w="352" w:type="pct"/>
            <w:tcBorders>
              <w:top w:val="nil"/>
              <w:left w:val="nil"/>
              <w:bottom w:val="single" w:sz="4" w:space="0" w:color="auto"/>
              <w:right w:val="single" w:sz="4" w:space="0" w:color="auto"/>
            </w:tcBorders>
            <w:shd w:val="clear" w:color="auto" w:fill="auto"/>
            <w:noWrap/>
            <w:hideMark/>
          </w:tcPr>
          <w:p w14:paraId="56715CB9"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5.10</w:t>
            </w:r>
          </w:p>
        </w:tc>
        <w:tc>
          <w:tcPr>
            <w:tcW w:w="352" w:type="pct"/>
            <w:tcBorders>
              <w:top w:val="nil"/>
              <w:left w:val="nil"/>
              <w:bottom w:val="single" w:sz="4" w:space="0" w:color="auto"/>
              <w:right w:val="single" w:sz="4" w:space="0" w:color="auto"/>
            </w:tcBorders>
            <w:shd w:val="clear" w:color="auto" w:fill="auto"/>
            <w:noWrap/>
            <w:hideMark/>
          </w:tcPr>
          <w:p w14:paraId="55FF073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3.00</w:t>
            </w:r>
          </w:p>
        </w:tc>
        <w:tc>
          <w:tcPr>
            <w:tcW w:w="392" w:type="pct"/>
            <w:tcBorders>
              <w:top w:val="nil"/>
              <w:left w:val="nil"/>
              <w:bottom w:val="single" w:sz="4" w:space="0" w:color="auto"/>
              <w:right w:val="single" w:sz="4" w:space="0" w:color="auto"/>
            </w:tcBorders>
            <w:shd w:val="clear" w:color="auto" w:fill="auto"/>
            <w:noWrap/>
            <w:hideMark/>
          </w:tcPr>
          <w:p w14:paraId="33C492F0"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2.25</w:t>
            </w:r>
          </w:p>
        </w:tc>
        <w:tc>
          <w:tcPr>
            <w:tcW w:w="711" w:type="pct"/>
            <w:tcBorders>
              <w:top w:val="nil"/>
              <w:left w:val="nil"/>
              <w:bottom w:val="single" w:sz="4" w:space="0" w:color="auto"/>
              <w:right w:val="single" w:sz="4" w:space="0" w:color="auto"/>
            </w:tcBorders>
            <w:shd w:val="clear" w:color="auto" w:fill="auto"/>
            <w:noWrap/>
            <w:hideMark/>
          </w:tcPr>
          <w:p w14:paraId="1745BF61"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434" w:type="pct"/>
            <w:tcBorders>
              <w:top w:val="nil"/>
              <w:left w:val="nil"/>
              <w:bottom w:val="single" w:sz="4" w:space="0" w:color="auto"/>
              <w:right w:val="single" w:sz="4" w:space="0" w:color="auto"/>
            </w:tcBorders>
            <w:shd w:val="clear" w:color="auto" w:fill="auto"/>
            <w:noWrap/>
            <w:hideMark/>
          </w:tcPr>
          <w:p w14:paraId="69CBBCEF"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17.44</w:t>
            </w:r>
          </w:p>
        </w:tc>
        <w:tc>
          <w:tcPr>
            <w:tcW w:w="383" w:type="pct"/>
            <w:tcBorders>
              <w:top w:val="nil"/>
              <w:left w:val="nil"/>
              <w:bottom w:val="single" w:sz="4" w:space="0" w:color="auto"/>
              <w:right w:val="single" w:sz="4" w:space="0" w:color="auto"/>
            </w:tcBorders>
            <w:shd w:val="clear" w:color="auto" w:fill="auto"/>
            <w:noWrap/>
            <w:hideMark/>
          </w:tcPr>
          <w:p w14:paraId="481C0EB7"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4.46</w:t>
            </w:r>
          </w:p>
        </w:tc>
      </w:tr>
      <w:tr w:rsidR="00B85BC1" w:rsidRPr="00E00A34" w14:paraId="6CDCA865"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3A058141" w14:textId="33CCE422" w:rsidR="00E00A34" w:rsidRPr="00E00A34" w:rsidRDefault="00B85BC1" w:rsidP="00E00A34">
            <w:pPr>
              <w:bidi/>
              <w:jc w:val="left"/>
              <w:rPr>
                <w:color w:val="000000"/>
                <w:sz w:val="18"/>
                <w:szCs w:val="18"/>
                <w:lang w:val="en-CA" w:eastAsia="zh-CN" w:bidi="ar-SA"/>
              </w:rPr>
            </w:pPr>
            <w:r>
              <w:rPr>
                <w:rFonts w:hint="cs"/>
                <w:color w:val="000000"/>
                <w:sz w:val="18"/>
                <w:szCs w:val="18"/>
                <w:rtl/>
                <w:lang w:val="en-CA" w:eastAsia="zh-CN" w:bidi="ar-SA"/>
              </w:rPr>
              <w:t>التبريد في وسائل النقل</w:t>
            </w:r>
          </w:p>
        </w:tc>
        <w:tc>
          <w:tcPr>
            <w:tcW w:w="668" w:type="pct"/>
            <w:tcBorders>
              <w:top w:val="nil"/>
              <w:left w:val="nil"/>
              <w:bottom w:val="single" w:sz="4" w:space="0" w:color="auto"/>
              <w:right w:val="single" w:sz="4" w:space="0" w:color="auto"/>
            </w:tcBorders>
            <w:shd w:val="clear" w:color="auto" w:fill="auto"/>
            <w:noWrap/>
            <w:hideMark/>
          </w:tcPr>
          <w:p w14:paraId="003C6E2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2.74</w:t>
            </w:r>
          </w:p>
        </w:tc>
        <w:tc>
          <w:tcPr>
            <w:tcW w:w="414" w:type="pct"/>
            <w:tcBorders>
              <w:top w:val="nil"/>
              <w:left w:val="nil"/>
              <w:bottom w:val="single" w:sz="4" w:space="0" w:color="auto"/>
              <w:right w:val="single" w:sz="4" w:space="0" w:color="auto"/>
            </w:tcBorders>
            <w:shd w:val="clear" w:color="auto" w:fill="auto"/>
            <w:noWrap/>
            <w:hideMark/>
          </w:tcPr>
          <w:p w14:paraId="295AE2A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6.06</w:t>
            </w:r>
          </w:p>
        </w:tc>
        <w:tc>
          <w:tcPr>
            <w:tcW w:w="352" w:type="pct"/>
            <w:tcBorders>
              <w:top w:val="nil"/>
              <w:left w:val="nil"/>
              <w:bottom w:val="single" w:sz="4" w:space="0" w:color="auto"/>
              <w:right w:val="single" w:sz="4" w:space="0" w:color="auto"/>
            </w:tcBorders>
            <w:shd w:val="clear" w:color="auto" w:fill="auto"/>
            <w:noWrap/>
            <w:hideMark/>
          </w:tcPr>
          <w:p w14:paraId="1EB6E12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0.03</w:t>
            </w:r>
          </w:p>
        </w:tc>
        <w:tc>
          <w:tcPr>
            <w:tcW w:w="352" w:type="pct"/>
            <w:tcBorders>
              <w:top w:val="nil"/>
              <w:left w:val="nil"/>
              <w:bottom w:val="single" w:sz="4" w:space="0" w:color="auto"/>
              <w:right w:val="single" w:sz="4" w:space="0" w:color="auto"/>
            </w:tcBorders>
            <w:shd w:val="clear" w:color="auto" w:fill="auto"/>
            <w:noWrap/>
            <w:hideMark/>
          </w:tcPr>
          <w:p w14:paraId="68E7DF38"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92" w:type="pct"/>
            <w:tcBorders>
              <w:top w:val="nil"/>
              <w:left w:val="nil"/>
              <w:bottom w:val="single" w:sz="4" w:space="0" w:color="auto"/>
              <w:right w:val="single" w:sz="4" w:space="0" w:color="auto"/>
            </w:tcBorders>
            <w:shd w:val="clear" w:color="auto" w:fill="auto"/>
            <w:noWrap/>
            <w:hideMark/>
          </w:tcPr>
          <w:p w14:paraId="226B499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711" w:type="pct"/>
            <w:tcBorders>
              <w:top w:val="nil"/>
              <w:left w:val="nil"/>
              <w:bottom w:val="single" w:sz="4" w:space="0" w:color="auto"/>
              <w:right w:val="single" w:sz="4" w:space="0" w:color="auto"/>
            </w:tcBorders>
            <w:shd w:val="clear" w:color="auto" w:fill="auto"/>
            <w:noWrap/>
            <w:hideMark/>
          </w:tcPr>
          <w:p w14:paraId="08F26B4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434" w:type="pct"/>
            <w:tcBorders>
              <w:top w:val="nil"/>
              <w:left w:val="nil"/>
              <w:bottom w:val="single" w:sz="4" w:space="0" w:color="auto"/>
              <w:right w:val="single" w:sz="4" w:space="0" w:color="auto"/>
            </w:tcBorders>
            <w:shd w:val="clear" w:color="auto" w:fill="auto"/>
            <w:noWrap/>
            <w:hideMark/>
          </w:tcPr>
          <w:p w14:paraId="5709C188"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8.84</w:t>
            </w:r>
          </w:p>
        </w:tc>
        <w:tc>
          <w:tcPr>
            <w:tcW w:w="383" w:type="pct"/>
            <w:tcBorders>
              <w:top w:val="nil"/>
              <w:left w:val="nil"/>
              <w:bottom w:val="single" w:sz="4" w:space="0" w:color="auto"/>
              <w:right w:val="single" w:sz="4" w:space="0" w:color="auto"/>
            </w:tcBorders>
            <w:shd w:val="clear" w:color="auto" w:fill="auto"/>
            <w:noWrap/>
            <w:hideMark/>
          </w:tcPr>
          <w:p w14:paraId="2C52503B"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2.26</w:t>
            </w:r>
          </w:p>
        </w:tc>
      </w:tr>
      <w:tr w:rsidR="00E00A34" w:rsidRPr="00E00A34" w14:paraId="57C1A749" w14:textId="77777777" w:rsidTr="000720A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8351709" w14:textId="5E86D527" w:rsidR="00E00A34" w:rsidRPr="00E00A34" w:rsidRDefault="00B85BC1" w:rsidP="00E00A34">
            <w:pPr>
              <w:bidi/>
              <w:jc w:val="left"/>
              <w:rPr>
                <w:b/>
                <w:bCs/>
                <w:color w:val="000000"/>
                <w:sz w:val="18"/>
                <w:szCs w:val="18"/>
                <w:lang w:val="en-CA" w:eastAsia="zh-CN" w:bidi="ar-SA"/>
              </w:rPr>
            </w:pPr>
            <w:r w:rsidRPr="00B85BC1">
              <w:rPr>
                <w:b/>
                <w:bCs/>
                <w:color w:val="000000"/>
                <w:sz w:val="18"/>
                <w:szCs w:val="18"/>
                <w:rtl/>
                <w:lang w:val="en-CA" w:eastAsia="zh-CN" w:bidi="ar-SA"/>
              </w:rPr>
              <w:t>القطاعات الفرعية لتكييف الهواء</w:t>
            </w:r>
          </w:p>
        </w:tc>
      </w:tr>
      <w:tr w:rsidR="00B85BC1" w:rsidRPr="00E00A34" w14:paraId="703C4A96"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3B3B6E64" w14:textId="1892F067" w:rsidR="00E00A34" w:rsidRPr="00E00A34" w:rsidRDefault="00B85BC1" w:rsidP="00E00A34">
            <w:pPr>
              <w:bidi/>
              <w:jc w:val="left"/>
              <w:rPr>
                <w:color w:val="000000"/>
                <w:sz w:val="18"/>
                <w:szCs w:val="18"/>
                <w:lang w:val="en-CA" w:eastAsia="zh-CN" w:bidi="ar-SA"/>
              </w:rPr>
            </w:pPr>
            <w:r>
              <w:rPr>
                <w:rFonts w:hint="cs"/>
                <w:color w:val="000000"/>
                <w:sz w:val="18"/>
                <w:szCs w:val="18"/>
                <w:rtl/>
                <w:lang w:val="en-CA" w:eastAsia="zh-CN" w:bidi="ar-SA"/>
              </w:rPr>
              <w:t>تكييف الهواء المنزلي</w:t>
            </w:r>
          </w:p>
        </w:tc>
        <w:tc>
          <w:tcPr>
            <w:tcW w:w="668" w:type="pct"/>
            <w:tcBorders>
              <w:top w:val="nil"/>
              <w:left w:val="nil"/>
              <w:bottom w:val="single" w:sz="4" w:space="0" w:color="auto"/>
              <w:right w:val="single" w:sz="4" w:space="0" w:color="auto"/>
            </w:tcBorders>
            <w:shd w:val="clear" w:color="auto" w:fill="auto"/>
            <w:noWrap/>
            <w:hideMark/>
          </w:tcPr>
          <w:p w14:paraId="7206C81E"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414" w:type="pct"/>
            <w:tcBorders>
              <w:top w:val="nil"/>
              <w:left w:val="nil"/>
              <w:bottom w:val="single" w:sz="4" w:space="0" w:color="auto"/>
              <w:right w:val="single" w:sz="4" w:space="0" w:color="auto"/>
            </w:tcBorders>
            <w:shd w:val="clear" w:color="auto" w:fill="auto"/>
            <w:noWrap/>
            <w:hideMark/>
          </w:tcPr>
          <w:p w14:paraId="09382648"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4A21438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7928E57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30.81</w:t>
            </w:r>
          </w:p>
        </w:tc>
        <w:tc>
          <w:tcPr>
            <w:tcW w:w="392" w:type="pct"/>
            <w:tcBorders>
              <w:top w:val="nil"/>
              <w:left w:val="nil"/>
              <w:bottom w:val="single" w:sz="4" w:space="0" w:color="auto"/>
              <w:right w:val="single" w:sz="4" w:space="0" w:color="auto"/>
            </w:tcBorders>
            <w:shd w:val="clear" w:color="auto" w:fill="auto"/>
            <w:noWrap/>
            <w:hideMark/>
          </w:tcPr>
          <w:p w14:paraId="30F8DCE1"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8.32</w:t>
            </w:r>
          </w:p>
        </w:tc>
        <w:tc>
          <w:tcPr>
            <w:tcW w:w="711" w:type="pct"/>
            <w:tcBorders>
              <w:top w:val="nil"/>
              <w:left w:val="nil"/>
              <w:bottom w:val="single" w:sz="4" w:space="0" w:color="auto"/>
              <w:right w:val="single" w:sz="4" w:space="0" w:color="auto"/>
            </w:tcBorders>
            <w:shd w:val="clear" w:color="auto" w:fill="auto"/>
            <w:noWrap/>
            <w:hideMark/>
          </w:tcPr>
          <w:p w14:paraId="563E6FF0"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4.14</w:t>
            </w:r>
          </w:p>
        </w:tc>
        <w:tc>
          <w:tcPr>
            <w:tcW w:w="434" w:type="pct"/>
            <w:tcBorders>
              <w:top w:val="nil"/>
              <w:left w:val="nil"/>
              <w:bottom w:val="single" w:sz="4" w:space="0" w:color="auto"/>
              <w:right w:val="single" w:sz="4" w:space="0" w:color="auto"/>
            </w:tcBorders>
            <w:shd w:val="clear" w:color="auto" w:fill="auto"/>
            <w:noWrap/>
            <w:hideMark/>
          </w:tcPr>
          <w:p w14:paraId="34593FF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43.26</w:t>
            </w:r>
          </w:p>
        </w:tc>
        <w:tc>
          <w:tcPr>
            <w:tcW w:w="383" w:type="pct"/>
            <w:tcBorders>
              <w:top w:val="nil"/>
              <w:left w:val="nil"/>
              <w:bottom w:val="single" w:sz="4" w:space="0" w:color="auto"/>
              <w:right w:val="single" w:sz="4" w:space="0" w:color="auto"/>
            </w:tcBorders>
            <w:shd w:val="clear" w:color="auto" w:fill="auto"/>
            <w:noWrap/>
            <w:hideMark/>
          </w:tcPr>
          <w:p w14:paraId="5EF821F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11.07</w:t>
            </w:r>
          </w:p>
        </w:tc>
      </w:tr>
      <w:tr w:rsidR="00B85BC1" w:rsidRPr="00E00A34" w14:paraId="5F9234D9"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5406435E" w14:textId="42F944DE" w:rsidR="00E00A34" w:rsidRPr="00E00A34" w:rsidRDefault="00B85BC1" w:rsidP="00E00A34">
            <w:pPr>
              <w:bidi/>
              <w:jc w:val="left"/>
              <w:rPr>
                <w:color w:val="000000"/>
                <w:sz w:val="18"/>
                <w:szCs w:val="18"/>
                <w:lang w:val="en-CA" w:eastAsia="zh-CN" w:bidi="ar-SA"/>
              </w:rPr>
            </w:pPr>
            <w:r w:rsidRPr="00B85BC1">
              <w:rPr>
                <w:color w:val="000000"/>
                <w:sz w:val="18"/>
                <w:szCs w:val="18"/>
                <w:rtl/>
                <w:lang w:val="en-CA" w:eastAsia="zh-CN" w:bidi="ar-SA"/>
              </w:rPr>
              <w:t>تكييف</w:t>
            </w:r>
            <w:r>
              <w:rPr>
                <w:rFonts w:hint="cs"/>
                <w:color w:val="000000"/>
                <w:sz w:val="18"/>
                <w:szCs w:val="18"/>
                <w:rtl/>
                <w:lang w:val="en-CA" w:eastAsia="zh-CN" w:bidi="ar-SA"/>
              </w:rPr>
              <w:t xml:space="preserve"> الهواء</w:t>
            </w:r>
            <w:r w:rsidRPr="00B85BC1">
              <w:rPr>
                <w:color w:val="000000"/>
                <w:sz w:val="18"/>
                <w:szCs w:val="18"/>
                <w:rtl/>
                <w:lang w:val="en-CA" w:eastAsia="zh-CN" w:bidi="ar-SA"/>
              </w:rPr>
              <w:t xml:space="preserve"> </w:t>
            </w:r>
            <w:r>
              <w:rPr>
                <w:rFonts w:hint="cs"/>
                <w:color w:val="000000"/>
                <w:sz w:val="18"/>
                <w:szCs w:val="18"/>
                <w:rtl/>
                <w:lang w:val="en-CA" w:eastAsia="zh-CN" w:bidi="ar-SA"/>
              </w:rPr>
              <w:t>ال</w:t>
            </w:r>
            <w:r w:rsidRPr="00B85BC1">
              <w:rPr>
                <w:color w:val="000000"/>
                <w:sz w:val="18"/>
                <w:szCs w:val="18"/>
                <w:rtl/>
                <w:lang w:val="en-CA" w:eastAsia="zh-CN" w:bidi="ar-SA"/>
              </w:rPr>
              <w:t>تجاري و</w:t>
            </w:r>
            <w:r>
              <w:rPr>
                <w:rFonts w:hint="cs"/>
                <w:color w:val="000000"/>
                <w:sz w:val="18"/>
                <w:szCs w:val="18"/>
                <w:rtl/>
                <w:lang w:val="en-CA" w:eastAsia="zh-CN" w:bidi="ar-SA"/>
              </w:rPr>
              <w:t>ال</w:t>
            </w:r>
            <w:r w:rsidRPr="00B85BC1">
              <w:rPr>
                <w:color w:val="000000"/>
                <w:sz w:val="18"/>
                <w:szCs w:val="18"/>
                <w:rtl/>
                <w:lang w:val="en-CA" w:eastAsia="zh-CN" w:bidi="ar-SA"/>
              </w:rPr>
              <w:t xml:space="preserve">مضخة </w:t>
            </w:r>
            <w:r>
              <w:rPr>
                <w:rFonts w:hint="cs"/>
                <w:color w:val="000000"/>
                <w:sz w:val="18"/>
                <w:szCs w:val="18"/>
                <w:rtl/>
                <w:lang w:val="en-CA" w:eastAsia="zh-CN" w:bidi="ar-SA"/>
              </w:rPr>
              <w:t>ال</w:t>
            </w:r>
            <w:r w:rsidRPr="00B85BC1">
              <w:rPr>
                <w:color w:val="000000"/>
                <w:sz w:val="18"/>
                <w:szCs w:val="18"/>
                <w:rtl/>
                <w:lang w:val="en-CA" w:eastAsia="zh-CN" w:bidi="ar-SA"/>
              </w:rPr>
              <w:t>حرارية</w:t>
            </w:r>
          </w:p>
        </w:tc>
        <w:tc>
          <w:tcPr>
            <w:tcW w:w="668" w:type="pct"/>
            <w:tcBorders>
              <w:top w:val="nil"/>
              <w:left w:val="nil"/>
              <w:bottom w:val="single" w:sz="4" w:space="0" w:color="auto"/>
              <w:right w:val="single" w:sz="4" w:space="0" w:color="auto"/>
            </w:tcBorders>
            <w:shd w:val="clear" w:color="auto" w:fill="auto"/>
            <w:noWrap/>
            <w:hideMark/>
          </w:tcPr>
          <w:p w14:paraId="0F535620"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0.08</w:t>
            </w:r>
          </w:p>
        </w:tc>
        <w:tc>
          <w:tcPr>
            <w:tcW w:w="414" w:type="pct"/>
            <w:tcBorders>
              <w:top w:val="nil"/>
              <w:left w:val="nil"/>
              <w:bottom w:val="single" w:sz="4" w:space="0" w:color="auto"/>
              <w:right w:val="single" w:sz="4" w:space="0" w:color="auto"/>
            </w:tcBorders>
            <w:shd w:val="clear" w:color="auto" w:fill="auto"/>
            <w:noWrap/>
            <w:hideMark/>
          </w:tcPr>
          <w:p w14:paraId="0B1BCF7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44F2A06F"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2B018F81"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38.02</w:t>
            </w:r>
          </w:p>
        </w:tc>
        <w:tc>
          <w:tcPr>
            <w:tcW w:w="392" w:type="pct"/>
            <w:tcBorders>
              <w:top w:val="nil"/>
              <w:left w:val="nil"/>
              <w:bottom w:val="single" w:sz="4" w:space="0" w:color="auto"/>
              <w:right w:val="single" w:sz="4" w:space="0" w:color="auto"/>
            </w:tcBorders>
            <w:shd w:val="clear" w:color="auto" w:fill="auto"/>
            <w:noWrap/>
            <w:hideMark/>
          </w:tcPr>
          <w:p w14:paraId="75EAFEC8"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1.87</w:t>
            </w:r>
          </w:p>
        </w:tc>
        <w:tc>
          <w:tcPr>
            <w:tcW w:w="711" w:type="pct"/>
            <w:tcBorders>
              <w:top w:val="nil"/>
              <w:left w:val="nil"/>
              <w:bottom w:val="single" w:sz="4" w:space="0" w:color="auto"/>
              <w:right w:val="single" w:sz="4" w:space="0" w:color="auto"/>
            </w:tcBorders>
            <w:shd w:val="clear" w:color="auto" w:fill="auto"/>
            <w:noWrap/>
            <w:hideMark/>
          </w:tcPr>
          <w:p w14:paraId="533D445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4.46</w:t>
            </w:r>
          </w:p>
        </w:tc>
        <w:tc>
          <w:tcPr>
            <w:tcW w:w="434" w:type="pct"/>
            <w:tcBorders>
              <w:top w:val="nil"/>
              <w:left w:val="nil"/>
              <w:bottom w:val="single" w:sz="4" w:space="0" w:color="auto"/>
              <w:right w:val="single" w:sz="4" w:space="0" w:color="auto"/>
            </w:tcBorders>
            <w:shd w:val="clear" w:color="auto" w:fill="auto"/>
            <w:noWrap/>
            <w:hideMark/>
          </w:tcPr>
          <w:p w14:paraId="7073262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44.43</w:t>
            </w:r>
          </w:p>
        </w:tc>
        <w:tc>
          <w:tcPr>
            <w:tcW w:w="383" w:type="pct"/>
            <w:tcBorders>
              <w:top w:val="nil"/>
              <w:left w:val="nil"/>
              <w:bottom w:val="single" w:sz="4" w:space="0" w:color="auto"/>
              <w:right w:val="single" w:sz="4" w:space="0" w:color="auto"/>
            </w:tcBorders>
            <w:shd w:val="clear" w:color="auto" w:fill="auto"/>
            <w:noWrap/>
            <w:hideMark/>
          </w:tcPr>
          <w:p w14:paraId="0C8B85A1"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11.36</w:t>
            </w:r>
          </w:p>
        </w:tc>
      </w:tr>
      <w:tr w:rsidR="00B85BC1" w:rsidRPr="00E00A34" w14:paraId="4624EEA6"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07024DFD" w14:textId="0864068D" w:rsidR="00E00A34" w:rsidRPr="00E00A34" w:rsidRDefault="00B85BC1" w:rsidP="00E00A34">
            <w:pPr>
              <w:bidi/>
              <w:jc w:val="left"/>
              <w:rPr>
                <w:color w:val="000000"/>
                <w:sz w:val="18"/>
                <w:szCs w:val="18"/>
                <w:lang w:val="en-CA" w:eastAsia="zh-CN" w:bidi="ar-SA"/>
              </w:rPr>
            </w:pPr>
            <w:r>
              <w:rPr>
                <w:rFonts w:hint="cs"/>
                <w:color w:val="000000"/>
                <w:sz w:val="18"/>
                <w:szCs w:val="18"/>
                <w:rtl/>
                <w:lang w:val="en-CA" w:eastAsia="zh-CN" w:bidi="ar-SA"/>
              </w:rPr>
              <w:t>ال</w:t>
            </w:r>
            <w:r w:rsidRPr="00B85BC1">
              <w:rPr>
                <w:color w:val="000000"/>
                <w:sz w:val="18"/>
                <w:szCs w:val="18"/>
                <w:rtl/>
                <w:lang w:val="en-CA" w:eastAsia="zh-CN" w:bidi="ar-SA"/>
              </w:rPr>
              <w:t>مبردات</w:t>
            </w:r>
          </w:p>
        </w:tc>
        <w:tc>
          <w:tcPr>
            <w:tcW w:w="668" w:type="pct"/>
            <w:tcBorders>
              <w:top w:val="nil"/>
              <w:left w:val="nil"/>
              <w:bottom w:val="single" w:sz="4" w:space="0" w:color="auto"/>
              <w:right w:val="single" w:sz="4" w:space="0" w:color="auto"/>
            </w:tcBorders>
            <w:shd w:val="clear" w:color="auto" w:fill="auto"/>
            <w:noWrap/>
            <w:hideMark/>
          </w:tcPr>
          <w:p w14:paraId="7E769EA0"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15.80</w:t>
            </w:r>
          </w:p>
        </w:tc>
        <w:tc>
          <w:tcPr>
            <w:tcW w:w="414" w:type="pct"/>
            <w:tcBorders>
              <w:top w:val="nil"/>
              <w:left w:val="nil"/>
              <w:bottom w:val="single" w:sz="4" w:space="0" w:color="auto"/>
              <w:right w:val="single" w:sz="4" w:space="0" w:color="auto"/>
            </w:tcBorders>
            <w:shd w:val="clear" w:color="auto" w:fill="auto"/>
            <w:noWrap/>
            <w:hideMark/>
          </w:tcPr>
          <w:p w14:paraId="27B0576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3316379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765EF9D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19.27</w:t>
            </w:r>
          </w:p>
        </w:tc>
        <w:tc>
          <w:tcPr>
            <w:tcW w:w="392" w:type="pct"/>
            <w:tcBorders>
              <w:top w:val="nil"/>
              <w:left w:val="nil"/>
              <w:bottom w:val="single" w:sz="4" w:space="0" w:color="auto"/>
              <w:right w:val="single" w:sz="4" w:space="0" w:color="auto"/>
            </w:tcBorders>
            <w:shd w:val="clear" w:color="auto" w:fill="auto"/>
            <w:noWrap/>
            <w:hideMark/>
          </w:tcPr>
          <w:p w14:paraId="34A3751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1.77</w:t>
            </w:r>
          </w:p>
        </w:tc>
        <w:tc>
          <w:tcPr>
            <w:tcW w:w="711" w:type="pct"/>
            <w:tcBorders>
              <w:top w:val="nil"/>
              <w:left w:val="nil"/>
              <w:bottom w:val="single" w:sz="4" w:space="0" w:color="auto"/>
              <w:right w:val="single" w:sz="4" w:space="0" w:color="auto"/>
            </w:tcBorders>
            <w:shd w:val="clear" w:color="auto" w:fill="auto"/>
            <w:noWrap/>
            <w:hideMark/>
          </w:tcPr>
          <w:p w14:paraId="7DD0A270"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0.75</w:t>
            </w:r>
          </w:p>
        </w:tc>
        <w:tc>
          <w:tcPr>
            <w:tcW w:w="434" w:type="pct"/>
            <w:tcBorders>
              <w:top w:val="nil"/>
              <w:left w:val="nil"/>
              <w:bottom w:val="single" w:sz="4" w:space="0" w:color="auto"/>
              <w:right w:val="single" w:sz="4" w:space="0" w:color="auto"/>
            </w:tcBorders>
            <w:shd w:val="clear" w:color="auto" w:fill="auto"/>
            <w:noWrap/>
            <w:hideMark/>
          </w:tcPr>
          <w:p w14:paraId="47F498C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37.58</w:t>
            </w:r>
          </w:p>
        </w:tc>
        <w:tc>
          <w:tcPr>
            <w:tcW w:w="383" w:type="pct"/>
            <w:tcBorders>
              <w:top w:val="nil"/>
              <w:left w:val="nil"/>
              <w:bottom w:val="single" w:sz="4" w:space="0" w:color="auto"/>
              <w:right w:val="single" w:sz="4" w:space="0" w:color="auto"/>
            </w:tcBorders>
            <w:shd w:val="clear" w:color="auto" w:fill="auto"/>
            <w:noWrap/>
            <w:hideMark/>
          </w:tcPr>
          <w:p w14:paraId="0D95C7F6"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9.61</w:t>
            </w:r>
          </w:p>
        </w:tc>
      </w:tr>
      <w:tr w:rsidR="00B85BC1" w:rsidRPr="00E00A34" w14:paraId="791C8320"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11E43EAF" w14:textId="32182B9C" w:rsidR="00E00A34" w:rsidRPr="00E00A34" w:rsidRDefault="00B85BC1" w:rsidP="00E00A34">
            <w:pPr>
              <w:bidi/>
              <w:jc w:val="left"/>
              <w:rPr>
                <w:color w:val="000000"/>
                <w:sz w:val="18"/>
                <w:szCs w:val="18"/>
                <w:lang w:val="en-CA" w:eastAsia="zh-CN" w:bidi="ar-SA"/>
              </w:rPr>
            </w:pPr>
            <w:r>
              <w:rPr>
                <w:rFonts w:hint="cs"/>
                <w:color w:val="000000"/>
                <w:sz w:val="18"/>
                <w:szCs w:val="18"/>
                <w:rtl/>
                <w:lang w:val="en-CA" w:eastAsia="zh-CN" w:bidi="ar-SA"/>
              </w:rPr>
              <w:t>تكييف الهواء المتنقل</w:t>
            </w:r>
          </w:p>
        </w:tc>
        <w:tc>
          <w:tcPr>
            <w:tcW w:w="668" w:type="pct"/>
            <w:tcBorders>
              <w:top w:val="nil"/>
              <w:left w:val="nil"/>
              <w:bottom w:val="single" w:sz="4" w:space="0" w:color="auto"/>
              <w:right w:val="single" w:sz="4" w:space="0" w:color="auto"/>
            </w:tcBorders>
            <w:shd w:val="clear" w:color="auto" w:fill="auto"/>
            <w:noWrap/>
            <w:hideMark/>
          </w:tcPr>
          <w:p w14:paraId="7C457405"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109.50</w:t>
            </w:r>
          </w:p>
        </w:tc>
        <w:tc>
          <w:tcPr>
            <w:tcW w:w="414" w:type="pct"/>
            <w:tcBorders>
              <w:top w:val="nil"/>
              <w:left w:val="nil"/>
              <w:bottom w:val="single" w:sz="4" w:space="0" w:color="auto"/>
              <w:right w:val="single" w:sz="4" w:space="0" w:color="auto"/>
            </w:tcBorders>
            <w:shd w:val="clear" w:color="auto" w:fill="auto"/>
            <w:noWrap/>
            <w:hideMark/>
          </w:tcPr>
          <w:p w14:paraId="0F80E9B7"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5F92DBBC"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52" w:type="pct"/>
            <w:tcBorders>
              <w:top w:val="nil"/>
              <w:left w:val="nil"/>
              <w:bottom w:val="single" w:sz="4" w:space="0" w:color="auto"/>
              <w:right w:val="single" w:sz="4" w:space="0" w:color="auto"/>
            </w:tcBorders>
            <w:shd w:val="clear" w:color="auto" w:fill="auto"/>
            <w:noWrap/>
            <w:hideMark/>
          </w:tcPr>
          <w:p w14:paraId="2004955D"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392" w:type="pct"/>
            <w:tcBorders>
              <w:top w:val="nil"/>
              <w:left w:val="nil"/>
              <w:bottom w:val="single" w:sz="4" w:space="0" w:color="auto"/>
              <w:right w:val="single" w:sz="4" w:space="0" w:color="auto"/>
            </w:tcBorders>
            <w:shd w:val="clear" w:color="auto" w:fill="auto"/>
            <w:noWrap/>
            <w:hideMark/>
          </w:tcPr>
          <w:p w14:paraId="6AE2D0FF"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711" w:type="pct"/>
            <w:tcBorders>
              <w:top w:val="nil"/>
              <w:left w:val="nil"/>
              <w:bottom w:val="single" w:sz="4" w:space="0" w:color="auto"/>
              <w:right w:val="single" w:sz="4" w:space="0" w:color="auto"/>
            </w:tcBorders>
            <w:shd w:val="clear" w:color="auto" w:fill="auto"/>
            <w:noWrap/>
            <w:hideMark/>
          </w:tcPr>
          <w:p w14:paraId="1A78BA07"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0.00</w:t>
            </w:r>
          </w:p>
        </w:tc>
        <w:tc>
          <w:tcPr>
            <w:tcW w:w="434" w:type="pct"/>
            <w:tcBorders>
              <w:top w:val="nil"/>
              <w:left w:val="nil"/>
              <w:bottom w:val="single" w:sz="4" w:space="0" w:color="auto"/>
              <w:right w:val="single" w:sz="4" w:space="0" w:color="auto"/>
            </w:tcBorders>
            <w:shd w:val="clear" w:color="auto" w:fill="auto"/>
            <w:noWrap/>
            <w:hideMark/>
          </w:tcPr>
          <w:p w14:paraId="24856DE5"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109.50</w:t>
            </w:r>
          </w:p>
        </w:tc>
        <w:tc>
          <w:tcPr>
            <w:tcW w:w="383" w:type="pct"/>
            <w:tcBorders>
              <w:top w:val="nil"/>
              <w:left w:val="nil"/>
              <w:bottom w:val="single" w:sz="4" w:space="0" w:color="auto"/>
              <w:right w:val="single" w:sz="4" w:space="0" w:color="auto"/>
            </w:tcBorders>
            <w:shd w:val="clear" w:color="auto" w:fill="auto"/>
            <w:noWrap/>
            <w:hideMark/>
          </w:tcPr>
          <w:p w14:paraId="2DD5AB61"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28.01</w:t>
            </w:r>
          </w:p>
        </w:tc>
      </w:tr>
      <w:tr w:rsidR="00B85BC1" w:rsidRPr="00E00A34" w14:paraId="302FED6D"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55DF4920" w14:textId="4D84A54B" w:rsidR="00E00A34" w:rsidRPr="00E00A34" w:rsidRDefault="00B85BC1" w:rsidP="00E00A34">
            <w:pPr>
              <w:bidi/>
              <w:jc w:val="left"/>
              <w:rPr>
                <w:b/>
                <w:bCs/>
                <w:color w:val="000000"/>
                <w:sz w:val="18"/>
                <w:szCs w:val="18"/>
                <w:lang w:val="en-CA" w:eastAsia="zh-CN" w:bidi="ar-SA"/>
              </w:rPr>
            </w:pPr>
            <w:r>
              <w:rPr>
                <w:rFonts w:hint="cs"/>
                <w:b/>
                <w:bCs/>
                <w:color w:val="000000"/>
                <w:sz w:val="18"/>
                <w:szCs w:val="18"/>
                <w:rtl/>
                <w:lang w:val="en-CA" w:eastAsia="zh-CN" w:bidi="ar-SA"/>
              </w:rPr>
              <w:t>المجموع (بالطن المتري)</w:t>
            </w:r>
          </w:p>
        </w:tc>
        <w:tc>
          <w:tcPr>
            <w:tcW w:w="668" w:type="pct"/>
            <w:tcBorders>
              <w:top w:val="nil"/>
              <w:left w:val="nil"/>
              <w:bottom w:val="single" w:sz="4" w:space="0" w:color="auto"/>
              <w:right w:val="single" w:sz="4" w:space="0" w:color="auto"/>
            </w:tcBorders>
            <w:shd w:val="clear" w:color="auto" w:fill="auto"/>
            <w:noWrap/>
            <w:hideMark/>
          </w:tcPr>
          <w:p w14:paraId="72053D0B"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165.88</w:t>
            </w:r>
          </w:p>
        </w:tc>
        <w:tc>
          <w:tcPr>
            <w:tcW w:w="414" w:type="pct"/>
            <w:tcBorders>
              <w:top w:val="nil"/>
              <w:left w:val="nil"/>
              <w:bottom w:val="single" w:sz="4" w:space="0" w:color="auto"/>
              <w:right w:val="single" w:sz="4" w:space="0" w:color="auto"/>
            </w:tcBorders>
            <w:shd w:val="clear" w:color="auto" w:fill="auto"/>
            <w:noWrap/>
            <w:hideMark/>
          </w:tcPr>
          <w:p w14:paraId="4E03C8D4"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104.34</w:t>
            </w:r>
          </w:p>
        </w:tc>
        <w:tc>
          <w:tcPr>
            <w:tcW w:w="352" w:type="pct"/>
            <w:tcBorders>
              <w:top w:val="nil"/>
              <w:left w:val="nil"/>
              <w:bottom w:val="single" w:sz="4" w:space="0" w:color="auto"/>
              <w:right w:val="single" w:sz="4" w:space="0" w:color="auto"/>
            </w:tcBorders>
            <w:shd w:val="clear" w:color="auto" w:fill="auto"/>
            <w:noWrap/>
            <w:hideMark/>
          </w:tcPr>
          <w:p w14:paraId="023C5459"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6.06</w:t>
            </w:r>
          </w:p>
        </w:tc>
        <w:tc>
          <w:tcPr>
            <w:tcW w:w="352" w:type="pct"/>
            <w:tcBorders>
              <w:top w:val="nil"/>
              <w:left w:val="nil"/>
              <w:bottom w:val="single" w:sz="4" w:space="0" w:color="auto"/>
              <w:right w:val="single" w:sz="4" w:space="0" w:color="auto"/>
            </w:tcBorders>
            <w:shd w:val="clear" w:color="auto" w:fill="auto"/>
            <w:noWrap/>
            <w:hideMark/>
          </w:tcPr>
          <w:p w14:paraId="5F7C79F3"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91.09</w:t>
            </w:r>
          </w:p>
        </w:tc>
        <w:tc>
          <w:tcPr>
            <w:tcW w:w="392" w:type="pct"/>
            <w:tcBorders>
              <w:top w:val="nil"/>
              <w:left w:val="nil"/>
              <w:bottom w:val="single" w:sz="4" w:space="0" w:color="auto"/>
              <w:right w:val="single" w:sz="4" w:space="0" w:color="auto"/>
            </w:tcBorders>
            <w:shd w:val="clear" w:color="auto" w:fill="auto"/>
            <w:noWrap/>
            <w:hideMark/>
          </w:tcPr>
          <w:p w14:paraId="455F5225"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14.21</w:t>
            </w:r>
          </w:p>
        </w:tc>
        <w:tc>
          <w:tcPr>
            <w:tcW w:w="711" w:type="pct"/>
            <w:tcBorders>
              <w:top w:val="nil"/>
              <w:left w:val="nil"/>
              <w:bottom w:val="single" w:sz="4" w:space="0" w:color="auto"/>
              <w:right w:val="single" w:sz="4" w:space="0" w:color="auto"/>
            </w:tcBorders>
            <w:shd w:val="clear" w:color="auto" w:fill="auto"/>
            <w:noWrap/>
            <w:hideMark/>
          </w:tcPr>
          <w:p w14:paraId="74DF3160"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9.35</w:t>
            </w:r>
          </w:p>
        </w:tc>
        <w:tc>
          <w:tcPr>
            <w:tcW w:w="434" w:type="pct"/>
            <w:tcBorders>
              <w:top w:val="nil"/>
              <w:left w:val="nil"/>
              <w:bottom w:val="single" w:sz="4" w:space="0" w:color="auto"/>
              <w:right w:val="single" w:sz="4" w:space="0" w:color="auto"/>
            </w:tcBorders>
            <w:shd w:val="clear" w:color="auto" w:fill="auto"/>
            <w:noWrap/>
            <w:hideMark/>
          </w:tcPr>
          <w:p w14:paraId="31762B35"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390.93</w:t>
            </w:r>
          </w:p>
        </w:tc>
        <w:tc>
          <w:tcPr>
            <w:tcW w:w="383" w:type="pct"/>
            <w:tcBorders>
              <w:top w:val="nil"/>
              <w:left w:val="nil"/>
              <w:bottom w:val="single" w:sz="4" w:space="0" w:color="auto"/>
              <w:right w:val="single" w:sz="4" w:space="0" w:color="auto"/>
            </w:tcBorders>
            <w:shd w:val="clear" w:color="auto" w:fill="auto"/>
            <w:noWrap/>
            <w:hideMark/>
          </w:tcPr>
          <w:p w14:paraId="1D64697F"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100.00</w:t>
            </w:r>
          </w:p>
        </w:tc>
      </w:tr>
      <w:tr w:rsidR="00E00A34" w:rsidRPr="00E00A34" w14:paraId="536B8C72" w14:textId="77777777" w:rsidTr="000720A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9B44298" w14:textId="38E245D0" w:rsidR="00E00A34" w:rsidRPr="00E00A34" w:rsidRDefault="00B85BC1" w:rsidP="00B85BC1">
            <w:pPr>
              <w:bidi/>
              <w:jc w:val="center"/>
              <w:rPr>
                <w:b/>
                <w:bCs/>
                <w:color w:val="000000"/>
                <w:sz w:val="18"/>
                <w:szCs w:val="18"/>
                <w:lang w:val="en-CA" w:eastAsia="zh-CN" w:bidi="ar-SA"/>
              </w:rPr>
            </w:pPr>
            <w:r w:rsidRPr="00B85BC1">
              <w:rPr>
                <w:b/>
                <w:bCs/>
                <w:color w:val="000000"/>
                <w:sz w:val="18"/>
                <w:szCs w:val="18"/>
                <w:rtl/>
                <w:lang w:val="en-CA" w:eastAsia="zh-CN"/>
              </w:rPr>
              <w:t>ب</w:t>
            </w:r>
            <w:r w:rsidRPr="00B85BC1">
              <w:rPr>
                <w:rFonts w:hint="cs"/>
                <w:b/>
                <w:bCs/>
                <w:color w:val="000000"/>
                <w:sz w:val="18"/>
                <w:szCs w:val="18"/>
                <w:rtl/>
                <w:lang w:val="en-CA" w:eastAsia="zh-CN"/>
              </w:rPr>
              <w:t>ال</w:t>
            </w:r>
            <w:r w:rsidRPr="00B85BC1">
              <w:rPr>
                <w:b/>
                <w:bCs/>
                <w:color w:val="000000"/>
                <w:sz w:val="18"/>
                <w:szCs w:val="18"/>
                <w:rtl/>
                <w:lang w:val="en-CA" w:eastAsia="zh-CN"/>
              </w:rPr>
              <w:t xml:space="preserve">أطنان </w:t>
            </w:r>
            <w:r w:rsidRPr="00B85BC1">
              <w:rPr>
                <w:rFonts w:hint="cs"/>
                <w:b/>
                <w:bCs/>
                <w:color w:val="000000"/>
                <w:sz w:val="18"/>
                <w:szCs w:val="18"/>
                <w:rtl/>
                <w:lang w:val="en-CA" w:eastAsia="zh-CN"/>
              </w:rPr>
              <w:t xml:space="preserve">من </w:t>
            </w:r>
            <w:r w:rsidRPr="00B85BC1">
              <w:rPr>
                <w:b/>
                <w:bCs/>
                <w:color w:val="000000"/>
                <w:sz w:val="18"/>
                <w:szCs w:val="18"/>
                <w:rtl/>
                <w:lang w:val="en-CA" w:eastAsia="zh-CN"/>
              </w:rPr>
              <w:t>مكافئ ثاني أكسيد الكربون</w:t>
            </w:r>
          </w:p>
        </w:tc>
      </w:tr>
      <w:tr w:rsidR="00B85BC1" w:rsidRPr="00E00A34" w14:paraId="4259B5F9" w14:textId="77777777" w:rsidTr="000720A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FF7D957" w14:textId="0029E6B1" w:rsidR="00B85BC1" w:rsidRPr="00E00A34" w:rsidRDefault="00B85BC1" w:rsidP="00B85BC1">
            <w:pPr>
              <w:bidi/>
              <w:jc w:val="left"/>
              <w:rPr>
                <w:b/>
                <w:bCs/>
                <w:color w:val="000000"/>
                <w:sz w:val="18"/>
                <w:szCs w:val="18"/>
                <w:lang w:val="en-CA" w:eastAsia="zh-CN" w:bidi="ar-SA"/>
              </w:rPr>
            </w:pPr>
            <w:r>
              <w:rPr>
                <w:rFonts w:hint="cs"/>
                <w:b/>
                <w:bCs/>
                <w:color w:val="000000"/>
                <w:sz w:val="18"/>
                <w:szCs w:val="18"/>
                <w:rtl/>
                <w:lang w:val="en-CA" w:eastAsia="zh-CN" w:bidi="ar-SA"/>
              </w:rPr>
              <w:t>القطاعات الفرعية للتبريد</w:t>
            </w:r>
          </w:p>
        </w:tc>
      </w:tr>
      <w:tr w:rsidR="00B85BC1" w:rsidRPr="00E00A34" w14:paraId="22FAFA77"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06A6E35C" w14:textId="791FBB7E" w:rsidR="00B85BC1" w:rsidRPr="00E00A34" w:rsidRDefault="00B85BC1" w:rsidP="00B85BC1">
            <w:pPr>
              <w:bidi/>
              <w:jc w:val="left"/>
              <w:rPr>
                <w:color w:val="000000"/>
                <w:sz w:val="18"/>
                <w:szCs w:val="18"/>
                <w:lang w:val="en-CA" w:eastAsia="zh-CN" w:bidi="ar-SA"/>
              </w:rPr>
            </w:pPr>
            <w:r w:rsidRPr="00B85BC1">
              <w:rPr>
                <w:color w:val="000000"/>
                <w:sz w:val="18"/>
                <w:szCs w:val="18"/>
                <w:rtl/>
                <w:lang w:val="en-CA" w:eastAsia="zh-CN" w:bidi="ar-SA"/>
              </w:rPr>
              <w:t>التبريد المنزلي</w:t>
            </w:r>
          </w:p>
        </w:tc>
        <w:tc>
          <w:tcPr>
            <w:tcW w:w="668" w:type="pct"/>
            <w:tcBorders>
              <w:top w:val="nil"/>
              <w:left w:val="nil"/>
              <w:bottom w:val="single" w:sz="4" w:space="0" w:color="auto"/>
              <w:right w:val="single" w:sz="4" w:space="0" w:color="auto"/>
            </w:tcBorders>
            <w:shd w:val="clear" w:color="auto" w:fill="auto"/>
            <w:noWrap/>
            <w:hideMark/>
          </w:tcPr>
          <w:p w14:paraId="4B6CE1FD"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5,803</w:t>
            </w:r>
          </w:p>
        </w:tc>
        <w:tc>
          <w:tcPr>
            <w:tcW w:w="414" w:type="pct"/>
            <w:tcBorders>
              <w:top w:val="nil"/>
              <w:left w:val="nil"/>
              <w:bottom w:val="single" w:sz="4" w:space="0" w:color="auto"/>
              <w:right w:val="single" w:sz="4" w:space="0" w:color="auto"/>
            </w:tcBorders>
            <w:shd w:val="clear" w:color="auto" w:fill="auto"/>
            <w:noWrap/>
            <w:hideMark/>
          </w:tcPr>
          <w:p w14:paraId="2B268F23"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014DFE98"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282CCEA2"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92" w:type="pct"/>
            <w:tcBorders>
              <w:top w:val="nil"/>
              <w:left w:val="nil"/>
              <w:bottom w:val="single" w:sz="4" w:space="0" w:color="auto"/>
              <w:right w:val="single" w:sz="4" w:space="0" w:color="auto"/>
            </w:tcBorders>
            <w:shd w:val="clear" w:color="auto" w:fill="auto"/>
            <w:noWrap/>
            <w:hideMark/>
          </w:tcPr>
          <w:p w14:paraId="59FFE648"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711" w:type="pct"/>
            <w:tcBorders>
              <w:top w:val="nil"/>
              <w:left w:val="nil"/>
              <w:bottom w:val="single" w:sz="4" w:space="0" w:color="auto"/>
              <w:right w:val="single" w:sz="4" w:space="0" w:color="auto"/>
            </w:tcBorders>
            <w:shd w:val="clear" w:color="auto" w:fill="auto"/>
            <w:noWrap/>
            <w:hideMark/>
          </w:tcPr>
          <w:p w14:paraId="49323DCC"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434" w:type="pct"/>
            <w:tcBorders>
              <w:top w:val="nil"/>
              <w:left w:val="nil"/>
              <w:bottom w:val="single" w:sz="4" w:space="0" w:color="auto"/>
              <w:right w:val="single" w:sz="4" w:space="0" w:color="auto"/>
            </w:tcBorders>
            <w:shd w:val="clear" w:color="auto" w:fill="auto"/>
            <w:noWrap/>
            <w:hideMark/>
          </w:tcPr>
          <w:p w14:paraId="277990FB"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5,803</w:t>
            </w:r>
          </w:p>
        </w:tc>
        <w:tc>
          <w:tcPr>
            <w:tcW w:w="383" w:type="pct"/>
            <w:tcBorders>
              <w:top w:val="nil"/>
              <w:left w:val="nil"/>
              <w:bottom w:val="single" w:sz="4" w:space="0" w:color="auto"/>
              <w:right w:val="single" w:sz="4" w:space="0" w:color="auto"/>
            </w:tcBorders>
            <w:shd w:val="clear" w:color="auto" w:fill="auto"/>
            <w:noWrap/>
            <w:hideMark/>
          </w:tcPr>
          <w:p w14:paraId="7DBBA6CD"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0.64</w:t>
            </w:r>
          </w:p>
        </w:tc>
      </w:tr>
      <w:tr w:rsidR="00B85BC1" w:rsidRPr="00E00A34" w14:paraId="3148DF5C"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1167619A" w14:textId="3A73F79B" w:rsidR="00B85BC1" w:rsidRPr="00E00A34" w:rsidRDefault="00B85BC1" w:rsidP="00B85BC1">
            <w:pPr>
              <w:bidi/>
              <w:jc w:val="left"/>
              <w:rPr>
                <w:color w:val="000000"/>
                <w:sz w:val="18"/>
                <w:szCs w:val="18"/>
                <w:lang w:val="en-CA" w:eastAsia="zh-CN" w:bidi="ar-SA"/>
              </w:rPr>
            </w:pPr>
            <w:r w:rsidRPr="00B85BC1">
              <w:rPr>
                <w:color w:val="000000"/>
                <w:sz w:val="18"/>
                <w:szCs w:val="18"/>
                <w:rtl/>
                <w:lang w:val="en-CA" w:eastAsia="zh-CN" w:bidi="ar-SA"/>
              </w:rPr>
              <w:t>التبريد التجاري</w:t>
            </w:r>
          </w:p>
        </w:tc>
        <w:tc>
          <w:tcPr>
            <w:tcW w:w="668" w:type="pct"/>
            <w:tcBorders>
              <w:top w:val="nil"/>
              <w:left w:val="nil"/>
              <w:bottom w:val="single" w:sz="4" w:space="0" w:color="auto"/>
              <w:right w:val="single" w:sz="4" w:space="0" w:color="auto"/>
            </w:tcBorders>
            <w:shd w:val="clear" w:color="auto" w:fill="auto"/>
            <w:noWrap/>
            <w:hideMark/>
          </w:tcPr>
          <w:p w14:paraId="46181787"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46,189</w:t>
            </w:r>
          </w:p>
        </w:tc>
        <w:tc>
          <w:tcPr>
            <w:tcW w:w="414" w:type="pct"/>
            <w:tcBorders>
              <w:top w:val="nil"/>
              <w:left w:val="nil"/>
              <w:bottom w:val="single" w:sz="4" w:space="0" w:color="auto"/>
              <w:right w:val="single" w:sz="4" w:space="0" w:color="auto"/>
            </w:tcBorders>
            <w:shd w:val="clear" w:color="auto" w:fill="auto"/>
            <w:noWrap/>
            <w:hideMark/>
          </w:tcPr>
          <w:p w14:paraId="254B73EE"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363,136</w:t>
            </w:r>
          </w:p>
        </w:tc>
        <w:tc>
          <w:tcPr>
            <w:tcW w:w="352" w:type="pct"/>
            <w:tcBorders>
              <w:top w:val="nil"/>
              <w:left w:val="nil"/>
              <w:bottom w:val="single" w:sz="4" w:space="0" w:color="auto"/>
              <w:right w:val="single" w:sz="4" w:space="0" w:color="auto"/>
            </w:tcBorders>
            <w:shd w:val="clear" w:color="auto" w:fill="auto"/>
            <w:noWrap/>
            <w:hideMark/>
          </w:tcPr>
          <w:p w14:paraId="5AAB3BCA"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3,694</w:t>
            </w:r>
          </w:p>
        </w:tc>
        <w:tc>
          <w:tcPr>
            <w:tcW w:w="352" w:type="pct"/>
            <w:tcBorders>
              <w:top w:val="nil"/>
              <w:left w:val="nil"/>
              <w:bottom w:val="single" w:sz="4" w:space="0" w:color="auto"/>
              <w:right w:val="single" w:sz="4" w:space="0" w:color="auto"/>
            </w:tcBorders>
            <w:shd w:val="clear" w:color="auto" w:fill="auto"/>
            <w:noWrap/>
            <w:hideMark/>
          </w:tcPr>
          <w:p w14:paraId="76219569"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0.00</w:t>
            </w:r>
          </w:p>
        </w:tc>
        <w:tc>
          <w:tcPr>
            <w:tcW w:w="392" w:type="pct"/>
            <w:tcBorders>
              <w:top w:val="nil"/>
              <w:left w:val="nil"/>
              <w:bottom w:val="single" w:sz="4" w:space="0" w:color="auto"/>
              <w:right w:val="single" w:sz="4" w:space="0" w:color="auto"/>
            </w:tcBorders>
            <w:shd w:val="clear" w:color="auto" w:fill="auto"/>
            <w:noWrap/>
            <w:hideMark/>
          </w:tcPr>
          <w:p w14:paraId="016DE5F8"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711" w:type="pct"/>
            <w:tcBorders>
              <w:top w:val="nil"/>
              <w:left w:val="nil"/>
              <w:bottom w:val="single" w:sz="4" w:space="0" w:color="auto"/>
              <w:right w:val="single" w:sz="4" w:space="0" w:color="auto"/>
            </w:tcBorders>
            <w:shd w:val="clear" w:color="auto" w:fill="auto"/>
            <w:noWrap/>
            <w:hideMark/>
          </w:tcPr>
          <w:p w14:paraId="701C0247"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434" w:type="pct"/>
            <w:tcBorders>
              <w:top w:val="nil"/>
              <w:left w:val="nil"/>
              <w:bottom w:val="single" w:sz="4" w:space="0" w:color="auto"/>
              <w:right w:val="single" w:sz="4" w:space="0" w:color="auto"/>
            </w:tcBorders>
            <w:shd w:val="clear" w:color="auto" w:fill="auto"/>
            <w:noWrap/>
            <w:hideMark/>
          </w:tcPr>
          <w:p w14:paraId="7D905DEB"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413,019</w:t>
            </w:r>
          </w:p>
        </w:tc>
        <w:tc>
          <w:tcPr>
            <w:tcW w:w="383" w:type="pct"/>
            <w:tcBorders>
              <w:top w:val="nil"/>
              <w:left w:val="nil"/>
              <w:bottom w:val="single" w:sz="4" w:space="0" w:color="auto"/>
              <w:right w:val="single" w:sz="4" w:space="0" w:color="auto"/>
            </w:tcBorders>
            <w:shd w:val="clear" w:color="auto" w:fill="auto"/>
            <w:noWrap/>
            <w:hideMark/>
          </w:tcPr>
          <w:p w14:paraId="266FFCFB"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45.82</w:t>
            </w:r>
          </w:p>
        </w:tc>
      </w:tr>
      <w:tr w:rsidR="00B85BC1" w:rsidRPr="00E00A34" w14:paraId="5BF0FE47"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53AD8C69" w14:textId="1D45D9B6" w:rsidR="00B85BC1" w:rsidRPr="00E00A34" w:rsidRDefault="00B85BC1" w:rsidP="00B85BC1">
            <w:pPr>
              <w:bidi/>
              <w:jc w:val="left"/>
              <w:rPr>
                <w:color w:val="000000"/>
                <w:sz w:val="18"/>
                <w:szCs w:val="18"/>
                <w:lang w:val="en-CA" w:eastAsia="zh-CN" w:bidi="ar-SA"/>
              </w:rPr>
            </w:pPr>
            <w:r w:rsidRPr="00B85BC1">
              <w:rPr>
                <w:color w:val="000000"/>
                <w:sz w:val="18"/>
                <w:szCs w:val="18"/>
                <w:rtl/>
                <w:lang w:val="en-CA" w:eastAsia="zh-CN" w:bidi="ar-SA"/>
              </w:rPr>
              <w:t>التبريد الصناعي</w:t>
            </w:r>
          </w:p>
        </w:tc>
        <w:tc>
          <w:tcPr>
            <w:tcW w:w="668" w:type="pct"/>
            <w:tcBorders>
              <w:top w:val="nil"/>
              <w:left w:val="nil"/>
              <w:bottom w:val="single" w:sz="4" w:space="0" w:color="auto"/>
              <w:right w:val="single" w:sz="4" w:space="0" w:color="auto"/>
            </w:tcBorders>
            <w:shd w:val="clear" w:color="auto" w:fill="auto"/>
            <w:noWrap/>
            <w:hideMark/>
          </w:tcPr>
          <w:p w14:paraId="43F076A1"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2,009</w:t>
            </w:r>
          </w:p>
        </w:tc>
        <w:tc>
          <w:tcPr>
            <w:tcW w:w="414" w:type="pct"/>
            <w:tcBorders>
              <w:top w:val="nil"/>
              <w:left w:val="nil"/>
              <w:bottom w:val="single" w:sz="4" w:space="0" w:color="auto"/>
              <w:right w:val="single" w:sz="4" w:space="0" w:color="auto"/>
            </w:tcBorders>
            <w:shd w:val="clear" w:color="auto" w:fill="auto"/>
            <w:noWrap/>
            <w:hideMark/>
          </w:tcPr>
          <w:p w14:paraId="7B03DA32"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22,283</w:t>
            </w:r>
          </w:p>
        </w:tc>
        <w:tc>
          <w:tcPr>
            <w:tcW w:w="352" w:type="pct"/>
            <w:tcBorders>
              <w:top w:val="nil"/>
              <w:left w:val="nil"/>
              <w:bottom w:val="single" w:sz="4" w:space="0" w:color="auto"/>
              <w:right w:val="single" w:sz="4" w:space="0" w:color="auto"/>
            </w:tcBorders>
            <w:shd w:val="clear" w:color="auto" w:fill="auto"/>
            <w:noWrap/>
            <w:hideMark/>
          </w:tcPr>
          <w:p w14:paraId="5DD6BCF4"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20,324</w:t>
            </w:r>
          </w:p>
        </w:tc>
        <w:tc>
          <w:tcPr>
            <w:tcW w:w="352" w:type="pct"/>
            <w:tcBorders>
              <w:top w:val="nil"/>
              <w:left w:val="nil"/>
              <w:bottom w:val="single" w:sz="4" w:space="0" w:color="auto"/>
              <w:right w:val="single" w:sz="4" w:space="0" w:color="auto"/>
            </w:tcBorders>
            <w:shd w:val="clear" w:color="auto" w:fill="auto"/>
            <w:noWrap/>
            <w:hideMark/>
          </w:tcPr>
          <w:p w14:paraId="121BC22C"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6,563</w:t>
            </w:r>
          </w:p>
        </w:tc>
        <w:tc>
          <w:tcPr>
            <w:tcW w:w="392" w:type="pct"/>
            <w:tcBorders>
              <w:top w:val="nil"/>
              <w:left w:val="nil"/>
              <w:bottom w:val="single" w:sz="4" w:space="0" w:color="auto"/>
              <w:right w:val="single" w:sz="4" w:space="0" w:color="auto"/>
            </w:tcBorders>
            <w:shd w:val="clear" w:color="auto" w:fill="auto"/>
            <w:noWrap/>
            <w:hideMark/>
          </w:tcPr>
          <w:p w14:paraId="4DF4CA2E"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3,991</w:t>
            </w:r>
          </w:p>
        </w:tc>
        <w:tc>
          <w:tcPr>
            <w:tcW w:w="711" w:type="pct"/>
            <w:tcBorders>
              <w:top w:val="nil"/>
              <w:left w:val="nil"/>
              <w:bottom w:val="single" w:sz="4" w:space="0" w:color="auto"/>
              <w:right w:val="single" w:sz="4" w:space="0" w:color="auto"/>
            </w:tcBorders>
            <w:shd w:val="clear" w:color="auto" w:fill="auto"/>
            <w:noWrap/>
            <w:hideMark/>
          </w:tcPr>
          <w:p w14:paraId="42FD2964"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434" w:type="pct"/>
            <w:tcBorders>
              <w:top w:val="nil"/>
              <w:left w:val="nil"/>
              <w:bottom w:val="single" w:sz="4" w:space="0" w:color="auto"/>
              <w:right w:val="single" w:sz="4" w:space="0" w:color="auto"/>
            </w:tcBorders>
            <w:shd w:val="clear" w:color="auto" w:fill="auto"/>
            <w:noWrap/>
            <w:hideMark/>
          </w:tcPr>
          <w:p w14:paraId="0529C3A3"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55,169</w:t>
            </w:r>
          </w:p>
        </w:tc>
        <w:tc>
          <w:tcPr>
            <w:tcW w:w="383" w:type="pct"/>
            <w:tcBorders>
              <w:top w:val="nil"/>
              <w:left w:val="nil"/>
              <w:bottom w:val="single" w:sz="4" w:space="0" w:color="auto"/>
              <w:right w:val="single" w:sz="4" w:space="0" w:color="auto"/>
            </w:tcBorders>
            <w:shd w:val="clear" w:color="auto" w:fill="auto"/>
            <w:noWrap/>
            <w:hideMark/>
          </w:tcPr>
          <w:p w14:paraId="2E4303AE"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6.12</w:t>
            </w:r>
          </w:p>
        </w:tc>
      </w:tr>
      <w:tr w:rsidR="00B85BC1" w:rsidRPr="00E00A34" w14:paraId="2FE2EF96"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4757E25A" w14:textId="5F8B2246" w:rsidR="00B85BC1" w:rsidRPr="00E00A34" w:rsidRDefault="00B85BC1" w:rsidP="00B85BC1">
            <w:pPr>
              <w:bidi/>
              <w:jc w:val="left"/>
              <w:rPr>
                <w:color w:val="000000"/>
                <w:sz w:val="18"/>
                <w:szCs w:val="18"/>
                <w:lang w:val="en-CA" w:eastAsia="zh-CN" w:bidi="ar-SA"/>
              </w:rPr>
            </w:pPr>
            <w:r>
              <w:rPr>
                <w:rFonts w:hint="cs"/>
                <w:color w:val="000000"/>
                <w:sz w:val="18"/>
                <w:szCs w:val="18"/>
                <w:rtl/>
                <w:lang w:val="en-CA" w:eastAsia="zh-CN" w:bidi="ar-SA"/>
              </w:rPr>
              <w:t>التبريد في وسائل النقل</w:t>
            </w:r>
          </w:p>
        </w:tc>
        <w:tc>
          <w:tcPr>
            <w:tcW w:w="668" w:type="pct"/>
            <w:tcBorders>
              <w:top w:val="nil"/>
              <w:left w:val="nil"/>
              <w:bottom w:val="single" w:sz="4" w:space="0" w:color="auto"/>
              <w:right w:val="single" w:sz="4" w:space="0" w:color="auto"/>
            </w:tcBorders>
            <w:shd w:val="clear" w:color="auto" w:fill="auto"/>
            <w:noWrap/>
            <w:hideMark/>
          </w:tcPr>
          <w:p w14:paraId="11937A81"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3,922</w:t>
            </w:r>
          </w:p>
        </w:tc>
        <w:tc>
          <w:tcPr>
            <w:tcW w:w="414" w:type="pct"/>
            <w:tcBorders>
              <w:top w:val="nil"/>
              <w:left w:val="nil"/>
              <w:bottom w:val="single" w:sz="4" w:space="0" w:color="auto"/>
              <w:right w:val="single" w:sz="4" w:space="0" w:color="auto"/>
            </w:tcBorders>
            <w:shd w:val="clear" w:color="auto" w:fill="auto"/>
            <w:noWrap/>
            <w:hideMark/>
          </w:tcPr>
          <w:p w14:paraId="61CF583D"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23,765</w:t>
            </w:r>
          </w:p>
        </w:tc>
        <w:tc>
          <w:tcPr>
            <w:tcW w:w="352" w:type="pct"/>
            <w:tcBorders>
              <w:top w:val="nil"/>
              <w:left w:val="nil"/>
              <w:bottom w:val="single" w:sz="4" w:space="0" w:color="auto"/>
              <w:right w:val="single" w:sz="4" w:space="0" w:color="auto"/>
            </w:tcBorders>
            <w:shd w:val="clear" w:color="auto" w:fill="auto"/>
            <w:noWrap/>
            <w:hideMark/>
          </w:tcPr>
          <w:p w14:paraId="6A7910E5"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128</w:t>
            </w:r>
          </w:p>
        </w:tc>
        <w:tc>
          <w:tcPr>
            <w:tcW w:w="352" w:type="pct"/>
            <w:tcBorders>
              <w:top w:val="nil"/>
              <w:left w:val="nil"/>
              <w:bottom w:val="single" w:sz="4" w:space="0" w:color="auto"/>
              <w:right w:val="single" w:sz="4" w:space="0" w:color="auto"/>
            </w:tcBorders>
            <w:shd w:val="clear" w:color="auto" w:fill="auto"/>
            <w:noWrap/>
            <w:hideMark/>
          </w:tcPr>
          <w:p w14:paraId="418A213E"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92" w:type="pct"/>
            <w:tcBorders>
              <w:top w:val="nil"/>
              <w:left w:val="nil"/>
              <w:bottom w:val="single" w:sz="4" w:space="0" w:color="auto"/>
              <w:right w:val="single" w:sz="4" w:space="0" w:color="auto"/>
            </w:tcBorders>
            <w:shd w:val="clear" w:color="auto" w:fill="auto"/>
            <w:noWrap/>
            <w:hideMark/>
          </w:tcPr>
          <w:p w14:paraId="6B2A319F"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711" w:type="pct"/>
            <w:tcBorders>
              <w:top w:val="nil"/>
              <w:left w:val="nil"/>
              <w:bottom w:val="single" w:sz="4" w:space="0" w:color="auto"/>
              <w:right w:val="single" w:sz="4" w:space="0" w:color="auto"/>
            </w:tcBorders>
            <w:shd w:val="clear" w:color="auto" w:fill="auto"/>
            <w:noWrap/>
            <w:hideMark/>
          </w:tcPr>
          <w:p w14:paraId="4CBE8265"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434" w:type="pct"/>
            <w:tcBorders>
              <w:top w:val="nil"/>
              <w:left w:val="nil"/>
              <w:bottom w:val="single" w:sz="4" w:space="0" w:color="auto"/>
              <w:right w:val="single" w:sz="4" w:space="0" w:color="auto"/>
            </w:tcBorders>
            <w:shd w:val="clear" w:color="auto" w:fill="auto"/>
            <w:noWrap/>
            <w:hideMark/>
          </w:tcPr>
          <w:p w14:paraId="439D2A3E"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27,815</w:t>
            </w:r>
          </w:p>
        </w:tc>
        <w:tc>
          <w:tcPr>
            <w:tcW w:w="383" w:type="pct"/>
            <w:tcBorders>
              <w:top w:val="nil"/>
              <w:left w:val="nil"/>
              <w:bottom w:val="single" w:sz="4" w:space="0" w:color="auto"/>
              <w:right w:val="single" w:sz="4" w:space="0" w:color="auto"/>
            </w:tcBorders>
            <w:shd w:val="clear" w:color="auto" w:fill="auto"/>
            <w:noWrap/>
            <w:hideMark/>
          </w:tcPr>
          <w:p w14:paraId="7F6A6649"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3.09</w:t>
            </w:r>
          </w:p>
        </w:tc>
      </w:tr>
      <w:tr w:rsidR="00E00A34" w:rsidRPr="00E00A34" w14:paraId="2A977316" w14:textId="77777777" w:rsidTr="000720A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0E2B14" w14:textId="5B8BEDE5" w:rsidR="00E00A34" w:rsidRPr="00E00A34" w:rsidRDefault="00B85BC1" w:rsidP="00B85BC1">
            <w:pPr>
              <w:bidi/>
              <w:jc w:val="left"/>
              <w:rPr>
                <w:b/>
                <w:bCs/>
                <w:color w:val="000000"/>
                <w:sz w:val="18"/>
                <w:szCs w:val="18"/>
                <w:lang w:val="en-CA" w:eastAsia="zh-CN" w:bidi="ar-SA"/>
              </w:rPr>
            </w:pPr>
            <w:r w:rsidRPr="00B85BC1">
              <w:rPr>
                <w:b/>
                <w:bCs/>
                <w:color w:val="000000"/>
                <w:sz w:val="18"/>
                <w:szCs w:val="18"/>
                <w:rtl/>
                <w:lang w:val="en-CA" w:eastAsia="zh-CN" w:bidi="ar-SA"/>
              </w:rPr>
              <w:t>القطاعات الفرعية لتكييف الهواء</w:t>
            </w:r>
          </w:p>
        </w:tc>
      </w:tr>
      <w:tr w:rsidR="00B85BC1" w:rsidRPr="00E00A34" w14:paraId="765CE37F"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0F26DE26" w14:textId="2247DE25" w:rsidR="00B85BC1" w:rsidRPr="00E00A34" w:rsidRDefault="00B85BC1" w:rsidP="00B85BC1">
            <w:pPr>
              <w:bidi/>
              <w:jc w:val="left"/>
              <w:rPr>
                <w:color w:val="000000"/>
                <w:sz w:val="18"/>
                <w:szCs w:val="18"/>
                <w:lang w:val="en-CA" w:eastAsia="zh-CN" w:bidi="ar-SA"/>
              </w:rPr>
            </w:pPr>
            <w:r>
              <w:rPr>
                <w:rFonts w:hint="cs"/>
                <w:color w:val="000000"/>
                <w:sz w:val="18"/>
                <w:szCs w:val="18"/>
                <w:rtl/>
                <w:lang w:val="en-CA" w:eastAsia="zh-CN" w:bidi="ar-SA"/>
              </w:rPr>
              <w:t>تكييف الهواء المنزلي</w:t>
            </w:r>
          </w:p>
        </w:tc>
        <w:tc>
          <w:tcPr>
            <w:tcW w:w="668" w:type="pct"/>
            <w:tcBorders>
              <w:top w:val="nil"/>
              <w:left w:val="nil"/>
              <w:bottom w:val="single" w:sz="4" w:space="0" w:color="auto"/>
              <w:right w:val="single" w:sz="4" w:space="0" w:color="auto"/>
            </w:tcBorders>
            <w:shd w:val="clear" w:color="auto" w:fill="auto"/>
            <w:noWrap/>
            <w:hideMark/>
          </w:tcPr>
          <w:p w14:paraId="6125126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414" w:type="pct"/>
            <w:tcBorders>
              <w:top w:val="nil"/>
              <w:left w:val="nil"/>
              <w:bottom w:val="single" w:sz="4" w:space="0" w:color="auto"/>
              <w:right w:val="single" w:sz="4" w:space="0" w:color="auto"/>
            </w:tcBorders>
            <w:shd w:val="clear" w:color="auto" w:fill="auto"/>
            <w:noWrap/>
            <w:hideMark/>
          </w:tcPr>
          <w:p w14:paraId="663FAE8A"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3417DC05"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1260774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67,401</w:t>
            </w:r>
          </w:p>
        </w:tc>
        <w:tc>
          <w:tcPr>
            <w:tcW w:w="392" w:type="pct"/>
            <w:tcBorders>
              <w:top w:val="nil"/>
              <w:left w:val="nil"/>
              <w:bottom w:val="single" w:sz="4" w:space="0" w:color="auto"/>
              <w:right w:val="single" w:sz="4" w:space="0" w:color="auto"/>
            </w:tcBorders>
            <w:shd w:val="clear" w:color="auto" w:fill="auto"/>
            <w:noWrap/>
            <w:hideMark/>
          </w:tcPr>
          <w:p w14:paraId="19CC6889"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14,750</w:t>
            </w:r>
          </w:p>
        </w:tc>
        <w:tc>
          <w:tcPr>
            <w:tcW w:w="711" w:type="pct"/>
            <w:tcBorders>
              <w:top w:val="nil"/>
              <w:left w:val="nil"/>
              <w:bottom w:val="single" w:sz="4" w:space="0" w:color="auto"/>
              <w:right w:val="single" w:sz="4" w:space="0" w:color="auto"/>
            </w:tcBorders>
            <w:shd w:val="clear" w:color="auto" w:fill="auto"/>
            <w:noWrap/>
            <w:hideMark/>
          </w:tcPr>
          <w:p w14:paraId="51D31AC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2,792</w:t>
            </w:r>
          </w:p>
        </w:tc>
        <w:tc>
          <w:tcPr>
            <w:tcW w:w="434" w:type="pct"/>
            <w:tcBorders>
              <w:top w:val="nil"/>
              <w:left w:val="nil"/>
              <w:bottom w:val="single" w:sz="4" w:space="0" w:color="auto"/>
              <w:right w:val="single" w:sz="4" w:space="0" w:color="auto"/>
            </w:tcBorders>
            <w:shd w:val="clear" w:color="auto" w:fill="auto"/>
            <w:noWrap/>
            <w:hideMark/>
          </w:tcPr>
          <w:p w14:paraId="2AB6F0F4"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84,943</w:t>
            </w:r>
          </w:p>
        </w:tc>
        <w:tc>
          <w:tcPr>
            <w:tcW w:w="383" w:type="pct"/>
            <w:tcBorders>
              <w:top w:val="nil"/>
              <w:left w:val="nil"/>
              <w:bottom w:val="single" w:sz="4" w:space="0" w:color="auto"/>
              <w:right w:val="single" w:sz="4" w:space="0" w:color="auto"/>
            </w:tcBorders>
            <w:shd w:val="clear" w:color="auto" w:fill="auto"/>
            <w:noWrap/>
            <w:hideMark/>
          </w:tcPr>
          <w:p w14:paraId="47467E02"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9.42</w:t>
            </w:r>
          </w:p>
        </w:tc>
      </w:tr>
      <w:tr w:rsidR="00B85BC1" w:rsidRPr="00E00A34" w14:paraId="13E40C46"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649077FF" w14:textId="461AA635" w:rsidR="00B85BC1" w:rsidRPr="00E00A34" w:rsidRDefault="00B85BC1" w:rsidP="00B85BC1">
            <w:pPr>
              <w:bidi/>
              <w:jc w:val="left"/>
              <w:rPr>
                <w:color w:val="000000"/>
                <w:sz w:val="18"/>
                <w:szCs w:val="18"/>
                <w:lang w:val="en-CA" w:eastAsia="zh-CN" w:bidi="ar-SA"/>
              </w:rPr>
            </w:pPr>
            <w:r w:rsidRPr="00B85BC1">
              <w:rPr>
                <w:color w:val="000000"/>
                <w:sz w:val="18"/>
                <w:szCs w:val="18"/>
                <w:rtl/>
                <w:lang w:val="en-CA" w:eastAsia="zh-CN" w:bidi="ar-SA"/>
              </w:rPr>
              <w:t>تكييف</w:t>
            </w:r>
            <w:r>
              <w:rPr>
                <w:rFonts w:hint="cs"/>
                <w:color w:val="000000"/>
                <w:sz w:val="18"/>
                <w:szCs w:val="18"/>
                <w:rtl/>
                <w:lang w:val="en-CA" w:eastAsia="zh-CN" w:bidi="ar-SA"/>
              </w:rPr>
              <w:t xml:space="preserve"> الهواء</w:t>
            </w:r>
            <w:r w:rsidRPr="00B85BC1">
              <w:rPr>
                <w:color w:val="000000"/>
                <w:sz w:val="18"/>
                <w:szCs w:val="18"/>
                <w:rtl/>
                <w:lang w:val="en-CA" w:eastAsia="zh-CN" w:bidi="ar-SA"/>
              </w:rPr>
              <w:t xml:space="preserve"> </w:t>
            </w:r>
            <w:r>
              <w:rPr>
                <w:rFonts w:hint="cs"/>
                <w:color w:val="000000"/>
                <w:sz w:val="18"/>
                <w:szCs w:val="18"/>
                <w:rtl/>
                <w:lang w:val="en-CA" w:eastAsia="zh-CN" w:bidi="ar-SA"/>
              </w:rPr>
              <w:t>ال</w:t>
            </w:r>
            <w:r w:rsidRPr="00B85BC1">
              <w:rPr>
                <w:color w:val="000000"/>
                <w:sz w:val="18"/>
                <w:szCs w:val="18"/>
                <w:rtl/>
                <w:lang w:val="en-CA" w:eastAsia="zh-CN" w:bidi="ar-SA"/>
              </w:rPr>
              <w:t>تجاري و</w:t>
            </w:r>
            <w:r>
              <w:rPr>
                <w:rFonts w:hint="cs"/>
                <w:color w:val="000000"/>
                <w:sz w:val="18"/>
                <w:szCs w:val="18"/>
                <w:rtl/>
                <w:lang w:val="en-CA" w:eastAsia="zh-CN" w:bidi="ar-SA"/>
              </w:rPr>
              <w:t>ال</w:t>
            </w:r>
            <w:r w:rsidRPr="00B85BC1">
              <w:rPr>
                <w:color w:val="000000"/>
                <w:sz w:val="18"/>
                <w:szCs w:val="18"/>
                <w:rtl/>
                <w:lang w:val="en-CA" w:eastAsia="zh-CN" w:bidi="ar-SA"/>
              </w:rPr>
              <w:t xml:space="preserve">مضخة </w:t>
            </w:r>
            <w:r>
              <w:rPr>
                <w:rFonts w:hint="cs"/>
                <w:color w:val="000000"/>
                <w:sz w:val="18"/>
                <w:szCs w:val="18"/>
                <w:rtl/>
                <w:lang w:val="en-CA" w:eastAsia="zh-CN" w:bidi="ar-SA"/>
              </w:rPr>
              <w:t>ال</w:t>
            </w:r>
            <w:r w:rsidRPr="00B85BC1">
              <w:rPr>
                <w:color w:val="000000"/>
                <w:sz w:val="18"/>
                <w:szCs w:val="18"/>
                <w:rtl/>
                <w:lang w:val="en-CA" w:eastAsia="zh-CN" w:bidi="ar-SA"/>
              </w:rPr>
              <w:t>حرارية</w:t>
            </w:r>
          </w:p>
        </w:tc>
        <w:tc>
          <w:tcPr>
            <w:tcW w:w="668" w:type="pct"/>
            <w:tcBorders>
              <w:top w:val="nil"/>
              <w:left w:val="nil"/>
              <w:bottom w:val="single" w:sz="4" w:space="0" w:color="auto"/>
              <w:right w:val="single" w:sz="4" w:space="0" w:color="auto"/>
            </w:tcBorders>
            <w:shd w:val="clear" w:color="auto" w:fill="auto"/>
            <w:noWrap/>
            <w:hideMark/>
          </w:tcPr>
          <w:p w14:paraId="15584B07"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109</w:t>
            </w:r>
          </w:p>
        </w:tc>
        <w:tc>
          <w:tcPr>
            <w:tcW w:w="414" w:type="pct"/>
            <w:tcBorders>
              <w:top w:val="nil"/>
              <w:left w:val="nil"/>
              <w:bottom w:val="single" w:sz="4" w:space="0" w:color="auto"/>
              <w:right w:val="single" w:sz="4" w:space="0" w:color="auto"/>
            </w:tcBorders>
            <w:shd w:val="clear" w:color="auto" w:fill="auto"/>
            <w:noWrap/>
            <w:hideMark/>
          </w:tcPr>
          <w:p w14:paraId="774319C4"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64406651"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15A223D8"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83,162</w:t>
            </w:r>
          </w:p>
        </w:tc>
        <w:tc>
          <w:tcPr>
            <w:tcW w:w="392" w:type="pct"/>
            <w:tcBorders>
              <w:top w:val="nil"/>
              <w:left w:val="nil"/>
              <w:bottom w:val="single" w:sz="4" w:space="0" w:color="auto"/>
              <w:right w:val="single" w:sz="4" w:space="0" w:color="auto"/>
            </w:tcBorders>
            <w:shd w:val="clear" w:color="auto" w:fill="auto"/>
            <w:noWrap/>
            <w:hideMark/>
          </w:tcPr>
          <w:p w14:paraId="0845D6F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3,321</w:t>
            </w:r>
          </w:p>
        </w:tc>
        <w:tc>
          <w:tcPr>
            <w:tcW w:w="711" w:type="pct"/>
            <w:tcBorders>
              <w:top w:val="nil"/>
              <w:left w:val="nil"/>
              <w:bottom w:val="single" w:sz="4" w:space="0" w:color="auto"/>
              <w:right w:val="single" w:sz="4" w:space="0" w:color="auto"/>
            </w:tcBorders>
            <w:shd w:val="clear" w:color="auto" w:fill="auto"/>
            <w:noWrap/>
            <w:hideMark/>
          </w:tcPr>
          <w:p w14:paraId="7A54456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3,011</w:t>
            </w:r>
          </w:p>
        </w:tc>
        <w:tc>
          <w:tcPr>
            <w:tcW w:w="434" w:type="pct"/>
            <w:tcBorders>
              <w:top w:val="nil"/>
              <w:left w:val="nil"/>
              <w:bottom w:val="single" w:sz="4" w:space="0" w:color="auto"/>
              <w:right w:val="single" w:sz="4" w:space="0" w:color="auto"/>
            </w:tcBorders>
            <w:shd w:val="clear" w:color="auto" w:fill="auto"/>
            <w:noWrap/>
            <w:hideMark/>
          </w:tcPr>
          <w:p w14:paraId="0DF75670"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89,603</w:t>
            </w:r>
          </w:p>
        </w:tc>
        <w:tc>
          <w:tcPr>
            <w:tcW w:w="383" w:type="pct"/>
            <w:tcBorders>
              <w:top w:val="nil"/>
              <w:left w:val="nil"/>
              <w:bottom w:val="single" w:sz="4" w:space="0" w:color="auto"/>
              <w:right w:val="single" w:sz="4" w:space="0" w:color="auto"/>
            </w:tcBorders>
            <w:shd w:val="clear" w:color="auto" w:fill="auto"/>
            <w:noWrap/>
            <w:hideMark/>
          </w:tcPr>
          <w:p w14:paraId="64BBCE3E"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9.94</w:t>
            </w:r>
          </w:p>
        </w:tc>
      </w:tr>
      <w:tr w:rsidR="00B85BC1" w:rsidRPr="00E00A34" w14:paraId="2D9711B1"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2EB7948D" w14:textId="1BC4222A" w:rsidR="00B85BC1" w:rsidRPr="00E00A34" w:rsidRDefault="00B85BC1" w:rsidP="00B85BC1">
            <w:pPr>
              <w:bidi/>
              <w:jc w:val="left"/>
              <w:rPr>
                <w:color w:val="000000"/>
                <w:sz w:val="18"/>
                <w:szCs w:val="18"/>
                <w:lang w:val="en-CA" w:eastAsia="zh-CN" w:bidi="ar-SA"/>
              </w:rPr>
            </w:pPr>
            <w:r>
              <w:rPr>
                <w:rFonts w:hint="cs"/>
                <w:color w:val="000000"/>
                <w:sz w:val="18"/>
                <w:szCs w:val="18"/>
                <w:rtl/>
                <w:lang w:val="en-CA" w:eastAsia="zh-CN" w:bidi="ar-SA"/>
              </w:rPr>
              <w:t>ال</w:t>
            </w:r>
            <w:r w:rsidRPr="00B85BC1">
              <w:rPr>
                <w:color w:val="000000"/>
                <w:sz w:val="18"/>
                <w:szCs w:val="18"/>
                <w:rtl/>
                <w:lang w:val="en-CA" w:eastAsia="zh-CN" w:bidi="ar-SA"/>
              </w:rPr>
              <w:t>مبردات</w:t>
            </w:r>
          </w:p>
        </w:tc>
        <w:tc>
          <w:tcPr>
            <w:tcW w:w="668" w:type="pct"/>
            <w:tcBorders>
              <w:top w:val="nil"/>
              <w:left w:val="nil"/>
              <w:bottom w:val="single" w:sz="4" w:space="0" w:color="auto"/>
              <w:right w:val="single" w:sz="4" w:space="0" w:color="auto"/>
            </w:tcBorders>
            <w:shd w:val="clear" w:color="auto" w:fill="auto"/>
            <w:noWrap/>
            <w:hideMark/>
          </w:tcPr>
          <w:p w14:paraId="53CAA4C3"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22,587</w:t>
            </w:r>
          </w:p>
        </w:tc>
        <w:tc>
          <w:tcPr>
            <w:tcW w:w="414" w:type="pct"/>
            <w:tcBorders>
              <w:top w:val="nil"/>
              <w:left w:val="nil"/>
              <w:bottom w:val="single" w:sz="4" w:space="0" w:color="auto"/>
              <w:right w:val="single" w:sz="4" w:space="0" w:color="auto"/>
            </w:tcBorders>
            <w:shd w:val="clear" w:color="auto" w:fill="auto"/>
            <w:noWrap/>
            <w:hideMark/>
          </w:tcPr>
          <w:p w14:paraId="201FA7E1"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797830CF"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12F57FBF"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42,142</w:t>
            </w:r>
          </w:p>
        </w:tc>
        <w:tc>
          <w:tcPr>
            <w:tcW w:w="392" w:type="pct"/>
            <w:tcBorders>
              <w:top w:val="nil"/>
              <w:left w:val="nil"/>
              <w:bottom w:val="single" w:sz="4" w:space="0" w:color="auto"/>
              <w:right w:val="single" w:sz="4" w:space="0" w:color="auto"/>
            </w:tcBorders>
            <w:shd w:val="clear" w:color="auto" w:fill="auto"/>
            <w:noWrap/>
            <w:hideMark/>
          </w:tcPr>
          <w:p w14:paraId="6F327051"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3,140</w:t>
            </w:r>
          </w:p>
        </w:tc>
        <w:tc>
          <w:tcPr>
            <w:tcW w:w="711" w:type="pct"/>
            <w:tcBorders>
              <w:top w:val="nil"/>
              <w:left w:val="nil"/>
              <w:bottom w:val="single" w:sz="4" w:space="0" w:color="auto"/>
              <w:right w:val="single" w:sz="4" w:space="0" w:color="auto"/>
            </w:tcBorders>
            <w:shd w:val="clear" w:color="auto" w:fill="auto"/>
            <w:noWrap/>
            <w:hideMark/>
          </w:tcPr>
          <w:p w14:paraId="7D0BBA8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508</w:t>
            </w:r>
          </w:p>
        </w:tc>
        <w:tc>
          <w:tcPr>
            <w:tcW w:w="434" w:type="pct"/>
            <w:tcBorders>
              <w:top w:val="nil"/>
              <w:left w:val="nil"/>
              <w:bottom w:val="single" w:sz="4" w:space="0" w:color="auto"/>
              <w:right w:val="single" w:sz="4" w:space="0" w:color="auto"/>
            </w:tcBorders>
            <w:shd w:val="clear" w:color="auto" w:fill="auto"/>
            <w:noWrap/>
            <w:hideMark/>
          </w:tcPr>
          <w:p w14:paraId="45FFA47C"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68,376</w:t>
            </w:r>
          </w:p>
        </w:tc>
        <w:tc>
          <w:tcPr>
            <w:tcW w:w="383" w:type="pct"/>
            <w:tcBorders>
              <w:top w:val="nil"/>
              <w:left w:val="nil"/>
              <w:bottom w:val="single" w:sz="4" w:space="0" w:color="auto"/>
              <w:right w:val="single" w:sz="4" w:space="0" w:color="auto"/>
            </w:tcBorders>
            <w:shd w:val="clear" w:color="auto" w:fill="auto"/>
            <w:noWrap/>
            <w:hideMark/>
          </w:tcPr>
          <w:p w14:paraId="7B5601FC"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7.59</w:t>
            </w:r>
          </w:p>
        </w:tc>
      </w:tr>
      <w:tr w:rsidR="00B85BC1" w:rsidRPr="00E00A34" w14:paraId="3CBD87AC"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178E7192" w14:textId="3EF246E5" w:rsidR="00B85BC1" w:rsidRPr="00E00A34" w:rsidRDefault="00B85BC1" w:rsidP="00B85BC1">
            <w:pPr>
              <w:bidi/>
              <w:jc w:val="left"/>
              <w:rPr>
                <w:color w:val="000000"/>
                <w:sz w:val="18"/>
                <w:szCs w:val="18"/>
                <w:lang w:val="en-CA" w:eastAsia="zh-CN" w:bidi="ar-SA"/>
              </w:rPr>
            </w:pPr>
            <w:r>
              <w:rPr>
                <w:rFonts w:hint="cs"/>
                <w:color w:val="000000"/>
                <w:sz w:val="18"/>
                <w:szCs w:val="18"/>
                <w:rtl/>
                <w:lang w:val="en-CA" w:eastAsia="zh-CN" w:bidi="ar-SA"/>
              </w:rPr>
              <w:t>تكييف الهواء المتنقل</w:t>
            </w:r>
          </w:p>
        </w:tc>
        <w:tc>
          <w:tcPr>
            <w:tcW w:w="668" w:type="pct"/>
            <w:tcBorders>
              <w:top w:val="nil"/>
              <w:left w:val="nil"/>
              <w:bottom w:val="single" w:sz="4" w:space="0" w:color="auto"/>
              <w:right w:val="single" w:sz="4" w:space="0" w:color="auto"/>
            </w:tcBorders>
            <w:shd w:val="clear" w:color="auto" w:fill="auto"/>
            <w:noWrap/>
            <w:hideMark/>
          </w:tcPr>
          <w:p w14:paraId="4EA79F57"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156,591</w:t>
            </w:r>
          </w:p>
        </w:tc>
        <w:tc>
          <w:tcPr>
            <w:tcW w:w="414" w:type="pct"/>
            <w:tcBorders>
              <w:top w:val="nil"/>
              <w:left w:val="nil"/>
              <w:bottom w:val="single" w:sz="4" w:space="0" w:color="auto"/>
              <w:right w:val="single" w:sz="4" w:space="0" w:color="auto"/>
            </w:tcBorders>
            <w:shd w:val="clear" w:color="auto" w:fill="auto"/>
            <w:noWrap/>
            <w:hideMark/>
          </w:tcPr>
          <w:p w14:paraId="0F98BA61"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7132D2AF"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52" w:type="pct"/>
            <w:tcBorders>
              <w:top w:val="nil"/>
              <w:left w:val="nil"/>
              <w:bottom w:val="single" w:sz="4" w:space="0" w:color="auto"/>
              <w:right w:val="single" w:sz="4" w:space="0" w:color="auto"/>
            </w:tcBorders>
            <w:shd w:val="clear" w:color="auto" w:fill="auto"/>
            <w:noWrap/>
            <w:hideMark/>
          </w:tcPr>
          <w:p w14:paraId="45C96D4C"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392" w:type="pct"/>
            <w:tcBorders>
              <w:top w:val="nil"/>
              <w:left w:val="nil"/>
              <w:bottom w:val="single" w:sz="4" w:space="0" w:color="auto"/>
              <w:right w:val="single" w:sz="4" w:space="0" w:color="auto"/>
            </w:tcBorders>
            <w:shd w:val="clear" w:color="auto" w:fill="auto"/>
            <w:noWrap/>
            <w:hideMark/>
          </w:tcPr>
          <w:p w14:paraId="5B72E1D6"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711" w:type="pct"/>
            <w:tcBorders>
              <w:top w:val="nil"/>
              <w:left w:val="nil"/>
              <w:bottom w:val="single" w:sz="4" w:space="0" w:color="auto"/>
              <w:right w:val="single" w:sz="4" w:space="0" w:color="auto"/>
            </w:tcBorders>
            <w:shd w:val="clear" w:color="auto" w:fill="auto"/>
            <w:noWrap/>
            <w:hideMark/>
          </w:tcPr>
          <w:p w14:paraId="614EB7CA"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0</w:t>
            </w:r>
          </w:p>
        </w:tc>
        <w:tc>
          <w:tcPr>
            <w:tcW w:w="434" w:type="pct"/>
            <w:tcBorders>
              <w:top w:val="nil"/>
              <w:left w:val="nil"/>
              <w:bottom w:val="single" w:sz="4" w:space="0" w:color="auto"/>
              <w:right w:val="single" w:sz="4" w:space="0" w:color="auto"/>
            </w:tcBorders>
            <w:shd w:val="clear" w:color="auto" w:fill="auto"/>
            <w:noWrap/>
            <w:hideMark/>
          </w:tcPr>
          <w:p w14:paraId="23EDB38D"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156,591</w:t>
            </w:r>
          </w:p>
        </w:tc>
        <w:tc>
          <w:tcPr>
            <w:tcW w:w="383" w:type="pct"/>
            <w:tcBorders>
              <w:top w:val="nil"/>
              <w:left w:val="nil"/>
              <w:bottom w:val="single" w:sz="4" w:space="0" w:color="auto"/>
              <w:right w:val="single" w:sz="4" w:space="0" w:color="auto"/>
            </w:tcBorders>
            <w:shd w:val="clear" w:color="auto" w:fill="auto"/>
            <w:noWrap/>
            <w:hideMark/>
          </w:tcPr>
          <w:p w14:paraId="710DE2AA" w14:textId="77777777" w:rsidR="00B85BC1" w:rsidRPr="00E00A34" w:rsidRDefault="00B85BC1" w:rsidP="00B85BC1">
            <w:pPr>
              <w:bidi/>
              <w:jc w:val="left"/>
              <w:rPr>
                <w:color w:val="000000"/>
                <w:sz w:val="18"/>
                <w:szCs w:val="18"/>
                <w:lang w:val="en-CA" w:eastAsia="zh-CN" w:bidi="ar-SA"/>
              </w:rPr>
            </w:pPr>
            <w:r w:rsidRPr="00E00A34">
              <w:rPr>
                <w:color w:val="000000"/>
                <w:sz w:val="18"/>
                <w:szCs w:val="18"/>
                <w:lang w:val="en-CA" w:eastAsia="zh-CN" w:bidi="ar-SA"/>
              </w:rPr>
              <w:t>17.37</w:t>
            </w:r>
          </w:p>
        </w:tc>
      </w:tr>
      <w:tr w:rsidR="00B85BC1" w:rsidRPr="00E00A34" w14:paraId="69BD4E80" w14:textId="77777777" w:rsidTr="000720A6">
        <w:trPr>
          <w:trHeight w:val="113"/>
        </w:trPr>
        <w:tc>
          <w:tcPr>
            <w:tcW w:w="1295" w:type="pct"/>
            <w:tcBorders>
              <w:top w:val="nil"/>
              <w:left w:val="single" w:sz="4" w:space="0" w:color="auto"/>
              <w:bottom w:val="single" w:sz="4" w:space="0" w:color="auto"/>
              <w:right w:val="single" w:sz="4" w:space="0" w:color="auto"/>
            </w:tcBorders>
            <w:shd w:val="clear" w:color="auto" w:fill="auto"/>
            <w:noWrap/>
            <w:hideMark/>
          </w:tcPr>
          <w:p w14:paraId="4E0AAB53" w14:textId="35F02DD7" w:rsidR="00E00A34" w:rsidRPr="00E00A34" w:rsidRDefault="00B85BC1" w:rsidP="00B85BC1">
            <w:pPr>
              <w:bidi/>
              <w:jc w:val="left"/>
              <w:rPr>
                <w:b/>
                <w:bCs/>
                <w:color w:val="000000"/>
                <w:sz w:val="18"/>
                <w:szCs w:val="18"/>
                <w:lang w:val="en-CA" w:eastAsia="zh-CN" w:bidi="ar-SA"/>
              </w:rPr>
            </w:pPr>
            <w:r>
              <w:rPr>
                <w:rFonts w:hint="cs"/>
                <w:b/>
                <w:bCs/>
                <w:color w:val="000000"/>
                <w:sz w:val="18"/>
                <w:szCs w:val="18"/>
                <w:rtl/>
                <w:lang w:val="en-CA" w:eastAsia="zh-CN"/>
              </w:rPr>
              <w:t>المجموع (</w:t>
            </w:r>
            <w:r w:rsidRPr="00B85BC1">
              <w:rPr>
                <w:b/>
                <w:bCs/>
                <w:color w:val="000000"/>
                <w:sz w:val="18"/>
                <w:szCs w:val="18"/>
                <w:rtl/>
                <w:lang w:val="en-CA" w:eastAsia="zh-CN"/>
              </w:rPr>
              <w:t>ب</w:t>
            </w:r>
            <w:r w:rsidRPr="00B85BC1">
              <w:rPr>
                <w:rFonts w:hint="cs"/>
                <w:b/>
                <w:bCs/>
                <w:color w:val="000000"/>
                <w:sz w:val="18"/>
                <w:szCs w:val="18"/>
                <w:rtl/>
                <w:lang w:val="en-CA" w:eastAsia="zh-CN"/>
              </w:rPr>
              <w:t>ال</w:t>
            </w:r>
            <w:r w:rsidRPr="00B85BC1">
              <w:rPr>
                <w:b/>
                <w:bCs/>
                <w:color w:val="000000"/>
                <w:sz w:val="18"/>
                <w:szCs w:val="18"/>
                <w:rtl/>
                <w:lang w:val="en-CA" w:eastAsia="zh-CN"/>
              </w:rPr>
              <w:t xml:space="preserve">أطنان </w:t>
            </w:r>
            <w:r w:rsidRPr="00B85BC1">
              <w:rPr>
                <w:rFonts w:hint="cs"/>
                <w:b/>
                <w:bCs/>
                <w:color w:val="000000"/>
                <w:sz w:val="18"/>
                <w:szCs w:val="18"/>
                <w:rtl/>
                <w:lang w:val="en-CA" w:eastAsia="zh-CN"/>
              </w:rPr>
              <w:t xml:space="preserve">من </w:t>
            </w:r>
            <w:r w:rsidRPr="00B85BC1">
              <w:rPr>
                <w:b/>
                <w:bCs/>
                <w:color w:val="000000"/>
                <w:sz w:val="18"/>
                <w:szCs w:val="18"/>
                <w:rtl/>
                <w:lang w:val="en-CA" w:eastAsia="zh-CN"/>
              </w:rPr>
              <w:t>مكافئ ثاني أكسيد الكربون</w:t>
            </w:r>
            <w:r>
              <w:rPr>
                <w:rFonts w:hint="cs"/>
                <w:b/>
                <w:bCs/>
                <w:color w:val="000000"/>
                <w:sz w:val="18"/>
                <w:szCs w:val="18"/>
                <w:rtl/>
                <w:lang w:val="en-CA" w:eastAsia="zh-CN"/>
              </w:rPr>
              <w:t>)</w:t>
            </w:r>
          </w:p>
        </w:tc>
        <w:tc>
          <w:tcPr>
            <w:tcW w:w="668" w:type="pct"/>
            <w:tcBorders>
              <w:top w:val="nil"/>
              <w:left w:val="nil"/>
              <w:bottom w:val="single" w:sz="4" w:space="0" w:color="auto"/>
              <w:right w:val="single" w:sz="4" w:space="0" w:color="auto"/>
            </w:tcBorders>
            <w:shd w:val="clear" w:color="auto" w:fill="auto"/>
            <w:noWrap/>
            <w:hideMark/>
          </w:tcPr>
          <w:p w14:paraId="0A5B60D4"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237,210</w:t>
            </w:r>
          </w:p>
        </w:tc>
        <w:tc>
          <w:tcPr>
            <w:tcW w:w="414" w:type="pct"/>
            <w:tcBorders>
              <w:top w:val="nil"/>
              <w:left w:val="nil"/>
              <w:bottom w:val="single" w:sz="4" w:space="0" w:color="auto"/>
              <w:right w:val="single" w:sz="4" w:space="0" w:color="auto"/>
            </w:tcBorders>
            <w:shd w:val="clear" w:color="auto" w:fill="auto"/>
            <w:noWrap/>
            <w:hideMark/>
          </w:tcPr>
          <w:p w14:paraId="6E9E580A"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409,184</w:t>
            </w:r>
          </w:p>
        </w:tc>
        <w:tc>
          <w:tcPr>
            <w:tcW w:w="352" w:type="pct"/>
            <w:tcBorders>
              <w:top w:val="nil"/>
              <w:left w:val="nil"/>
              <w:bottom w:val="single" w:sz="4" w:space="0" w:color="auto"/>
              <w:right w:val="single" w:sz="4" w:space="0" w:color="auto"/>
            </w:tcBorders>
            <w:shd w:val="clear" w:color="auto" w:fill="auto"/>
            <w:noWrap/>
            <w:hideMark/>
          </w:tcPr>
          <w:p w14:paraId="4BA46C39"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24,145</w:t>
            </w:r>
          </w:p>
        </w:tc>
        <w:tc>
          <w:tcPr>
            <w:tcW w:w="352" w:type="pct"/>
            <w:tcBorders>
              <w:top w:val="nil"/>
              <w:left w:val="nil"/>
              <w:bottom w:val="single" w:sz="4" w:space="0" w:color="auto"/>
              <w:right w:val="single" w:sz="4" w:space="0" w:color="auto"/>
            </w:tcBorders>
            <w:shd w:val="clear" w:color="auto" w:fill="auto"/>
            <w:noWrap/>
            <w:hideMark/>
          </w:tcPr>
          <w:p w14:paraId="7DD89275"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199,268</w:t>
            </w:r>
          </w:p>
        </w:tc>
        <w:tc>
          <w:tcPr>
            <w:tcW w:w="392" w:type="pct"/>
            <w:tcBorders>
              <w:top w:val="nil"/>
              <w:left w:val="nil"/>
              <w:bottom w:val="single" w:sz="4" w:space="0" w:color="auto"/>
              <w:right w:val="single" w:sz="4" w:space="0" w:color="auto"/>
            </w:tcBorders>
            <w:shd w:val="clear" w:color="auto" w:fill="auto"/>
            <w:noWrap/>
            <w:hideMark/>
          </w:tcPr>
          <w:p w14:paraId="787784D7"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25,201</w:t>
            </w:r>
          </w:p>
        </w:tc>
        <w:tc>
          <w:tcPr>
            <w:tcW w:w="711" w:type="pct"/>
            <w:tcBorders>
              <w:top w:val="nil"/>
              <w:left w:val="nil"/>
              <w:bottom w:val="single" w:sz="4" w:space="0" w:color="auto"/>
              <w:right w:val="single" w:sz="4" w:space="0" w:color="auto"/>
            </w:tcBorders>
            <w:shd w:val="clear" w:color="auto" w:fill="auto"/>
            <w:noWrap/>
            <w:hideMark/>
          </w:tcPr>
          <w:p w14:paraId="1C303381"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6,311</w:t>
            </w:r>
          </w:p>
        </w:tc>
        <w:tc>
          <w:tcPr>
            <w:tcW w:w="434" w:type="pct"/>
            <w:tcBorders>
              <w:top w:val="nil"/>
              <w:left w:val="nil"/>
              <w:bottom w:val="single" w:sz="4" w:space="0" w:color="auto"/>
              <w:right w:val="single" w:sz="4" w:space="0" w:color="auto"/>
            </w:tcBorders>
            <w:shd w:val="clear" w:color="auto" w:fill="auto"/>
            <w:noWrap/>
            <w:hideMark/>
          </w:tcPr>
          <w:p w14:paraId="00349809" w14:textId="77777777" w:rsidR="00E00A34" w:rsidRPr="00E00A34" w:rsidRDefault="00E00A34" w:rsidP="00E00A34">
            <w:pPr>
              <w:bidi/>
              <w:jc w:val="left"/>
              <w:rPr>
                <w:color w:val="000000"/>
                <w:sz w:val="18"/>
                <w:szCs w:val="18"/>
                <w:lang w:val="en-CA" w:eastAsia="zh-CN" w:bidi="ar-SA"/>
              </w:rPr>
            </w:pPr>
            <w:r w:rsidRPr="00E00A34">
              <w:rPr>
                <w:color w:val="000000"/>
                <w:sz w:val="18"/>
                <w:szCs w:val="18"/>
                <w:lang w:val="en-CA" w:eastAsia="zh-CN" w:bidi="ar-SA"/>
              </w:rPr>
              <w:t>901,318</w:t>
            </w:r>
          </w:p>
        </w:tc>
        <w:tc>
          <w:tcPr>
            <w:tcW w:w="383" w:type="pct"/>
            <w:tcBorders>
              <w:top w:val="nil"/>
              <w:left w:val="nil"/>
              <w:bottom w:val="single" w:sz="4" w:space="0" w:color="auto"/>
              <w:right w:val="single" w:sz="4" w:space="0" w:color="auto"/>
            </w:tcBorders>
            <w:shd w:val="clear" w:color="auto" w:fill="auto"/>
            <w:noWrap/>
            <w:hideMark/>
          </w:tcPr>
          <w:p w14:paraId="7CB93F46" w14:textId="77777777" w:rsidR="00E00A34" w:rsidRPr="00E00A34" w:rsidRDefault="00E00A34" w:rsidP="00E00A34">
            <w:pPr>
              <w:bidi/>
              <w:jc w:val="left"/>
              <w:rPr>
                <w:b/>
                <w:bCs/>
                <w:color w:val="000000"/>
                <w:sz w:val="18"/>
                <w:szCs w:val="18"/>
                <w:lang w:val="en-CA" w:eastAsia="zh-CN" w:bidi="ar-SA"/>
              </w:rPr>
            </w:pPr>
            <w:r w:rsidRPr="00E00A34">
              <w:rPr>
                <w:b/>
                <w:bCs/>
                <w:color w:val="000000"/>
                <w:sz w:val="18"/>
                <w:szCs w:val="18"/>
                <w:lang w:val="en-CA" w:eastAsia="zh-CN" w:bidi="ar-SA"/>
              </w:rPr>
              <w:t>100.00</w:t>
            </w:r>
          </w:p>
        </w:tc>
      </w:tr>
    </w:tbl>
    <w:p w14:paraId="2FC927DA" w14:textId="4DA60906" w:rsidR="00E00A34" w:rsidRPr="000720A6" w:rsidRDefault="00E00A34" w:rsidP="006B03B6">
      <w:pPr>
        <w:pStyle w:val="StyleHeader4Para4Left0Firstline0"/>
        <w:numPr>
          <w:ilvl w:val="0"/>
          <w:numId w:val="0"/>
        </w:numPr>
        <w:bidi/>
        <w:spacing w:before="60" w:after="60" w:line="260" w:lineRule="exact"/>
        <w:ind w:left="6"/>
        <w:rPr>
          <w:sz w:val="18"/>
          <w:szCs w:val="18"/>
          <w:rtl/>
        </w:rPr>
      </w:pPr>
      <w:r w:rsidRPr="000720A6">
        <w:rPr>
          <w:sz w:val="22"/>
          <w:szCs w:val="22"/>
        </w:rPr>
        <w:t>*</w:t>
      </w:r>
      <w:r w:rsidRPr="000720A6">
        <w:rPr>
          <w:sz w:val="18"/>
          <w:szCs w:val="18"/>
          <w:rtl/>
        </w:rPr>
        <w:t xml:space="preserve">تم تقديره خلال </w:t>
      </w:r>
      <w:r w:rsidR="006A5502" w:rsidRPr="000720A6">
        <w:rPr>
          <w:rFonts w:hint="cs"/>
          <w:sz w:val="18"/>
          <w:szCs w:val="18"/>
          <w:rtl/>
        </w:rPr>
        <w:t>ال</w:t>
      </w:r>
      <w:r w:rsidR="006A5502" w:rsidRPr="000720A6">
        <w:rPr>
          <w:sz w:val="18"/>
          <w:szCs w:val="18"/>
          <w:rtl/>
        </w:rPr>
        <w:t xml:space="preserve">دراسة </w:t>
      </w:r>
      <w:r w:rsidR="006A5502" w:rsidRPr="000720A6">
        <w:rPr>
          <w:rFonts w:hint="cs"/>
          <w:sz w:val="18"/>
          <w:szCs w:val="18"/>
          <w:rtl/>
        </w:rPr>
        <w:t>ال</w:t>
      </w:r>
      <w:r w:rsidR="006A5502" w:rsidRPr="000720A6">
        <w:rPr>
          <w:sz w:val="18"/>
          <w:szCs w:val="18"/>
          <w:rtl/>
        </w:rPr>
        <w:t xml:space="preserve">استقصائية </w:t>
      </w:r>
      <w:r w:rsidRPr="000720A6">
        <w:rPr>
          <w:sz w:val="18"/>
          <w:szCs w:val="18"/>
          <w:rtl/>
        </w:rPr>
        <w:t>لإعداد</w:t>
      </w:r>
      <w:r w:rsidRPr="000720A6">
        <w:rPr>
          <w:sz w:val="18"/>
          <w:szCs w:val="18"/>
        </w:rPr>
        <w:t xml:space="preserve"> </w:t>
      </w:r>
      <w:r w:rsidR="00F828FE" w:rsidRPr="000720A6">
        <w:rPr>
          <w:sz w:val="18"/>
          <w:szCs w:val="18"/>
          <w:rtl/>
          <w:lang w:bidi="ar-SA"/>
        </w:rPr>
        <w:t xml:space="preserve">خطة تنفيذ </w:t>
      </w:r>
      <w:r w:rsidR="00F828FE" w:rsidRPr="000720A6">
        <w:rPr>
          <w:rFonts w:hint="cs"/>
          <w:sz w:val="18"/>
          <w:szCs w:val="18"/>
          <w:rtl/>
          <w:lang w:bidi="ar-SA"/>
        </w:rPr>
        <w:t xml:space="preserve">تعديل </w:t>
      </w:r>
      <w:r w:rsidR="00F828FE" w:rsidRPr="000720A6">
        <w:rPr>
          <w:sz w:val="18"/>
          <w:szCs w:val="18"/>
          <w:rtl/>
          <w:lang w:bidi="ar-SA"/>
        </w:rPr>
        <w:t xml:space="preserve">كيغالي </w:t>
      </w:r>
      <w:r w:rsidR="00F828FE" w:rsidRPr="000720A6">
        <w:rPr>
          <w:rFonts w:hint="cs"/>
          <w:sz w:val="18"/>
          <w:szCs w:val="18"/>
          <w:rtl/>
        </w:rPr>
        <w:t>للمواد الهيدروفلوروكربونية</w:t>
      </w:r>
    </w:p>
    <w:p w14:paraId="7F96A4E3" w14:textId="530AB43B" w:rsidR="00E00A34" w:rsidRPr="000720A6" w:rsidRDefault="00E00A34" w:rsidP="006B03B6">
      <w:pPr>
        <w:pStyle w:val="StyleHeader4Para4Left0Firstline0"/>
        <w:numPr>
          <w:ilvl w:val="0"/>
          <w:numId w:val="0"/>
        </w:numPr>
        <w:tabs>
          <w:tab w:val="clear" w:pos="2880"/>
          <w:tab w:val="clear" w:pos="5760"/>
        </w:tabs>
        <w:bidi/>
        <w:spacing w:before="60" w:after="60" w:line="260" w:lineRule="exact"/>
        <w:ind w:left="6"/>
        <w:rPr>
          <w:sz w:val="18"/>
          <w:szCs w:val="18"/>
          <w:rtl/>
        </w:rPr>
      </w:pPr>
      <w:r w:rsidRPr="000720A6">
        <w:rPr>
          <w:sz w:val="18"/>
          <w:szCs w:val="18"/>
          <w:rtl/>
        </w:rPr>
        <w:t>** المتوسط المرجح لإحداث الاحترار العالمي لجميع المواد</w:t>
      </w:r>
    </w:p>
    <w:p w14:paraId="5A82C20E" w14:textId="15A882AE"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i/>
          <w:iCs/>
          <w:sz w:val="26"/>
          <w:szCs w:val="26"/>
          <w:rtl/>
        </w:rPr>
      </w:pPr>
      <w:r w:rsidRPr="006B03B6">
        <w:rPr>
          <w:i/>
          <w:iCs/>
          <w:sz w:val="26"/>
          <w:szCs w:val="26"/>
          <w:rtl/>
        </w:rPr>
        <w:t>قطاع خدمات التبريد وتكييف</w:t>
      </w:r>
      <w:r w:rsidRPr="006B03B6">
        <w:rPr>
          <w:rFonts w:hint="cs"/>
          <w:i/>
          <w:iCs/>
          <w:sz w:val="26"/>
          <w:szCs w:val="26"/>
          <w:rtl/>
        </w:rPr>
        <w:t xml:space="preserve"> الهواء</w:t>
      </w:r>
    </w:p>
    <w:p w14:paraId="3ABC7A19" w14:textId="633B093E"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يوجد حوالي 260 </w:t>
      </w:r>
      <w:r w:rsidR="006B03B6">
        <w:rPr>
          <w:rFonts w:hint="cs"/>
          <w:sz w:val="26"/>
          <w:szCs w:val="26"/>
          <w:rtl/>
        </w:rPr>
        <w:t>تقنيا</w:t>
      </w:r>
      <w:r w:rsidRPr="00E00A34">
        <w:rPr>
          <w:sz w:val="26"/>
          <w:szCs w:val="26"/>
          <w:rtl/>
        </w:rPr>
        <w:t xml:space="preserve"> و145 ورشة عمل تستهلك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في ألبانيا. وفي إطار المرحلتين الأولى والثانية من خطة إدارة </w:t>
      </w:r>
      <w:r w:rsidR="006A5502">
        <w:rPr>
          <w:sz w:val="26"/>
          <w:szCs w:val="26"/>
          <w:rtl/>
        </w:rPr>
        <w:t>التخلص التدريجي من</w:t>
      </w:r>
      <w:r w:rsidRPr="00E00A34">
        <w:rPr>
          <w:sz w:val="26"/>
          <w:szCs w:val="26"/>
          <w:rtl/>
        </w:rPr>
        <w:t xml:space="preserve"> المواد الهيدروكلوروفلوروكربونية، تم تدريب جميع </w:t>
      </w:r>
      <w:r w:rsidR="006B03B6">
        <w:rPr>
          <w:rFonts w:hint="cs"/>
          <w:sz w:val="26"/>
          <w:szCs w:val="26"/>
          <w:rtl/>
        </w:rPr>
        <w:t>تقنيي</w:t>
      </w:r>
      <w:r w:rsidRPr="00E00A34">
        <w:rPr>
          <w:sz w:val="26"/>
          <w:szCs w:val="26"/>
          <w:rtl/>
        </w:rPr>
        <w:t xml:space="preserve"> الخدمة على موضوعات مختلفة. </w:t>
      </w:r>
      <w:r w:rsidR="00E96C66">
        <w:rPr>
          <w:rFonts w:hint="cs"/>
          <w:sz w:val="26"/>
          <w:szCs w:val="26"/>
          <w:rtl/>
        </w:rPr>
        <w:t>و</w:t>
      </w:r>
      <w:r w:rsidRPr="00E00A34">
        <w:rPr>
          <w:sz w:val="26"/>
          <w:szCs w:val="26"/>
          <w:rtl/>
        </w:rPr>
        <w:t xml:space="preserve">هناك أيضًا ثماني مدارس مهنية توفر التدريب </w:t>
      </w:r>
      <w:r w:rsidR="006B03B6">
        <w:rPr>
          <w:rFonts w:hint="cs"/>
          <w:sz w:val="26"/>
          <w:szCs w:val="26"/>
          <w:rtl/>
        </w:rPr>
        <w:t>لتقنيي</w:t>
      </w:r>
      <w:r w:rsidRPr="00E00A34">
        <w:rPr>
          <w:sz w:val="26"/>
          <w:szCs w:val="26"/>
          <w:rtl/>
        </w:rPr>
        <w:t xml:space="preserve"> </w:t>
      </w:r>
      <w:r w:rsidR="008A3566">
        <w:rPr>
          <w:rFonts w:hint="cs"/>
          <w:sz w:val="26"/>
          <w:szCs w:val="26"/>
          <w:rtl/>
        </w:rPr>
        <w:t>التبريد وتكييف الهواء</w:t>
      </w:r>
      <w:r w:rsidRPr="00E00A34">
        <w:rPr>
          <w:sz w:val="26"/>
          <w:szCs w:val="26"/>
          <w:rtl/>
        </w:rPr>
        <w:t>.</w:t>
      </w:r>
    </w:p>
    <w:p w14:paraId="25AC0B02" w14:textId="5A6FF710" w:rsidR="00E00A34" w:rsidRPr="00E96C66" w:rsidRDefault="00E00A34" w:rsidP="00D95A0E">
      <w:pPr>
        <w:pStyle w:val="StyleHeader4Para4Left0Firstline0"/>
        <w:numPr>
          <w:ilvl w:val="0"/>
          <w:numId w:val="0"/>
        </w:numPr>
        <w:tabs>
          <w:tab w:val="clear" w:pos="2880"/>
          <w:tab w:val="clear" w:pos="5760"/>
        </w:tabs>
        <w:bidi/>
        <w:spacing w:before="240" w:line="340" w:lineRule="exact"/>
        <w:ind w:left="6"/>
        <w:rPr>
          <w:i/>
          <w:iCs/>
          <w:sz w:val="26"/>
          <w:szCs w:val="26"/>
          <w:rtl/>
        </w:rPr>
      </w:pPr>
      <w:r w:rsidRPr="00E96C66">
        <w:rPr>
          <w:i/>
          <w:iCs/>
          <w:sz w:val="26"/>
          <w:szCs w:val="26"/>
          <w:rtl/>
        </w:rPr>
        <w:t>خدمات التبريد المنزلية والتجارية والصناعية و</w:t>
      </w:r>
      <w:r w:rsidR="00063454">
        <w:rPr>
          <w:rFonts w:hint="cs"/>
          <w:i/>
          <w:iCs/>
          <w:sz w:val="26"/>
          <w:szCs w:val="26"/>
          <w:rtl/>
        </w:rPr>
        <w:t xml:space="preserve">لوسائل </w:t>
      </w:r>
      <w:r w:rsidRPr="00E96C66">
        <w:rPr>
          <w:i/>
          <w:iCs/>
          <w:sz w:val="26"/>
          <w:szCs w:val="26"/>
          <w:rtl/>
        </w:rPr>
        <w:t>النقل</w:t>
      </w:r>
    </w:p>
    <w:p w14:paraId="5991A573" w14:textId="348F0B83"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يمر القطاع الفرعي للتبريد المحلي بعملية التحول من تكنولوجيا الهيدروفلوروكربون-134أ إلى تكنولوجيا الهيدروكربون (</w:t>
      </w:r>
      <w:r w:rsidRPr="00E00A34">
        <w:rPr>
          <w:sz w:val="26"/>
          <w:szCs w:val="26"/>
        </w:rPr>
        <w:t>R 600a</w:t>
      </w:r>
      <w:r w:rsidRPr="00E00A34">
        <w:rPr>
          <w:sz w:val="26"/>
          <w:szCs w:val="26"/>
          <w:rtl/>
        </w:rPr>
        <w:t xml:space="preserve">). ومن عام 2019 إلى عام 2022، زاد عدد الثلاجات التي تعمل </w:t>
      </w:r>
      <w:r w:rsidR="00063454">
        <w:rPr>
          <w:rFonts w:hint="cs"/>
          <w:sz w:val="26"/>
          <w:szCs w:val="26"/>
          <w:rtl/>
        </w:rPr>
        <w:t>بمادة</w:t>
      </w:r>
      <w:r w:rsidRPr="00E00A34">
        <w:rPr>
          <w:sz w:val="26"/>
          <w:szCs w:val="26"/>
          <w:rtl/>
        </w:rPr>
        <w:t xml:space="preserve"> </w:t>
      </w:r>
      <w:r w:rsidRPr="00E00A34">
        <w:rPr>
          <w:sz w:val="26"/>
          <w:szCs w:val="26"/>
        </w:rPr>
        <w:t>R-600a</w:t>
      </w:r>
      <w:r w:rsidRPr="00E00A34">
        <w:rPr>
          <w:sz w:val="26"/>
          <w:szCs w:val="26"/>
          <w:rtl/>
        </w:rPr>
        <w:t xml:space="preserve"> بنسبة 58 في </w:t>
      </w:r>
      <w:r w:rsidR="00CC3CB9">
        <w:rPr>
          <w:sz w:val="26"/>
          <w:szCs w:val="26"/>
          <w:rtl/>
        </w:rPr>
        <w:t>المئة</w:t>
      </w:r>
      <w:r w:rsidRPr="00E00A34">
        <w:rPr>
          <w:sz w:val="26"/>
          <w:szCs w:val="26"/>
          <w:rtl/>
        </w:rPr>
        <w:t xml:space="preserve">، في حين انخفض عدد الثلاجات التي تعمل </w:t>
      </w:r>
      <w:bookmarkStart w:id="18" w:name="_Hlk152765623"/>
      <w:r w:rsidR="00063454">
        <w:rPr>
          <w:rFonts w:hint="cs"/>
          <w:sz w:val="26"/>
          <w:szCs w:val="26"/>
          <w:rtl/>
        </w:rPr>
        <w:t>ب</w:t>
      </w:r>
      <w:r w:rsidR="002734C7" w:rsidRPr="002734C7">
        <w:rPr>
          <w:rFonts w:hint="cs"/>
          <w:sz w:val="26"/>
          <w:szCs w:val="26"/>
          <w:rtl/>
        </w:rPr>
        <w:t>الهيدروفلوروكربون</w:t>
      </w:r>
      <w:r w:rsidR="002734C7">
        <w:rPr>
          <w:rFonts w:hint="cs"/>
          <w:sz w:val="26"/>
          <w:szCs w:val="26"/>
          <w:rtl/>
          <w:lang w:bidi="ar-SY"/>
        </w:rPr>
        <w:t>-134أ</w:t>
      </w:r>
      <w:r w:rsidRPr="00E00A34">
        <w:rPr>
          <w:sz w:val="26"/>
          <w:szCs w:val="26"/>
          <w:rtl/>
        </w:rPr>
        <w:t xml:space="preserve"> </w:t>
      </w:r>
      <w:bookmarkEnd w:id="18"/>
      <w:r w:rsidRPr="00E00A34">
        <w:rPr>
          <w:sz w:val="26"/>
          <w:szCs w:val="26"/>
          <w:rtl/>
        </w:rPr>
        <w:t xml:space="preserve">بنسبة 28 في </w:t>
      </w:r>
      <w:r w:rsidR="00CC3CB9">
        <w:rPr>
          <w:sz w:val="26"/>
          <w:szCs w:val="26"/>
          <w:rtl/>
        </w:rPr>
        <w:t>المئة</w:t>
      </w:r>
      <w:r w:rsidRPr="00E00A34">
        <w:rPr>
          <w:sz w:val="26"/>
          <w:szCs w:val="26"/>
          <w:rtl/>
        </w:rPr>
        <w:t xml:space="preserve"> بسبب الانخفاض الكبير الأخير في سعر </w:t>
      </w:r>
      <w:r w:rsidR="00063454" w:rsidRPr="00063454">
        <w:rPr>
          <w:sz w:val="26"/>
          <w:szCs w:val="26"/>
          <w:lang w:val="en-CA"/>
        </w:rPr>
        <w:t>HC</w:t>
      </w:r>
      <w:r w:rsidR="00063454" w:rsidRPr="00063454">
        <w:rPr>
          <w:sz w:val="26"/>
          <w:szCs w:val="26"/>
          <w:lang w:val="en-CA"/>
        </w:rPr>
        <w:noBreakHyphen/>
        <w:t>600a</w:t>
      </w:r>
      <w:r w:rsidRPr="00E00A34">
        <w:rPr>
          <w:sz w:val="26"/>
          <w:szCs w:val="26"/>
          <w:rtl/>
        </w:rPr>
        <w:t xml:space="preserve">. </w:t>
      </w:r>
      <w:r w:rsidR="00063454">
        <w:rPr>
          <w:rFonts w:hint="cs"/>
          <w:sz w:val="26"/>
          <w:szCs w:val="26"/>
          <w:rtl/>
        </w:rPr>
        <w:t>و</w:t>
      </w:r>
      <w:r w:rsidRPr="00E00A34">
        <w:rPr>
          <w:sz w:val="26"/>
          <w:szCs w:val="26"/>
          <w:rtl/>
        </w:rPr>
        <w:t xml:space="preserve">سيكون الحظر المفروض على الثلاجات المنزلية التي تستخدم </w:t>
      </w:r>
      <w:r w:rsidR="00F828FE" w:rsidRPr="00F828FE">
        <w:rPr>
          <w:rFonts w:hint="cs"/>
          <w:sz w:val="26"/>
          <w:szCs w:val="26"/>
          <w:rtl/>
        </w:rPr>
        <w:t>المواد الهيدروفلوروكربونية</w:t>
      </w:r>
      <w:r w:rsidRPr="00E00A34">
        <w:rPr>
          <w:sz w:val="26"/>
          <w:szCs w:val="26"/>
          <w:rtl/>
        </w:rPr>
        <w:t xml:space="preserve"> ذات </w:t>
      </w:r>
      <w:r w:rsidR="00063454">
        <w:rPr>
          <w:rFonts w:hint="cs"/>
          <w:sz w:val="26"/>
          <w:szCs w:val="26"/>
          <w:rtl/>
        </w:rPr>
        <w:t>ال</w:t>
      </w:r>
      <w:r w:rsidRPr="00E00A34">
        <w:rPr>
          <w:sz w:val="26"/>
          <w:szCs w:val="26"/>
          <w:rtl/>
        </w:rPr>
        <w:t>قدرة على إحداث الاحترار العالمي أكثر من 150 ساريًا اعتبارًا من 1 يناير</w:t>
      </w:r>
      <w:r w:rsidR="00063454">
        <w:rPr>
          <w:rFonts w:hint="cs"/>
          <w:sz w:val="26"/>
          <w:szCs w:val="26"/>
          <w:rtl/>
        </w:rPr>
        <w:t>/كانون الثاني</w:t>
      </w:r>
      <w:r w:rsidRPr="00E00A34">
        <w:rPr>
          <w:sz w:val="26"/>
          <w:szCs w:val="26"/>
          <w:rtl/>
        </w:rPr>
        <w:t xml:space="preserve"> 2024 على النحو المنصوص عليه في قانون الغاز المفلور. وبالنظر إلى تحول السوق واحتياجات الخدمة المتزايدة في هذا القطاع، فإن التدريب المركز على التعامل الآمن مع </w:t>
      </w:r>
      <w:r w:rsidR="00063454">
        <w:rPr>
          <w:rFonts w:hint="cs"/>
          <w:sz w:val="26"/>
          <w:szCs w:val="26"/>
          <w:rtl/>
        </w:rPr>
        <w:t>غازات التبريد</w:t>
      </w:r>
      <w:r w:rsidRPr="00E00A34">
        <w:rPr>
          <w:sz w:val="26"/>
          <w:szCs w:val="26"/>
          <w:rtl/>
        </w:rPr>
        <w:t xml:space="preserve"> القابلة للاشتعال </w:t>
      </w:r>
      <w:r w:rsidR="006B03B6">
        <w:rPr>
          <w:rFonts w:hint="cs"/>
          <w:sz w:val="26"/>
          <w:szCs w:val="26"/>
          <w:rtl/>
        </w:rPr>
        <w:t>للتقنيين</w:t>
      </w:r>
      <w:r w:rsidRPr="00E00A34">
        <w:rPr>
          <w:sz w:val="26"/>
          <w:szCs w:val="26"/>
          <w:rtl/>
        </w:rPr>
        <w:t xml:space="preserve">، بما في ذلك في القطاع غير الرسمي، من شأنه أن يدعم </w:t>
      </w:r>
      <w:r w:rsidR="00063454">
        <w:rPr>
          <w:rFonts w:hint="cs"/>
          <w:sz w:val="26"/>
          <w:szCs w:val="26"/>
          <w:rtl/>
        </w:rPr>
        <w:t>تحول</w:t>
      </w:r>
      <w:r w:rsidRPr="00E00A34">
        <w:rPr>
          <w:sz w:val="26"/>
          <w:szCs w:val="26"/>
          <w:rtl/>
        </w:rPr>
        <w:t xml:space="preserve"> القطاع إلى التكنولوجيات ذات القدرة المنخفضة على إحداث الاحترار العالمي.</w:t>
      </w:r>
    </w:p>
    <w:p w14:paraId="5B8C1383" w14:textId="5902C904"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ويعد القطاع الفرعي للتبريد التجاري أكبر مستهلك </w:t>
      </w:r>
      <w:r w:rsidR="00F828FE">
        <w:rPr>
          <w:rFonts w:hint="cs"/>
          <w:sz w:val="26"/>
          <w:szCs w:val="26"/>
          <w:rtl/>
        </w:rPr>
        <w:t>لل</w:t>
      </w:r>
      <w:r w:rsidR="00F828FE" w:rsidRPr="00F828FE">
        <w:rPr>
          <w:rFonts w:hint="cs"/>
          <w:sz w:val="26"/>
          <w:szCs w:val="26"/>
          <w:rtl/>
        </w:rPr>
        <w:t>مواد الهيدروفلوروكربونية</w:t>
      </w:r>
      <w:r w:rsidR="00F828FE" w:rsidRPr="00F828FE">
        <w:rPr>
          <w:sz w:val="26"/>
          <w:szCs w:val="26"/>
          <w:rtl/>
        </w:rPr>
        <w:t xml:space="preserve"> </w:t>
      </w:r>
      <w:r w:rsidRPr="00E00A34">
        <w:rPr>
          <w:sz w:val="26"/>
          <w:szCs w:val="26"/>
          <w:rtl/>
        </w:rPr>
        <w:t xml:space="preserve">(45.8 في </w:t>
      </w:r>
      <w:r w:rsidR="00CC3CB9">
        <w:rPr>
          <w:sz w:val="26"/>
          <w:szCs w:val="26"/>
          <w:rtl/>
        </w:rPr>
        <w:t>المئة</w:t>
      </w:r>
      <w:r w:rsidRPr="00E00A34">
        <w:rPr>
          <w:sz w:val="26"/>
          <w:szCs w:val="26"/>
          <w:rtl/>
        </w:rPr>
        <w:t xml:space="preserve"> بالأطنان </w:t>
      </w:r>
      <w:r w:rsidR="00063454">
        <w:rPr>
          <w:rFonts w:hint="cs"/>
          <w:sz w:val="26"/>
          <w:szCs w:val="26"/>
          <w:rtl/>
        </w:rPr>
        <w:t xml:space="preserve">من </w:t>
      </w:r>
      <w:r w:rsidRPr="00E00A34">
        <w:rPr>
          <w:sz w:val="26"/>
          <w:szCs w:val="26"/>
          <w:rtl/>
        </w:rPr>
        <w:t xml:space="preserve">مكافئ ثاني أكسيد الكربون) بين جميع القطاعات الفرعية بسبب ارتفاع شحن غاز التبريد ومعدلات التسرب. وغازات التبريد الرئيسية المستخدمة هي بشكل رئيسي </w:t>
      </w:r>
      <w:r w:rsidR="002734C7" w:rsidRPr="002734C7">
        <w:rPr>
          <w:rFonts w:hint="cs"/>
          <w:sz w:val="26"/>
          <w:szCs w:val="26"/>
          <w:rtl/>
        </w:rPr>
        <w:t>الهيدروفلوروكربون</w:t>
      </w:r>
      <w:r w:rsidR="002734C7" w:rsidRPr="002734C7">
        <w:rPr>
          <w:rFonts w:hint="cs"/>
          <w:sz w:val="26"/>
          <w:szCs w:val="26"/>
          <w:rtl/>
          <w:lang w:bidi="ar-SY"/>
        </w:rPr>
        <w:t>-134أ</w:t>
      </w:r>
      <w:r w:rsidR="002734C7" w:rsidRPr="002734C7">
        <w:rPr>
          <w:sz w:val="26"/>
          <w:szCs w:val="26"/>
          <w:rtl/>
        </w:rPr>
        <w:t xml:space="preserve"> </w:t>
      </w:r>
      <w:r w:rsidRPr="00E00A34">
        <w:rPr>
          <w:sz w:val="26"/>
          <w:szCs w:val="26"/>
          <w:rtl/>
        </w:rPr>
        <w:t>و</w:t>
      </w:r>
      <w:r w:rsidRPr="00E00A34">
        <w:rPr>
          <w:sz w:val="26"/>
          <w:szCs w:val="26"/>
        </w:rPr>
        <w:t>R-404A</w:t>
      </w:r>
      <w:r w:rsidRPr="00E00A34">
        <w:rPr>
          <w:sz w:val="26"/>
          <w:szCs w:val="26"/>
          <w:rtl/>
        </w:rPr>
        <w:t xml:space="preserve">، مع كمية صغيرة من </w:t>
      </w:r>
      <w:r w:rsidRPr="00E00A34">
        <w:rPr>
          <w:sz w:val="26"/>
          <w:szCs w:val="26"/>
        </w:rPr>
        <w:t>R-507A</w:t>
      </w:r>
      <w:r w:rsidRPr="00E00A34">
        <w:rPr>
          <w:sz w:val="26"/>
          <w:szCs w:val="26"/>
          <w:rtl/>
        </w:rPr>
        <w:t xml:space="preserve">. وقد شهدت واردات المعدات المعتمدة على </w:t>
      </w:r>
      <w:r w:rsidRPr="00E00A34">
        <w:rPr>
          <w:sz w:val="26"/>
          <w:szCs w:val="26"/>
        </w:rPr>
        <w:t>R-404A</w:t>
      </w:r>
      <w:r w:rsidRPr="00E00A34">
        <w:rPr>
          <w:sz w:val="26"/>
          <w:szCs w:val="26"/>
          <w:rtl/>
        </w:rPr>
        <w:t xml:space="preserve"> (الأجهزة المستعملة</w:t>
      </w:r>
      <w:r w:rsidR="00063454">
        <w:rPr>
          <w:rFonts w:hint="cs"/>
          <w:sz w:val="26"/>
          <w:szCs w:val="26"/>
          <w:rtl/>
        </w:rPr>
        <w:t xml:space="preserve"> مسبقا</w:t>
      </w:r>
      <w:r w:rsidRPr="00E00A34">
        <w:rPr>
          <w:sz w:val="26"/>
          <w:szCs w:val="26"/>
          <w:rtl/>
        </w:rPr>
        <w:t xml:space="preserve"> بشكل رئيسي من الاتحاد الأوروبي) نمواً ملحوظاً خلال السنوات القليلة الماضية. وقد بدأ طرح التكنولوجيات ذات القدرة المنخفضة على إحداث الاحترار العالمي (</w:t>
      </w:r>
      <w:r w:rsidRPr="00E00A34">
        <w:rPr>
          <w:sz w:val="26"/>
          <w:szCs w:val="26"/>
        </w:rPr>
        <w:t>R-600a</w:t>
      </w:r>
      <w:r w:rsidRPr="00E00A34">
        <w:rPr>
          <w:sz w:val="26"/>
          <w:szCs w:val="26"/>
          <w:rtl/>
        </w:rPr>
        <w:t xml:space="preserve"> و</w:t>
      </w:r>
      <w:r w:rsidRPr="00E00A34">
        <w:rPr>
          <w:sz w:val="26"/>
          <w:szCs w:val="26"/>
        </w:rPr>
        <w:t>R-290</w:t>
      </w:r>
      <w:r w:rsidRPr="00E00A34">
        <w:rPr>
          <w:sz w:val="26"/>
          <w:szCs w:val="26"/>
          <w:rtl/>
        </w:rPr>
        <w:t>) في الأسواق،</w:t>
      </w:r>
      <w:r w:rsidR="00063454">
        <w:rPr>
          <w:rFonts w:hint="cs"/>
          <w:sz w:val="26"/>
          <w:szCs w:val="26"/>
          <w:rtl/>
        </w:rPr>
        <w:t xml:space="preserve"> </w:t>
      </w:r>
      <w:r w:rsidR="00063454" w:rsidRPr="00E00A34">
        <w:rPr>
          <w:sz w:val="26"/>
          <w:szCs w:val="26"/>
          <w:rtl/>
        </w:rPr>
        <w:t xml:space="preserve">وتتزايد </w:t>
      </w:r>
      <w:r w:rsidRPr="00E00A34">
        <w:rPr>
          <w:sz w:val="26"/>
          <w:szCs w:val="26"/>
          <w:rtl/>
        </w:rPr>
        <w:t xml:space="preserve">أعدادها باطراد. ويمكن استخدام الخلائط ذات القدرة المتوسطة على إحداث الاحترار العالمي مثل </w:t>
      </w:r>
      <w:r w:rsidRPr="00E00A34">
        <w:rPr>
          <w:sz w:val="26"/>
          <w:szCs w:val="26"/>
        </w:rPr>
        <w:t>R-448A</w:t>
      </w:r>
      <w:r w:rsidRPr="00E00A34">
        <w:rPr>
          <w:sz w:val="26"/>
          <w:szCs w:val="26"/>
          <w:rtl/>
        </w:rPr>
        <w:t xml:space="preserve"> و</w:t>
      </w:r>
      <w:r w:rsidRPr="00E00A34">
        <w:rPr>
          <w:sz w:val="26"/>
          <w:szCs w:val="26"/>
        </w:rPr>
        <w:t>R-449A</w:t>
      </w:r>
      <w:r w:rsidRPr="00E00A34">
        <w:rPr>
          <w:sz w:val="26"/>
          <w:szCs w:val="26"/>
          <w:rtl/>
        </w:rPr>
        <w:t xml:space="preserve"> كتكنولوجيات بديلة على المدى القصير إلى المتوسط. ويمكن أن يستفيد القطاع من العروض التكنولوجية للوحدات ذات </w:t>
      </w:r>
      <w:r w:rsidR="00063454">
        <w:rPr>
          <w:rFonts w:hint="cs"/>
          <w:sz w:val="26"/>
          <w:szCs w:val="26"/>
          <w:rtl/>
        </w:rPr>
        <w:t>القدرة</w:t>
      </w:r>
      <w:r w:rsidRPr="00E00A34">
        <w:rPr>
          <w:sz w:val="26"/>
          <w:szCs w:val="26"/>
          <w:rtl/>
        </w:rPr>
        <w:t xml:space="preserve"> المنخفضة</w:t>
      </w:r>
      <w:r w:rsidR="00063454">
        <w:rPr>
          <w:rFonts w:hint="cs"/>
          <w:sz w:val="26"/>
          <w:szCs w:val="26"/>
          <w:rtl/>
        </w:rPr>
        <w:t xml:space="preserve"> على إحداث الاحترار العالمي والفعالة من حيث استخدام الطاقة</w:t>
      </w:r>
      <w:r w:rsidRPr="00E00A34">
        <w:rPr>
          <w:sz w:val="26"/>
          <w:szCs w:val="26"/>
          <w:rtl/>
        </w:rPr>
        <w:t xml:space="preserve"> وتدريب </w:t>
      </w:r>
      <w:r w:rsidR="006B03B6">
        <w:rPr>
          <w:rFonts w:hint="cs"/>
          <w:sz w:val="26"/>
          <w:szCs w:val="26"/>
          <w:rtl/>
        </w:rPr>
        <w:t>التقنيين</w:t>
      </w:r>
      <w:r w:rsidRPr="00E00A34">
        <w:rPr>
          <w:sz w:val="26"/>
          <w:szCs w:val="26"/>
          <w:rtl/>
        </w:rPr>
        <w:t xml:space="preserve"> على التحكم في التسرب والحد منه.</w:t>
      </w:r>
    </w:p>
    <w:p w14:paraId="5304C8A6" w14:textId="58BE0E9A"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ويستهلك التبريد الصناعي 6.12 في </w:t>
      </w:r>
      <w:r w:rsidR="00CC3CB9">
        <w:rPr>
          <w:sz w:val="26"/>
          <w:szCs w:val="26"/>
          <w:rtl/>
        </w:rPr>
        <w:t>المئة</w:t>
      </w:r>
      <w:r w:rsidRPr="00E00A34">
        <w:rPr>
          <w:sz w:val="26"/>
          <w:szCs w:val="26"/>
          <w:rtl/>
        </w:rPr>
        <w:t xml:space="preserve">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في البلاد (بالأطنان </w:t>
      </w:r>
      <w:r w:rsidR="00063454">
        <w:rPr>
          <w:rFonts w:hint="cs"/>
          <w:sz w:val="26"/>
          <w:szCs w:val="26"/>
          <w:rtl/>
        </w:rPr>
        <w:t xml:space="preserve">من </w:t>
      </w:r>
      <w:r w:rsidRPr="00E00A34">
        <w:rPr>
          <w:sz w:val="26"/>
          <w:szCs w:val="26"/>
          <w:rtl/>
        </w:rPr>
        <w:t xml:space="preserve">مكافئ ثاني أكسيد الكربون). </w:t>
      </w:r>
      <w:r w:rsidR="00063454">
        <w:rPr>
          <w:rFonts w:hint="cs"/>
          <w:sz w:val="26"/>
          <w:szCs w:val="26"/>
          <w:rtl/>
        </w:rPr>
        <w:t xml:space="preserve">ويُعد </w:t>
      </w:r>
      <w:r w:rsidRPr="00E00A34">
        <w:rPr>
          <w:sz w:val="26"/>
          <w:szCs w:val="26"/>
          <w:rtl/>
        </w:rPr>
        <w:t>الاستهلاك الأكبر هو</w:t>
      </w:r>
      <w:r w:rsidR="00063454">
        <w:rPr>
          <w:rFonts w:hint="cs"/>
          <w:sz w:val="26"/>
          <w:szCs w:val="26"/>
          <w:rtl/>
        </w:rPr>
        <w:t xml:space="preserve"> لمادة</w:t>
      </w:r>
      <w:r w:rsidRPr="00E00A34">
        <w:rPr>
          <w:sz w:val="26"/>
          <w:szCs w:val="26"/>
          <w:rtl/>
        </w:rPr>
        <w:t xml:space="preserve"> </w:t>
      </w:r>
      <w:r w:rsidRPr="00E00A34">
        <w:rPr>
          <w:sz w:val="26"/>
          <w:szCs w:val="26"/>
        </w:rPr>
        <w:t>R-507A</w:t>
      </w:r>
      <w:r w:rsidRPr="00E00A34">
        <w:rPr>
          <w:sz w:val="26"/>
          <w:szCs w:val="26"/>
          <w:rtl/>
        </w:rPr>
        <w:t xml:space="preserve"> المستخدم</w:t>
      </w:r>
      <w:r w:rsidR="00063454">
        <w:rPr>
          <w:rFonts w:hint="cs"/>
          <w:sz w:val="26"/>
          <w:szCs w:val="26"/>
          <w:rtl/>
        </w:rPr>
        <w:t>ة</w:t>
      </w:r>
      <w:r w:rsidRPr="00E00A34">
        <w:rPr>
          <w:sz w:val="26"/>
          <w:szCs w:val="26"/>
          <w:rtl/>
        </w:rPr>
        <w:t xml:space="preserve"> في </w:t>
      </w:r>
      <w:r w:rsidR="00063454">
        <w:rPr>
          <w:rFonts w:hint="cs"/>
          <w:sz w:val="26"/>
          <w:szCs w:val="26"/>
          <w:rtl/>
        </w:rPr>
        <w:t>النُظم</w:t>
      </w:r>
      <w:r w:rsidRPr="00E00A34">
        <w:rPr>
          <w:sz w:val="26"/>
          <w:szCs w:val="26"/>
          <w:rtl/>
        </w:rPr>
        <w:t xml:space="preserve"> الموزعة الكبيرة. </w:t>
      </w:r>
      <w:r w:rsidR="00063454">
        <w:rPr>
          <w:rFonts w:hint="cs"/>
          <w:sz w:val="26"/>
          <w:szCs w:val="26"/>
          <w:rtl/>
        </w:rPr>
        <w:t>وغازات التبريد</w:t>
      </w:r>
      <w:r w:rsidRPr="00E00A34">
        <w:rPr>
          <w:sz w:val="26"/>
          <w:szCs w:val="26"/>
          <w:rtl/>
        </w:rPr>
        <w:t xml:space="preserve"> الأخرى المستخدمة هي </w:t>
      </w:r>
      <w:r w:rsidR="002734C7" w:rsidRPr="002734C7">
        <w:rPr>
          <w:rFonts w:hint="cs"/>
          <w:sz w:val="26"/>
          <w:szCs w:val="26"/>
          <w:rtl/>
        </w:rPr>
        <w:t>الهيدروفلوروكربون</w:t>
      </w:r>
      <w:r w:rsidR="002734C7" w:rsidRPr="002734C7">
        <w:rPr>
          <w:rFonts w:hint="cs"/>
          <w:sz w:val="26"/>
          <w:szCs w:val="26"/>
          <w:rtl/>
          <w:lang w:bidi="ar-SY"/>
        </w:rPr>
        <w:t>-134أ</w:t>
      </w:r>
      <w:r w:rsidRPr="00E00A34">
        <w:rPr>
          <w:sz w:val="26"/>
          <w:szCs w:val="26"/>
          <w:rtl/>
        </w:rPr>
        <w:t xml:space="preserve">، </w:t>
      </w:r>
      <w:r w:rsidR="00063454">
        <w:rPr>
          <w:rFonts w:hint="cs"/>
          <w:sz w:val="26"/>
          <w:szCs w:val="26"/>
          <w:rtl/>
        </w:rPr>
        <w:t>و</w:t>
      </w:r>
      <w:r w:rsidRPr="00E00A34">
        <w:rPr>
          <w:sz w:val="26"/>
          <w:szCs w:val="26"/>
        </w:rPr>
        <w:t>R 404A</w:t>
      </w:r>
      <w:r w:rsidRPr="00E00A34">
        <w:rPr>
          <w:sz w:val="26"/>
          <w:szCs w:val="26"/>
          <w:rtl/>
        </w:rPr>
        <w:t xml:space="preserve"> و</w:t>
      </w:r>
      <w:r w:rsidRPr="00E00A34">
        <w:rPr>
          <w:sz w:val="26"/>
          <w:szCs w:val="26"/>
        </w:rPr>
        <w:t>R-407C</w:t>
      </w:r>
      <w:r w:rsidRPr="00E00A34">
        <w:rPr>
          <w:sz w:val="26"/>
          <w:szCs w:val="26"/>
          <w:rtl/>
        </w:rPr>
        <w:t xml:space="preserve">. </w:t>
      </w:r>
      <w:r w:rsidR="00063454">
        <w:rPr>
          <w:rFonts w:hint="cs"/>
          <w:sz w:val="26"/>
          <w:szCs w:val="26"/>
          <w:rtl/>
        </w:rPr>
        <w:t>و</w:t>
      </w:r>
      <w:r w:rsidRPr="00E00A34">
        <w:rPr>
          <w:sz w:val="26"/>
          <w:szCs w:val="26"/>
          <w:rtl/>
        </w:rPr>
        <w:t xml:space="preserve">عادةً ما تتم صيانة وحدات التبريد الصناعية بواسطة </w:t>
      </w:r>
      <w:r w:rsidR="006B03B6">
        <w:rPr>
          <w:rFonts w:hint="cs"/>
          <w:sz w:val="26"/>
          <w:szCs w:val="26"/>
          <w:rtl/>
        </w:rPr>
        <w:t>تقنيي</w:t>
      </w:r>
      <w:r w:rsidRPr="00E00A34">
        <w:rPr>
          <w:sz w:val="26"/>
          <w:szCs w:val="26"/>
          <w:rtl/>
        </w:rPr>
        <w:t xml:space="preserve"> خدمة متخصصين يعملون في المنشآت التي يتم تركيب هذه الوحدات فيها. </w:t>
      </w:r>
      <w:r w:rsidR="00063454">
        <w:rPr>
          <w:rFonts w:hint="cs"/>
          <w:sz w:val="26"/>
          <w:szCs w:val="26"/>
          <w:rtl/>
        </w:rPr>
        <w:t>و</w:t>
      </w:r>
      <w:r w:rsidRPr="00E00A34">
        <w:rPr>
          <w:sz w:val="26"/>
          <w:szCs w:val="26"/>
          <w:rtl/>
        </w:rPr>
        <w:t>إن استخدام التكنولوجيا ذات القدرة المنخفضة على إحداث الاحترار العالمي في هذا القطاع محدود للغاية في هذ</w:t>
      </w:r>
      <w:r w:rsidR="00063454">
        <w:rPr>
          <w:rFonts w:hint="cs"/>
          <w:sz w:val="26"/>
          <w:szCs w:val="26"/>
          <w:rtl/>
        </w:rPr>
        <w:t>ا</w:t>
      </w:r>
      <w:r w:rsidRPr="00E00A34">
        <w:rPr>
          <w:sz w:val="26"/>
          <w:szCs w:val="26"/>
          <w:rtl/>
        </w:rPr>
        <w:t xml:space="preserve"> </w:t>
      </w:r>
      <w:r w:rsidR="00063454">
        <w:rPr>
          <w:rFonts w:hint="cs"/>
          <w:sz w:val="26"/>
          <w:szCs w:val="26"/>
          <w:rtl/>
        </w:rPr>
        <w:t>الوقت</w:t>
      </w:r>
      <w:r w:rsidRPr="00E00A34">
        <w:rPr>
          <w:sz w:val="26"/>
          <w:szCs w:val="26"/>
          <w:rtl/>
        </w:rPr>
        <w:t xml:space="preserve"> (يستخدم مصنع </w:t>
      </w:r>
      <w:r w:rsidR="00063454" w:rsidRPr="00063454">
        <w:rPr>
          <w:sz w:val="26"/>
          <w:szCs w:val="26"/>
          <w:lang w:val="en-CA"/>
        </w:rPr>
        <w:t xml:space="preserve">Tirana Beer Factory </w:t>
      </w:r>
      <w:r w:rsidR="00063454">
        <w:rPr>
          <w:rFonts w:hint="cs"/>
          <w:sz w:val="26"/>
          <w:szCs w:val="26"/>
          <w:rtl/>
          <w:lang w:val="en-CA"/>
        </w:rPr>
        <w:t xml:space="preserve"> </w:t>
      </w:r>
      <w:r w:rsidRPr="00E00A34">
        <w:rPr>
          <w:sz w:val="26"/>
          <w:szCs w:val="26"/>
          <w:rtl/>
        </w:rPr>
        <w:t xml:space="preserve">فقط مركب </w:t>
      </w:r>
      <w:r w:rsidRPr="00E00A34">
        <w:rPr>
          <w:sz w:val="26"/>
          <w:szCs w:val="26"/>
        </w:rPr>
        <w:t>R-717</w:t>
      </w:r>
      <w:r w:rsidRPr="00E00A34">
        <w:rPr>
          <w:sz w:val="26"/>
          <w:szCs w:val="26"/>
          <w:rtl/>
        </w:rPr>
        <w:t xml:space="preserve"> في عملية الإنتاج).</w:t>
      </w:r>
    </w:p>
    <w:p w14:paraId="7E1E1B21" w14:textId="4084132F"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واستهلك تبريد وسائل النقل 3.09 في </w:t>
      </w:r>
      <w:r w:rsidR="00CC3CB9">
        <w:rPr>
          <w:sz w:val="26"/>
          <w:szCs w:val="26"/>
          <w:rtl/>
        </w:rPr>
        <w:t>المئة</w:t>
      </w:r>
      <w:r w:rsidRPr="00E00A34">
        <w:rPr>
          <w:sz w:val="26"/>
          <w:szCs w:val="26"/>
          <w:rtl/>
        </w:rPr>
        <w:t xml:space="preserve">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في عام 2022. وغاز التبريد الرئيسي المستخدم هو </w:t>
      </w:r>
      <w:r w:rsidR="00063454" w:rsidRPr="00063454">
        <w:rPr>
          <w:sz w:val="26"/>
          <w:szCs w:val="26"/>
          <w:lang w:val="en-CA"/>
        </w:rPr>
        <w:t>R</w:t>
      </w:r>
      <w:r w:rsidR="00063454" w:rsidRPr="00063454">
        <w:rPr>
          <w:sz w:val="26"/>
          <w:szCs w:val="26"/>
          <w:lang w:val="en-CA"/>
        </w:rPr>
        <w:noBreakHyphen/>
        <w:t xml:space="preserve">404A </w:t>
      </w:r>
      <w:r w:rsidRPr="00E00A34">
        <w:rPr>
          <w:sz w:val="26"/>
          <w:szCs w:val="26"/>
          <w:rtl/>
        </w:rPr>
        <w:t xml:space="preserve"> مع </w:t>
      </w:r>
      <w:r w:rsidRPr="00E00A34">
        <w:rPr>
          <w:sz w:val="26"/>
          <w:szCs w:val="26"/>
        </w:rPr>
        <w:t>R-134a</w:t>
      </w:r>
      <w:r w:rsidRPr="00E00A34">
        <w:rPr>
          <w:sz w:val="26"/>
          <w:szCs w:val="26"/>
          <w:rtl/>
        </w:rPr>
        <w:t xml:space="preserve"> و</w:t>
      </w:r>
      <w:r w:rsidRPr="00E00A34">
        <w:rPr>
          <w:sz w:val="26"/>
          <w:szCs w:val="26"/>
        </w:rPr>
        <w:t>R-507A</w:t>
      </w:r>
      <w:r w:rsidRPr="00E00A34">
        <w:rPr>
          <w:sz w:val="26"/>
          <w:szCs w:val="26"/>
          <w:rtl/>
        </w:rPr>
        <w:t xml:space="preserve">. ولم يتغير مخزون المعدات في هذا القطاع كثيرا باستثناء التبريد على سفن الصيد التي تستخدم مادة </w:t>
      </w:r>
      <w:r w:rsidRPr="00E00A34">
        <w:rPr>
          <w:sz w:val="26"/>
          <w:szCs w:val="26"/>
        </w:rPr>
        <w:t>R-404A</w:t>
      </w:r>
      <w:r w:rsidRPr="00E00A34">
        <w:rPr>
          <w:sz w:val="26"/>
          <w:szCs w:val="26"/>
          <w:rtl/>
        </w:rPr>
        <w:t xml:space="preserve"> </w:t>
      </w:r>
      <w:r w:rsidR="00063454">
        <w:rPr>
          <w:rFonts w:hint="cs"/>
          <w:sz w:val="26"/>
          <w:szCs w:val="26"/>
          <w:rtl/>
        </w:rPr>
        <w:t>و</w:t>
      </w:r>
      <w:r w:rsidRPr="00E00A34">
        <w:rPr>
          <w:sz w:val="26"/>
          <w:szCs w:val="26"/>
          <w:rtl/>
        </w:rPr>
        <w:t xml:space="preserve">التي زادت بسرعة. ويتمثل التحدي الرئيسي في هذا القطاع الفرعي في الافتقار إلى البدائل ذات القدرة المنخفضة على إحداث الاحترار العالمي والمتاحة بسهولة. واعتبر التحول إلى استخدام </w:t>
      </w:r>
      <w:r w:rsidR="00063454" w:rsidRPr="00063454">
        <w:rPr>
          <w:sz w:val="26"/>
          <w:szCs w:val="26"/>
          <w:lang w:val="en-CA"/>
        </w:rPr>
        <w:t>R</w:t>
      </w:r>
      <w:r w:rsidR="00063454" w:rsidRPr="00063454">
        <w:rPr>
          <w:sz w:val="26"/>
          <w:szCs w:val="26"/>
          <w:lang w:val="en-CA"/>
        </w:rPr>
        <w:noBreakHyphen/>
        <w:t>452A</w:t>
      </w:r>
      <w:r w:rsidRPr="00E00A34">
        <w:rPr>
          <w:sz w:val="26"/>
          <w:szCs w:val="26"/>
          <w:rtl/>
        </w:rPr>
        <w:t xml:space="preserve"> و</w:t>
      </w:r>
      <w:r w:rsidRPr="00E00A34">
        <w:rPr>
          <w:sz w:val="26"/>
          <w:szCs w:val="26"/>
        </w:rPr>
        <w:t>R-448A</w:t>
      </w:r>
      <w:r w:rsidRPr="00E00A34">
        <w:rPr>
          <w:sz w:val="26"/>
          <w:szCs w:val="26"/>
          <w:rtl/>
        </w:rPr>
        <w:t xml:space="preserve"> و</w:t>
      </w:r>
      <w:r w:rsidRPr="00E00A34">
        <w:rPr>
          <w:sz w:val="26"/>
          <w:szCs w:val="26"/>
        </w:rPr>
        <w:t>R-449A</w:t>
      </w:r>
      <w:r w:rsidRPr="00E00A34">
        <w:rPr>
          <w:sz w:val="26"/>
          <w:szCs w:val="26"/>
          <w:rtl/>
        </w:rPr>
        <w:t xml:space="preserve"> خطوة أولى جيدة.</w:t>
      </w:r>
      <w:r w:rsidR="00063454">
        <w:rPr>
          <w:rFonts w:hint="cs"/>
          <w:sz w:val="26"/>
          <w:szCs w:val="26"/>
          <w:rtl/>
        </w:rPr>
        <w:t xml:space="preserve"> </w:t>
      </w:r>
    </w:p>
    <w:p w14:paraId="26FEF903" w14:textId="2BF63D91"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i/>
          <w:iCs/>
          <w:sz w:val="26"/>
          <w:szCs w:val="26"/>
        </w:rPr>
      </w:pPr>
      <w:r w:rsidRPr="006B03B6">
        <w:rPr>
          <w:i/>
          <w:iCs/>
          <w:sz w:val="26"/>
          <w:szCs w:val="26"/>
          <w:rtl/>
        </w:rPr>
        <w:t>خدمة تكييف الهواء السكنية والتجارية</w:t>
      </w:r>
    </w:p>
    <w:p w14:paraId="67BD0884" w14:textId="3E2388D9"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وتستخدم معدات تكييف الهواء السكنية 9.42 في </w:t>
      </w:r>
      <w:r w:rsidR="00CC3CB9">
        <w:rPr>
          <w:sz w:val="26"/>
          <w:szCs w:val="26"/>
          <w:rtl/>
        </w:rPr>
        <w:t>المئة</w:t>
      </w:r>
      <w:r w:rsidRPr="00E00A34">
        <w:rPr>
          <w:sz w:val="26"/>
          <w:szCs w:val="26"/>
          <w:rtl/>
        </w:rPr>
        <w:t xml:space="preserve"> من إجمالي </w:t>
      </w:r>
      <w:bookmarkStart w:id="19" w:name="_Hlk152853976"/>
      <w:r w:rsidR="00F828FE" w:rsidRPr="00F828FE">
        <w:rPr>
          <w:rFonts w:hint="cs"/>
          <w:sz w:val="26"/>
          <w:szCs w:val="26"/>
          <w:rtl/>
        </w:rPr>
        <w:t>المواد الهيدروفلوروكربونية</w:t>
      </w:r>
      <w:r w:rsidR="00F828FE" w:rsidRPr="00F828FE">
        <w:rPr>
          <w:sz w:val="26"/>
          <w:szCs w:val="26"/>
          <w:rtl/>
        </w:rPr>
        <w:t xml:space="preserve"> </w:t>
      </w:r>
      <w:bookmarkEnd w:id="19"/>
      <w:r w:rsidRPr="00E00A34">
        <w:rPr>
          <w:sz w:val="26"/>
          <w:szCs w:val="26"/>
          <w:rtl/>
        </w:rPr>
        <w:t xml:space="preserve">(بالأطنان </w:t>
      </w:r>
      <w:r w:rsidR="00063454">
        <w:rPr>
          <w:rFonts w:hint="cs"/>
          <w:sz w:val="26"/>
          <w:szCs w:val="26"/>
          <w:rtl/>
        </w:rPr>
        <w:t xml:space="preserve">من </w:t>
      </w:r>
      <w:r w:rsidRPr="00E00A34">
        <w:rPr>
          <w:sz w:val="26"/>
          <w:szCs w:val="26"/>
          <w:rtl/>
        </w:rPr>
        <w:t xml:space="preserve">مكافئ ثاني أكسيد الكربون). </w:t>
      </w:r>
      <w:r w:rsidR="00063454">
        <w:rPr>
          <w:rFonts w:hint="cs"/>
          <w:sz w:val="26"/>
          <w:szCs w:val="26"/>
          <w:rtl/>
        </w:rPr>
        <w:t>و</w:t>
      </w:r>
      <w:r w:rsidRPr="00E00A34">
        <w:rPr>
          <w:sz w:val="26"/>
          <w:szCs w:val="26"/>
          <w:rtl/>
        </w:rPr>
        <w:t xml:space="preserve">يحتوي هذا القطاع على أكبر عدد من الأجهزة وهو قطاع سريع النمو. وتشمل مواد التبريد المستخدمة </w:t>
      </w:r>
      <w:r w:rsidRPr="00E00A34">
        <w:rPr>
          <w:sz w:val="26"/>
          <w:szCs w:val="26"/>
        </w:rPr>
        <w:t>R-410A</w:t>
      </w:r>
      <w:r w:rsidRPr="00E00A34">
        <w:rPr>
          <w:sz w:val="26"/>
          <w:szCs w:val="26"/>
          <w:rtl/>
        </w:rPr>
        <w:t xml:space="preserve"> و</w:t>
      </w:r>
      <w:r w:rsidR="00063454" w:rsidRPr="00063454">
        <w:rPr>
          <w:sz w:val="26"/>
          <w:szCs w:val="26"/>
          <w:lang w:val="en-CA"/>
        </w:rPr>
        <w:t>R</w:t>
      </w:r>
      <w:r w:rsidR="00063454" w:rsidRPr="00063454">
        <w:rPr>
          <w:sz w:val="26"/>
          <w:szCs w:val="26"/>
          <w:lang w:val="en-CA"/>
        </w:rPr>
        <w:noBreakHyphen/>
        <w:t>407C</w:t>
      </w:r>
      <w:r w:rsidRPr="00E00A34">
        <w:rPr>
          <w:sz w:val="26"/>
          <w:szCs w:val="26"/>
          <w:rtl/>
        </w:rPr>
        <w:t>، في حين تم مؤخراً إدخال</w:t>
      </w:r>
      <w:r w:rsidR="00063454">
        <w:rPr>
          <w:rFonts w:hint="cs"/>
          <w:sz w:val="26"/>
          <w:szCs w:val="26"/>
          <w:rtl/>
        </w:rPr>
        <w:t xml:space="preserve"> </w:t>
      </w:r>
      <w:r w:rsidRPr="00E00A34">
        <w:rPr>
          <w:sz w:val="26"/>
          <w:szCs w:val="26"/>
          <w:rtl/>
        </w:rPr>
        <w:t>الهيدروفلو</w:t>
      </w:r>
      <w:r w:rsidR="00063454">
        <w:rPr>
          <w:rFonts w:hint="cs"/>
          <w:sz w:val="26"/>
          <w:szCs w:val="26"/>
          <w:rtl/>
        </w:rPr>
        <w:t>روكربون</w:t>
      </w:r>
      <w:r w:rsidRPr="00E00A34">
        <w:rPr>
          <w:sz w:val="26"/>
          <w:szCs w:val="26"/>
          <w:rtl/>
        </w:rPr>
        <w:t xml:space="preserve">-32 ليحل محل </w:t>
      </w:r>
      <w:r w:rsidR="00122667" w:rsidRPr="00122667">
        <w:rPr>
          <w:rFonts w:hint="cs"/>
          <w:sz w:val="26"/>
          <w:szCs w:val="26"/>
          <w:rtl/>
          <w:lang w:bidi="ar-SA"/>
        </w:rPr>
        <w:t>الهيدروكلوروفلوروكربون</w:t>
      </w:r>
      <w:r w:rsidRPr="00E00A34">
        <w:rPr>
          <w:sz w:val="26"/>
          <w:szCs w:val="26"/>
          <w:rtl/>
        </w:rPr>
        <w:t xml:space="preserve">-22. ومن شأن تدريب </w:t>
      </w:r>
      <w:r w:rsidR="006B03B6">
        <w:rPr>
          <w:rFonts w:hint="cs"/>
          <w:sz w:val="26"/>
          <w:szCs w:val="26"/>
          <w:rtl/>
        </w:rPr>
        <w:t>التقنيين</w:t>
      </w:r>
      <w:r w:rsidRPr="00E00A34">
        <w:rPr>
          <w:sz w:val="26"/>
          <w:szCs w:val="26"/>
          <w:rtl/>
        </w:rPr>
        <w:t xml:space="preserve"> وإصدار شهادات</w:t>
      </w:r>
      <w:r w:rsidR="006B03B6">
        <w:rPr>
          <w:rFonts w:hint="cs"/>
          <w:sz w:val="26"/>
          <w:szCs w:val="26"/>
          <w:rtl/>
        </w:rPr>
        <w:t xml:space="preserve"> اعتماد</w:t>
      </w:r>
      <w:r w:rsidRPr="00E00A34">
        <w:rPr>
          <w:sz w:val="26"/>
          <w:szCs w:val="26"/>
          <w:rtl/>
        </w:rPr>
        <w:t xml:space="preserve"> لهم أن يوفر المهارات اللازمة لخدمة وحدات تكييف الهواء باستخدام </w:t>
      </w:r>
      <w:r w:rsidRPr="00E00A34">
        <w:rPr>
          <w:sz w:val="26"/>
          <w:szCs w:val="26"/>
        </w:rPr>
        <w:t>R-290</w:t>
      </w:r>
      <w:r w:rsidRPr="00E00A34">
        <w:rPr>
          <w:sz w:val="26"/>
          <w:szCs w:val="26"/>
          <w:rtl/>
        </w:rPr>
        <w:t xml:space="preserve">، كما سيساعد برنامج المستخدم النهائي في طرح </w:t>
      </w:r>
      <w:r w:rsidRPr="00E00A34">
        <w:rPr>
          <w:sz w:val="26"/>
          <w:szCs w:val="26"/>
        </w:rPr>
        <w:t>R-290</w:t>
      </w:r>
      <w:r w:rsidRPr="00E00A34">
        <w:rPr>
          <w:sz w:val="26"/>
          <w:szCs w:val="26"/>
          <w:rtl/>
        </w:rPr>
        <w:t xml:space="preserve"> واعتماده في السوق وقبول المستخدم النهائي</w:t>
      </w:r>
      <w:r w:rsidR="00063454">
        <w:rPr>
          <w:rFonts w:hint="cs"/>
          <w:sz w:val="26"/>
          <w:szCs w:val="26"/>
          <w:rtl/>
        </w:rPr>
        <w:t xml:space="preserve"> له</w:t>
      </w:r>
      <w:r w:rsidRPr="00E00A34">
        <w:rPr>
          <w:sz w:val="26"/>
          <w:szCs w:val="26"/>
          <w:rtl/>
        </w:rPr>
        <w:t>.</w:t>
      </w:r>
    </w:p>
    <w:p w14:paraId="1384CFF6" w14:textId="35FA2E1A"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وتستهلك أجهزة تكييف الهواء التجارية والمضخات الحرارية والمبردات 17.53 في </w:t>
      </w:r>
      <w:r w:rsidR="00CC3CB9">
        <w:rPr>
          <w:sz w:val="26"/>
          <w:szCs w:val="26"/>
          <w:rtl/>
        </w:rPr>
        <w:t>المئة</w:t>
      </w:r>
      <w:r w:rsidRPr="00E00A34">
        <w:rPr>
          <w:sz w:val="26"/>
          <w:szCs w:val="26"/>
          <w:rtl/>
        </w:rPr>
        <w:t xml:space="preserve"> من </w:t>
      </w:r>
      <w:r w:rsidR="00F828FE" w:rsidRPr="00F828FE">
        <w:rPr>
          <w:rFonts w:hint="cs"/>
          <w:sz w:val="26"/>
          <w:szCs w:val="26"/>
          <w:rtl/>
        </w:rPr>
        <w:t>المواد الهيدروفلوروكربونية</w:t>
      </w:r>
      <w:r w:rsidRPr="00E00A34">
        <w:rPr>
          <w:sz w:val="26"/>
          <w:szCs w:val="26"/>
          <w:rtl/>
        </w:rPr>
        <w:t xml:space="preserve"> في البلاد. وتشمل </w:t>
      </w:r>
      <w:r w:rsidR="008F47BB">
        <w:rPr>
          <w:rFonts w:hint="cs"/>
          <w:sz w:val="26"/>
          <w:szCs w:val="26"/>
          <w:rtl/>
        </w:rPr>
        <w:t>غازات</w:t>
      </w:r>
      <w:r w:rsidRPr="00E00A34">
        <w:rPr>
          <w:sz w:val="26"/>
          <w:szCs w:val="26"/>
          <w:rtl/>
        </w:rPr>
        <w:t xml:space="preserve"> التبريد المستخدمة </w:t>
      </w:r>
      <w:r w:rsidRPr="00E00A34">
        <w:rPr>
          <w:sz w:val="26"/>
          <w:szCs w:val="26"/>
        </w:rPr>
        <w:t>R-410A</w:t>
      </w:r>
      <w:r w:rsidRPr="00E00A34">
        <w:rPr>
          <w:sz w:val="26"/>
          <w:szCs w:val="26"/>
          <w:rtl/>
        </w:rPr>
        <w:t xml:space="preserve"> و</w:t>
      </w:r>
      <w:r w:rsidR="002734C7" w:rsidRPr="002734C7">
        <w:rPr>
          <w:rFonts w:hint="cs"/>
          <w:sz w:val="26"/>
          <w:szCs w:val="26"/>
          <w:rtl/>
        </w:rPr>
        <w:t>الهيدروفلوروكربون</w:t>
      </w:r>
      <w:r w:rsidR="002734C7" w:rsidRPr="002734C7">
        <w:rPr>
          <w:rFonts w:hint="cs"/>
          <w:sz w:val="26"/>
          <w:szCs w:val="26"/>
          <w:rtl/>
          <w:lang w:bidi="ar-SY"/>
        </w:rPr>
        <w:t>-134أ</w:t>
      </w:r>
      <w:r w:rsidR="002734C7" w:rsidRPr="002734C7">
        <w:rPr>
          <w:sz w:val="26"/>
          <w:szCs w:val="26"/>
          <w:rtl/>
        </w:rPr>
        <w:t xml:space="preserve"> </w:t>
      </w:r>
      <w:r w:rsidRPr="00E00A34">
        <w:rPr>
          <w:sz w:val="26"/>
          <w:szCs w:val="26"/>
          <w:rtl/>
        </w:rPr>
        <w:t xml:space="preserve">(المبردات بشكل رئيسي)، مع كمية صغيرة من </w:t>
      </w:r>
      <w:bookmarkStart w:id="20" w:name="_Hlk152792233"/>
      <w:r w:rsidR="002734C7" w:rsidRPr="002734C7">
        <w:rPr>
          <w:rFonts w:hint="cs"/>
          <w:sz w:val="26"/>
          <w:szCs w:val="26"/>
          <w:rtl/>
        </w:rPr>
        <w:t>الهيدروفلوروكربون</w:t>
      </w:r>
      <w:r w:rsidR="002734C7" w:rsidRPr="002734C7">
        <w:rPr>
          <w:rFonts w:hint="cs"/>
          <w:sz w:val="26"/>
          <w:szCs w:val="26"/>
          <w:rtl/>
          <w:lang w:bidi="ar-SY"/>
        </w:rPr>
        <w:t>-</w:t>
      </w:r>
      <w:r w:rsidR="002734C7">
        <w:rPr>
          <w:rFonts w:hint="cs"/>
          <w:sz w:val="26"/>
          <w:szCs w:val="26"/>
          <w:rtl/>
          <w:lang w:bidi="ar-SY"/>
        </w:rPr>
        <w:t>32</w:t>
      </w:r>
      <w:bookmarkEnd w:id="20"/>
      <w:r w:rsidRPr="00E00A34">
        <w:rPr>
          <w:sz w:val="26"/>
          <w:szCs w:val="26"/>
          <w:rtl/>
        </w:rPr>
        <w:t xml:space="preserve"> و</w:t>
      </w:r>
      <w:r w:rsidR="008F47BB" w:rsidRPr="008F47BB">
        <w:rPr>
          <w:sz w:val="26"/>
          <w:szCs w:val="26"/>
          <w:lang w:val="en-CA"/>
        </w:rPr>
        <w:t>R</w:t>
      </w:r>
      <w:r w:rsidR="008F47BB" w:rsidRPr="008F47BB">
        <w:rPr>
          <w:sz w:val="26"/>
          <w:szCs w:val="26"/>
          <w:lang w:val="en-CA"/>
        </w:rPr>
        <w:noBreakHyphen/>
        <w:t>407C</w:t>
      </w:r>
      <w:r w:rsidRPr="00E00A34">
        <w:rPr>
          <w:sz w:val="26"/>
          <w:szCs w:val="26"/>
          <w:rtl/>
        </w:rPr>
        <w:t xml:space="preserve">. </w:t>
      </w:r>
      <w:r w:rsidR="008F47BB">
        <w:rPr>
          <w:rFonts w:hint="cs"/>
          <w:sz w:val="26"/>
          <w:szCs w:val="26"/>
          <w:rtl/>
        </w:rPr>
        <w:t>وت</w:t>
      </w:r>
      <w:r w:rsidRPr="00E00A34">
        <w:rPr>
          <w:sz w:val="26"/>
          <w:szCs w:val="26"/>
          <w:rtl/>
        </w:rPr>
        <w:t xml:space="preserve">تزايد </w:t>
      </w:r>
      <w:r w:rsidR="008F47BB">
        <w:rPr>
          <w:rFonts w:hint="cs"/>
          <w:sz w:val="26"/>
          <w:szCs w:val="26"/>
          <w:rtl/>
        </w:rPr>
        <w:t>شهرة</w:t>
      </w:r>
      <w:r w:rsidRPr="00E00A34">
        <w:rPr>
          <w:sz w:val="26"/>
          <w:szCs w:val="26"/>
          <w:rtl/>
        </w:rPr>
        <w:t xml:space="preserve"> المبردات والمضخات الحرارية على مر السنين. ويمكن أن يكون الاستخدام الأوسع </w:t>
      </w:r>
      <w:r w:rsidR="008F47BB">
        <w:rPr>
          <w:rFonts w:hint="cs"/>
          <w:sz w:val="26"/>
          <w:szCs w:val="26"/>
          <w:rtl/>
        </w:rPr>
        <w:t>ل</w:t>
      </w:r>
      <w:r w:rsidR="008F47BB" w:rsidRPr="008F47BB">
        <w:rPr>
          <w:rFonts w:hint="cs"/>
          <w:sz w:val="26"/>
          <w:szCs w:val="26"/>
          <w:rtl/>
        </w:rPr>
        <w:t>لهيدروفلوروكربون</w:t>
      </w:r>
      <w:r w:rsidR="008F47BB" w:rsidRPr="008F47BB">
        <w:rPr>
          <w:rFonts w:hint="cs"/>
          <w:sz w:val="26"/>
          <w:szCs w:val="26"/>
          <w:rtl/>
          <w:lang w:bidi="ar-SY"/>
        </w:rPr>
        <w:t>-32</w:t>
      </w:r>
      <w:r w:rsidRPr="00E00A34">
        <w:rPr>
          <w:sz w:val="26"/>
          <w:szCs w:val="26"/>
          <w:rtl/>
        </w:rPr>
        <w:t xml:space="preserve">، فضلاً عن استخدام </w:t>
      </w:r>
      <w:r w:rsidRPr="00E00A34">
        <w:rPr>
          <w:sz w:val="26"/>
          <w:szCs w:val="26"/>
        </w:rPr>
        <w:t>R-446A</w:t>
      </w:r>
      <w:r w:rsidRPr="00E00A34">
        <w:rPr>
          <w:sz w:val="26"/>
          <w:szCs w:val="26"/>
          <w:rtl/>
        </w:rPr>
        <w:t xml:space="preserve"> و</w:t>
      </w:r>
      <w:r w:rsidRPr="00E00A34">
        <w:rPr>
          <w:sz w:val="26"/>
          <w:szCs w:val="26"/>
        </w:rPr>
        <w:t>R-447A</w:t>
      </w:r>
      <w:r w:rsidRPr="00E00A34">
        <w:rPr>
          <w:sz w:val="26"/>
          <w:szCs w:val="26"/>
          <w:rtl/>
        </w:rPr>
        <w:t xml:space="preserve"> بمثابة طريق للمضي قدماً بالنسبة للمبردات الصغيرة والمتوسطة الحجم؛ و</w:t>
      </w:r>
      <w:r w:rsidRPr="00E00A34">
        <w:rPr>
          <w:sz w:val="26"/>
          <w:szCs w:val="26"/>
        </w:rPr>
        <w:t>R-717</w:t>
      </w:r>
      <w:r w:rsidRPr="00E00A34">
        <w:rPr>
          <w:sz w:val="26"/>
          <w:szCs w:val="26"/>
          <w:rtl/>
        </w:rPr>
        <w:t xml:space="preserve"> كبديل </w:t>
      </w:r>
      <w:r w:rsidR="008F47BB">
        <w:rPr>
          <w:rFonts w:hint="cs"/>
          <w:sz w:val="26"/>
          <w:szCs w:val="26"/>
          <w:rtl/>
        </w:rPr>
        <w:t>ل</w:t>
      </w:r>
      <w:r w:rsidR="008F47BB" w:rsidRPr="008F47BB">
        <w:rPr>
          <w:rFonts w:hint="cs"/>
          <w:sz w:val="26"/>
          <w:szCs w:val="26"/>
          <w:rtl/>
        </w:rPr>
        <w:t>لهيدروفلوروكربو</w:t>
      </w:r>
      <w:r w:rsidR="008F47BB">
        <w:rPr>
          <w:rFonts w:hint="cs"/>
          <w:sz w:val="26"/>
          <w:szCs w:val="26"/>
          <w:rtl/>
        </w:rPr>
        <w:t>ن-</w:t>
      </w:r>
      <w:r w:rsidRPr="00E00A34">
        <w:rPr>
          <w:sz w:val="26"/>
          <w:szCs w:val="26"/>
          <w:rtl/>
        </w:rPr>
        <w:t xml:space="preserve">134أ في المبردات الكبيرة. </w:t>
      </w:r>
      <w:r w:rsidR="008F47BB">
        <w:rPr>
          <w:rFonts w:hint="cs"/>
          <w:sz w:val="26"/>
          <w:szCs w:val="26"/>
          <w:rtl/>
        </w:rPr>
        <w:t>و</w:t>
      </w:r>
      <w:r w:rsidRPr="00E00A34">
        <w:rPr>
          <w:sz w:val="26"/>
          <w:szCs w:val="26"/>
          <w:rtl/>
        </w:rPr>
        <w:t xml:space="preserve">بالنسبة للمضخات الحرارية، </w:t>
      </w:r>
      <w:r w:rsidR="008F47BB">
        <w:rPr>
          <w:rFonts w:hint="cs"/>
          <w:sz w:val="26"/>
          <w:szCs w:val="26"/>
          <w:rtl/>
        </w:rPr>
        <w:t>و</w:t>
      </w:r>
      <w:r w:rsidR="008F47BB" w:rsidRPr="00E00A34">
        <w:rPr>
          <w:sz w:val="26"/>
          <w:szCs w:val="26"/>
          <w:rtl/>
        </w:rPr>
        <w:t xml:space="preserve">سيكون </w:t>
      </w:r>
      <w:r w:rsidRPr="00E00A34">
        <w:rPr>
          <w:sz w:val="26"/>
          <w:szCs w:val="26"/>
          <w:rtl/>
        </w:rPr>
        <w:t xml:space="preserve">الاستخدام الأوسع </w:t>
      </w:r>
      <w:r w:rsidR="008F47BB">
        <w:rPr>
          <w:rFonts w:hint="cs"/>
          <w:sz w:val="26"/>
          <w:szCs w:val="26"/>
          <w:rtl/>
        </w:rPr>
        <w:t>ل</w:t>
      </w:r>
      <w:r w:rsidR="002734C7" w:rsidRPr="002734C7">
        <w:rPr>
          <w:rFonts w:hint="cs"/>
          <w:sz w:val="26"/>
          <w:szCs w:val="26"/>
          <w:rtl/>
        </w:rPr>
        <w:t>لهيدروفلوروكربون</w:t>
      </w:r>
      <w:r w:rsidR="002734C7" w:rsidRPr="002734C7">
        <w:rPr>
          <w:rFonts w:hint="cs"/>
          <w:sz w:val="26"/>
          <w:szCs w:val="26"/>
          <w:rtl/>
          <w:lang w:bidi="ar-SY"/>
        </w:rPr>
        <w:t>-</w:t>
      </w:r>
      <w:r w:rsidR="002734C7">
        <w:rPr>
          <w:rFonts w:hint="cs"/>
          <w:sz w:val="26"/>
          <w:szCs w:val="26"/>
          <w:rtl/>
          <w:lang w:bidi="ar-SY"/>
        </w:rPr>
        <w:t>32</w:t>
      </w:r>
      <w:r w:rsidRPr="00E00A34">
        <w:rPr>
          <w:sz w:val="26"/>
          <w:szCs w:val="26"/>
          <w:rtl/>
        </w:rPr>
        <w:t xml:space="preserve">، أو </w:t>
      </w:r>
      <w:r w:rsidR="008F47BB" w:rsidRPr="008F47BB">
        <w:rPr>
          <w:sz w:val="26"/>
          <w:szCs w:val="26"/>
          <w:lang w:val="en-CA"/>
        </w:rPr>
        <w:t>R</w:t>
      </w:r>
      <w:r w:rsidR="008F47BB" w:rsidRPr="008F47BB">
        <w:rPr>
          <w:sz w:val="26"/>
          <w:szCs w:val="26"/>
          <w:lang w:val="en-CA"/>
        </w:rPr>
        <w:noBreakHyphen/>
        <w:t>446A</w:t>
      </w:r>
      <w:r w:rsidRPr="00E00A34">
        <w:rPr>
          <w:sz w:val="26"/>
          <w:szCs w:val="26"/>
          <w:rtl/>
        </w:rPr>
        <w:t xml:space="preserve">، أو </w:t>
      </w:r>
      <w:r w:rsidRPr="00E00A34">
        <w:rPr>
          <w:sz w:val="26"/>
          <w:szCs w:val="26"/>
        </w:rPr>
        <w:t>R-447A</w:t>
      </w:r>
      <w:r w:rsidRPr="00E00A34">
        <w:rPr>
          <w:sz w:val="26"/>
          <w:szCs w:val="26"/>
          <w:rtl/>
        </w:rPr>
        <w:t>، أو، بشكل مثالي،</w:t>
      </w:r>
      <w:r w:rsidR="008F47BB">
        <w:rPr>
          <w:rFonts w:hint="cs"/>
          <w:sz w:val="26"/>
          <w:szCs w:val="26"/>
          <w:rtl/>
        </w:rPr>
        <w:t xml:space="preserve"> لـِ</w:t>
      </w:r>
      <w:r w:rsidRPr="00E00A34">
        <w:rPr>
          <w:sz w:val="26"/>
          <w:szCs w:val="26"/>
          <w:rtl/>
        </w:rPr>
        <w:t xml:space="preserve"> </w:t>
      </w:r>
      <w:r w:rsidRPr="00E00A34">
        <w:rPr>
          <w:sz w:val="26"/>
          <w:szCs w:val="26"/>
        </w:rPr>
        <w:t>R-290</w:t>
      </w:r>
      <w:r w:rsidRPr="00E00A34">
        <w:rPr>
          <w:sz w:val="26"/>
          <w:szCs w:val="26"/>
          <w:rtl/>
        </w:rPr>
        <w:t xml:space="preserve"> خيارات جيدة.</w:t>
      </w:r>
    </w:p>
    <w:p w14:paraId="3EBF513C" w14:textId="50D5C265" w:rsidR="00E00A34" w:rsidRPr="006B03B6" w:rsidRDefault="008F47BB" w:rsidP="006B03B6">
      <w:pPr>
        <w:pStyle w:val="StyleHeader4Para4Left0Firstline0"/>
        <w:numPr>
          <w:ilvl w:val="0"/>
          <w:numId w:val="0"/>
        </w:numPr>
        <w:tabs>
          <w:tab w:val="clear" w:pos="2880"/>
          <w:tab w:val="clear" w:pos="5760"/>
        </w:tabs>
        <w:bidi/>
        <w:spacing w:before="240" w:line="340" w:lineRule="exact"/>
        <w:ind w:left="6"/>
        <w:rPr>
          <w:i/>
          <w:iCs/>
          <w:sz w:val="26"/>
          <w:szCs w:val="26"/>
        </w:rPr>
      </w:pPr>
      <w:r>
        <w:rPr>
          <w:rFonts w:hint="cs"/>
          <w:i/>
          <w:iCs/>
          <w:sz w:val="26"/>
          <w:szCs w:val="26"/>
          <w:rtl/>
        </w:rPr>
        <w:t>خدمة</w:t>
      </w:r>
      <w:r w:rsidR="00E00A34" w:rsidRPr="006B03B6">
        <w:rPr>
          <w:i/>
          <w:iCs/>
          <w:sz w:val="26"/>
          <w:szCs w:val="26"/>
          <w:rtl/>
        </w:rPr>
        <w:t xml:space="preserve"> تكييف الهواء المتنقل</w:t>
      </w:r>
    </w:p>
    <w:p w14:paraId="5697B73E" w14:textId="53F6C2AC"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tl/>
        </w:rPr>
      </w:pPr>
      <w:r w:rsidRPr="00E00A34">
        <w:rPr>
          <w:sz w:val="26"/>
          <w:szCs w:val="26"/>
          <w:rtl/>
        </w:rPr>
        <w:t>يستهلك القطاع الفرعي</w:t>
      </w:r>
      <w:r w:rsidR="008F47BB">
        <w:rPr>
          <w:rFonts w:hint="cs"/>
          <w:sz w:val="26"/>
          <w:szCs w:val="26"/>
          <w:rtl/>
        </w:rPr>
        <w:t xml:space="preserve"> لتكييف الهواء المتنقل</w:t>
      </w:r>
      <w:r w:rsidRPr="00E00A34">
        <w:rPr>
          <w:sz w:val="26"/>
          <w:szCs w:val="26"/>
          <w:rtl/>
        </w:rPr>
        <w:t xml:space="preserve"> </w:t>
      </w:r>
      <w:r w:rsidRPr="00E00A34">
        <w:rPr>
          <w:sz w:val="26"/>
          <w:szCs w:val="26"/>
        </w:rPr>
        <w:t>17.37</w:t>
      </w:r>
      <w:r w:rsidRPr="00E00A34">
        <w:rPr>
          <w:sz w:val="26"/>
          <w:szCs w:val="26"/>
          <w:rtl/>
        </w:rPr>
        <w:t xml:space="preserve"> في </w:t>
      </w:r>
      <w:r w:rsidR="00CC3CB9">
        <w:rPr>
          <w:sz w:val="26"/>
          <w:szCs w:val="26"/>
          <w:rtl/>
        </w:rPr>
        <w:t>المئة</w:t>
      </w:r>
      <w:r w:rsidRPr="00E00A34">
        <w:rPr>
          <w:sz w:val="26"/>
          <w:szCs w:val="26"/>
          <w:rtl/>
        </w:rPr>
        <w:t xml:space="preserve">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في البلاد وهو ثاني أكبر قطاع فرعي بالأطنان المترية. ويوجد ما يقار</w:t>
      </w:r>
      <w:r w:rsidR="008F47BB">
        <w:rPr>
          <w:rFonts w:hint="cs"/>
          <w:sz w:val="26"/>
          <w:szCs w:val="26"/>
          <w:rtl/>
        </w:rPr>
        <w:t>ب من</w:t>
      </w:r>
      <w:r w:rsidR="008F47BB" w:rsidRPr="008F47BB">
        <w:rPr>
          <w:sz w:val="26"/>
          <w:szCs w:val="26"/>
          <w:lang w:val="en-CA"/>
        </w:rPr>
        <w:t xml:space="preserve">670,000 </w:t>
      </w:r>
      <w:r w:rsidR="008F47BB">
        <w:rPr>
          <w:rFonts w:hint="cs"/>
          <w:sz w:val="26"/>
          <w:szCs w:val="26"/>
          <w:rtl/>
          <w:lang w:val="en-CA"/>
        </w:rPr>
        <w:t xml:space="preserve"> </w:t>
      </w:r>
      <w:r w:rsidRPr="00E00A34">
        <w:rPr>
          <w:sz w:val="26"/>
          <w:szCs w:val="26"/>
          <w:rtl/>
        </w:rPr>
        <w:t xml:space="preserve">مركبة </w:t>
      </w:r>
      <w:r w:rsidR="008F47BB">
        <w:rPr>
          <w:rFonts w:hint="cs"/>
          <w:sz w:val="26"/>
          <w:szCs w:val="26"/>
          <w:rtl/>
        </w:rPr>
        <w:t xml:space="preserve">وذلك </w:t>
      </w:r>
      <w:r w:rsidRPr="00E00A34">
        <w:rPr>
          <w:sz w:val="26"/>
          <w:szCs w:val="26"/>
          <w:rtl/>
        </w:rPr>
        <w:t xml:space="preserve">حسب بيانات 2022. </w:t>
      </w:r>
      <w:r w:rsidR="008F47BB">
        <w:rPr>
          <w:rFonts w:hint="cs"/>
          <w:sz w:val="26"/>
          <w:szCs w:val="26"/>
          <w:rtl/>
        </w:rPr>
        <w:t>و</w:t>
      </w:r>
      <w:r w:rsidRPr="00E00A34">
        <w:rPr>
          <w:sz w:val="26"/>
          <w:szCs w:val="26"/>
          <w:rtl/>
        </w:rPr>
        <w:t xml:space="preserve">تاريخياً، استخدمت معظم </w:t>
      </w:r>
      <w:r w:rsidR="008F47BB">
        <w:rPr>
          <w:rFonts w:hint="cs"/>
          <w:sz w:val="26"/>
          <w:szCs w:val="26"/>
          <w:rtl/>
        </w:rPr>
        <w:t>نظم</w:t>
      </w:r>
      <w:r w:rsidRPr="00E00A34">
        <w:rPr>
          <w:sz w:val="26"/>
          <w:szCs w:val="26"/>
          <w:rtl/>
        </w:rPr>
        <w:t xml:space="preserve"> تكييف</w:t>
      </w:r>
      <w:r w:rsidR="008F47BB">
        <w:rPr>
          <w:rFonts w:hint="cs"/>
          <w:sz w:val="26"/>
          <w:szCs w:val="26"/>
          <w:rtl/>
        </w:rPr>
        <w:t xml:space="preserve"> الهواء المتنقل المادة</w:t>
      </w:r>
      <w:r w:rsidRPr="00E00A34">
        <w:rPr>
          <w:sz w:val="26"/>
          <w:szCs w:val="26"/>
          <w:rtl/>
        </w:rPr>
        <w:t xml:space="preserve"> </w:t>
      </w:r>
      <w:r w:rsidRPr="00E00A34">
        <w:rPr>
          <w:sz w:val="26"/>
          <w:szCs w:val="26"/>
        </w:rPr>
        <w:t>CFC-12</w:t>
      </w:r>
      <w:r w:rsidRPr="00E00A34">
        <w:rPr>
          <w:sz w:val="26"/>
          <w:szCs w:val="26"/>
          <w:rtl/>
        </w:rPr>
        <w:t xml:space="preserve"> والتي تم استبدالها بـ </w:t>
      </w:r>
      <w:r w:rsidRPr="00E00A34">
        <w:rPr>
          <w:sz w:val="26"/>
          <w:szCs w:val="26"/>
        </w:rPr>
        <w:t>R-134a</w:t>
      </w:r>
      <w:r w:rsidRPr="00E00A34">
        <w:rPr>
          <w:sz w:val="26"/>
          <w:szCs w:val="26"/>
          <w:rtl/>
        </w:rPr>
        <w:t xml:space="preserve">. ولم يحصل القطاع على المساعدة في إطار خطة إدارة </w:t>
      </w:r>
      <w:r w:rsidR="006A5502">
        <w:rPr>
          <w:sz w:val="26"/>
          <w:szCs w:val="26"/>
          <w:rtl/>
        </w:rPr>
        <w:t>التخلص التدريجي من</w:t>
      </w:r>
      <w:r w:rsidRPr="00E00A34">
        <w:rPr>
          <w:sz w:val="26"/>
          <w:szCs w:val="26"/>
          <w:rtl/>
        </w:rPr>
        <w:t xml:space="preserve"> المواد الهيدروكلوروفلوروكربونية. ويستخدم</w:t>
      </w:r>
      <w:r w:rsidR="008F47BB">
        <w:rPr>
          <w:sz w:val="26"/>
          <w:szCs w:val="26"/>
          <w:rtl/>
        </w:rPr>
        <w:br/>
      </w:r>
      <w:r w:rsidR="008F47BB" w:rsidRPr="008F47BB">
        <w:rPr>
          <w:sz w:val="26"/>
          <w:szCs w:val="26"/>
          <w:lang w:val="en-CA"/>
        </w:rPr>
        <w:t>HFO</w:t>
      </w:r>
      <w:r w:rsidR="008F47BB" w:rsidRPr="008F47BB">
        <w:rPr>
          <w:sz w:val="26"/>
          <w:szCs w:val="26"/>
          <w:lang w:val="en-CA"/>
        </w:rPr>
        <w:noBreakHyphen/>
        <w:t xml:space="preserve">1234yf </w:t>
      </w:r>
      <w:r w:rsidRPr="00E00A34">
        <w:rPr>
          <w:sz w:val="26"/>
          <w:szCs w:val="26"/>
          <w:rtl/>
        </w:rPr>
        <w:t xml:space="preserve"> و</w:t>
      </w:r>
      <w:r w:rsidRPr="00E00A34">
        <w:rPr>
          <w:sz w:val="26"/>
          <w:szCs w:val="26"/>
        </w:rPr>
        <w:t>R-744</w:t>
      </w:r>
      <w:r w:rsidRPr="00E00A34">
        <w:rPr>
          <w:sz w:val="26"/>
          <w:szCs w:val="26"/>
          <w:rtl/>
        </w:rPr>
        <w:t xml:space="preserve"> ليحل محل </w:t>
      </w:r>
      <w:r w:rsidR="002734C7" w:rsidRPr="002734C7">
        <w:rPr>
          <w:rFonts w:hint="cs"/>
          <w:sz w:val="26"/>
          <w:szCs w:val="26"/>
          <w:rtl/>
        </w:rPr>
        <w:t>الهيدروفلوروكربون</w:t>
      </w:r>
      <w:r w:rsidR="002734C7" w:rsidRPr="002734C7">
        <w:rPr>
          <w:rFonts w:hint="cs"/>
          <w:sz w:val="26"/>
          <w:szCs w:val="26"/>
          <w:rtl/>
          <w:lang w:bidi="ar-SY"/>
        </w:rPr>
        <w:t>-134أ</w:t>
      </w:r>
      <w:r w:rsidR="002734C7" w:rsidRPr="002734C7">
        <w:rPr>
          <w:sz w:val="26"/>
          <w:szCs w:val="26"/>
          <w:rtl/>
        </w:rPr>
        <w:t xml:space="preserve"> </w:t>
      </w:r>
      <w:r w:rsidRPr="00E00A34">
        <w:rPr>
          <w:sz w:val="26"/>
          <w:szCs w:val="26"/>
          <w:rtl/>
        </w:rPr>
        <w:t xml:space="preserve"> في السيارات والشاحنات الصغيرة، ويمكن استخدام </w:t>
      </w:r>
      <w:r w:rsidR="002734C7" w:rsidRPr="002734C7">
        <w:rPr>
          <w:rFonts w:hint="cs"/>
          <w:sz w:val="26"/>
          <w:szCs w:val="26"/>
          <w:rtl/>
        </w:rPr>
        <w:t>الهيدروفلوروكربون</w:t>
      </w:r>
      <w:r w:rsidR="002734C7" w:rsidRPr="002734C7">
        <w:rPr>
          <w:rFonts w:hint="cs"/>
          <w:sz w:val="26"/>
          <w:szCs w:val="26"/>
          <w:rtl/>
          <w:lang w:bidi="ar-SY"/>
        </w:rPr>
        <w:t>-1</w:t>
      </w:r>
      <w:r w:rsidR="002734C7">
        <w:rPr>
          <w:rFonts w:hint="cs"/>
          <w:sz w:val="26"/>
          <w:szCs w:val="26"/>
          <w:rtl/>
          <w:lang w:bidi="ar-SY"/>
        </w:rPr>
        <w:t>52</w:t>
      </w:r>
      <w:r w:rsidR="002734C7" w:rsidRPr="002734C7">
        <w:rPr>
          <w:rFonts w:hint="cs"/>
          <w:sz w:val="26"/>
          <w:szCs w:val="26"/>
          <w:rtl/>
          <w:lang w:bidi="ar-SY"/>
        </w:rPr>
        <w:t>أ</w:t>
      </w:r>
      <w:r w:rsidR="002734C7" w:rsidRPr="002734C7">
        <w:rPr>
          <w:sz w:val="26"/>
          <w:szCs w:val="26"/>
          <w:rtl/>
        </w:rPr>
        <w:t xml:space="preserve"> </w:t>
      </w:r>
      <w:r w:rsidRPr="00E00A34">
        <w:rPr>
          <w:sz w:val="26"/>
          <w:szCs w:val="26"/>
          <w:rtl/>
        </w:rPr>
        <w:t xml:space="preserve"> و</w:t>
      </w:r>
      <w:r w:rsidRPr="00E00A34">
        <w:rPr>
          <w:sz w:val="26"/>
          <w:szCs w:val="26"/>
        </w:rPr>
        <w:t>R-744</w:t>
      </w:r>
      <w:r w:rsidRPr="00E00A34">
        <w:rPr>
          <w:sz w:val="26"/>
          <w:szCs w:val="26"/>
          <w:rtl/>
        </w:rPr>
        <w:t xml:space="preserve"> في المركبات والحافلات الأكبر حجمًا. </w:t>
      </w:r>
      <w:r w:rsidR="008F47BB">
        <w:rPr>
          <w:rFonts w:hint="cs"/>
          <w:sz w:val="26"/>
          <w:szCs w:val="26"/>
          <w:rtl/>
        </w:rPr>
        <w:t>و</w:t>
      </w:r>
      <w:r w:rsidRPr="00E00A34">
        <w:rPr>
          <w:sz w:val="26"/>
          <w:szCs w:val="26"/>
          <w:rtl/>
        </w:rPr>
        <w:t>التحدي الذي يواجه هذا القطاع هو استيراد المركبات المستعملة</w:t>
      </w:r>
      <w:r w:rsidR="008F47BB">
        <w:rPr>
          <w:rFonts w:hint="cs"/>
          <w:sz w:val="26"/>
          <w:szCs w:val="26"/>
          <w:rtl/>
        </w:rPr>
        <w:t xml:space="preserve"> مسبقا</w:t>
      </w:r>
      <w:r w:rsidRPr="00E00A34">
        <w:rPr>
          <w:sz w:val="26"/>
          <w:szCs w:val="26"/>
          <w:rtl/>
        </w:rPr>
        <w:t xml:space="preserve"> ذات مكيفات</w:t>
      </w:r>
      <w:r w:rsidR="008F47BB">
        <w:rPr>
          <w:rFonts w:hint="cs"/>
          <w:sz w:val="26"/>
          <w:szCs w:val="26"/>
          <w:rtl/>
        </w:rPr>
        <w:t xml:space="preserve"> الهواء</w:t>
      </w:r>
      <w:r w:rsidRPr="00E00A34">
        <w:rPr>
          <w:sz w:val="26"/>
          <w:szCs w:val="26"/>
          <w:rtl/>
        </w:rPr>
        <w:t xml:space="preserve"> </w:t>
      </w:r>
      <w:r w:rsidR="008F47BB">
        <w:rPr>
          <w:rFonts w:hint="cs"/>
          <w:sz w:val="26"/>
          <w:szCs w:val="26"/>
          <w:rtl/>
        </w:rPr>
        <w:t>ال</w:t>
      </w:r>
      <w:r w:rsidRPr="00E00A34">
        <w:rPr>
          <w:sz w:val="26"/>
          <w:szCs w:val="26"/>
          <w:rtl/>
        </w:rPr>
        <w:t xml:space="preserve">معيبة وعالية التسرب. وسيعتمد إدخال </w:t>
      </w:r>
      <w:r w:rsidR="00151415">
        <w:rPr>
          <w:rFonts w:hint="cs"/>
          <w:sz w:val="26"/>
          <w:szCs w:val="26"/>
          <w:rtl/>
        </w:rPr>
        <w:t>مادة</w:t>
      </w:r>
      <w:r w:rsidRPr="00E00A34">
        <w:rPr>
          <w:sz w:val="26"/>
          <w:szCs w:val="26"/>
          <w:rtl/>
        </w:rPr>
        <w:t xml:space="preserve"> </w:t>
      </w:r>
      <w:r w:rsidRPr="00E00A34">
        <w:rPr>
          <w:sz w:val="26"/>
          <w:szCs w:val="26"/>
        </w:rPr>
        <w:t>HFO-1234yf</w:t>
      </w:r>
      <w:r w:rsidRPr="00E00A34">
        <w:rPr>
          <w:sz w:val="26"/>
          <w:szCs w:val="26"/>
          <w:rtl/>
        </w:rPr>
        <w:t xml:space="preserve"> أيضًا على لوائح الاتحاد الأوروبي الخاصة </w:t>
      </w:r>
      <w:r w:rsidR="00151415">
        <w:rPr>
          <w:rFonts w:hint="cs"/>
          <w:sz w:val="26"/>
          <w:szCs w:val="26"/>
          <w:rtl/>
        </w:rPr>
        <w:t>ب</w:t>
      </w:r>
      <w:r w:rsidR="00151415" w:rsidRPr="00151415">
        <w:rPr>
          <w:sz w:val="26"/>
          <w:szCs w:val="26"/>
          <w:rtl/>
        </w:rPr>
        <w:t>المواد</w:t>
      </w:r>
      <w:r w:rsidR="00151415" w:rsidRPr="00151415">
        <w:rPr>
          <w:sz w:val="26"/>
          <w:szCs w:val="26"/>
          <w:lang w:val="en-CA"/>
        </w:rPr>
        <w:t xml:space="preserve">per- and polyfluoroalkyl </w:t>
      </w:r>
      <w:r w:rsidRPr="00E00A34">
        <w:rPr>
          <w:sz w:val="26"/>
          <w:szCs w:val="26"/>
          <w:rtl/>
        </w:rPr>
        <w:t>.</w:t>
      </w:r>
    </w:p>
    <w:p w14:paraId="21DAB240" w14:textId="1F37269F" w:rsidR="00E00A34" w:rsidRPr="006B03B6" w:rsidRDefault="00151415" w:rsidP="006B03B6">
      <w:pPr>
        <w:pStyle w:val="StyleHeader4Para4Left0Firstline0"/>
        <w:numPr>
          <w:ilvl w:val="0"/>
          <w:numId w:val="0"/>
        </w:numPr>
        <w:tabs>
          <w:tab w:val="clear" w:pos="2880"/>
          <w:tab w:val="clear" w:pos="5760"/>
        </w:tabs>
        <w:bidi/>
        <w:spacing w:before="240" w:line="340" w:lineRule="exact"/>
        <w:ind w:left="6"/>
        <w:rPr>
          <w:i/>
          <w:iCs/>
          <w:sz w:val="26"/>
          <w:szCs w:val="26"/>
        </w:rPr>
      </w:pPr>
      <w:r>
        <w:rPr>
          <w:rFonts w:hint="cs"/>
          <w:i/>
          <w:iCs/>
          <w:sz w:val="26"/>
          <w:szCs w:val="26"/>
          <w:rtl/>
        </w:rPr>
        <w:t>التركيب المحلي</w:t>
      </w:r>
      <w:r w:rsidR="00E00A34" w:rsidRPr="006B03B6">
        <w:rPr>
          <w:i/>
          <w:iCs/>
          <w:sz w:val="26"/>
          <w:szCs w:val="26"/>
          <w:rtl/>
        </w:rPr>
        <w:t xml:space="preserve"> والتجميع </w:t>
      </w:r>
    </w:p>
    <w:p w14:paraId="54447ACC" w14:textId="0937C802"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تم إدراج الاستهلاك في القطاع الفرعي للتجميع والتركيب المحلي في قطاع الخدمة في</w:t>
      </w:r>
      <w:r w:rsidR="00151415">
        <w:rPr>
          <w:rFonts w:hint="cs"/>
          <w:sz w:val="26"/>
          <w:szCs w:val="26"/>
          <w:rtl/>
        </w:rPr>
        <w:t xml:space="preserve"> بيانات</w:t>
      </w:r>
      <w:r w:rsidRPr="00E00A34">
        <w:rPr>
          <w:sz w:val="26"/>
          <w:szCs w:val="26"/>
          <w:rtl/>
        </w:rPr>
        <w:t xml:space="preserve"> تقارير </w:t>
      </w:r>
      <w:r w:rsidR="00151415">
        <w:rPr>
          <w:rFonts w:hint="cs"/>
          <w:sz w:val="26"/>
          <w:szCs w:val="26"/>
          <w:rtl/>
        </w:rPr>
        <w:t>البرنامج القطري</w:t>
      </w:r>
      <w:r w:rsidRPr="00E00A34">
        <w:rPr>
          <w:sz w:val="26"/>
          <w:szCs w:val="26"/>
          <w:rtl/>
        </w:rPr>
        <w:t xml:space="preserve">. </w:t>
      </w:r>
      <w:r w:rsidR="00151415">
        <w:rPr>
          <w:rFonts w:hint="cs"/>
          <w:sz w:val="26"/>
          <w:szCs w:val="26"/>
          <w:rtl/>
        </w:rPr>
        <w:t>و</w:t>
      </w:r>
      <w:r w:rsidRPr="00E00A34">
        <w:rPr>
          <w:sz w:val="26"/>
          <w:szCs w:val="26"/>
          <w:rtl/>
        </w:rPr>
        <w:t xml:space="preserve">تشمل أنواع المعدات المجمعة </w:t>
      </w:r>
      <w:r w:rsidR="00151415">
        <w:rPr>
          <w:rFonts w:hint="cs"/>
          <w:sz w:val="26"/>
          <w:szCs w:val="26"/>
          <w:rtl/>
        </w:rPr>
        <w:t>نظم</w:t>
      </w:r>
      <w:r w:rsidRPr="00E00A34">
        <w:rPr>
          <w:sz w:val="26"/>
          <w:szCs w:val="26"/>
          <w:rtl/>
        </w:rPr>
        <w:t xml:space="preserve"> التبريد التجارية المركزية ومعدات التبريد في مركبات الطرق. وفي عام 2022، تم تجميع 170 وحدة تبريد تجاري مركزي تعتمد على </w:t>
      </w:r>
      <w:r w:rsidR="00151415">
        <w:rPr>
          <w:rFonts w:hint="cs"/>
          <w:sz w:val="26"/>
          <w:szCs w:val="26"/>
          <w:rtl/>
        </w:rPr>
        <w:t>مادة</w:t>
      </w:r>
      <w:r w:rsidRPr="00E00A34">
        <w:rPr>
          <w:sz w:val="26"/>
          <w:szCs w:val="26"/>
          <w:rtl/>
        </w:rPr>
        <w:t xml:space="preserve"> الهيدروفلور</w:t>
      </w:r>
      <w:r w:rsidR="00151415">
        <w:rPr>
          <w:rFonts w:hint="cs"/>
          <w:sz w:val="26"/>
          <w:szCs w:val="26"/>
          <w:rtl/>
        </w:rPr>
        <w:t>و</w:t>
      </w:r>
      <w:r w:rsidR="00151415" w:rsidRPr="00E00A34">
        <w:rPr>
          <w:sz w:val="26"/>
          <w:szCs w:val="26"/>
          <w:rtl/>
        </w:rPr>
        <w:t xml:space="preserve">كربون </w:t>
      </w:r>
      <w:r w:rsidRPr="00E00A34">
        <w:rPr>
          <w:sz w:val="26"/>
          <w:szCs w:val="26"/>
          <w:rtl/>
        </w:rPr>
        <w:t xml:space="preserve">-134أ و679 وحدة تعتمد على مركب </w:t>
      </w:r>
      <w:r w:rsidRPr="00E00A34">
        <w:rPr>
          <w:sz w:val="26"/>
          <w:szCs w:val="26"/>
        </w:rPr>
        <w:t>R-404A</w:t>
      </w:r>
      <w:r w:rsidRPr="00E00A34">
        <w:rPr>
          <w:sz w:val="26"/>
          <w:szCs w:val="26"/>
          <w:rtl/>
        </w:rPr>
        <w:t xml:space="preserve">؛ وتم تجميع 18 وحدة من معدات التبريد في مركبات الطرق </w:t>
      </w:r>
      <w:r w:rsidR="00151415">
        <w:rPr>
          <w:rFonts w:hint="cs"/>
          <w:sz w:val="26"/>
          <w:szCs w:val="26"/>
          <w:rtl/>
        </w:rPr>
        <w:t>التي تعتمد</w:t>
      </w:r>
      <w:r w:rsidRPr="00E00A34">
        <w:rPr>
          <w:sz w:val="26"/>
          <w:szCs w:val="26"/>
          <w:rtl/>
        </w:rPr>
        <w:t xml:space="preserve"> على الهيدروفلور</w:t>
      </w:r>
      <w:r w:rsidR="00151415">
        <w:rPr>
          <w:rFonts w:hint="cs"/>
          <w:sz w:val="26"/>
          <w:szCs w:val="26"/>
          <w:rtl/>
        </w:rPr>
        <w:t>وكربون</w:t>
      </w:r>
      <w:r w:rsidRPr="00E00A34">
        <w:rPr>
          <w:sz w:val="26"/>
          <w:szCs w:val="26"/>
          <w:rtl/>
        </w:rPr>
        <w:t xml:space="preserve">-134أ و42 وحدة </w:t>
      </w:r>
      <w:r w:rsidR="00151415">
        <w:rPr>
          <w:rFonts w:hint="cs"/>
          <w:sz w:val="26"/>
          <w:szCs w:val="26"/>
          <w:rtl/>
        </w:rPr>
        <w:t xml:space="preserve">تعتمد </w:t>
      </w:r>
      <w:r w:rsidRPr="00E00A34">
        <w:rPr>
          <w:sz w:val="26"/>
          <w:szCs w:val="26"/>
          <w:rtl/>
        </w:rPr>
        <w:t xml:space="preserve">على </w:t>
      </w:r>
      <w:r w:rsidR="00151415">
        <w:rPr>
          <w:rFonts w:hint="cs"/>
          <w:sz w:val="26"/>
          <w:szCs w:val="26"/>
          <w:rtl/>
        </w:rPr>
        <w:t>مادة</w:t>
      </w:r>
      <w:r w:rsidRPr="00E00A34">
        <w:rPr>
          <w:sz w:val="26"/>
          <w:szCs w:val="26"/>
          <w:rtl/>
        </w:rPr>
        <w:t xml:space="preserve"> </w:t>
      </w:r>
      <w:r w:rsidRPr="00E00A34">
        <w:rPr>
          <w:sz w:val="26"/>
          <w:szCs w:val="26"/>
        </w:rPr>
        <w:t>R-404A</w:t>
      </w:r>
      <w:r w:rsidRPr="00E00A34">
        <w:rPr>
          <w:sz w:val="26"/>
          <w:szCs w:val="26"/>
          <w:rtl/>
        </w:rPr>
        <w:t>. ويمثل هذا مع</w:t>
      </w:r>
      <w:r w:rsidR="002D2587">
        <w:rPr>
          <w:rFonts w:hint="cs"/>
          <w:sz w:val="26"/>
          <w:szCs w:val="26"/>
          <w:rtl/>
        </w:rPr>
        <w:t>ا</w:t>
      </w:r>
      <w:r w:rsidRPr="00E00A34">
        <w:rPr>
          <w:sz w:val="26"/>
          <w:szCs w:val="26"/>
          <w:rtl/>
        </w:rPr>
        <w:t xml:space="preserve"> استخدام 16.36 طن متري من </w:t>
      </w:r>
      <w:r w:rsidR="00151415">
        <w:rPr>
          <w:rFonts w:hint="cs"/>
          <w:sz w:val="26"/>
          <w:szCs w:val="26"/>
          <w:rtl/>
        </w:rPr>
        <w:t>غازات</w:t>
      </w:r>
      <w:r w:rsidRPr="00E00A34">
        <w:rPr>
          <w:sz w:val="26"/>
          <w:szCs w:val="26"/>
          <w:rtl/>
        </w:rPr>
        <w:t xml:space="preserve"> التبريد (55,738 طن من مكافئ ثاني أكسيد الكربون من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w:t>
      </w:r>
      <w:r w:rsidR="00151415">
        <w:rPr>
          <w:rFonts w:hint="cs"/>
          <w:sz w:val="26"/>
          <w:szCs w:val="26"/>
          <w:rtl/>
        </w:rPr>
        <w:t>الخلائط</w:t>
      </w:r>
      <w:r w:rsidRPr="00E00A34">
        <w:rPr>
          <w:sz w:val="26"/>
          <w:szCs w:val="26"/>
          <w:rtl/>
        </w:rPr>
        <w:t>).</w:t>
      </w:r>
    </w:p>
    <w:p w14:paraId="7E7D82B9" w14:textId="06BF8A7C"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i/>
          <w:iCs/>
          <w:sz w:val="26"/>
          <w:szCs w:val="26"/>
          <w:rtl/>
        </w:rPr>
      </w:pPr>
      <w:r w:rsidRPr="006B03B6">
        <w:rPr>
          <w:i/>
          <w:iCs/>
          <w:sz w:val="26"/>
          <w:szCs w:val="26"/>
          <w:rtl/>
        </w:rPr>
        <w:t xml:space="preserve">قطاع </w:t>
      </w:r>
      <w:r w:rsidR="0034724C">
        <w:rPr>
          <w:i/>
          <w:iCs/>
          <w:sz w:val="26"/>
          <w:szCs w:val="26"/>
          <w:rtl/>
        </w:rPr>
        <w:t>الأيروسول</w:t>
      </w:r>
      <w:r w:rsidRPr="006B03B6">
        <w:rPr>
          <w:i/>
          <w:iCs/>
          <w:sz w:val="26"/>
          <w:szCs w:val="26"/>
          <w:rtl/>
        </w:rPr>
        <w:t xml:space="preserve"> </w:t>
      </w:r>
      <w:r w:rsidR="0034724C">
        <w:rPr>
          <w:rFonts w:hint="cs"/>
          <w:i/>
          <w:iCs/>
          <w:sz w:val="26"/>
          <w:szCs w:val="26"/>
          <w:rtl/>
        </w:rPr>
        <w:t>الرغاوى</w:t>
      </w:r>
      <w:r w:rsidRPr="006B03B6">
        <w:rPr>
          <w:i/>
          <w:iCs/>
          <w:sz w:val="26"/>
          <w:szCs w:val="26"/>
          <w:rtl/>
        </w:rPr>
        <w:t xml:space="preserve"> </w:t>
      </w:r>
      <w:r w:rsidR="002D2587">
        <w:rPr>
          <w:rFonts w:hint="cs"/>
          <w:i/>
          <w:iCs/>
          <w:sz w:val="26"/>
          <w:szCs w:val="26"/>
          <w:rtl/>
        </w:rPr>
        <w:t>لإطفاء</w:t>
      </w:r>
      <w:r w:rsidRPr="006B03B6">
        <w:rPr>
          <w:i/>
          <w:iCs/>
          <w:sz w:val="26"/>
          <w:szCs w:val="26"/>
          <w:rtl/>
        </w:rPr>
        <w:t xml:space="preserve"> الحرائق</w:t>
      </w:r>
    </w:p>
    <w:p w14:paraId="5A3FA35A" w14:textId="18D7C293"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خلال </w:t>
      </w:r>
      <w:r w:rsidR="006A5502">
        <w:rPr>
          <w:rFonts w:hint="cs"/>
          <w:sz w:val="26"/>
          <w:szCs w:val="26"/>
          <w:rtl/>
        </w:rPr>
        <w:t>ال</w:t>
      </w:r>
      <w:r w:rsidR="006A5502" w:rsidRPr="006A5502">
        <w:rPr>
          <w:sz w:val="26"/>
          <w:szCs w:val="26"/>
          <w:rtl/>
        </w:rPr>
        <w:t xml:space="preserve">دراسة </w:t>
      </w:r>
      <w:r w:rsidR="006A5502">
        <w:rPr>
          <w:rFonts w:hint="cs"/>
          <w:sz w:val="26"/>
          <w:szCs w:val="26"/>
          <w:rtl/>
        </w:rPr>
        <w:t>ال</w:t>
      </w:r>
      <w:r w:rsidR="006A5502" w:rsidRPr="006A5502">
        <w:rPr>
          <w:sz w:val="26"/>
          <w:szCs w:val="26"/>
          <w:rtl/>
        </w:rPr>
        <w:t xml:space="preserve">استقصائية </w:t>
      </w:r>
      <w:r w:rsidR="006A5502">
        <w:rPr>
          <w:rFonts w:hint="cs"/>
          <w:sz w:val="26"/>
          <w:szCs w:val="26"/>
          <w:rtl/>
        </w:rPr>
        <w:t>التي</w:t>
      </w:r>
      <w:r w:rsidRPr="00E00A34">
        <w:rPr>
          <w:sz w:val="26"/>
          <w:szCs w:val="26"/>
          <w:rtl/>
        </w:rPr>
        <w:t xml:space="preserve"> تم إجراؤه</w:t>
      </w:r>
      <w:r w:rsidR="006A5502">
        <w:rPr>
          <w:rFonts w:hint="cs"/>
          <w:sz w:val="26"/>
          <w:szCs w:val="26"/>
          <w:rtl/>
        </w:rPr>
        <w:t>ا</w:t>
      </w:r>
      <w:r w:rsidRPr="00E00A34">
        <w:rPr>
          <w:sz w:val="26"/>
          <w:szCs w:val="26"/>
          <w:rtl/>
        </w:rPr>
        <w:t xml:space="preserve"> لإعداد المرحلة الأولى من </w:t>
      </w:r>
      <w:r w:rsidR="006A5502" w:rsidRPr="006A5502">
        <w:rPr>
          <w:sz w:val="26"/>
          <w:szCs w:val="26"/>
          <w:rtl/>
          <w:lang w:bidi="ar-SA"/>
        </w:rPr>
        <w:t xml:space="preserve">خطة تنفيذ </w:t>
      </w:r>
      <w:r w:rsidR="006A5502" w:rsidRPr="006A5502">
        <w:rPr>
          <w:rFonts w:hint="cs"/>
          <w:sz w:val="26"/>
          <w:szCs w:val="26"/>
          <w:rtl/>
          <w:lang w:bidi="ar-SA"/>
        </w:rPr>
        <w:t xml:space="preserve">تعديل </w:t>
      </w:r>
      <w:r w:rsidR="006A5502" w:rsidRPr="006A5502">
        <w:rPr>
          <w:sz w:val="26"/>
          <w:szCs w:val="26"/>
          <w:rtl/>
          <w:lang w:bidi="ar-SA"/>
        </w:rPr>
        <w:t xml:space="preserve">كيغالي </w:t>
      </w:r>
      <w:r w:rsidR="006A5502" w:rsidRPr="006A5502">
        <w:rPr>
          <w:rFonts w:hint="cs"/>
          <w:sz w:val="26"/>
          <w:szCs w:val="26"/>
          <w:rtl/>
          <w:lang w:bidi="ar-SA"/>
        </w:rPr>
        <w:t>لل</w:t>
      </w:r>
      <w:r w:rsidR="006A5502" w:rsidRPr="006A5502">
        <w:rPr>
          <w:rFonts w:hint="cs"/>
          <w:sz w:val="26"/>
          <w:szCs w:val="26"/>
          <w:rtl/>
        </w:rPr>
        <w:t>مواد الهيدروفلوروكربونية</w:t>
      </w:r>
      <w:r w:rsidRPr="00E00A34">
        <w:rPr>
          <w:sz w:val="26"/>
          <w:szCs w:val="26"/>
          <w:rtl/>
        </w:rPr>
        <w:t xml:space="preserve">، تم تحديد استخدامات صغيرة في </w:t>
      </w:r>
      <w:r w:rsidR="002D2587" w:rsidRPr="00E00A34">
        <w:rPr>
          <w:sz w:val="26"/>
          <w:szCs w:val="26"/>
          <w:rtl/>
        </w:rPr>
        <w:t xml:space="preserve">قطاعات </w:t>
      </w:r>
      <w:r w:rsidRPr="00E00A34">
        <w:rPr>
          <w:sz w:val="26"/>
          <w:szCs w:val="26"/>
          <w:rtl/>
        </w:rPr>
        <w:t>إخماد الحرائق (</w:t>
      </w:r>
      <w:r w:rsidR="002D2587">
        <w:rPr>
          <w:rFonts w:hint="cs"/>
          <w:sz w:val="26"/>
          <w:szCs w:val="26"/>
          <w:rtl/>
        </w:rPr>
        <w:t>الهيدروفلوروكربون-125</w:t>
      </w:r>
      <w:r w:rsidRPr="00E00A34">
        <w:rPr>
          <w:sz w:val="26"/>
          <w:szCs w:val="26"/>
          <w:rtl/>
        </w:rPr>
        <w:t xml:space="preserve">)، </w:t>
      </w:r>
      <w:r w:rsidR="002D2587">
        <w:rPr>
          <w:rFonts w:hint="cs"/>
          <w:sz w:val="26"/>
          <w:szCs w:val="26"/>
          <w:rtl/>
        </w:rPr>
        <w:t>و</w:t>
      </w:r>
      <w:r w:rsidR="0034724C">
        <w:rPr>
          <w:rFonts w:hint="cs"/>
          <w:sz w:val="26"/>
          <w:szCs w:val="26"/>
          <w:rtl/>
        </w:rPr>
        <w:t>الأيروسول</w:t>
      </w:r>
      <w:r w:rsidRPr="00E00A34">
        <w:rPr>
          <w:sz w:val="26"/>
          <w:szCs w:val="26"/>
          <w:rtl/>
        </w:rPr>
        <w:t xml:space="preserve"> (</w:t>
      </w:r>
      <w:r w:rsidRPr="00E00A34">
        <w:rPr>
          <w:sz w:val="26"/>
          <w:szCs w:val="26"/>
        </w:rPr>
        <w:t>HFC-227ea</w:t>
      </w:r>
      <w:r w:rsidRPr="00E00A34">
        <w:rPr>
          <w:sz w:val="26"/>
          <w:szCs w:val="26"/>
          <w:rtl/>
        </w:rPr>
        <w:t>)، ورغوة البوليسترين المبثوق (</w:t>
      </w:r>
      <w:r w:rsidR="002734C7" w:rsidRPr="002734C7">
        <w:rPr>
          <w:rFonts w:hint="cs"/>
          <w:sz w:val="26"/>
          <w:szCs w:val="26"/>
          <w:rtl/>
        </w:rPr>
        <w:t>الهيدروفلوروكربون</w:t>
      </w:r>
      <w:r w:rsidR="002734C7" w:rsidRPr="002734C7">
        <w:rPr>
          <w:rFonts w:hint="cs"/>
          <w:sz w:val="26"/>
          <w:szCs w:val="26"/>
          <w:rtl/>
          <w:lang w:bidi="ar-SY"/>
        </w:rPr>
        <w:t>-1</w:t>
      </w:r>
      <w:r w:rsidR="002734C7">
        <w:rPr>
          <w:rFonts w:hint="cs"/>
          <w:sz w:val="26"/>
          <w:szCs w:val="26"/>
          <w:rtl/>
          <w:lang w:bidi="ar-SY"/>
        </w:rPr>
        <w:t>43</w:t>
      </w:r>
      <w:r w:rsidR="002734C7" w:rsidRPr="002734C7">
        <w:rPr>
          <w:rFonts w:hint="cs"/>
          <w:sz w:val="26"/>
          <w:szCs w:val="26"/>
          <w:rtl/>
          <w:lang w:bidi="ar-SY"/>
        </w:rPr>
        <w:t>أ</w:t>
      </w:r>
      <w:r w:rsidRPr="00E00A34">
        <w:rPr>
          <w:sz w:val="26"/>
          <w:szCs w:val="26"/>
          <w:rtl/>
        </w:rPr>
        <w:t>، و</w:t>
      </w:r>
      <w:r w:rsidR="002734C7" w:rsidRPr="002734C7">
        <w:rPr>
          <w:rFonts w:hint="cs"/>
          <w:sz w:val="26"/>
          <w:szCs w:val="26"/>
          <w:rtl/>
        </w:rPr>
        <w:t>الهيدروفلوروكربون</w:t>
      </w:r>
      <w:r w:rsidR="002734C7" w:rsidRPr="002734C7">
        <w:rPr>
          <w:rFonts w:hint="cs"/>
          <w:sz w:val="26"/>
          <w:szCs w:val="26"/>
          <w:rtl/>
          <w:lang w:bidi="ar-SY"/>
        </w:rPr>
        <w:t>-</w:t>
      </w:r>
      <w:r w:rsidR="002734C7">
        <w:rPr>
          <w:rFonts w:hint="cs"/>
          <w:sz w:val="26"/>
          <w:szCs w:val="26"/>
          <w:rtl/>
          <w:lang w:bidi="ar-SY"/>
        </w:rPr>
        <w:t>152</w:t>
      </w:r>
      <w:r w:rsidR="002734C7" w:rsidRPr="002734C7">
        <w:rPr>
          <w:rFonts w:hint="cs"/>
          <w:sz w:val="26"/>
          <w:szCs w:val="26"/>
          <w:rtl/>
          <w:lang w:bidi="ar-SY"/>
        </w:rPr>
        <w:t>أ</w:t>
      </w:r>
      <w:r w:rsidRPr="00E00A34">
        <w:rPr>
          <w:sz w:val="26"/>
          <w:szCs w:val="26"/>
          <w:rtl/>
        </w:rPr>
        <w:t>،</w:t>
      </w:r>
      <w:r w:rsidR="002D2587">
        <w:rPr>
          <w:rFonts w:hint="cs"/>
          <w:sz w:val="26"/>
          <w:szCs w:val="26"/>
          <w:rtl/>
        </w:rPr>
        <w:t xml:space="preserve"> و</w:t>
      </w:r>
      <w:r w:rsidR="002D2587" w:rsidRPr="002D2587">
        <w:rPr>
          <w:sz w:val="26"/>
          <w:szCs w:val="26"/>
          <w:lang w:val="en-CA"/>
        </w:rPr>
        <w:t>HFC-245fa</w:t>
      </w:r>
      <w:r w:rsidRPr="002D2587">
        <w:rPr>
          <w:sz w:val="26"/>
          <w:szCs w:val="26"/>
          <w:rtl/>
        </w:rPr>
        <w:t>).</w:t>
      </w:r>
      <w:r w:rsidRPr="00E00A34">
        <w:rPr>
          <w:sz w:val="26"/>
          <w:szCs w:val="26"/>
          <w:rtl/>
        </w:rPr>
        <w:t xml:space="preserve"> </w:t>
      </w:r>
      <w:r w:rsidR="002D2587">
        <w:rPr>
          <w:rFonts w:hint="cs"/>
          <w:sz w:val="26"/>
          <w:szCs w:val="26"/>
          <w:rtl/>
        </w:rPr>
        <w:t>و</w:t>
      </w:r>
      <w:r w:rsidRPr="00E00A34">
        <w:rPr>
          <w:sz w:val="26"/>
          <w:szCs w:val="26"/>
          <w:rtl/>
        </w:rPr>
        <w:t xml:space="preserve">لا توجد معلومات كافية عن هذه القطاعات لتخطيط الأنشطة في المرحلة الأولى. </w:t>
      </w:r>
      <w:r w:rsidR="002D2587">
        <w:rPr>
          <w:rFonts w:hint="cs"/>
          <w:sz w:val="26"/>
          <w:szCs w:val="26"/>
          <w:rtl/>
        </w:rPr>
        <w:t>و</w:t>
      </w:r>
      <w:r w:rsidRPr="00E00A34">
        <w:rPr>
          <w:sz w:val="26"/>
          <w:szCs w:val="26"/>
          <w:rtl/>
        </w:rPr>
        <w:t xml:space="preserve">لذلك، تقرر إجراء </w:t>
      </w:r>
      <w:bookmarkStart w:id="21" w:name="_Hlk152855007"/>
      <w:r w:rsidR="00CB4B23">
        <w:rPr>
          <w:rFonts w:hint="cs"/>
          <w:sz w:val="26"/>
          <w:szCs w:val="26"/>
          <w:rtl/>
        </w:rPr>
        <w:t>دراسة استقصائية</w:t>
      </w:r>
      <w:r w:rsidRPr="00E00A34">
        <w:rPr>
          <w:sz w:val="26"/>
          <w:szCs w:val="26"/>
          <w:rtl/>
        </w:rPr>
        <w:t xml:space="preserve"> </w:t>
      </w:r>
      <w:bookmarkEnd w:id="21"/>
      <w:r w:rsidRPr="00E00A34">
        <w:rPr>
          <w:sz w:val="26"/>
          <w:szCs w:val="26"/>
          <w:rtl/>
        </w:rPr>
        <w:t>لجمع بيانات تفصيلية من أجل التخطيط لمزيد من الأنشطة لمعالجة هذه القطاعات.</w:t>
      </w:r>
    </w:p>
    <w:p w14:paraId="03B375E5" w14:textId="5EE1ABC8" w:rsidR="00E00A34" w:rsidRPr="006B03B6" w:rsidRDefault="00E00A34" w:rsidP="00D95A0E">
      <w:pPr>
        <w:pStyle w:val="StyleHeader4Para4Left0Firstline0"/>
        <w:numPr>
          <w:ilvl w:val="0"/>
          <w:numId w:val="0"/>
        </w:numPr>
        <w:tabs>
          <w:tab w:val="clear" w:pos="2880"/>
          <w:tab w:val="clear" w:pos="5760"/>
        </w:tabs>
        <w:bidi/>
        <w:spacing w:before="240" w:line="340" w:lineRule="exact"/>
        <w:ind w:left="6"/>
        <w:rPr>
          <w:sz w:val="26"/>
          <w:szCs w:val="26"/>
          <w:u w:val="single"/>
        </w:rPr>
      </w:pPr>
      <w:r w:rsidRPr="006B03B6">
        <w:rPr>
          <w:sz w:val="26"/>
          <w:szCs w:val="26"/>
          <w:u w:val="single"/>
          <w:rtl/>
        </w:rPr>
        <w:t xml:space="preserve">استراتيجية التخفيض التدريجي للمرحلة الأولى من </w:t>
      </w:r>
      <w:r w:rsidR="006A5502" w:rsidRPr="006B03B6">
        <w:rPr>
          <w:sz w:val="26"/>
          <w:szCs w:val="26"/>
          <w:u w:val="single"/>
          <w:rtl/>
        </w:rPr>
        <w:t xml:space="preserve">خطة تنفيذ </w:t>
      </w:r>
      <w:r w:rsidR="006A5502" w:rsidRPr="006B03B6">
        <w:rPr>
          <w:rFonts w:hint="cs"/>
          <w:sz w:val="26"/>
          <w:szCs w:val="26"/>
          <w:u w:val="single"/>
          <w:rtl/>
        </w:rPr>
        <w:t xml:space="preserve">تعديل </w:t>
      </w:r>
      <w:r w:rsidR="006A5502" w:rsidRPr="006B03B6">
        <w:rPr>
          <w:sz w:val="26"/>
          <w:szCs w:val="26"/>
          <w:u w:val="single"/>
          <w:rtl/>
        </w:rPr>
        <w:t xml:space="preserve">كيغالي </w:t>
      </w:r>
      <w:r w:rsidR="006A5502" w:rsidRPr="006B03B6">
        <w:rPr>
          <w:rFonts w:hint="cs"/>
          <w:sz w:val="26"/>
          <w:szCs w:val="26"/>
          <w:u w:val="single"/>
          <w:rtl/>
        </w:rPr>
        <w:t>للمواد الهيدروفلوروكربونية</w:t>
      </w:r>
    </w:p>
    <w:p w14:paraId="2ABCA923" w14:textId="68C68E36"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i/>
          <w:iCs/>
          <w:sz w:val="26"/>
          <w:szCs w:val="26"/>
        </w:rPr>
      </w:pPr>
      <w:r w:rsidRPr="006B03B6">
        <w:rPr>
          <w:i/>
          <w:iCs/>
          <w:sz w:val="26"/>
          <w:szCs w:val="26"/>
          <w:rtl/>
        </w:rPr>
        <w:t>استراتيجية شاملة</w:t>
      </w:r>
    </w:p>
    <w:p w14:paraId="5F1AED0C" w14:textId="0F0FCED7"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تقترح حكومة ألبانيا ثلاث مراحل </w:t>
      </w:r>
      <w:r w:rsidRPr="006A5502">
        <w:rPr>
          <w:sz w:val="26"/>
          <w:szCs w:val="26"/>
          <w:rtl/>
        </w:rPr>
        <w:t xml:space="preserve">لتنفيذ </w:t>
      </w:r>
      <w:bookmarkStart w:id="22" w:name="_Hlk152859580"/>
      <w:r w:rsidR="006A5502" w:rsidRPr="006A5502">
        <w:rPr>
          <w:sz w:val="26"/>
          <w:szCs w:val="26"/>
          <w:rtl/>
          <w:lang w:bidi="ar-SA"/>
        </w:rPr>
        <w:t xml:space="preserve">خطة تنفيذ </w:t>
      </w:r>
      <w:r w:rsidR="006A5502" w:rsidRPr="006A5502">
        <w:rPr>
          <w:rFonts w:hint="cs"/>
          <w:sz w:val="26"/>
          <w:szCs w:val="26"/>
          <w:rtl/>
          <w:lang w:bidi="ar-SA"/>
        </w:rPr>
        <w:t xml:space="preserve">تعديل </w:t>
      </w:r>
      <w:r w:rsidR="006A5502" w:rsidRPr="006A5502">
        <w:rPr>
          <w:sz w:val="26"/>
          <w:szCs w:val="26"/>
          <w:rtl/>
          <w:lang w:bidi="ar-SA"/>
        </w:rPr>
        <w:t xml:space="preserve">كيغالي </w:t>
      </w:r>
      <w:r w:rsidR="006A5502" w:rsidRPr="006A5502">
        <w:rPr>
          <w:rFonts w:hint="cs"/>
          <w:sz w:val="26"/>
          <w:szCs w:val="26"/>
          <w:rtl/>
          <w:lang w:bidi="ar-SA"/>
        </w:rPr>
        <w:t>لل</w:t>
      </w:r>
      <w:r w:rsidR="006A5502" w:rsidRPr="006A5502">
        <w:rPr>
          <w:rFonts w:hint="cs"/>
          <w:sz w:val="26"/>
          <w:szCs w:val="26"/>
          <w:rtl/>
        </w:rPr>
        <w:t>مواد الهيدروفلوروكربونية</w:t>
      </w:r>
      <w:bookmarkEnd w:id="22"/>
      <w:r w:rsidRPr="006A5502">
        <w:rPr>
          <w:sz w:val="26"/>
          <w:szCs w:val="26"/>
          <w:rtl/>
        </w:rPr>
        <w:t xml:space="preserve">. </w:t>
      </w:r>
      <w:r w:rsidR="002D2587">
        <w:rPr>
          <w:rFonts w:hint="cs"/>
          <w:sz w:val="26"/>
          <w:szCs w:val="26"/>
          <w:rtl/>
        </w:rPr>
        <w:t>و</w:t>
      </w:r>
      <w:r w:rsidRPr="006A5502">
        <w:rPr>
          <w:sz w:val="26"/>
          <w:szCs w:val="26"/>
          <w:rtl/>
        </w:rPr>
        <w:t>تُقترح المرحلة الأولى لتحقيق تخفيض</w:t>
      </w:r>
      <w:r w:rsidRPr="00E00A34">
        <w:rPr>
          <w:sz w:val="26"/>
          <w:szCs w:val="26"/>
          <w:rtl/>
        </w:rPr>
        <w:t xml:space="preserve"> بنسبة 10 في </w:t>
      </w:r>
      <w:r w:rsidR="00CC3CB9">
        <w:rPr>
          <w:sz w:val="26"/>
          <w:szCs w:val="26"/>
          <w:rtl/>
        </w:rPr>
        <w:t>المئة</w:t>
      </w:r>
      <w:r w:rsidRPr="00E00A34">
        <w:rPr>
          <w:sz w:val="26"/>
          <w:szCs w:val="26"/>
          <w:rtl/>
        </w:rPr>
        <w:t xml:space="preserve"> في استهلاك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من خط الأساس بحلول عام 2029 بعد الجدول الزمني الذي حدده بروتوكول مونتريال </w:t>
      </w:r>
      <w:r w:rsidR="00BF37B1">
        <w:rPr>
          <w:rFonts w:hint="cs"/>
          <w:sz w:val="26"/>
          <w:szCs w:val="26"/>
          <w:rtl/>
        </w:rPr>
        <w:t>للتخفيض</w:t>
      </w:r>
      <w:r w:rsidRPr="00E00A34">
        <w:rPr>
          <w:sz w:val="26"/>
          <w:szCs w:val="26"/>
          <w:rtl/>
        </w:rPr>
        <w:t xml:space="preserve"> التدريجي </w:t>
      </w:r>
      <w:r w:rsidR="00BF37B1">
        <w:rPr>
          <w:rFonts w:hint="cs"/>
          <w:sz w:val="26"/>
          <w:szCs w:val="26"/>
          <w:rtl/>
        </w:rPr>
        <w:t>لل</w:t>
      </w:r>
      <w:r w:rsidR="00F828FE" w:rsidRPr="00F828FE">
        <w:rPr>
          <w:rFonts w:hint="cs"/>
          <w:sz w:val="26"/>
          <w:szCs w:val="26"/>
          <w:rtl/>
        </w:rPr>
        <w:t>مواد الهيدروفلوروكربونية</w:t>
      </w:r>
      <w:r w:rsidRPr="00E00A34">
        <w:rPr>
          <w:sz w:val="26"/>
          <w:szCs w:val="26"/>
          <w:rtl/>
        </w:rPr>
        <w:t xml:space="preserve">، والذي سيتم تنفيذه بالتزامن مع خطة إدارة </w:t>
      </w:r>
      <w:r w:rsidR="006A5502">
        <w:rPr>
          <w:sz w:val="26"/>
          <w:szCs w:val="26"/>
          <w:rtl/>
        </w:rPr>
        <w:t>التخلص التدريجي من</w:t>
      </w:r>
      <w:r w:rsidRPr="00E00A34">
        <w:rPr>
          <w:sz w:val="26"/>
          <w:szCs w:val="26"/>
          <w:rtl/>
        </w:rPr>
        <w:t xml:space="preserve"> المواد الهيدرو</w:t>
      </w:r>
      <w:r w:rsidR="00BF37B1">
        <w:rPr>
          <w:rFonts w:hint="cs"/>
          <w:sz w:val="26"/>
          <w:szCs w:val="26"/>
          <w:rtl/>
        </w:rPr>
        <w:t>كلورو</w:t>
      </w:r>
      <w:r w:rsidRPr="00E00A34">
        <w:rPr>
          <w:sz w:val="26"/>
          <w:szCs w:val="26"/>
          <w:rtl/>
        </w:rPr>
        <w:t>فلوروكربونية. ومن المتوقع أن تغطي المرحلة الثانية فترة عشر سنوات (من 2030 إلى 2039)، ومن المتوقع أن تغطي المرحلة الثالثة فترة ست سنوات حتى عام 2045.</w:t>
      </w:r>
    </w:p>
    <w:p w14:paraId="5AC21702" w14:textId="000DCAE8" w:rsidR="00E00A34" w:rsidRDefault="00BF37B1"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E00A34" w:rsidRPr="00E00A34">
        <w:rPr>
          <w:sz w:val="26"/>
          <w:szCs w:val="26"/>
          <w:rtl/>
        </w:rPr>
        <w:t xml:space="preserve">سيستخدم تنفيذ المرحلة الأولى من </w:t>
      </w:r>
      <w:r w:rsidR="00F828FE" w:rsidRPr="00F828FE">
        <w:rPr>
          <w:sz w:val="26"/>
          <w:szCs w:val="26"/>
          <w:rtl/>
          <w:lang w:bidi="ar-SA"/>
        </w:rPr>
        <w:t xml:space="preserve">خطة تنفيذ </w:t>
      </w:r>
      <w:r w:rsidR="00F828FE" w:rsidRPr="00F828FE">
        <w:rPr>
          <w:rFonts w:hint="cs"/>
          <w:sz w:val="26"/>
          <w:szCs w:val="26"/>
          <w:rtl/>
          <w:lang w:bidi="ar-SA"/>
        </w:rPr>
        <w:t xml:space="preserve">تعديل </w:t>
      </w:r>
      <w:r w:rsidR="00F828FE" w:rsidRPr="00F828FE">
        <w:rPr>
          <w:sz w:val="26"/>
          <w:szCs w:val="26"/>
          <w:rtl/>
          <w:lang w:bidi="ar-SA"/>
        </w:rPr>
        <w:t xml:space="preserve">كيغالي </w:t>
      </w:r>
      <w:r w:rsidR="00F828FE" w:rsidRPr="00F828FE">
        <w:rPr>
          <w:rFonts w:hint="cs"/>
          <w:sz w:val="26"/>
          <w:szCs w:val="26"/>
          <w:rtl/>
        </w:rPr>
        <w:t>للمواد الهيدروفلوروكربونية</w:t>
      </w:r>
      <w:r w:rsidR="00F828FE" w:rsidRPr="00F828FE">
        <w:rPr>
          <w:sz w:val="26"/>
          <w:szCs w:val="26"/>
          <w:rtl/>
        </w:rPr>
        <w:t xml:space="preserve"> </w:t>
      </w:r>
      <w:r w:rsidR="00E00A34" w:rsidRPr="00E00A34">
        <w:rPr>
          <w:sz w:val="26"/>
          <w:szCs w:val="26"/>
          <w:rtl/>
        </w:rPr>
        <w:t xml:space="preserve">البنية التحتية المنشأة بموجب خطة إدارة </w:t>
      </w:r>
      <w:r w:rsidR="006A5502">
        <w:rPr>
          <w:sz w:val="26"/>
          <w:szCs w:val="26"/>
          <w:rtl/>
        </w:rPr>
        <w:t>التخلص التدريجي من</w:t>
      </w:r>
      <w:r w:rsidR="00E00A34" w:rsidRPr="00E00A34">
        <w:rPr>
          <w:sz w:val="26"/>
          <w:szCs w:val="26"/>
          <w:rtl/>
        </w:rPr>
        <w:t xml:space="preserve"> المواد الهيدروكلوروفلوروكربونية وسيأخذ في الاعتبار الدروس المستفادة من تنفيذ خطة إدارة </w:t>
      </w:r>
      <w:r w:rsidR="006A5502">
        <w:rPr>
          <w:sz w:val="26"/>
          <w:szCs w:val="26"/>
          <w:rtl/>
        </w:rPr>
        <w:t>التخلص التدريجي من</w:t>
      </w:r>
      <w:r w:rsidR="00E00A34" w:rsidRPr="00E00A34">
        <w:rPr>
          <w:sz w:val="26"/>
          <w:szCs w:val="26"/>
          <w:rtl/>
        </w:rPr>
        <w:t xml:space="preserve"> المواد الهيدروكلوروفلوروكربونية، وظروف السوق والاستعداد عند تخطيط الأنشطة. وستعمل الحكومة على تنسيق الأنشطة الخاصة بالتخلص التدريجي من </w:t>
      </w:r>
      <w:r w:rsidR="00122667" w:rsidRPr="00122667">
        <w:rPr>
          <w:rFonts w:hint="cs"/>
          <w:sz w:val="26"/>
          <w:szCs w:val="26"/>
          <w:rtl/>
          <w:lang w:bidi="ar-SA"/>
        </w:rPr>
        <w:t>المواد الهيدروكلوروفلوروكربونية</w:t>
      </w:r>
      <w:r w:rsidR="00122667" w:rsidRPr="00122667">
        <w:rPr>
          <w:sz w:val="26"/>
          <w:szCs w:val="26"/>
          <w:rtl/>
        </w:rPr>
        <w:t xml:space="preserve"> </w:t>
      </w:r>
      <w:r w:rsidR="00E00A34" w:rsidRPr="00E00A34">
        <w:rPr>
          <w:sz w:val="26"/>
          <w:szCs w:val="26"/>
          <w:rtl/>
        </w:rPr>
        <w:t xml:space="preserve">والتخفيض التدريجي </w:t>
      </w:r>
      <w:r w:rsidR="00F828FE">
        <w:rPr>
          <w:rFonts w:hint="cs"/>
          <w:sz w:val="26"/>
          <w:szCs w:val="26"/>
          <w:rtl/>
        </w:rPr>
        <w:t>ل</w:t>
      </w:r>
      <w:r w:rsidR="00F828FE" w:rsidRPr="00F828FE">
        <w:rPr>
          <w:rFonts w:hint="cs"/>
          <w:sz w:val="26"/>
          <w:szCs w:val="26"/>
          <w:rtl/>
        </w:rPr>
        <w:t>لمواد الهيدروفلوروكربونية</w:t>
      </w:r>
      <w:r w:rsidR="00F828FE" w:rsidRPr="00F828FE">
        <w:rPr>
          <w:sz w:val="26"/>
          <w:szCs w:val="26"/>
          <w:rtl/>
        </w:rPr>
        <w:t xml:space="preserve"> </w:t>
      </w:r>
      <w:r w:rsidR="00E00A34" w:rsidRPr="00E00A34">
        <w:rPr>
          <w:sz w:val="26"/>
          <w:szCs w:val="26"/>
          <w:rtl/>
        </w:rPr>
        <w:t>حيثما أمكن لتحقيق أقصى قدر من التأثير.</w:t>
      </w:r>
    </w:p>
    <w:p w14:paraId="43E1771C" w14:textId="6E6F0364"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وستشمل استراتيجيات خفض </w:t>
      </w:r>
      <w:r w:rsidR="00F828FE" w:rsidRPr="00F828FE">
        <w:rPr>
          <w:rFonts w:hint="cs"/>
          <w:sz w:val="26"/>
          <w:szCs w:val="26"/>
          <w:rtl/>
        </w:rPr>
        <w:t>المواد الهيدروفلوروكربونية</w:t>
      </w:r>
      <w:r w:rsidR="00F828FE" w:rsidRPr="00F828FE">
        <w:rPr>
          <w:sz w:val="26"/>
          <w:szCs w:val="26"/>
          <w:rtl/>
        </w:rPr>
        <w:t xml:space="preserve"> </w:t>
      </w:r>
      <w:r w:rsidRPr="00E00A34">
        <w:rPr>
          <w:sz w:val="26"/>
          <w:szCs w:val="26"/>
          <w:rtl/>
        </w:rPr>
        <w:t xml:space="preserve">في المرحلة الأولى من </w:t>
      </w:r>
      <w:r w:rsidR="006A5502" w:rsidRPr="006A5502">
        <w:rPr>
          <w:sz w:val="26"/>
          <w:szCs w:val="26"/>
          <w:rtl/>
          <w:lang w:bidi="ar-SA"/>
        </w:rPr>
        <w:t xml:space="preserve">خطة تنفيذ </w:t>
      </w:r>
      <w:r w:rsidR="006A5502" w:rsidRPr="006A5502">
        <w:rPr>
          <w:rFonts w:hint="cs"/>
          <w:sz w:val="26"/>
          <w:szCs w:val="26"/>
          <w:rtl/>
          <w:lang w:bidi="ar-SA"/>
        </w:rPr>
        <w:t xml:space="preserve">تعديل </w:t>
      </w:r>
      <w:r w:rsidR="006A5502" w:rsidRPr="006A5502">
        <w:rPr>
          <w:sz w:val="26"/>
          <w:szCs w:val="26"/>
          <w:rtl/>
          <w:lang w:bidi="ar-SA"/>
        </w:rPr>
        <w:t xml:space="preserve">كيغالي </w:t>
      </w:r>
      <w:r w:rsidR="006A5502" w:rsidRPr="006A5502">
        <w:rPr>
          <w:rFonts w:hint="cs"/>
          <w:sz w:val="26"/>
          <w:szCs w:val="26"/>
          <w:rtl/>
          <w:lang w:bidi="ar-SA"/>
        </w:rPr>
        <w:t>لل</w:t>
      </w:r>
      <w:r w:rsidR="006A5502" w:rsidRPr="006A5502">
        <w:rPr>
          <w:rFonts w:hint="cs"/>
          <w:sz w:val="26"/>
          <w:szCs w:val="26"/>
          <w:rtl/>
        </w:rPr>
        <w:t>مواد الهيدروفلوروكربونية</w:t>
      </w:r>
      <w:r w:rsidR="006A5502" w:rsidRPr="006A5502">
        <w:rPr>
          <w:sz w:val="26"/>
          <w:szCs w:val="26"/>
          <w:rtl/>
        </w:rPr>
        <w:t xml:space="preserve"> </w:t>
      </w:r>
      <w:r w:rsidRPr="00E00A34">
        <w:rPr>
          <w:sz w:val="26"/>
          <w:szCs w:val="26"/>
          <w:rtl/>
        </w:rPr>
        <w:t xml:space="preserve">تقليل تأثير التحول من </w:t>
      </w:r>
      <w:r w:rsidR="00122667" w:rsidRPr="00122667">
        <w:rPr>
          <w:rFonts w:hint="cs"/>
          <w:sz w:val="26"/>
          <w:szCs w:val="26"/>
          <w:rtl/>
          <w:lang w:bidi="ar-SA"/>
        </w:rPr>
        <w:t>المواد الهيدروكلوروفلوروكربونية</w:t>
      </w:r>
      <w:r w:rsidR="00122667" w:rsidRPr="00122667">
        <w:rPr>
          <w:sz w:val="26"/>
          <w:szCs w:val="26"/>
          <w:rtl/>
        </w:rPr>
        <w:t xml:space="preserve"> </w:t>
      </w:r>
      <w:r w:rsidRPr="00E00A34">
        <w:rPr>
          <w:sz w:val="26"/>
          <w:szCs w:val="26"/>
          <w:rtl/>
        </w:rPr>
        <w:t xml:space="preserve">إلى </w:t>
      </w:r>
      <w:r w:rsidR="003B7635" w:rsidRPr="003B7635">
        <w:rPr>
          <w:rFonts w:hint="cs"/>
          <w:sz w:val="26"/>
          <w:szCs w:val="26"/>
          <w:rtl/>
        </w:rPr>
        <w:t>المواد الهيدروفلوروكربونية</w:t>
      </w:r>
      <w:r w:rsidR="003B7635" w:rsidRPr="003B7635">
        <w:rPr>
          <w:sz w:val="26"/>
          <w:szCs w:val="26"/>
          <w:rtl/>
        </w:rPr>
        <w:t xml:space="preserve"> </w:t>
      </w:r>
      <w:r w:rsidRPr="00E00A34">
        <w:rPr>
          <w:sz w:val="26"/>
          <w:szCs w:val="26"/>
          <w:rtl/>
        </w:rPr>
        <w:t>ذات القدرة العالية على إحداث الاحترار العالمي (</w:t>
      </w:r>
      <w:r w:rsidRPr="00E00A34">
        <w:rPr>
          <w:sz w:val="26"/>
          <w:szCs w:val="26"/>
        </w:rPr>
        <w:t>R-404A</w:t>
      </w:r>
      <w:r w:rsidRPr="00E00A34">
        <w:rPr>
          <w:sz w:val="26"/>
          <w:szCs w:val="26"/>
          <w:rtl/>
        </w:rPr>
        <w:t xml:space="preserve"> و</w:t>
      </w:r>
      <w:r w:rsidRPr="00E00A34">
        <w:rPr>
          <w:sz w:val="26"/>
          <w:szCs w:val="26"/>
        </w:rPr>
        <w:t>R-410A</w:t>
      </w:r>
      <w:r w:rsidRPr="00E00A34">
        <w:rPr>
          <w:sz w:val="26"/>
          <w:szCs w:val="26"/>
          <w:rtl/>
        </w:rPr>
        <w:t xml:space="preserve">) أثناء التخلص التدريجي من </w:t>
      </w:r>
      <w:r w:rsidR="00122667" w:rsidRPr="00122667">
        <w:rPr>
          <w:rFonts w:hint="cs"/>
          <w:sz w:val="26"/>
          <w:szCs w:val="26"/>
          <w:rtl/>
          <w:lang w:bidi="ar-SA"/>
        </w:rPr>
        <w:t>المواد الهيدروكلوروفلوروكربونية</w:t>
      </w:r>
      <w:r w:rsidRPr="00E00A34">
        <w:rPr>
          <w:sz w:val="26"/>
          <w:szCs w:val="26"/>
          <w:rtl/>
        </w:rPr>
        <w:t xml:space="preserve">، مع التحكم في الوقت نفسه في نمو استهلاك </w:t>
      </w:r>
      <w:r w:rsidR="003B7635" w:rsidRPr="003B7635">
        <w:rPr>
          <w:rFonts w:hint="cs"/>
          <w:sz w:val="26"/>
          <w:szCs w:val="26"/>
          <w:rtl/>
        </w:rPr>
        <w:t>المواد الهيدروفلوروكربونية</w:t>
      </w:r>
      <w:r w:rsidRPr="00E00A34">
        <w:rPr>
          <w:sz w:val="26"/>
          <w:szCs w:val="26"/>
          <w:rtl/>
        </w:rPr>
        <w:t>. وتشمل المجالات ذات الأولوية التي يتعين معالجتها خفض المواد ذات القدرة العالية على إحداث الاحترار العالمي في التبريد التجاري وأجهزة تكييف الهواء الثابتة وأجهزة تكييف الهواء</w:t>
      </w:r>
      <w:r w:rsidR="00BF37B1">
        <w:rPr>
          <w:rFonts w:hint="cs"/>
          <w:sz w:val="26"/>
          <w:szCs w:val="26"/>
          <w:rtl/>
        </w:rPr>
        <w:t xml:space="preserve"> المتنقلة</w:t>
      </w:r>
      <w:r w:rsidRPr="00E00A34">
        <w:rPr>
          <w:sz w:val="26"/>
          <w:szCs w:val="26"/>
          <w:rtl/>
        </w:rPr>
        <w:t>.</w:t>
      </w:r>
      <w:r w:rsidR="003B7635">
        <w:rPr>
          <w:rFonts w:hint="cs"/>
          <w:sz w:val="26"/>
          <w:szCs w:val="26"/>
          <w:rtl/>
        </w:rPr>
        <w:t xml:space="preserve"> </w:t>
      </w:r>
    </w:p>
    <w:p w14:paraId="11D7DF2D" w14:textId="7E798F2C" w:rsidR="00E00A34" w:rsidRPr="006B03B6" w:rsidRDefault="00E00A34" w:rsidP="006B03B6">
      <w:pPr>
        <w:pStyle w:val="StyleHeader4Para4Left0Firstline0"/>
        <w:numPr>
          <w:ilvl w:val="0"/>
          <w:numId w:val="0"/>
        </w:numPr>
        <w:tabs>
          <w:tab w:val="clear" w:pos="2880"/>
          <w:tab w:val="clear" w:pos="5760"/>
        </w:tabs>
        <w:bidi/>
        <w:spacing w:before="240" w:line="340" w:lineRule="exact"/>
        <w:ind w:left="6"/>
        <w:rPr>
          <w:i/>
          <w:iCs/>
          <w:sz w:val="26"/>
          <w:szCs w:val="26"/>
        </w:rPr>
      </w:pPr>
      <w:r w:rsidRPr="006B03B6">
        <w:rPr>
          <w:i/>
          <w:iCs/>
          <w:sz w:val="26"/>
          <w:szCs w:val="26"/>
          <w:rtl/>
        </w:rPr>
        <w:t xml:space="preserve"> تحديد خط الأساس </w:t>
      </w:r>
      <w:r w:rsidR="00BF37B1">
        <w:rPr>
          <w:rFonts w:hint="cs"/>
          <w:i/>
          <w:iCs/>
          <w:sz w:val="26"/>
          <w:szCs w:val="26"/>
          <w:rtl/>
        </w:rPr>
        <w:t>ل</w:t>
      </w:r>
      <w:r w:rsidR="003B7635" w:rsidRPr="006B03B6">
        <w:rPr>
          <w:rFonts w:hint="cs"/>
          <w:i/>
          <w:iCs/>
          <w:sz w:val="26"/>
          <w:szCs w:val="26"/>
          <w:rtl/>
        </w:rPr>
        <w:t>لمواد الهيدروفلوروكربونية</w:t>
      </w:r>
      <w:r w:rsidR="003B7635" w:rsidRPr="006B03B6">
        <w:rPr>
          <w:i/>
          <w:iCs/>
          <w:sz w:val="26"/>
          <w:szCs w:val="26"/>
          <w:rtl/>
        </w:rPr>
        <w:t xml:space="preserve"> </w:t>
      </w:r>
      <w:r w:rsidRPr="006B03B6">
        <w:rPr>
          <w:i/>
          <w:iCs/>
          <w:sz w:val="26"/>
          <w:szCs w:val="26"/>
          <w:rtl/>
        </w:rPr>
        <w:t>والتخفيض المقترح</w:t>
      </w:r>
    </w:p>
    <w:p w14:paraId="56D35A31" w14:textId="444875CD" w:rsidR="00E00A34" w:rsidRDefault="00E00A34"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E00A34">
        <w:rPr>
          <w:sz w:val="26"/>
          <w:szCs w:val="26"/>
          <w:rtl/>
        </w:rPr>
        <w:t xml:space="preserve">أبلغت حكومة ألبانيا عن بياناتها الخاصة بالمادة 7 للفترة 2020-2022. وبإضافة 65 في </w:t>
      </w:r>
      <w:r w:rsidR="00CC3CB9">
        <w:rPr>
          <w:sz w:val="26"/>
          <w:szCs w:val="26"/>
          <w:rtl/>
        </w:rPr>
        <w:t>المئة</w:t>
      </w:r>
      <w:r w:rsidRPr="00E00A34">
        <w:rPr>
          <w:sz w:val="26"/>
          <w:szCs w:val="26"/>
          <w:rtl/>
        </w:rPr>
        <w:t xml:space="preserve"> من خط الأساس </w:t>
      </w:r>
      <w:r w:rsidR="00122667">
        <w:rPr>
          <w:rFonts w:hint="cs"/>
          <w:sz w:val="26"/>
          <w:szCs w:val="26"/>
          <w:rtl/>
          <w:lang w:bidi="ar-SA"/>
        </w:rPr>
        <w:t>لل</w:t>
      </w:r>
      <w:r w:rsidR="00122667" w:rsidRPr="00122667">
        <w:rPr>
          <w:rFonts w:hint="cs"/>
          <w:sz w:val="26"/>
          <w:szCs w:val="26"/>
          <w:rtl/>
          <w:lang w:bidi="ar-SA"/>
        </w:rPr>
        <w:t>مواد</w:t>
      </w:r>
      <w:r w:rsidR="0034724C">
        <w:rPr>
          <w:rFonts w:hint="cs"/>
          <w:sz w:val="26"/>
          <w:szCs w:val="26"/>
          <w:rtl/>
          <w:lang w:bidi="ar-SA"/>
        </w:rPr>
        <w:t xml:space="preserve"> </w:t>
      </w:r>
      <w:r w:rsidR="00122667" w:rsidRPr="00122667">
        <w:rPr>
          <w:rFonts w:hint="cs"/>
          <w:sz w:val="26"/>
          <w:szCs w:val="26"/>
          <w:rtl/>
          <w:lang w:bidi="ar-SA"/>
        </w:rPr>
        <w:t>الهيدروكلوروفلوروكربونية</w:t>
      </w:r>
      <w:r w:rsidR="00122667" w:rsidRPr="00122667">
        <w:rPr>
          <w:sz w:val="26"/>
          <w:szCs w:val="26"/>
          <w:rtl/>
        </w:rPr>
        <w:t xml:space="preserve"> </w:t>
      </w:r>
      <w:r w:rsidRPr="00E00A34">
        <w:rPr>
          <w:sz w:val="26"/>
          <w:szCs w:val="26"/>
          <w:rtl/>
        </w:rPr>
        <w:t>(بأطنان</w:t>
      </w:r>
      <w:r w:rsidR="00BF37B1">
        <w:rPr>
          <w:rFonts w:hint="cs"/>
          <w:sz w:val="26"/>
          <w:szCs w:val="26"/>
          <w:rtl/>
        </w:rPr>
        <w:t xml:space="preserve"> من</w:t>
      </w:r>
      <w:r w:rsidRPr="00E00A34">
        <w:rPr>
          <w:sz w:val="26"/>
          <w:szCs w:val="26"/>
          <w:rtl/>
        </w:rPr>
        <w:t xml:space="preserve"> مكافئ ثاني أكسيد الكربون) إلى متوسط استهلاك </w:t>
      </w:r>
      <w:r w:rsidR="003B7635" w:rsidRPr="003B7635">
        <w:rPr>
          <w:rFonts w:hint="cs"/>
          <w:sz w:val="26"/>
          <w:szCs w:val="26"/>
          <w:rtl/>
        </w:rPr>
        <w:t>المواد الهيدروفلوروكربونية</w:t>
      </w:r>
      <w:r w:rsidRPr="00E00A34">
        <w:rPr>
          <w:sz w:val="26"/>
          <w:szCs w:val="26"/>
          <w:rtl/>
        </w:rPr>
        <w:t xml:space="preserve"> في الفترة 2020-2022، فإن خط الأساس المحدد </w:t>
      </w:r>
      <w:r w:rsidR="003B7635">
        <w:rPr>
          <w:rFonts w:hint="cs"/>
          <w:sz w:val="26"/>
          <w:szCs w:val="26"/>
          <w:rtl/>
        </w:rPr>
        <w:t>ل</w:t>
      </w:r>
      <w:r w:rsidR="003B7635" w:rsidRPr="003B7635">
        <w:rPr>
          <w:rFonts w:hint="cs"/>
          <w:sz w:val="26"/>
          <w:szCs w:val="26"/>
          <w:rtl/>
        </w:rPr>
        <w:t>لمواد الهيدروفلوروكربونية</w:t>
      </w:r>
      <w:r w:rsidR="003B7635" w:rsidRPr="003B7635">
        <w:rPr>
          <w:sz w:val="26"/>
          <w:szCs w:val="26"/>
          <w:rtl/>
        </w:rPr>
        <w:t xml:space="preserve"> </w:t>
      </w:r>
      <w:r w:rsidRPr="00E00A34">
        <w:rPr>
          <w:sz w:val="26"/>
          <w:szCs w:val="26"/>
          <w:rtl/>
        </w:rPr>
        <w:t>هو 883,849 طن من مكافئ ثاني أكسيد الكربون، كما هو مبين في الجدول 3.</w:t>
      </w:r>
    </w:p>
    <w:p w14:paraId="1626FC1C" w14:textId="150EE993" w:rsidR="00E00A34" w:rsidRPr="00BF37B1" w:rsidRDefault="00E00A34" w:rsidP="003B7635">
      <w:pPr>
        <w:pStyle w:val="StyleHeader4Para4Left0Firstline0"/>
        <w:numPr>
          <w:ilvl w:val="0"/>
          <w:numId w:val="0"/>
        </w:numPr>
        <w:tabs>
          <w:tab w:val="clear" w:pos="2880"/>
          <w:tab w:val="clear" w:pos="5760"/>
        </w:tabs>
        <w:bidi/>
        <w:spacing w:before="120" w:after="120" w:line="340" w:lineRule="exact"/>
        <w:ind w:left="4"/>
        <w:rPr>
          <w:b/>
          <w:bCs/>
          <w:sz w:val="26"/>
          <w:szCs w:val="26"/>
        </w:rPr>
      </w:pPr>
      <w:r w:rsidRPr="00BF37B1">
        <w:rPr>
          <w:b/>
          <w:bCs/>
          <w:sz w:val="26"/>
          <w:szCs w:val="26"/>
          <w:rtl/>
        </w:rPr>
        <w:t xml:space="preserve">الجدول 3. خط الأساس المحدد </w:t>
      </w:r>
      <w:bookmarkStart w:id="23" w:name="_Hlk152851000"/>
      <w:r w:rsidR="003B7635" w:rsidRPr="00BF37B1">
        <w:rPr>
          <w:rFonts w:hint="cs"/>
          <w:b/>
          <w:bCs/>
          <w:sz w:val="26"/>
          <w:szCs w:val="26"/>
          <w:rtl/>
        </w:rPr>
        <w:t>للمواد الهيدروفلوروكربونية</w:t>
      </w:r>
      <w:r w:rsidR="003B7635" w:rsidRPr="00BF37B1">
        <w:rPr>
          <w:b/>
          <w:bCs/>
          <w:sz w:val="26"/>
          <w:szCs w:val="26"/>
          <w:rtl/>
        </w:rPr>
        <w:t xml:space="preserve"> </w:t>
      </w:r>
      <w:bookmarkEnd w:id="23"/>
      <w:r w:rsidRPr="00BF37B1">
        <w:rPr>
          <w:b/>
          <w:bCs/>
          <w:sz w:val="26"/>
          <w:szCs w:val="26"/>
          <w:rtl/>
        </w:rPr>
        <w:t>في ألبانيا (</w:t>
      </w:r>
      <w:r w:rsidR="00BF37B1">
        <w:rPr>
          <w:rFonts w:hint="cs"/>
          <w:b/>
          <w:bCs/>
          <w:sz w:val="26"/>
          <w:szCs w:val="26"/>
          <w:rtl/>
        </w:rPr>
        <w:t>بالأطنان من</w:t>
      </w:r>
      <w:r w:rsidRPr="00BF37B1">
        <w:rPr>
          <w:b/>
          <w:bCs/>
          <w:sz w:val="26"/>
          <w:szCs w:val="26"/>
          <w:rtl/>
        </w:rPr>
        <w:t xml:space="preserve">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133"/>
        <w:gridCol w:w="1135"/>
        <w:gridCol w:w="1416"/>
      </w:tblGrid>
      <w:tr w:rsidR="00D95A0E" w:rsidRPr="00E00A34" w14:paraId="051D6EDE" w14:textId="77777777" w:rsidTr="00D95A0E">
        <w:trPr>
          <w:trHeight w:val="113"/>
          <w:tblHeader/>
        </w:trPr>
        <w:tc>
          <w:tcPr>
            <w:tcW w:w="3030" w:type="pct"/>
            <w:shd w:val="clear" w:color="auto" w:fill="auto"/>
            <w:tcMar>
              <w:top w:w="17" w:type="dxa"/>
              <w:left w:w="108" w:type="dxa"/>
              <w:bottom w:w="17" w:type="dxa"/>
              <w:right w:w="108" w:type="dxa"/>
            </w:tcMar>
          </w:tcPr>
          <w:p w14:paraId="3C5C3833" w14:textId="67B2FAD0" w:rsidR="00BF37B1" w:rsidRPr="00E00A34" w:rsidRDefault="00BF37B1" w:rsidP="00BF37B1">
            <w:pPr>
              <w:suppressAutoHyphens/>
              <w:bidi/>
              <w:jc w:val="left"/>
              <w:rPr>
                <w:b/>
                <w:bCs/>
                <w:sz w:val="20"/>
                <w:lang w:val="en-CA" w:bidi="ar-SA"/>
              </w:rPr>
            </w:pPr>
            <w:r w:rsidRPr="00BF37B1">
              <w:rPr>
                <w:b/>
                <w:bCs/>
                <w:rtl/>
              </w:rPr>
              <w:t>حساب خط الأساس</w:t>
            </w:r>
          </w:p>
        </w:tc>
        <w:tc>
          <w:tcPr>
            <w:tcW w:w="606" w:type="pct"/>
            <w:shd w:val="clear" w:color="auto" w:fill="auto"/>
            <w:tcMar>
              <w:top w:w="17" w:type="dxa"/>
              <w:left w:w="108" w:type="dxa"/>
              <w:bottom w:w="17" w:type="dxa"/>
              <w:right w:w="108" w:type="dxa"/>
            </w:tcMar>
          </w:tcPr>
          <w:p w14:paraId="38E4D1B9" w14:textId="77777777" w:rsidR="00BF37B1" w:rsidRPr="00E00A34" w:rsidRDefault="00BF37B1" w:rsidP="00BF37B1">
            <w:pPr>
              <w:suppressAutoHyphens/>
              <w:bidi/>
              <w:jc w:val="center"/>
              <w:rPr>
                <w:b/>
                <w:bCs/>
                <w:sz w:val="20"/>
                <w:lang w:val="en-CA" w:bidi="ar-SA"/>
              </w:rPr>
            </w:pPr>
            <w:r w:rsidRPr="00E00A34">
              <w:rPr>
                <w:b/>
                <w:bCs/>
                <w:sz w:val="20"/>
                <w:lang w:val="en-CA" w:bidi="ar-SA"/>
              </w:rPr>
              <w:t>2020</w:t>
            </w:r>
          </w:p>
        </w:tc>
        <w:tc>
          <w:tcPr>
            <w:tcW w:w="607" w:type="pct"/>
            <w:shd w:val="clear" w:color="auto" w:fill="auto"/>
            <w:tcMar>
              <w:top w:w="17" w:type="dxa"/>
              <w:left w:w="108" w:type="dxa"/>
              <w:bottom w:w="17" w:type="dxa"/>
              <w:right w:w="108" w:type="dxa"/>
            </w:tcMar>
          </w:tcPr>
          <w:p w14:paraId="3D4E6DD7" w14:textId="77777777" w:rsidR="00BF37B1" w:rsidRPr="00E00A34" w:rsidRDefault="00BF37B1" w:rsidP="00BF37B1">
            <w:pPr>
              <w:suppressAutoHyphens/>
              <w:bidi/>
              <w:jc w:val="center"/>
              <w:rPr>
                <w:b/>
                <w:bCs/>
                <w:sz w:val="20"/>
                <w:lang w:val="en-CA" w:bidi="ar-SA"/>
              </w:rPr>
            </w:pPr>
            <w:r w:rsidRPr="00E00A34">
              <w:rPr>
                <w:b/>
                <w:bCs/>
                <w:sz w:val="20"/>
                <w:lang w:val="en-CA" w:bidi="ar-SA"/>
              </w:rPr>
              <w:t>2021</w:t>
            </w:r>
          </w:p>
        </w:tc>
        <w:tc>
          <w:tcPr>
            <w:tcW w:w="757" w:type="pct"/>
            <w:shd w:val="clear" w:color="auto" w:fill="auto"/>
            <w:tcMar>
              <w:top w:w="17" w:type="dxa"/>
              <w:left w:w="108" w:type="dxa"/>
              <w:bottom w:w="17" w:type="dxa"/>
              <w:right w:w="108" w:type="dxa"/>
            </w:tcMar>
          </w:tcPr>
          <w:p w14:paraId="04D89D76" w14:textId="77777777" w:rsidR="00BF37B1" w:rsidRPr="00E00A34" w:rsidRDefault="00BF37B1" w:rsidP="00BF37B1">
            <w:pPr>
              <w:suppressAutoHyphens/>
              <w:bidi/>
              <w:jc w:val="center"/>
              <w:rPr>
                <w:b/>
                <w:bCs/>
                <w:sz w:val="20"/>
                <w:lang w:val="en-CA" w:bidi="ar-SA"/>
              </w:rPr>
            </w:pPr>
            <w:r w:rsidRPr="00E00A34">
              <w:rPr>
                <w:b/>
                <w:bCs/>
                <w:sz w:val="20"/>
                <w:lang w:val="en-CA" w:bidi="ar-SA"/>
              </w:rPr>
              <w:t>2022</w:t>
            </w:r>
          </w:p>
        </w:tc>
      </w:tr>
      <w:tr w:rsidR="00D95A0E" w:rsidRPr="00E00A34" w14:paraId="4D033E13" w14:textId="77777777" w:rsidTr="00D95A0E">
        <w:trPr>
          <w:trHeight w:val="113"/>
        </w:trPr>
        <w:tc>
          <w:tcPr>
            <w:tcW w:w="3030" w:type="pct"/>
            <w:shd w:val="clear" w:color="auto" w:fill="auto"/>
            <w:tcMar>
              <w:top w:w="17" w:type="dxa"/>
              <w:left w:w="108" w:type="dxa"/>
              <w:bottom w:w="17" w:type="dxa"/>
              <w:right w:w="108" w:type="dxa"/>
            </w:tcMar>
          </w:tcPr>
          <w:p w14:paraId="5532FA90" w14:textId="15B45E97" w:rsidR="00BF37B1" w:rsidRPr="00E00A34" w:rsidRDefault="00BF37B1" w:rsidP="00BF37B1">
            <w:pPr>
              <w:suppressAutoHyphens/>
              <w:bidi/>
              <w:jc w:val="left"/>
              <w:rPr>
                <w:sz w:val="20"/>
                <w:lang w:val="en-CA" w:bidi="ar-SA"/>
              </w:rPr>
            </w:pPr>
            <w:r w:rsidRPr="00AE3C7E">
              <w:rPr>
                <w:rtl/>
              </w:rPr>
              <w:t xml:space="preserve">الاستهلاك السنوي </w:t>
            </w:r>
            <w:r w:rsidRPr="00BF37B1">
              <w:rPr>
                <w:rFonts w:hint="cs"/>
                <w:rtl/>
              </w:rPr>
              <w:t>للمواد الهيدروفلوروكربونية</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FC33DD5" w14:textId="77777777" w:rsidR="00BF37B1" w:rsidRPr="00E00A34" w:rsidRDefault="00BF37B1" w:rsidP="00BF37B1">
            <w:pPr>
              <w:tabs>
                <w:tab w:val="center" w:pos="605"/>
                <w:tab w:val="right" w:pos="1211"/>
              </w:tabs>
              <w:suppressAutoHyphens/>
              <w:bidi/>
              <w:ind w:right="179"/>
              <w:jc w:val="right"/>
              <w:rPr>
                <w:sz w:val="20"/>
                <w:lang w:val="en-CA" w:bidi="ar-SA"/>
              </w:rPr>
            </w:pPr>
            <w:r w:rsidRPr="00E00A34">
              <w:rPr>
                <w:color w:val="000000"/>
                <w:sz w:val="20"/>
                <w:lang w:val="en-CA" w:bidi="ar-SA"/>
              </w:rPr>
              <w:t>748,541</w:t>
            </w:r>
          </w:p>
        </w:tc>
        <w:tc>
          <w:tcPr>
            <w:tcW w:w="60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2027CDDA" w14:textId="77777777" w:rsidR="00BF37B1" w:rsidRPr="00E00A34" w:rsidRDefault="00BF37B1" w:rsidP="00BF37B1">
            <w:pPr>
              <w:suppressAutoHyphens/>
              <w:bidi/>
              <w:ind w:right="179"/>
              <w:jc w:val="right"/>
              <w:rPr>
                <w:sz w:val="20"/>
                <w:highlight w:val="cyan"/>
                <w:lang w:val="en-CA" w:bidi="ar-SA"/>
              </w:rPr>
            </w:pPr>
            <w:r w:rsidRPr="00E00A34">
              <w:rPr>
                <w:color w:val="000000"/>
                <w:sz w:val="20"/>
                <w:lang w:val="en-CA" w:bidi="ar-SA"/>
              </w:rPr>
              <w:t>704,715</w:t>
            </w:r>
          </w:p>
        </w:tc>
        <w:tc>
          <w:tcPr>
            <w:tcW w:w="7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3210E3E3" w14:textId="77777777" w:rsidR="00BF37B1" w:rsidRPr="00E00A34" w:rsidRDefault="00BF37B1" w:rsidP="00BF37B1">
            <w:pPr>
              <w:suppressAutoHyphens/>
              <w:bidi/>
              <w:ind w:right="179"/>
              <w:jc w:val="right"/>
              <w:rPr>
                <w:sz w:val="20"/>
                <w:highlight w:val="cyan"/>
                <w:lang w:val="en-CA" w:bidi="ar-SA"/>
              </w:rPr>
            </w:pPr>
            <w:r w:rsidRPr="00E00A34">
              <w:rPr>
                <w:color w:val="000000"/>
                <w:sz w:val="20"/>
                <w:lang w:val="en-CA" w:bidi="ar-SA"/>
              </w:rPr>
              <w:t>816,384</w:t>
            </w:r>
          </w:p>
        </w:tc>
      </w:tr>
      <w:tr w:rsidR="00BF37B1" w:rsidRPr="00E00A34" w14:paraId="6AC3B744" w14:textId="77777777" w:rsidTr="00BF37B1">
        <w:trPr>
          <w:trHeight w:val="113"/>
        </w:trPr>
        <w:tc>
          <w:tcPr>
            <w:tcW w:w="3030" w:type="pct"/>
            <w:shd w:val="clear" w:color="auto" w:fill="auto"/>
            <w:tcMar>
              <w:top w:w="17" w:type="dxa"/>
              <w:left w:w="108" w:type="dxa"/>
              <w:bottom w:w="17" w:type="dxa"/>
              <w:right w:w="108" w:type="dxa"/>
            </w:tcMar>
          </w:tcPr>
          <w:p w14:paraId="10714B1A" w14:textId="12EAC30C" w:rsidR="00BF37B1" w:rsidRPr="00E00A34" w:rsidRDefault="00BF37B1" w:rsidP="00BF37B1">
            <w:pPr>
              <w:suppressAutoHyphens/>
              <w:bidi/>
              <w:jc w:val="left"/>
              <w:rPr>
                <w:sz w:val="20"/>
                <w:lang w:val="en-CA" w:bidi="ar-SA"/>
              </w:rPr>
            </w:pPr>
            <w:r w:rsidRPr="00AE3C7E">
              <w:rPr>
                <w:rtl/>
              </w:rPr>
              <w:t xml:space="preserve">متوسط استهلاك </w:t>
            </w:r>
            <w:r>
              <w:rPr>
                <w:rFonts w:hint="cs"/>
                <w:rtl/>
              </w:rPr>
              <w:t>ال</w:t>
            </w:r>
            <w:r w:rsidRPr="00BF37B1">
              <w:rPr>
                <w:rFonts w:hint="cs"/>
                <w:rtl/>
              </w:rPr>
              <w:t>مواد الهيدروفلوروكربونية</w:t>
            </w:r>
            <w:r w:rsidRPr="00BF37B1">
              <w:rPr>
                <w:rtl/>
              </w:rPr>
              <w:t xml:space="preserve"> </w:t>
            </w:r>
            <w:r w:rsidRPr="00AE3C7E">
              <w:rPr>
                <w:rtl/>
              </w:rPr>
              <w:t>2020-2022</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655AE302" w14:textId="77777777" w:rsidR="00BF37B1" w:rsidRPr="00E00A34" w:rsidRDefault="00BF37B1" w:rsidP="00BF37B1">
            <w:pPr>
              <w:suppressAutoHyphens/>
              <w:bidi/>
              <w:ind w:left="819" w:right="179"/>
              <w:jc w:val="right"/>
              <w:rPr>
                <w:sz w:val="20"/>
                <w:highlight w:val="cyan"/>
                <w:lang w:val="en-CA" w:bidi="ar-SA"/>
              </w:rPr>
            </w:pPr>
            <w:r w:rsidRPr="00E00A34">
              <w:rPr>
                <w:color w:val="000000"/>
                <w:sz w:val="20"/>
                <w:lang w:val="en-CA" w:bidi="ar-SA"/>
              </w:rPr>
              <w:t>756,547</w:t>
            </w:r>
          </w:p>
        </w:tc>
      </w:tr>
      <w:tr w:rsidR="00BF37B1" w:rsidRPr="00E00A34" w14:paraId="54DB0CFB" w14:textId="77777777" w:rsidTr="00BF37B1">
        <w:trPr>
          <w:trHeight w:val="113"/>
        </w:trPr>
        <w:tc>
          <w:tcPr>
            <w:tcW w:w="3030" w:type="pct"/>
            <w:shd w:val="clear" w:color="auto" w:fill="auto"/>
            <w:tcMar>
              <w:top w:w="17" w:type="dxa"/>
              <w:left w:w="108" w:type="dxa"/>
              <w:bottom w:w="17" w:type="dxa"/>
              <w:right w:w="108" w:type="dxa"/>
            </w:tcMar>
          </w:tcPr>
          <w:p w14:paraId="715A88FC" w14:textId="4642C6D4" w:rsidR="00BF37B1" w:rsidRPr="00E00A34" w:rsidRDefault="00BF37B1" w:rsidP="00BF37B1">
            <w:pPr>
              <w:suppressAutoHyphens/>
              <w:bidi/>
              <w:ind w:right="1505"/>
              <w:jc w:val="left"/>
              <w:rPr>
                <w:sz w:val="20"/>
                <w:lang w:val="en-CA" w:bidi="ar-SA"/>
              </w:rPr>
            </w:pPr>
            <w:r w:rsidRPr="00AE3C7E">
              <w:rPr>
                <w:rtl/>
              </w:rPr>
              <w:t xml:space="preserve">خط الأساس </w:t>
            </w:r>
            <w:r>
              <w:rPr>
                <w:rFonts w:hint="cs"/>
                <w:rtl/>
              </w:rPr>
              <w:t>ل</w:t>
            </w:r>
            <w:r w:rsidRPr="00BF37B1">
              <w:rPr>
                <w:rFonts w:hint="cs"/>
                <w:rtl/>
                <w:lang w:bidi="ar-SA"/>
              </w:rPr>
              <w:t>لمواد الهيدروكلوروفلوروكربونية</w:t>
            </w:r>
            <w:r>
              <w:rPr>
                <w:rFonts w:hint="cs"/>
                <w:rtl/>
                <w:lang w:bidi="ar-SA"/>
              </w:rPr>
              <w:t xml:space="preserve"> (65 في </w:t>
            </w:r>
            <w:r w:rsidR="00CC3CB9">
              <w:rPr>
                <w:rFonts w:hint="cs"/>
                <w:rtl/>
                <w:lang w:bidi="ar-SA"/>
              </w:rPr>
              <w:t>المئة</w:t>
            </w:r>
            <w:r>
              <w:rPr>
                <w:rFonts w:hint="cs"/>
                <w:rtl/>
                <w:lang w:bidi="ar-SA"/>
              </w:rPr>
              <w:t>)</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tcPr>
          <w:p w14:paraId="39463138" w14:textId="77777777" w:rsidR="00BF37B1" w:rsidRPr="00E00A34" w:rsidRDefault="00BF37B1" w:rsidP="00BF37B1">
            <w:pPr>
              <w:suppressAutoHyphens/>
              <w:bidi/>
              <w:ind w:left="819" w:right="253"/>
              <w:jc w:val="right"/>
              <w:rPr>
                <w:sz w:val="20"/>
                <w:lang w:val="en-CA" w:bidi="ar-SA"/>
              </w:rPr>
            </w:pPr>
            <w:r w:rsidRPr="00E00A34">
              <w:rPr>
                <w:color w:val="000000"/>
                <w:sz w:val="20"/>
                <w:lang w:val="en-CA" w:bidi="ar-SA"/>
              </w:rPr>
              <w:t>127,302</w:t>
            </w:r>
          </w:p>
        </w:tc>
      </w:tr>
      <w:tr w:rsidR="00BF37B1" w:rsidRPr="00E00A34" w14:paraId="5A15B075" w14:textId="77777777" w:rsidTr="00BF37B1">
        <w:trPr>
          <w:trHeight w:val="113"/>
        </w:trPr>
        <w:tc>
          <w:tcPr>
            <w:tcW w:w="3030" w:type="pct"/>
            <w:shd w:val="clear" w:color="auto" w:fill="auto"/>
            <w:tcMar>
              <w:top w:w="17" w:type="dxa"/>
              <w:left w:w="108" w:type="dxa"/>
              <w:bottom w:w="17" w:type="dxa"/>
              <w:right w:w="108" w:type="dxa"/>
            </w:tcMar>
          </w:tcPr>
          <w:p w14:paraId="728DD8A4" w14:textId="61003130" w:rsidR="00BF37B1" w:rsidRPr="00E00A34" w:rsidRDefault="00BF37B1" w:rsidP="00BF37B1">
            <w:pPr>
              <w:suppressAutoHyphens/>
              <w:bidi/>
              <w:ind w:right="1505"/>
              <w:jc w:val="left"/>
              <w:rPr>
                <w:b/>
                <w:bCs/>
                <w:sz w:val="20"/>
                <w:lang w:val="en-CA" w:bidi="ar-SA"/>
              </w:rPr>
            </w:pPr>
            <w:r w:rsidRPr="00AE3C7E">
              <w:rPr>
                <w:rtl/>
              </w:rPr>
              <w:t xml:space="preserve">خط الأساس </w:t>
            </w:r>
            <w:r>
              <w:rPr>
                <w:rFonts w:hint="cs"/>
                <w:rtl/>
              </w:rPr>
              <w:t>لل</w:t>
            </w:r>
            <w:r w:rsidRPr="00BF37B1">
              <w:rPr>
                <w:rFonts w:hint="cs"/>
                <w:rtl/>
              </w:rPr>
              <w:t>مواد الهيدروفلوروكربونية</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tcPr>
          <w:p w14:paraId="46BCF527" w14:textId="77777777" w:rsidR="00BF37B1" w:rsidRPr="00E00A34" w:rsidRDefault="00BF37B1" w:rsidP="00BF37B1">
            <w:pPr>
              <w:suppressAutoHyphens/>
              <w:bidi/>
              <w:ind w:left="819" w:right="253"/>
              <w:jc w:val="right"/>
              <w:rPr>
                <w:b/>
                <w:bCs/>
                <w:sz w:val="20"/>
                <w:lang w:val="en-CA" w:bidi="ar-SA"/>
              </w:rPr>
            </w:pPr>
            <w:r w:rsidRPr="00E00A34">
              <w:rPr>
                <w:b/>
                <w:bCs/>
                <w:color w:val="000000"/>
                <w:sz w:val="20"/>
                <w:lang w:val="en-CA" w:bidi="ar-SA"/>
              </w:rPr>
              <w:t>883,849</w:t>
            </w:r>
          </w:p>
        </w:tc>
      </w:tr>
    </w:tbl>
    <w:p w14:paraId="2B21B445" w14:textId="77777777" w:rsidR="00E00A34" w:rsidRDefault="00E00A34" w:rsidP="00E00A34">
      <w:pPr>
        <w:bidi/>
      </w:pPr>
    </w:p>
    <w:p w14:paraId="6A173380" w14:textId="2D79B071" w:rsidR="00E00A34" w:rsidRPr="006B03B6" w:rsidRDefault="00E00A34" w:rsidP="00E00A34">
      <w:pPr>
        <w:bidi/>
        <w:rPr>
          <w:i/>
          <w:iCs/>
          <w:sz w:val="26"/>
          <w:szCs w:val="26"/>
          <w:rtl/>
        </w:rPr>
      </w:pPr>
      <w:r w:rsidRPr="006B03B6">
        <w:rPr>
          <w:i/>
          <w:iCs/>
          <w:sz w:val="26"/>
          <w:szCs w:val="26"/>
          <w:rtl/>
        </w:rPr>
        <w:t>الأنشطة المقترحة</w:t>
      </w:r>
    </w:p>
    <w:p w14:paraId="14CFC35D" w14:textId="26873444" w:rsidR="00BA00B8" w:rsidRDefault="00BA00B8"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BA00B8">
        <w:rPr>
          <w:sz w:val="26"/>
          <w:szCs w:val="26"/>
          <w:rtl/>
        </w:rPr>
        <w:t xml:space="preserve">تم التخطيط للأنشطة التالية للمرحلة الأولى من </w:t>
      </w:r>
      <w:r w:rsidR="00F828FE" w:rsidRPr="00F828FE">
        <w:rPr>
          <w:sz w:val="26"/>
          <w:szCs w:val="26"/>
          <w:rtl/>
          <w:lang w:bidi="ar-SA"/>
        </w:rPr>
        <w:t xml:space="preserve">خطة تنفيذ </w:t>
      </w:r>
      <w:r w:rsidR="00F828FE" w:rsidRPr="00F828FE">
        <w:rPr>
          <w:rFonts w:hint="cs"/>
          <w:sz w:val="26"/>
          <w:szCs w:val="26"/>
          <w:rtl/>
          <w:lang w:bidi="ar-SA"/>
        </w:rPr>
        <w:t xml:space="preserve">تعديل </w:t>
      </w:r>
      <w:r w:rsidR="00F828FE" w:rsidRPr="00F828FE">
        <w:rPr>
          <w:sz w:val="26"/>
          <w:szCs w:val="26"/>
          <w:rtl/>
          <w:lang w:bidi="ar-SA"/>
        </w:rPr>
        <w:t xml:space="preserve">كيغالي </w:t>
      </w:r>
      <w:r w:rsidR="00F828FE" w:rsidRPr="00F828FE">
        <w:rPr>
          <w:rFonts w:hint="cs"/>
          <w:sz w:val="26"/>
          <w:szCs w:val="26"/>
          <w:rtl/>
        </w:rPr>
        <w:t>للمواد الهيدروفلوروكربونية</w:t>
      </w:r>
      <w:r w:rsidRPr="00BA00B8">
        <w:rPr>
          <w:sz w:val="26"/>
          <w:szCs w:val="26"/>
          <w:rtl/>
        </w:rPr>
        <w:t>:</w:t>
      </w:r>
    </w:p>
    <w:p w14:paraId="50356808" w14:textId="794BB773"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تنفيذ اللوائح </w:t>
      </w:r>
      <w:r w:rsidR="00AE3601">
        <w:rPr>
          <w:rFonts w:hint="cs"/>
          <w:sz w:val="26"/>
          <w:szCs w:val="26"/>
          <w:rtl/>
        </w:rPr>
        <w:t>للتحكم</w:t>
      </w:r>
      <w:r w:rsidRPr="00BA00B8">
        <w:rPr>
          <w:sz w:val="26"/>
          <w:szCs w:val="26"/>
          <w:rtl/>
        </w:rPr>
        <w:t xml:space="preserve"> </w:t>
      </w:r>
      <w:r w:rsidR="00AE3601">
        <w:rPr>
          <w:rFonts w:hint="cs"/>
          <w:sz w:val="26"/>
          <w:szCs w:val="26"/>
          <w:rtl/>
        </w:rPr>
        <w:t>ب</w:t>
      </w:r>
      <w:r w:rsidRPr="00BA00B8">
        <w:rPr>
          <w:sz w:val="26"/>
          <w:szCs w:val="26"/>
          <w:rtl/>
        </w:rPr>
        <w:t xml:space="preserve">التسرب والإبلاغ عن البيانات من خلال إنشاء قاعدة بيانات إلكترونية مركزية للإبلاغ من قبل جميع الكيانات، ومن خلال إدراج </w:t>
      </w:r>
      <w:r w:rsidR="003B7635" w:rsidRPr="003B7635">
        <w:rPr>
          <w:rFonts w:hint="cs"/>
          <w:sz w:val="26"/>
          <w:szCs w:val="26"/>
          <w:rtl/>
        </w:rPr>
        <w:t>المواد الهيدروفلوروكربونية</w:t>
      </w:r>
      <w:r w:rsidR="003B7635" w:rsidRPr="003B7635">
        <w:rPr>
          <w:sz w:val="26"/>
          <w:szCs w:val="26"/>
          <w:rtl/>
        </w:rPr>
        <w:t xml:space="preserve"> </w:t>
      </w:r>
      <w:r w:rsidRPr="00BA00B8">
        <w:rPr>
          <w:sz w:val="26"/>
          <w:szCs w:val="26"/>
          <w:rtl/>
        </w:rPr>
        <w:t>في شهادة</w:t>
      </w:r>
      <w:r w:rsidR="00AE3601">
        <w:rPr>
          <w:rFonts w:hint="cs"/>
          <w:sz w:val="26"/>
          <w:szCs w:val="26"/>
          <w:rtl/>
        </w:rPr>
        <w:t xml:space="preserve"> الاعتماد</w:t>
      </w:r>
      <w:r w:rsidRPr="00BA00B8">
        <w:rPr>
          <w:sz w:val="26"/>
          <w:szCs w:val="26"/>
          <w:rtl/>
        </w:rPr>
        <w:t xml:space="preserve"> الإلزامية </w:t>
      </w:r>
      <w:r w:rsidR="006B03B6">
        <w:rPr>
          <w:rFonts w:hint="cs"/>
          <w:sz w:val="26"/>
          <w:szCs w:val="26"/>
          <w:rtl/>
        </w:rPr>
        <w:t>للتقنيين</w:t>
      </w:r>
      <w:r w:rsidRPr="00BA00B8">
        <w:rPr>
          <w:sz w:val="26"/>
          <w:szCs w:val="26"/>
          <w:rtl/>
        </w:rPr>
        <w:t xml:space="preserve">؛ </w:t>
      </w:r>
      <w:r w:rsidR="00AE3601">
        <w:rPr>
          <w:rFonts w:hint="cs"/>
          <w:sz w:val="26"/>
          <w:szCs w:val="26"/>
          <w:rtl/>
        </w:rPr>
        <w:t>وإتمام</w:t>
      </w:r>
      <w:r w:rsidRPr="00BA00B8">
        <w:rPr>
          <w:sz w:val="26"/>
          <w:szCs w:val="26"/>
          <w:rtl/>
        </w:rPr>
        <w:t xml:space="preserve"> تحديثات نظام التر</w:t>
      </w:r>
      <w:r w:rsidR="00AE3601">
        <w:rPr>
          <w:rFonts w:hint="cs"/>
          <w:sz w:val="26"/>
          <w:szCs w:val="26"/>
          <w:rtl/>
        </w:rPr>
        <w:t>ا</w:t>
      </w:r>
      <w:r w:rsidRPr="00BA00B8">
        <w:rPr>
          <w:sz w:val="26"/>
          <w:szCs w:val="26"/>
          <w:rtl/>
        </w:rPr>
        <w:t xml:space="preserve">خيص والحصص </w:t>
      </w:r>
      <w:r w:rsidR="003B7635">
        <w:rPr>
          <w:rFonts w:hint="cs"/>
          <w:sz w:val="26"/>
          <w:szCs w:val="26"/>
          <w:rtl/>
        </w:rPr>
        <w:t>ل</w:t>
      </w:r>
      <w:r w:rsidR="003B7635" w:rsidRPr="003B7635">
        <w:rPr>
          <w:rFonts w:hint="cs"/>
          <w:sz w:val="26"/>
          <w:szCs w:val="26"/>
          <w:rtl/>
        </w:rPr>
        <w:t>لمواد الهيدروفلوروكربونية</w:t>
      </w:r>
      <w:r w:rsidR="003B7635" w:rsidRPr="003B7635">
        <w:rPr>
          <w:sz w:val="26"/>
          <w:szCs w:val="26"/>
          <w:rtl/>
        </w:rPr>
        <w:t xml:space="preserve"> </w:t>
      </w:r>
      <w:r w:rsidRPr="00BA00B8">
        <w:rPr>
          <w:sz w:val="26"/>
          <w:szCs w:val="26"/>
          <w:rtl/>
        </w:rPr>
        <w:t xml:space="preserve">وتنفيذ الحظر على المعدات المعتمدة على </w:t>
      </w:r>
      <w:r w:rsidR="003B7635" w:rsidRPr="003B7635">
        <w:rPr>
          <w:rFonts w:hint="cs"/>
          <w:sz w:val="26"/>
          <w:szCs w:val="26"/>
          <w:rtl/>
        </w:rPr>
        <w:t>المواد الهيدروفلوروكربونية</w:t>
      </w:r>
      <w:r w:rsidR="003B7635" w:rsidRPr="003B7635">
        <w:rPr>
          <w:sz w:val="26"/>
          <w:szCs w:val="26"/>
          <w:rtl/>
        </w:rPr>
        <w:t xml:space="preserve"> </w:t>
      </w:r>
      <w:r w:rsidRPr="00BA00B8">
        <w:rPr>
          <w:sz w:val="26"/>
          <w:szCs w:val="26"/>
          <w:rtl/>
        </w:rPr>
        <w:t>(اليونيدو) (</w:t>
      </w:r>
      <w:r w:rsidR="00AE3601" w:rsidRPr="00AE3601">
        <w:rPr>
          <w:sz w:val="26"/>
          <w:szCs w:val="26"/>
          <w:lang w:val="en-CA"/>
        </w:rPr>
        <w:t>33,000</w:t>
      </w:r>
      <w:r w:rsidRPr="00BA00B8">
        <w:rPr>
          <w:sz w:val="26"/>
          <w:szCs w:val="26"/>
          <w:rtl/>
        </w:rPr>
        <w:t xml:space="preserve"> دولار أمريكي)؛</w:t>
      </w:r>
    </w:p>
    <w:p w14:paraId="34F3518F" w14:textId="410703DF"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إنشاء سجل </w:t>
      </w:r>
      <w:r w:rsidR="006B03B6">
        <w:rPr>
          <w:rFonts w:hint="cs"/>
          <w:sz w:val="26"/>
          <w:szCs w:val="26"/>
          <w:rtl/>
        </w:rPr>
        <w:t>للتقنيين</w:t>
      </w:r>
      <w:r w:rsidRPr="00BA00B8">
        <w:rPr>
          <w:sz w:val="26"/>
          <w:szCs w:val="26"/>
          <w:rtl/>
        </w:rPr>
        <w:t xml:space="preserve"> وشركات الخدمة؛ ووضع مدونات ممارسات ومعايير بشأن الإدارة الآمنة لغازات التبريد ذات القدرة المنخفضة على إحداث الاحترار العالمي؛ </w:t>
      </w:r>
      <w:r w:rsidR="00AE3601">
        <w:rPr>
          <w:rFonts w:hint="cs"/>
          <w:sz w:val="26"/>
          <w:szCs w:val="26"/>
          <w:rtl/>
        </w:rPr>
        <w:t>و</w:t>
      </w:r>
      <w:r w:rsidRPr="00BA00B8">
        <w:rPr>
          <w:sz w:val="26"/>
          <w:szCs w:val="26"/>
          <w:rtl/>
        </w:rPr>
        <w:t>تحسين سجلات الاستيراد التي تحتفظ بها الجمارك (</w:t>
      </w:r>
      <w:r w:rsidR="00AE3601">
        <w:rPr>
          <w:rFonts w:hint="cs"/>
          <w:sz w:val="26"/>
          <w:szCs w:val="26"/>
          <w:rtl/>
        </w:rPr>
        <w:t>اليونيدو</w:t>
      </w:r>
      <w:r w:rsidRPr="00BA00B8">
        <w:rPr>
          <w:sz w:val="26"/>
          <w:szCs w:val="26"/>
          <w:rtl/>
        </w:rPr>
        <w:t>) (</w:t>
      </w:r>
      <w:r w:rsidR="00AE3601" w:rsidRPr="00AE3601">
        <w:rPr>
          <w:sz w:val="26"/>
          <w:szCs w:val="26"/>
          <w:lang w:val="en-CA"/>
        </w:rPr>
        <w:t>21,000</w:t>
      </w:r>
      <w:r w:rsidRPr="00BA00B8">
        <w:rPr>
          <w:sz w:val="26"/>
          <w:szCs w:val="26"/>
          <w:rtl/>
        </w:rPr>
        <w:t xml:space="preserve"> دولار أمريكي)؛</w:t>
      </w:r>
    </w:p>
    <w:p w14:paraId="112455D9" w14:textId="7E3F817A"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أنشطة توعية موجهة للمستخدم</w:t>
      </w:r>
      <w:r w:rsidR="00AE3601">
        <w:rPr>
          <w:rFonts w:hint="cs"/>
          <w:sz w:val="26"/>
          <w:szCs w:val="26"/>
          <w:rtl/>
        </w:rPr>
        <w:t>ات</w:t>
      </w:r>
      <w:r w:rsidRPr="00BA00B8">
        <w:rPr>
          <w:sz w:val="26"/>
          <w:szCs w:val="26"/>
          <w:rtl/>
        </w:rPr>
        <w:t xml:space="preserve"> النهائي</w:t>
      </w:r>
      <w:r w:rsidR="00AE3601">
        <w:rPr>
          <w:rFonts w:hint="cs"/>
          <w:sz w:val="26"/>
          <w:szCs w:val="26"/>
          <w:rtl/>
        </w:rPr>
        <w:t>ات</w:t>
      </w:r>
      <w:r w:rsidRPr="00BA00B8">
        <w:rPr>
          <w:sz w:val="26"/>
          <w:szCs w:val="26"/>
          <w:rtl/>
        </w:rPr>
        <w:t xml:space="preserve"> </w:t>
      </w:r>
      <w:r w:rsidR="00AE3601">
        <w:rPr>
          <w:rFonts w:hint="cs"/>
          <w:sz w:val="26"/>
          <w:szCs w:val="26"/>
          <w:rtl/>
        </w:rPr>
        <w:t>وصاحبات</w:t>
      </w:r>
      <w:r w:rsidRPr="00BA00B8">
        <w:rPr>
          <w:sz w:val="26"/>
          <w:szCs w:val="26"/>
          <w:rtl/>
        </w:rPr>
        <w:t xml:space="preserve"> </w:t>
      </w:r>
      <w:r w:rsidR="00AE3601">
        <w:rPr>
          <w:rFonts w:hint="cs"/>
          <w:sz w:val="26"/>
          <w:szCs w:val="26"/>
          <w:rtl/>
        </w:rPr>
        <w:t xml:space="preserve">خدمات </w:t>
      </w:r>
      <w:r w:rsidRPr="00BA00B8">
        <w:rPr>
          <w:sz w:val="26"/>
          <w:szCs w:val="26"/>
          <w:rtl/>
        </w:rPr>
        <w:t xml:space="preserve">ورش </w:t>
      </w:r>
      <w:r w:rsidR="00AE3601">
        <w:rPr>
          <w:rFonts w:hint="cs"/>
          <w:sz w:val="26"/>
          <w:szCs w:val="26"/>
          <w:rtl/>
        </w:rPr>
        <w:t>العمل</w:t>
      </w:r>
      <w:r w:rsidRPr="00BA00B8">
        <w:rPr>
          <w:sz w:val="26"/>
          <w:szCs w:val="26"/>
          <w:rtl/>
        </w:rPr>
        <w:t xml:space="preserve"> بشأن التكنولوجيات البديلة ذات القدرة المنخفضة على إحداث الاحترار العالمي، ومدونات الممارسات والمعايير بشأن قابلية البدائل للاشتعال وسميتها، وتحسين كفاءة استخدام الطاقة في معدات</w:t>
      </w:r>
      <w:r w:rsidR="00AE3601">
        <w:rPr>
          <w:rFonts w:hint="cs"/>
          <w:sz w:val="26"/>
          <w:szCs w:val="26"/>
          <w:rtl/>
        </w:rPr>
        <w:t xml:space="preserve"> التبريد</w:t>
      </w:r>
      <w:r w:rsidRPr="00BA00B8">
        <w:rPr>
          <w:sz w:val="26"/>
          <w:szCs w:val="26"/>
          <w:rtl/>
        </w:rPr>
        <w:t xml:space="preserve"> </w:t>
      </w:r>
      <w:r w:rsidR="00AE3601">
        <w:rPr>
          <w:rFonts w:hint="cs"/>
          <w:sz w:val="26"/>
          <w:szCs w:val="26"/>
          <w:rtl/>
        </w:rPr>
        <w:t>و</w:t>
      </w:r>
      <w:r w:rsidRPr="00BA00B8">
        <w:rPr>
          <w:sz w:val="26"/>
          <w:szCs w:val="26"/>
          <w:rtl/>
        </w:rPr>
        <w:t>تكييف الهواء (اليونيدو) (</w:t>
      </w:r>
      <w:r w:rsidR="00AE3601" w:rsidRPr="00AE3601">
        <w:rPr>
          <w:sz w:val="26"/>
          <w:szCs w:val="26"/>
          <w:lang w:val="en-CA"/>
        </w:rPr>
        <w:t>12,000</w:t>
      </w:r>
      <w:r w:rsidRPr="00BA00B8">
        <w:rPr>
          <w:sz w:val="26"/>
          <w:szCs w:val="26"/>
          <w:rtl/>
        </w:rPr>
        <w:t xml:space="preserve"> دولار أمريكي)</w:t>
      </w:r>
      <w:r w:rsidR="00AE3601">
        <w:rPr>
          <w:rFonts w:hint="cs"/>
          <w:sz w:val="26"/>
          <w:szCs w:val="26"/>
          <w:rtl/>
        </w:rPr>
        <w:t>؛</w:t>
      </w:r>
    </w:p>
    <w:p w14:paraId="2B57B326" w14:textId="45448F24"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تدريب 50 من وكلاء التخليص الجمركي في المراكز الحدودية على تحديد </w:t>
      </w:r>
      <w:bookmarkStart w:id="24" w:name="_Hlk152858350"/>
      <w:r w:rsidR="00AE3601" w:rsidRPr="003B7635">
        <w:rPr>
          <w:rFonts w:hint="cs"/>
          <w:sz w:val="26"/>
          <w:szCs w:val="26"/>
          <w:rtl/>
        </w:rPr>
        <w:t>المواد الهيدروفلوروكربونية</w:t>
      </w:r>
      <w:bookmarkEnd w:id="24"/>
      <w:r w:rsidR="00AE3601" w:rsidRPr="00BA00B8">
        <w:rPr>
          <w:sz w:val="26"/>
          <w:szCs w:val="26"/>
          <w:rtl/>
        </w:rPr>
        <w:t xml:space="preserve"> </w:t>
      </w:r>
      <w:r w:rsidR="00AE3601">
        <w:rPr>
          <w:rFonts w:hint="cs"/>
          <w:sz w:val="26"/>
          <w:szCs w:val="26"/>
          <w:rtl/>
        </w:rPr>
        <w:t>و</w:t>
      </w:r>
      <w:r w:rsidRPr="00BA00B8">
        <w:rPr>
          <w:sz w:val="26"/>
          <w:szCs w:val="26"/>
          <w:rtl/>
        </w:rPr>
        <w:t xml:space="preserve">المعدات القائمة على </w:t>
      </w:r>
      <w:r w:rsidR="00AE3601" w:rsidRPr="00AE3601">
        <w:rPr>
          <w:rFonts w:hint="cs"/>
          <w:sz w:val="26"/>
          <w:szCs w:val="26"/>
          <w:rtl/>
        </w:rPr>
        <w:t>المواد الهيدروفلوروكربونية</w:t>
      </w:r>
      <w:r w:rsidRPr="00BA00B8">
        <w:rPr>
          <w:sz w:val="26"/>
          <w:szCs w:val="26"/>
          <w:rtl/>
        </w:rPr>
        <w:t xml:space="preserve">، </w:t>
      </w:r>
      <w:r w:rsidR="00AE3601" w:rsidRPr="00BA00B8">
        <w:rPr>
          <w:sz w:val="26"/>
          <w:szCs w:val="26"/>
          <w:rtl/>
        </w:rPr>
        <w:t xml:space="preserve">واللوائح </w:t>
      </w:r>
      <w:r w:rsidRPr="00BA00B8">
        <w:rPr>
          <w:sz w:val="26"/>
          <w:szCs w:val="26"/>
          <w:rtl/>
        </w:rPr>
        <w:t xml:space="preserve">ومنع التجارة غير المشروعة، ووضع العلامات على أسطوانات التبريد، ورموز النظام المنسق </w:t>
      </w:r>
      <w:r w:rsidR="003B7635">
        <w:rPr>
          <w:rFonts w:hint="cs"/>
          <w:sz w:val="26"/>
          <w:szCs w:val="26"/>
          <w:rtl/>
        </w:rPr>
        <w:t>ل</w:t>
      </w:r>
      <w:r w:rsidR="003B7635" w:rsidRPr="003B7635">
        <w:rPr>
          <w:rFonts w:hint="cs"/>
          <w:sz w:val="26"/>
          <w:szCs w:val="26"/>
          <w:rtl/>
        </w:rPr>
        <w:t>لمواد الهيدروفلوروكربونية</w:t>
      </w:r>
      <w:r w:rsidRPr="00BA00B8">
        <w:rPr>
          <w:sz w:val="26"/>
          <w:szCs w:val="26"/>
          <w:rtl/>
        </w:rPr>
        <w:t>، و</w:t>
      </w:r>
      <w:r w:rsidR="006A5502">
        <w:rPr>
          <w:rFonts w:hint="cs"/>
          <w:sz w:val="26"/>
          <w:szCs w:val="26"/>
          <w:rtl/>
        </w:rPr>
        <w:t>ال</w:t>
      </w:r>
      <w:r w:rsidR="006A5502" w:rsidRPr="006A5502">
        <w:rPr>
          <w:rFonts w:hint="cs"/>
          <w:sz w:val="26"/>
          <w:szCs w:val="26"/>
          <w:rtl/>
        </w:rPr>
        <w:t>خلائط</w:t>
      </w:r>
      <w:r w:rsidRPr="00BA00B8">
        <w:rPr>
          <w:sz w:val="26"/>
          <w:szCs w:val="26"/>
          <w:rtl/>
        </w:rPr>
        <w:t xml:space="preserve"> والمعدات؛ </w:t>
      </w:r>
      <w:r w:rsidR="00AE3601">
        <w:rPr>
          <w:rFonts w:hint="cs"/>
          <w:sz w:val="26"/>
          <w:szCs w:val="26"/>
          <w:rtl/>
        </w:rPr>
        <w:t>و</w:t>
      </w:r>
      <w:r w:rsidRPr="00BA00B8">
        <w:rPr>
          <w:sz w:val="26"/>
          <w:szCs w:val="26"/>
          <w:rtl/>
        </w:rPr>
        <w:t xml:space="preserve">إجراء ثلاث ورش عمل لتوعية المستوردين والموزعين بشأن </w:t>
      </w:r>
      <w:r w:rsidR="00AE3601">
        <w:rPr>
          <w:rFonts w:hint="cs"/>
          <w:sz w:val="26"/>
          <w:szCs w:val="26"/>
          <w:rtl/>
        </w:rPr>
        <w:t>مسائل</w:t>
      </w:r>
      <w:r w:rsidRPr="00BA00B8">
        <w:rPr>
          <w:sz w:val="26"/>
          <w:szCs w:val="26"/>
          <w:rtl/>
        </w:rPr>
        <w:t xml:space="preserve"> السلامة المرتبطة بتداول وتخزين وإعادة تعبئة </w:t>
      </w:r>
      <w:r w:rsidR="00AE3601">
        <w:rPr>
          <w:rFonts w:hint="cs"/>
          <w:sz w:val="26"/>
          <w:szCs w:val="26"/>
          <w:rtl/>
        </w:rPr>
        <w:t>غازات</w:t>
      </w:r>
      <w:r w:rsidRPr="00BA00B8">
        <w:rPr>
          <w:sz w:val="26"/>
          <w:szCs w:val="26"/>
          <w:rtl/>
        </w:rPr>
        <w:t xml:space="preserve"> التبريد (</w:t>
      </w:r>
      <w:r w:rsidR="00AE3601">
        <w:rPr>
          <w:rFonts w:hint="cs"/>
          <w:sz w:val="26"/>
          <w:szCs w:val="26"/>
          <w:rtl/>
        </w:rPr>
        <w:t>اليونيب</w:t>
      </w:r>
      <w:r w:rsidRPr="00BA00B8">
        <w:rPr>
          <w:sz w:val="26"/>
          <w:szCs w:val="26"/>
          <w:rtl/>
        </w:rPr>
        <w:t>) (</w:t>
      </w:r>
      <w:r w:rsidR="00AE3601" w:rsidRPr="00AE3601">
        <w:rPr>
          <w:sz w:val="26"/>
          <w:szCs w:val="26"/>
          <w:lang w:val="en-CA"/>
        </w:rPr>
        <w:t>30,000</w:t>
      </w:r>
      <w:r w:rsidR="00AE3601">
        <w:rPr>
          <w:rFonts w:hint="cs"/>
          <w:sz w:val="26"/>
          <w:szCs w:val="26"/>
          <w:rtl/>
          <w:lang w:val="en-CA"/>
        </w:rPr>
        <w:t xml:space="preserve"> </w:t>
      </w:r>
      <w:r w:rsidRPr="00BA00B8">
        <w:rPr>
          <w:sz w:val="26"/>
          <w:szCs w:val="26"/>
          <w:rtl/>
        </w:rPr>
        <w:t>دولار أمريكي)؛</w:t>
      </w:r>
    </w:p>
    <w:p w14:paraId="2BFA30F0" w14:textId="7809D0C0"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توفير </w:t>
      </w:r>
      <w:r w:rsidR="0034724C" w:rsidRPr="00BA00B8">
        <w:rPr>
          <w:rFonts w:hint="cs"/>
          <w:sz w:val="26"/>
          <w:szCs w:val="26"/>
          <w:rtl/>
        </w:rPr>
        <w:t>أربع</w:t>
      </w:r>
      <w:r w:rsidRPr="00BA00B8">
        <w:rPr>
          <w:sz w:val="26"/>
          <w:szCs w:val="26"/>
          <w:rtl/>
        </w:rPr>
        <w:t xml:space="preserve"> </w:t>
      </w:r>
      <w:r w:rsidR="00AE3601">
        <w:rPr>
          <w:rFonts w:hint="cs"/>
          <w:sz w:val="26"/>
          <w:szCs w:val="26"/>
          <w:rtl/>
        </w:rPr>
        <w:t>محددات</w:t>
      </w:r>
      <w:r w:rsidRPr="00BA00B8">
        <w:rPr>
          <w:sz w:val="26"/>
          <w:szCs w:val="26"/>
          <w:rtl/>
        </w:rPr>
        <w:t xml:space="preserve"> للغاز لموظفي الجمارك ومفتشي البيئة لتمكينهم من تحديد </w:t>
      </w:r>
      <w:r w:rsidR="003B7635" w:rsidRPr="003B7635">
        <w:rPr>
          <w:rFonts w:hint="cs"/>
          <w:sz w:val="26"/>
          <w:szCs w:val="26"/>
          <w:rtl/>
        </w:rPr>
        <w:t>المواد الهيدروفلوروكربونية</w:t>
      </w:r>
      <w:r w:rsidRPr="00BA00B8">
        <w:rPr>
          <w:sz w:val="26"/>
          <w:szCs w:val="26"/>
          <w:rtl/>
        </w:rPr>
        <w:t>، و</w:t>
      </w:r>
      <w:r w:rsidR="006A5502" w:rsidRPr="006A5502">
        <w:rPr>
          <w:rFonts w:hint="cs"/>
          <w:sz w:val="26"/>
          <w:szCs w:val="26"/>
          <w:rtl/>
        </w:rPr>
        <w:t>خلائط</w:t>
      </w:r>
      <w:r w:rsidRPr="00BA00B8">
        <w:rPr>
          <w:sz w:val="26"/>
          <w:szCs w:val="26"/>
          <w:rtl/>
        </w:rPr>
        <w:t xml:space="preserve"> </w:t>
      </w:r>
      <w:r w:rsidR="003B7635" w:rsidRPr="003B7635">
        <w:rPr>
          <w:rFonts w:hint="cs"/>
          <w:sz w:val="26"/>
          <w:szCs w:val="26"/>
          <w:rtl/>
        </w:rPr>
        <w:t>المواد الهيدروفلوروكربونية</w:t>
      </w:r>
      <w:r w:rsidR="003B7635" w:rsidRPr="003B7635">
        <w:rPr>
          <w:sz w:val="26"/>
          <w:szCs w:val="26"/>
          <w:rtl/>
        </w:rPr>
        <w:t xml:space="preserve"> </w:t>
      </w:r>
      <w:r w:rsidRPr="00BA00B8">
        <w:rPr>
          <w:sz w:val="26"/>
          <w:szCs w:val="26"/>
          <w:rtl/>
        </w:rPr>
        <w:t>وبدائلها (</w:t>
      </w:r>
      <w:r w:rsidR="00AE3601">
        <w:rPr>
          <w:rFonts w:hint="cs"/>
          <w:sz w:val="26"/>
          <w:szCs w:val="26"/>
          <w:rtl/>
        </w:rPr>
        <w:t>اليونيدو</w:t>
      </w:r>
      <w:r w:rsidRPr="00BA00B8">
        <w:rPr>
          <w:sz w:val="26"/>
          <w:szCs w:val="26"/>
          <w:rtl/>
        </w:rPr>
        <w:t>) (</w:t>
      </w:r>
      <w:r w:rsidR="0034724C">
        <w:rPr>
          <w:sz w:val="26"/>
          <w:szCs w:val="26"/>
          <w:lang w:val="fr-CA"/>
        </w:rPr>
        <w:t xml:space="preserve"> </w:t>
      </w:r>
      <w:r w:rsidR="00AE3601" w:rsidRPr="00AE3601">
        <w:rPr>
          <w:sz w:val="26"/>
          <w:szCs w:val="26"/>
          <w:lang w:val="en-CA"/>
        </w:rPr>
        <w:t>18,000</w:t>
      </w:r>
      <w:r w:rsidRPr="00BA00B8">
        <w:rPr>
          <w:sz w:val="26"/>
          <w:szCs w:val="26"/>
          <w:rtl/>
        </w:rPr>
        <w:t>دولار أمريكي)؛</w:t>
      </w:r>
    </w:p>
    <w:p w14:paraId="42E88274" w14:textId="3A5525E0"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إرسال مدرب</w:t>
      </w:r>
      <w:r w:rsidR="00AE3601">
        <w:rPr>
          <w:rFonts w:hint="cs"/>
          <w:sz w:val="26"/>
          <w:szCs w:val="26"/>
          <w:rtl/>
        </w:rPr>
        <w:t>َ</w:t>
      </w:r>
      <w:r w:rsidRPr="00BA00B8">
        <w:rPr>
          <w:sz w:val="26"/>
          <w:szCs w:val="26"/>
          <w:rtl/>
        </w:rPr>
        <w:t xml:space="preserve">ين للتدريب في الخارج على التعامل الآمن مع </w:t>
      </w:r>
      <w:r w:rsidR="00AE3601">
        <w:rPr>
          <w:rFonts w:hint="cs"/>
          <w:sz w:val="26"/>
          <w:szCs w:val="26"/>
          <w:rtl/>
        </w:rPr>
        <w:t>غازات التبريد</w:t>
      </w:r>
      <w:r w:rsidRPr="00BA00B8">
        <w:rPr>
          <w:sz w:val="26"/>
          <w:szCs w:val="26"/>
          <w:rtl/>
        </w:rPr>
        <w:t xml:space="preserve">، وإجراء 10 دورات تدريبية في الداخل لتدريب 150 </w:t>
      </w:r>
      <w:r w:rsidR="006B03B6">
        <w:rPr>
          <w:rFonts w:hint="cs"/>
          <w:sz w:val="26"/>
          <w:szCs w:val="26"/>
          <w:rtl/>
        </w:rPr>
        <w:t>تقنيا</w:t>
      </w:r>
      <w:r w:rsidRPr="00BA00B8">
        <w:rPr>
          <w:sz w:val="26"/>
          <w:szCs w:val="26"/>
          <w:rtl/>
        </w:rPr>
        <w:t xml:space="preserve"> في ثماني مدارس مهنية تركز على </w:t>
      </w:r>
      <w:r w:rsidR="00AE3601">
        <w:rPr>
          <w:rFonts w:hint="cs"/>
          <w:sz w:val="26"/>
          <w:szCs w:val="26"/>
          <w:rtl/>
        </w:rPr>
        <w:t>التكنولوجيات</w:t>
      </w:r>
      <w:r w:rsidRPr="00BA00B8">
        <w:rPr>
          <w:sz w:val="26"/>
          <w:szCs w:val="26"/>
          <w:rtl/>
        </w:rPr>
        <w:t xml:space="preserve"> الجديدة ذات القدرة المنخفضة على إحداث الاحترار العالمي، ومعايير السلامة، واكتشاف التسرب والتحكم فيه، وكفاءة</w:t>
      </w:r>
      <w:r w:rsidR="00AE3601">
        <w:rPr>
          <w:rFonts w:hint="cs"/>
          <w:sz w:val="26"/>
          <w:szCs w:val="26"/>
          <w:rtl/>
        </w:rPr>
        <w:t xml:space="preserve"> استخدام</w:t>
      </w:r>
      <w:r w:rsidRPr="00BA00B8">
        <w:rPr>
          <w:sz w:val="26"/>
          <w:szCs w:val="26"/>
          <w:rtl/>
        </w:rPr>
        <w:t xml:space="preserve"> الطاقة، </w:t>
      </w:r>
      <w:bookmarkStart w:id="25" w:name="_Hlk152765895"/>
      <w:r w:rsidRPr="00BA00B8">
        <w:rPr>
          <w:sz w:val="26"/>
          <w:szCs w:val="26"/>
          <w:rtl/>
        </w:rPr>
        <w:t>واسترداد غازات التبريد</w:t>
      </w:r>
      <w:r w:rsidR="002734C7">
        <w:rPr>
          <w:rFonts w:hint="cs"/>
          <w:sz w:val="26"/>
          <w:szCs w:val="26"/>
          <w:rtl/>
        </w:rPr>
        <w:t xml:space="preserve"> </w:t>
      </w:r>
      <w:r w:rsidRPr="00BA00B8">
        <w:rPr>
          <w:sz w:val="26"/>
          <w:szCs w:val="26"/>
          <w:rtl/>
        </w:rPr>
        <w:t>وإعادة تدوير</w:t>
      </w:r>
      <w:r w:rsidR="002734C7">
        <w:rPr>
          <w:rFonts w:hint="cs"/>
          <w:sz w:val="26"/>
          <w:szCs w:val="26"/>
          <w:rtl/>
        </w:rPr>
        <w:t>ها</w:t>
      </w:r>
      <w:r w:rsidRPr="00BA00B8">
        <w:rPr>
          <w:sz w:val="26"/>
          <w:szCs w:val="26"/>
          <w:rtl/>
        </w:rPr>
        <w:t xml:space="preserve"> واستخلاص</w:t>
      </w:r>
      <w:r w:rsidR="002734C7">
        <w:rPr>
          <w:rFonts w:hint="cs"/>
          <w:sz w:val="26"/>
          <w:szCs w:val="26"/>
          <w:rtl/>
        </w:rPr>
        <w:t>ها</w:t>
      </w:r>
      <w:bookmarkEnd w:id="25"/>
      <w:r w:rsidRPr="00BA00B8">
        <w:rPr>
          <w:sz w:val="26"/>
          <w:szCs w:val="26"/>
          <w:rtl/>
        </w:rPr>
        <w:t xml:space="preserve"> في </w:t>
      </w:r>
      <w:r w:rsidR="00AE3601">
        <w:rPr>
          <w:rFonts w:hint="cs"/>
          <w:sz w:val="26"/>
          <w:szCs w:val="26"/>
          <w:rtl/>
        </w:rPr>
        <w:t>ال</w:t>
      </w:r>
      <w:r w:rsidRPr="00BA00B8">
        <w:rPr>
          <w:sz w:val="26"/>
          <w:szCs w:val="26"/>
          <w:rtl/>
        </w:rPr>
        <w:t>قطاع</w:t>
      </w:r>
      <w:r w:rsidR="00AE3601">
        <w:rPr>
          <w:rFonts w:hint="cs"/>
          <w:sz w:val="26"/>
          <w:szCs w:val="26"/>
          <w:rtl/>
        </w:rPr>
        <w:t>ات الفرعية</w:t>
      </w:r>
      <w:r w:rsidRPr="00BA00B8">
        <w:rPr>
          <w:sz w:val="26"/>
          <w:szCs w:val="26"/>
          <w:rtl/>
        </w:rPr>
        <w:t xml:space="preserve"> </w:t>
      </w:r>
      <w:r w:rsidR="00AE3601">
        <w:rPr>
          <w:rFonts w:hint="cs"/>
          <w:sz w:val="26"/>
          <w:szCs w:val="26"/>
          <w:rtl/>
        </w:rPr>
        <w:t>ل</w:t>
      </w:r>
      <w:r w:rsidRPr="00BA00B8">
        <w:rPr>
          <w:sz w:val="26"/>
          <w:szCs w:val="26"/>
          <w:rtl/>
        </w:rPr>
        <w:t>لتبريد التجاري وتكييف الهواء و</w:t>
      </w:r>
      <w:r w:rsidR="00AE3601">
        <w:rPr>
          <w:rFonts w:hint="cs"/>
          <w:sz w:val="26"/>
          <w:szCs w:val="26"/>
          <w:rtl/>
        </w:rPr>
        <w:t>تكييف الهواء المتنقل</w:t>
      </w:r>
      <w:r w:rsidRPr="00BA00B8">
        <w:rPr>
          <w:sz w:val="26"/>
          <w:szCs w:val="26"/>
          <w:rtl/>
        </w:rPr>
        <w:t>(</w:t>
      </w:r>
      <w:r w:rsidR="00AE3601">
        <w:rPr>
          <w:rFonts w:hint="cs"/>
          <w:sz w:val="26"/>
          <w:szCs w:val="26"/>
          <w:rtl/>
        </w:rPr>
        <w:t>اليونيب</w:t>
      </w:r>
      <w:r w:rsidRPr="00BA00B8">
        <w:rPr>
          <w:sz w:val="26"/>
          <w:szCs w:val="26"/>
          <w:rtl/>
        </w:rPr>
        <w:t>) (</w:t>
      </w:r>
      <w:r w:rsidR="00AE3601" w:rsidRPr="00AE3601">
        <w:rPr>
          <w:sz w:val="26"/>
          <w:szCs w:val="26"/>
          <w:lang w:val="en-CA"/>
        </w:rPr>
        <w:t>70,000</w:t>
      </w:r>
      <w:r w:rsidR="00AE3601">
        <w:rPr>
          <w:rFonts w:hint="cs"/>
          <w:sz w:val="26"/>
          <w:szCs w:val="26"/>
          <w:rtl/>
          <w:lang w:val="en-CA"/>
        </w:rPr>
        <w:t xml:space="preserve"> </w:t>
      </w:r>
      <w:r w:rsidRPr="00BA00B8">
        <w:rPr>
          <w:sz w:val="26"/>
          <w:szCs w:val="26"/>
          <w:rtl/>
        </w:rPr>
        <w:t>دولار أمريكي)؛</w:t>
      </w:r>
    </w:p>
    <w:p w14:paraId="6D378AFB" w14:textId="471124B4"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توفير 10 مجموعات من الأدوات لدعم </w:t>
      </w:r>
      <w:r w:rsidR="002734C7" w:rsidRPr="002734C7">
        <w:rPr>
          <w:sz w:val="26"/>
          <w:szCs w:val="26"/>
          <w:rtl/>
        </w:rPr>
        <w:t>استرداد غازات التبريد</w:t>
      </w:r>
      <w:r w:rsidR="002734C7" w:rsidRPr="002734C7">
        <w:rPr>
          <w:rFonts w:hint="cs"/>
          <w:sz w:val="26"/>
          <w:szCs w:val="26"/>
          <w:rtl/>
        </w:rPr>
        <w:t xml:space="preserve"> </w:t>
      </w:r>
      <w:r w:rsidR="002734C7" w:rsidRPr="002734C7">
        <w:rPr>
          <w:sz w:val="26"/>
          <w:szCs w:val="26"/>
          <w:rtl/>
        </w:rPr>
        <w:t>وإعادة تدوير</w:t>
      </w:r>
      <w:r w:rsidR="002734C7" w:rsidRPr="002734C7">
        <w:rPr>
          <w:rFonts w:hint="cs"/>
          <w:sz w:val="26"/>
          <w:szCs w:val="26"/>
          <w:rtl/>
        </w:rPr>
        <w:t>ها</w:t>
      </w:r>
      <w:r w:rsidR="002734C7" w:rsidRPr="002734C7">
        <w:rPr>
          <w:sz w:val="26"/>
          <w:szCs w:val="26"/>
          <w:rtl/>
        </w:rPr>
        <w:t xml:space="preserve"> واستخلاص</w:t>
      </w:r>
      <w:r w:rsidR="002734C7" w:rsidRPr="002734C7">
        <w:rPr>
          <w:rFonts w:hint="cs"/>
          <w:sz w:val="26"/>
          <w:szCs w:val="26"/>
          <w:rtl/>
        </w:rPr>
        <w:t>ها</w:t>
      </w:r>
      <w:r w:rsidR="002734C7" w:rsidRPr="002734C7">
        <w:rPr>
          <w:sz w:val="26"/>
          <w:szCs w:val="26"/>
          <w:rtl/>
        </w:rPr>
        <w:t xml:space="preserve"> </w:t>
      </w:r>
      <w:r w:rsidRPr="00BA00B8">
        <w:rPr>
          <w:sz w:val="26"/>
          <w:szCs w:val="26"/>
          <w:rtl/>
        </w:rPr>
        <w:t xml:space="preserve">(على سبيل المثال، آلة إعادة التدوير، ومحطة الشحن، والمشعب، وثلاث أسطوانات) </w:t>
      </w:r>
      <w:r w:rsidR="00AE3601">
        <w:rPr>
          <w:rFonts w:hint="cs"/>
          <w:sz w:val="26"/>
          <w:szCs w:val="26"/>
          <w:rtl/>
        </w:rPr>
        <w:t xml:space="preserve">لخدمات </w:t>
      </w:r>
      <w:r w:rsidRPr="00BA00B8">
        <w:rPr>
          <w:sz w:val="26"/>
          <w:szCs w:val="26"/>
          <w:rtl/>
        </w:rPr>
        <w:t xml:space="preserve">ورش </w:t>
      </w:r>
      <w:r w:rsidR="00AE3601">
        <w:rPr>
          <w:rFonts w:hint="cs"/>
          <w:sz w:val="26"/>
          <w:szCs w:val="26"/>
          <w:rtl/>
        </w:rPr>
        <w:t>العمل</w:t>
      </w:r>
      <w:r w:rsidRPr="00BA00B8">
        <w:rPr>
          <w:sz w:val="26"/>
          <w:szCs w:val="26"/>
          <w:rtl/>
        </w:rPr>
        <w:t xml:space="preserve"> (اليونيدو) (</w:t>
      </w:r>
      <w:r w:rsidR="00AE3601" w:rsidRPr="00AE3601">
        <w:rPr>
          <w:sz w:val="26"/>
          <w:szCs w:val="26"/>
          <w:lang w:val="en-CA"/>
        </w:rPr>
        <w:t>12,000</w:t>
      </w:r>
      <w:r w:rsidR="00AE3601">
        <w:rPr>
          <w:rFonts w:hint="cs"/>
          <w:sz w:val="26"/>
          <w:szCs w:val="26"/>
          <w:rtl/>
          <w:lang w:val="en-CA"/>
        </w:rPr>
        <w:t xml:space="preserve"> </w:t>
      </w:r>
      <w:r w:rsidRPr="00BA00B8">
        <w:rPr>
          <w:sz w:val="26"/>
          <w:szCs w:val="26"/>
          <w:rtl/>
        </w:rPr>
        <w:t>دولار أمريكي)؛</w:t>
      </w:r>
    </w:p>
    <w:p w14:paraId="41A71A58" w14:textId="606DC3DE"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تقييم وتعديل ثلاث مدارس للتدريب المهني لتسهيل التدريب على </w:t>
      </w:r>
      <w:r w:rsidR="00AE3601">
        <w:rPr>
          <w:rFonts w:hint="cs"/>
          <w:sz w:val="26"/>
          <w:szCs w:val="26"/>
          <w:rtl/>
        </w:rPr>
        <w:t>غازات</w:t>
      </w:r>
      <w:r w:rsidRPr="00BA00B8">
        <w:rPr>
          <w:sz w:val="26"/>
          <w:szCs w:val="26"/>
          <w:rtl/>
        </w:rPr>
        <w:t xml:space="preserve"> التبريد القابلة للاشتعال (</w:t>
      </w:r>
      <w:r w:rsidR="00AE3601">
        <w:rPr>
          <w:rFonts w:hint="cs"/>
          <w:sz w:val="26"/>
          <w:szCs w:val="26"/>
          <w:rtl/>
        </w:rPr>
        <w:t>اليونيدو</w:t>
      </w:r>
      <w:r w:rsidRPr="00BA00B8">
        <w:rPr>
          <w:sz w:val="26"/>
          <w:szCs w:val="26"/>
          <w:rtl/>
        </w:rPr>
        <w:t>) (45,000 دولار أمريكي)؛</w:t>
      </w:r>
    </w:p>
    <w:p w14:paraId="730490EF" w14:textId="7DF007D3"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توفير الأدوات والمعدات لثلاثة مراكز تدريب عامة واثنين من مراكز التدريب الخاصة (على سبيل المثال، مجموعات أدوات اللحام بالنحاس، وكاشفات التسرب، ومحطات شحن الهيدروكربونات، وآلات الاسترداد، ومجموعات اختبار التلوث، وما إلى ذلك) للتعامل مع </w:t>
      </w:r>
      <w:r w:rsidR="00AE3601">
        <w:rPr>
          <w:rFonts w:hint="cs"/>
          <w:sz w:val="26"/>
          <w:szCs w:val="26"/>
          <w:rtl/>
        </w:rPr>
        <w:t>التكنولوجيات</w:t>
      </w:r>
      <w:r w:rsidRPr="00BA00B8">
        <w:rPr>
          <w:sz w:val="26"/>
          <w:szCs w:val="26"/>
          <w:rtl/>
        </w:rPr>
        <w:t xml:space="preserve"> ذات القدرة المنخفضة على إحداث الاحترار العالمي (</w:t>
      </w:r>
      <w:r w:rsidR="00AE3601">
        <w:rPr>
          <w:rFonts w:hint="cs"/>
          <w:sz w:val="26"/>
          <w:szCs w:val="26"/>
          <w:rtl/>
        </w:rPr>
        <w:t>اليونيدو</w:t>
      </w:r>
      <w:r w:rsidRPr="00BA00B8">
        <w:rPr>
          <w:sz w:val="26"/>
          <w:szCs w:val="26"/>
          <w:rtl/>
        </w:rPr>
        <w:t>) (79,535 دولارًا أمريكيًا)؛</w:t>
      </w:r>
    </w:p>
    <w:p w14:paraId="56085A7C" w14:textId="2705547D" w:rsidR="00BA00B8"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Pr>
      </w:pPr>
      <w:r w:rsidRPr="00BA00B8">
        <w:rPr>
          <w:sz w:val="26"/>
          <w:szCs w:val="26"/>
          <w:rtl/>
        </w:rPr>
        <w:t xml:space="preserve">تنفيذ مشروع إيضاحي لاستبدال تكنولوجيا </w:t>
      </w:r>
      <w:r w:rsidRPr="00BA00B8">
        <w:rPr>
          <w:sz w:val="26"/>
          <w:szCs w:val="26"/>
        </w:rPr>
        <w:t>R-404A</w:t>
      </w:r>
      <w:r w:rsidRPr="00BA00B8">
        <w:rPr>
          <w:sz w:val="26"/>
          <w:szCs w:val="26"/>
          <w:rtl/>
        </w:rPr>
        <w:t xml:space="preserve"> بتكنولوجيا </w:t>
      </w:r>
      <w:r w:rsidRPr="00BA00B8">
        <w:rPr>
          <w:sz w:val="26"/>
          <w:szCs w:val="26"/>
        </w:rPr>
        <w:t>R-744</w:t>
      </w:r>
      <w:r w:rsidRPr="00BA00B8">
        <w:rPr>
          <w:sz w:val="26"/>
          <w:szCs w:val="26"/>
          <w:rtl/>
        </w:rPr>
        <w:t xml:space="preserve"> في أحد المتاجر الكبرى في قطاع التبريد التجاري الفرعي (تشمل الأنشطة تخطيط المشروع وتصميمه؛ وشراء </w:t>
      </w:r>
      <w:r w:rsidR="00AE3601">
        <w:rPr>
          <w:sz w:val="26"/>
          <w:szCs w:val="26"/>
          <w:rtl/>
        </w:rPr>
        <w:br/>
      </w:r>
      <w:r w:rsidRPr="00BA00B8">
        <w:rPr>
          <w:sz w:val="26"/>
          <w:szCs w:val="26"/>
          <w:rtl/>
        </w:rPr>
        <w:t xml:space="preserve">وحدة </w:t>
      </w:r>
      <w:r w:rsidRPr="00BA00B8">
        <w:rPr>
          <w:sz w:val="26"/>
          <w:szCs w:val="26"/>
        </w:rPr>
        <w:t>R-744</w:t>
      </w:r>
      <w:r w:rsidRPr="00BA00B8">
        <w:rPr>
          <w:sz w:val="26"/>
          <w:szCs w:val="26"/>
          <w:rtl/>
        </w:rPr>
        <w:t xml:space="preserve"> جديدة؛ وتركيب</w:t>
      </w:r>
      <w:r w:rsidR="00843833">
        <w:rPr>
          <w:rFonts w:hint="cs"/>
          <w:sz w:val="26"/>
          <w:szCs w:val="26"/>
          <w:rtl/>
        </w:rPr>
        <w:t>ها</w:t>
      </w:r>
      <w:r w:rsidRPr="00BA00B8">
        <w:rPr>
          <w:sz w:val="26"/>
          <w:szCs w:val="26"/>
          <w:rtl/>
        </w:rPr>
        <w:t xml:space="preserve"> </w:t>
      </w:r>
      <w:r w:rsidR="00843833">
        <w:rPr>
          <w:rFonts w:hint="cs"/>
          <w:sz w:val="26"/>
          <w:szCs w:val="26"/>
          <w:rtl/>
        </w:rPr>
        <w:t>وتجديد مهمتها</w:t>
      </w:r>
      <w:r w:rsidRPr="00BA00B8">
        <w:rPr>
          <w:sz w:val="26"/>
          <w:szCs w:val="26"/>
          <w:rtl/>
        </w:rPr>
        <w:t xml:space="preserve"> وتشغيلها وصيانتها </w:t>
      </w:r>
      <w:r w:rsidR="00843833">
        <w:rPr>
          <w:rFonts w:hint="cs"/>
          <w:sz w:val="26"/>
          <w:szCs w:val="26"/>
          <w:rtl/>
        </w:rPr>
        <w:t>ب</w:t>
      </w:r>
      <w:r w:rsidRPr="00BA00B8">
        <w:rPr>
          <w:sz w:val="26"/>
          <w:szCs w:val="26"/>
          <w:rtl/>
        </w:rPr>
        <w:t xml:space="preserve">التنسيق مع تدريب </w:t>
      </w:r>
      <w:r w:rsidR="006B03B6">
        <w:rPr>
          <w:rFonts w:hint="cs"/>
          <w:sz w:val="26"/>
          <w:szCs w:val="26"/>
          <w:rtl/>
        </w:rPr>
        <w:t>التقنيين</w:t>
      </w:r>
      <w:r w:rsidRPr="00BA00B8">
        <w:rPr>
          <w:sz w:val="26"/>
          <w:szCs w:val="26"/>
          <w:rtl/>
        </w:rPr>
        <w:t xml:space="preserve">، والتخلص من المعدات القديمة، وحملة زيادة الوعي ونشر المعلومات بين المستخدمين النهائيين حول المشروع </w:t>
      </w:r>
      <w:r w:rsidR="00843833">
        <w:rPr>
          <w:rFonts w:hint="cs"/>
          <w:sz w:val="26"/>
          <w:szCs w:val="26"/>
          <w:rtl/>
        </w:rPr>
        <w:t>الإيضاحي</w:t>
      </w:r>
      <w:r w:rsidRPr="00BA00B8">
        <w:rPr>
          <w:sz w:val="26"/>
          <w:szCs w:val="26"/>
          <w:rtl/>
        </w:rPr>
        <w:t>، والتنسيق مع موردي غاز التبريد ثاني أكسيد الكربون لتلبية الحاجة المستقبلية لغاز التبريد للصيانة) (</w:t>
      </w:r>
      <w:r w:rsidR="00843833">
        <w:rPr>
          <w:rFonts w:hint="cs"/>
          <w:sz w:val="26"/>
          <w:szCs w:val="26"/>
          <w:rtl/>
        </w:rPr>
        <w:t>اليونيدو</w:t>
      </w:r>
      <w:r w:rsidRPr="00BA00B8">
        <w:rPr>
          <w:sz w:val="26"/>
          <w:szCs w:val="26"/>
          <w:rtl/>
        </w:rPr>
        <w:t xml:space="preserve">، </w:t>
      </w:r>
      <w:r w:rsidR="00843833" w:rsidRPr="00843833">
        <w:rPr>
          <w:sz w:val="26"/>
          <w:szCs w:val="26"/>
          <w:lang w:val="en-CA"/>
        </w:rPr>
        <w:t>15,000</w:t>
      </w:r>
      <w:r w:rsidR="00843833">
        <w:rPr>
          <w:rFonts w:hint="cs"/>
          <w:sz w:val="26"/>
          <w:szCs w:val="26"/>
          <w:rtl/>
          <w:lang w:val="en-CA"/>
        </w:rPr>
        <w:t xml:space="preserve"> </w:t>
      </w:r>
      <w:r w:rsidRPr="00BA00B8">
        <w:rPr>
          <w:sz w:val="26"/>
          <w:szCs w:val="26"/>
          <w:rtl/>
        </w:rPr>
        <w:t>دولار أمريكي)؛</w:t>
      </w:r>
    </w:p>
    <w:p w14:paraId="5515BC86" w14:textId="5702A163" w:rsidR="0084597C" w:rsidRDefault="00BA00B8" w:rsidP="006B4749">
      <w:pPr>
        <w:pStyle w:val="StyleHeader4Para4Left0Firstline0"/>
        <w:numPr>
          <w:ilvl w:val="0"/>
          <w:numId w:val="14"/>
        </w:numPr>
        <w:tabs>
          <w:tab w:val="clear" w:pos="2880"/>
          <w:tab w:val="clear" w:pos="5760"/>
        </w:tabs>
        <w:bidi/>
        <w:spacing w:before="120" w:after="120" w:line="340" w:lineRule="exact"/>
        <w:ind w:left="1705" w:hanging="992"/>
        <w:rPr>
          <w:sz w:val="26"/>
          <w:szCs w:val="26"/>
          <w:rtl/>
        </w:rPr>
      </w:pPr>
      <w:r w:rsidRPr="00BA00B8">
        <w:rPr>
          <w:sz w:val="26"/>
          <w:szCs w:val="26"/>
          <w:rtl/>
        </w:rPr>
        <w:t xml:space="preserve">إجراء دراستين، واحدة في قطاعات </w:t>
      </w:r>
      <w:r w:rsidR="0034724C">
        <w:rPr>
          <w:sz w:val="26"/>
          <w:szCs w:val="26"/>
          <w:rtl/>
        </w:rPr>
        <w:t>الأيروسول</w:t>
      </w:r>
      <w:r w:rsidRPr="00BA00B8">
        <w:rPr>
          <w:sz w:val="26"/>
          <w:szCs w:val="26"/>
          <w:rtl/>
        </w:rPr>
        <w:t xml:space="preserve"> والمذيبات </w:t>
      </w:r>
      <w:r w:rsidR="00843833">
        <w:rPr>
          <w:rFonts w:hint="cs"/>
          <w:sz w:val="26"/>
          <w:szCs w:val="26"/>
          <w:rtl/>
        </w:rPr>
        <w:t>وإطفاء</w:t>
      </w:r>
      <w:r w:rsidRPr="00BA00B8">
        <w:rPr>
          <w:sz w:val="26"/>
          <w:szCs w:val="26"/>
          <w:rtl/>
        </w:rPr>
        <w:t xml:space="preserve"> الحرائق </w:t>
      </w:r>
      <w:r w:rsidR="0034724C">
        <w:rPr>
          <w:sz w:val="26"/>
          <w:szCs w:val="26"/>
          <w:rtl/>
        </w:rPr>
        <w:t>الرغاوى</w:t>
      </w:r>
      <w:r w:rsidRPr="00BA00B8">
        <w:rPr>
          <w:sz w:val="26"/>
          <w:szCs w:val="26"/>
          <w:rtl/>
        </w:rPr>
        <w:t xml:space="preserve"> وقطاعاتها الفرعية، والأخرى في القطاع الفرعي لتجميع </w:t>
      </w:r>
      <w:r w:rsidR="008A3566">
        <w:rPr>
          <w:rFonts w:hint="cs"/>
          <w:sz w:val="26"/>
          <w:szCs w:val="26"/>
          <w:rtl/>
        </w:rPr>
        <w:t>التبريد وتكييف الهواء</w:t>
      </w:r>
      <w:r w:rsidRPr="00BA00B8">
        <w:rPr>
          <w:sz w:val="26"/>
          <w:szCs w:val="26"/>
          <w:rtl/>
        </w:rPr>
        <w:t xml:space="preserve">، بهدف فهم القطاعات الفرعية بشكل أفضل واستكشاف خيارات للتخلص التدريجي من </w:t>
      </w:r>
      <w:r w:rsidR="003B7635" w:rsidRPr="003B7635">
        <w:rPr>
          <w:rFonts w:hint="cs"/>
          <w:sz w:val="26"/>
          <w:szCs w:val="26"/>
          <w:rtl/>
        </w:rPr>
        <w:t>المواد الهيدروفلوروكربونية</w:t>
      </w:r>
      <w:r w:rsidRPr="00BA00B8">
        <w:rPr>
          <w:sz w:val="26"/>
          <w:szCs w:val="26"/>
          <w:rtl/>
        </w:rPr>
        <w:t xml:space="preserve"> (اليونيدو) (9,465 دولار</w:t>
      </w:r>
      <w:r w:rsidR="00843833">
        <w:rPr>
          <w:rFonts w:hint="cs"/>
          <w:sz w:val="26"/>
          <w:szCs w:val="26"/>
          <w:rtl/>
        </w:rPr>
        <w:t>ا</w:t>
      </w:r>
      <w:r w:rsidRPr="00BA00B8">
        <w:rPr>
          <w:sz w:val="26"/>
          <w:szCs w:val="26"/>
          <w:rtl/>
        </w:rPr>
        <w:t xml:space="preserve"> أمريكي</w:t>
      </w:r>
      <w:r w:rsidR="00843833">
        <w:rPr>
          <w:rFonts w:hint="cs"/>
          <w:sz w:val="26"/>
          <w:szCs w:val="26"/>
          <w:rtl/>
        </w:rPr>
        <w:t>ا</w:t>
      </w:r>
      <w:r w:rsidRPr="00BA00B8">
        <w:rPr>
          <w:sz w:val="26"/>
          <w:szCs w:val="26"/>
          <w:rtl/>
        </w:rPr>
        <w:t>).</w:t>
      </w:r>
    </w:p>
    <w:p w14:paraId="33A1889C" w14:textId="717DA85E" w:rsidR="00BA00B8" w:rsidRDefault="0084597C" w:rsidP="0084597C">
      <w:pPr>
        <w:jc w:val="left"/>
        <w:rPr>
          <w:sz w:val="26"/>
          <w:szCs w:val="26"/>
        </w:rPr>
      </w:pPr>
      <w:r>
        <w:rPr>
          <w:sz w:val="26"/>
          <w:szCs w:val="26"/>
          <w:rtl/>
        </w:rPr>
        <w:br w:type="page"/>
      </w:r>
    </w:p>
    <w:p w14:paraId="069DDB6A" w14:textId="222EC40E" w:rsidR="00BA00B8" w:rsidRPr="006B03B6" w:rsidRDefault="00BA00B8" w:rsidP="006B03B6">
      <w:pPr>
        <w:pStyle w:val="StyleHeader4Para4Left0Firstline0"/>
        <w:numPr>
          <w:ilvl w:val="0"/>
          <w:numId w:val="0"/>
        </w:numPr>
        <w:tabs>
          <w:tab w:val="clear" w:pos="2880"/>
          <w:tab w:val="clear" w:pos="5760"/>
        </w:tabs>
        <w:bidi/>
        <w:spacing w:before="240" w:line="340" w:lineRule="exact"/>
        <w:ind w:left="6"/>
        <w:rPr>
          <w:i/>
          <w:iCs/>
          <w:sz w:val="26"/>
          <w:szCs w:val="26"/>
          <w:rtl/>
        </w:rPr>
      </w:pPr>
      <w:r w:rsidRPr="006B03B6">
        <w:rPr>
          <w:i/>
          <w:iCs/>
          <w:sz w:val="26"/>
          <w:szCs w:val="26"/>
          <w:rtl/>
        </w:rPr>
        <w:t xml:space="preserve">تنفيذ المشروع </w:t>
      </w:r>
      <w:r w:rsidR="006B03B6">
        <w:rPr>
          <w:rFonts w:hint="cs"/>
          <w:i/>
          <w:iCs/>
          <w:sz w:val="26"/>
          <w:szCs w:val="26"/>
          <w:rtl/>
        </w:rPr>
        <w:t>وتنسيقه ورصده</w:t>
      </w:r>
    </w:p>
    <w:p w14:paraId="0E85FC72" w14:textId="273B178A" w:rsidR="00BA00B8" w:rsidRDefault="00BA00B8"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BA00B8">
        <w:rPr>
          <w:sz w:val="26"/>
          <w:szCs w:val="26"/>
          <w:rtl/>
        </w:rPr>
        <w:t xml:space="preserve">سيتم دمج التنسيق والرصد والإبلاغ عن الأنشطة في إطار المرحلة الأولى من </w:t>
      </w:r>
      <w:r w:rsidR="00843833" w:rsidRPr="00843833">
        <w:rPr>
          <w:sz w:val="26"/>
          <w:szCs w:val="26"/>
          <w:rtl/>
          <w:lang w:bidi="ar-SA"/>
        </w:rPr>
        <w:t xml:space="preserve">خطة تنفيذ </w:t>
      </w:r>
      <w:r w:rsidR="00843833" w:rsidRPr="00843833">
        <w:rPr>
          <w:rFonts w:hint="cs"/>
          <w:sz w:val="26"/>
          <w:szCs w:val="26"/>
          <w:rtl/>
          <w:lang w:bidi="ar-SA"/>
        </w:rPr>
        <w:t xml:space="preserve">تعديل </w:t>
      </w:r>
      <w:r w:rsidR="00843833" w:rsidRPr="00843833">
        <w:rPr>
          <w:sz w:val="26"/>
          <w:szCs w:val="26"/>
          <w:rtl/>
          <w:lang w:bidi="ar-SA"/>
        </w:rPr>
        <w:t xml:space="preserve">كيغالي </w:t>
      </w:r>
      <w:r w:rsidR="00843833" w:rsidRPr="00843833">
        <w:rPr>
          <w:rFonts w:hint="cs"/>
          <w:sz w:val="26"/>
          <w:szCs w:val="26"/>
          <w:rtl/>
          <w:lang w:bidi="ar-SA"/>
        </w:rPr>
        <w:t>لل</w:t>
      </w:r>
      <w:r w:rsidR="00843833" w:rsidRPr="00843833">
        <w:rPr>
          <w:rFonts w:hint="cs"/>
          <w:sz w:val="26"/>
          <w:szCs w:val="26"/>
          <w:rtl/>
        </w:rPr>
        <w:t>مواد الهيدروفلوروكربونية</w:t>
      </w:r>
      <w:r w:rsidR="00843833" w:rsidRPr="00843833">
        <w:rPr>
          <w:sz w:val="26"/>
          <w:szCs w:val="26"/>
          <w:rtl/>
        </w:rPr>
        <w:t xml:space="preserve"> </w:t>
      </w:r>
      <w:r w:rsidRPr="00BA00B8">
        <w:rPr>
          <w:sz w:val="26"/>
          <w:szCs w:val="26"/>
          <w:rtl/>
        </w:rPr>
        <w:t xml:space="preserve">مع المرحلة الثانية من خطة إدارة </w:t>
      </w:r>
      <w:r w:rsidR="006A5502">
        <w:rPr>
          <w:sz w:val="26"/>
          <w:szCs w:val="26"/>
          <w:rtl/>
        </w:rPr>
        <w:t>التخلص التدريجي من</w:t>
      </w:r>
      <w:r w:rsidRPr="00BA00B8">
        <w:rPr>
          <w:sz w:val="26"/>
          <w:szCs w:val="26"/>
          <w:rtl/>
        </w:rPr>
        <w:t xml:space="preserve"> المواد الهيدروكلوروفلوروكربونية. وستتعاون وحدة الأوزون الوطنية مع الإدارات الحكومية الأخرى لضمان </w:t>
      </w:r>
      <w:r w:rsidR="00843833">
        <w:rPr>
          <w:rFonts w:hint="cs"/>
          <w:sz w:val="26"/>
          <w:szCs w:val="26"/>
          <w:rtl/>
        </w:rPr>
        <w:t xml:space="preserve">أوجه </w:t>
      </w:r>
      <w:r w:rsidRPr="00BA00B8">
        <w:rPr>
          <w:sz w:val="26"/>
          <w:szCs w:val="26"/>
          <w:rtl/>
        </w:rPr>
        <w:t>التآزر وتحسين المنافع المناخية</w:t>
      </w:r>
      <w:r w:rsidR="00843833">
        <w:rPr>
          <w:rFonts w:hint="cs"/>
          <w:sz w:val="26"/>
          <w:szCs w:val="26"/>
          <w:rtl/>
        </w:rPr>
        <w:t xml:space="preserve"> إلى ال</w:t>
      </w:r>
      <w:r w:rsidR="0084597C">
        <w:rPr>
          <w:rFonts w:hint="cs"/>
          <w:sz w:val="26"/>
          <w:szCs w:val="26"/>
          <w:rtl/>
          <w:lang w:val="en-US" w:bidi="ar-LB"/>
        </w:rPr>
        <w:t>ح</w:t>
      </w:r>
      <w:r w:rsidR="00843833">
        <w:rPr>
          <w:rFonts w:hint="cs"/>
          <w:sz w:val="26"/>
          <w:szCs w:val="26"/>
          <w:rtl/>
        </w:rPr>
        <w:t>د الأمثل</w:t>
      </w:r>
      <w:r w:rsidRPr="00BA00B8">
        <w:rPr>
          <w:sz w:val="26"/>
          <w:szCs w:val="26"/>
          <w:rtl/>
        </w:rPr>
        <w:t>. وتبلغ التكلفة الإجمالية لهذا المكون</w:t>
      </w:r>
      <w:r w:rsidR="00843833" w:rsidRPr="00843833">
        <w:rPr>
          <w:sz w:val="26"/>
          <w:szCs w:val="26"/>
          <w:lang w:val="en-CA"/>
        </w:rPr>
        <w:t xml:space="preserve">15,000 </w:t>
      </w:r>
      <w:r w:rsidR="00843833">
        <w:rPr>
          <w:rFonts w:hint="cs"/>
          <w:sz w:val="26"/>
          <w:szCs w:val="26"/>
          <w:rtl/>
          <w:lang w:val="en-CA"/>
        </w:rPr>
        <w:t xml:space="preserve"> </w:t>
      </w:r>
      <w:r w:rsidRPr="00BA00B8">
        <w:rPr>
          <w:sz w:val="26"/>
          <w:szCs w:val="26"/>
          <w:rtl/>
        </w:rPr>
        <w:t xml:space="preserve">دولار أمريكي </w:t>
      </w:r>
      <w:r w:rsidR="00843833">
        <w:rPr>
          <w:rFonts w:hint="cs"/>
          <w:sz w:val="26"/>
          <w:szCs w:val="26"/>
          <w:rtl/>
        </w:rPr>
        <w:t>ب</w:t>
      </w:r>
      <w:r w:rsidRPr="00BA00B8">
        <w:rPr>
          <w:sz w:val="26"/>
          <w:szCs w:val="26"/>
          <w:rtl/>
        </w:rPr>
        <w:t xml:space="preserve">توزيع التكاليف </w:t>
      </w:r>
      <w:r w:rsidR="00843833">
        <w:rPr>
          <w:rFonts w:hint="cs"/>
          <w:sz w:val="26"/>
          <w:szCs w:val="26"/>
          <w:rtl/>
        </w:rPr>
        <w:t xml:space="preserve">على الشكل </w:t>
      </w:r>
      <w:r w:rsidRPr="00BA00B8">
        <w:rPr>
          <w:sz w:val="26"/>
          <w:szCs w:val="26"/>
          <w:rtl/>
        </w:rPr>
        <w:t xml:space="preserve">التالي: </w:t>
      </w:r>
      <w:r w:rsidR="00843833" w:rsidRPr="00843833">
        <w:rPr>
          <w:sz w:val="26"/>
          <w:szCs w:val="26"/>
          <w:lang w:val="en-CA"/>
        </w:rPr>
        <w:t xml:space="preserve">6,000 </w:t>
      </w:r>
      <w:r w:rsidRPr="00BA00B8">
        <w:rPr>
          <w:sz w:val="26"/>
          <w:szCs w:val="26"/>
          <w:rtl/>
        </w:rPr>
        <w:t>دولار أمريكي للخبير الوطني، و</w:t>
      </w:r>
      <w:r w:rsidR="002C2658" w:rsidRPr="002C2658">
        <w:rPr>
          <w:sz w:val="26"/>
          <w:szCs w:val="26"/>
          <w:lang w:val="en-CA"/>
        </w:rPr>
        <w:t>6,000</w:t>
      </w:r>
      <w:r w:rsidR="002C2658">
        <w:rPr>
          <w:rFonts w:hint="cs"/>
          <w:sz w:val="26"/>
          <w:szCs w:val="26"/>
          <w:rtl/>
          <w:lang w:val="en-CA"/>
        </w:rPr>
        <w:t xml:space="preserve"> </w:t>
      </w:r>
      <w:r w:rsidR="002C2658" w:rsidRPr="00BA00B8">
        <w:rPr>
          <w:rFonts w:hint="cs"/>
          <w:sz w:val="26"/>
          <w:szCs w:val="26"/>
          <w:rtl/>
        </w:rPr>
        <w:t>دولار</w:t>
      </w:r>
      <w:r w:rsidRPr="00BA00B8">
        <w:rPr>
          <w:sz w:val="26"/>
          <w:szCs w:val="26"/>
          <w:rtl/>
        </w:rPr>
        <w:t xml:space="preserve"> أمريكي للسفر، و</w:t>
      </w:r>
      <w:r w:rsidR="002C2658" w:rsidRPr="002C2658">
        <w:rPr>
          <w:sz w:val="26"/>
          <w:szCs w:val="26"/>
          <w:lang w:val="en-CA"/>
        </w:rPr>
        <w:t>2,000</w:t>
      </w:r>
      <w:r w:rsidRPr="00BA00B8">
        <w:rPr>
          <w:sz w:val="26"/>
          <w:szCs w:val="26"/>
          <w:rtl/>
        </w:rPr>
        <w:t xml:space="preserve"> دولار أمريكي للاجتماعات، و1000 دولار أمريكي للنفقات المتنوعة.</w:t>
      </w:r>
      <w:r w:rsidR="00843833">
        <w:rPr>
          <w:rFonts w:hint="cs"/>
          <w:sz w:val="26"/>
          <w:szCs w:val="26"/>
          <w:rtl/>
        </w:rPr>
        <w:t xml:space="preserve"> </w:t>
      </w:r>
    </w:p>
    <w:p w14:paraId="4BAFF8DA" w14:textId="679F45A7" w:rsidR="00BA00B8" w:rsidRPr="006B03B6" w:rsidRDefault="00BA00B8" w:rsidP="006B03B6">
      <w:pPr>
        <w:pStyle w:val="StyleHeader4Para4Left0Firstline0"/>
        <w:numPr>
          <w:ilvl w:val="0"/>
          <w:numId w:val="0"/>
        </w:numPr>
        <w:tabs>
          <w:tab w:val="clear" w:pos="2880"/>
          <w:tab w:val="clear" w:pos="5760"/>
        </w:tabs>
        <w:bidi/>
        <w:spacing w:before="240" w:line="340" w:lineRule="exact"/>
        <w:ind w:left="6"/>
        <w:rPr>
          <w:i/>
          <w:iCs/>
          <w:sz w:val="26"/>
          <w:szCs w:val="26"/>
        </w:rPr>
      </w:pPr>
      <w:r w:rsidRPr="006B03B6">
        <w:rPr>
          <w:i/>
          <w:iCs/>
          <w:sz w:val="26"/>
          <w:szCs w:val="26"/>
          <w:rtl/>
        </w:rPr>
        <w:t xml:space="preserve">تنفيذ </w:t>
      </w:r>
      <w:r w:rsidR="002C2658">
        <w:rPr>
          <w:rFonts w:hint="cs"/>
          <w:i/>
          <w:iCs/>
          <w:sz w:val="26"/>
          <w:szCs w:val="26"/>
          <w:rtl/>
        </w:rPr>
        <w:t>ال</w:t>
      </w:r>
      <w:r w:rsidRPr="006B03B6">
        <w:rPr>
          <w:i/>
          <w:iCs/>
          <w:sz w:val="26"/>
          <w:szCs w:val="26"/>
          <w:rtl/>
        </w:rPr>
        <w:t xml:space="preserve">سياسة </w:t>
      </w:r>
      <w:r w:rsidR="002C2658">
        <w:rPr>
          <w:rFonts w:hint="cs"/>
          <w:i/>
          <w:iCs/>
          <w:sz w:val="26"/>
          <w:szCs w:val="26"/>
          <w:rtl/>
        </w:rPr>
        <w:t>الجنسانية</w:t>
      </w:r>
    </w:p>
    <w:p w14:paraId="0874F1B7" w14:textId="3D2E9F14" w:rsidR="00BA00B8" w:rsidRDefault="00BA00B8"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BA00B8">
        <w:rPr>
          <w:sz w:val="26"/>
          <w:szCs w:val="26"/>
          <w:rtl/>
        </w:rPr>
        <w:t>تدرك الحكومة واليونيدو و</w:t>
      </w:r>
      <w:r w:rsidR="002C2658">
        <w:rPr>
          <w:rFonts w:hint="cs"/>
          <w:sz w:val="26"/>
          <w:szCs w:val="26"/>
          <w:rtl/>
        </w:rPr>
        <w:t xml:space="preserve">اليونيب </w:t>
      </w:r>
      <w:r w:rsidRPr="00BA00B8">
        <w:rPr>
          <w:sz w:val="26"/>
          <w:szCs w:val="26"/>
          <w:rtl/>
        </w:rPr>
        <w:t xml:space="preserve">تماماً السياسة الجنسانية للصندوق المتعدد الأطراف، وهي ملتزمة بتنفيذها وتنفيذ سياساتها الجنسانية الخاصة بها. </w:t>
      </w:r>
      <w:r w:rsidR="002C2658">
        <w:rPr>
          <w:rFonts w:hint="cs"/>
          <w:sz w:val="26"/>
          <w:szCs w:val="26"/>
          <w:rtl/>
        </w:rPr>
        <w:t>و</w:t>
      </w:r>
      <w:r w:rsidRPr="00BA00B8">
        <w:rPr>
          <w:sz w:val="26"/>
          <w:szCs w:val="26"/>
          <w:rtl/>
        </w:rPr>
        <w:t xml:space="preserve">سيتم أخذ تعميم مراعاة المنظور الجنساني في الاعتبار عند تنفيذ جميع أنشطة </w:t>
      </w:r>
      <w:r w:rsidR="006A5502" w:rsidRPr="006A5502">
        <w:rPr>
          <w:sz w:val="26"/>
          <w:szCs w:val="26"/>
          <w:rtl/>
          <w:lang w:bidi="ar-SA"/>
        </w:rPr>
        <w:t xml:space="preserve">خطة تنفيذ </w:t>
      </w:r>
      <w:r w:rsidR="006A5502" w:rsidRPr="006A5502">
        <w:rPr>
          <w:rFonts w:hint="cs"/>
          <w:sz w:val="26"/>
          <w:szCs w:val="26"/>
          <w:rtl/>
          <w:lang w:bidi="ar-SA"/>
        </w:rPr>
        <w:t xml:space="preserve">تعديل </w:t>
      </w:r>
      <w:r w:rsidR="006A5502" w:rsidRPr="006A5502">
        <w:rPr>
          <w:sz w:val="26"/>
          <w:szCs w:val="26"/>
          <w:rtl/>
          <w:lang w:bidi="ar-SA"/>
        </w:rPr>
        <w:t xml:space="preserve">كيغالي </w:t>
      </w:r>
      <w:r w:rsidR="006A5502" w:rsidRPr="006A5502">
        <w:rPr>
          <w:rFonts w:hint="cs"/>
          <w:sz w:val="26"/>
          <w:szCs w:val="26"/>
          <w:rtl/>
          <w:lang w:bidi="ar-SA"/>
        </w:rPr>
        <w:t>لل</w:t>
      </w:r>
      <w:r w:rsidR="006A5502" w:rsidRPr="006A5502">
        <w:rPr>
          <w:rFonts w:hint="cs"/>
          <w:sz w:val="26"/>
          <w:szCs w:val="26"/>
          <w:rtl/>
        </w:rPr>
        <w:t>مواد الهيدروفلوروكربونية</w:t>
      </w:r>
      <w:r w:rsidRPr="00BA00B8">
        <w:rPr>
          <w:sz w:val="26"/>
          <w:szCs w:val="26"/>
          <w:rtl/>
        </w:rPr>
        <w:t xml:space="preserve">. </w:t>
      </w:r>
      <w:r w:rsidR="002C2658">
        <w:rPr>
          <w:rFonts w:hint="cs"/>
          <w:sz w:val="26"/>
          <w:szCs w:val="26"/>
          <w:rtl/>
        </w:rPr>
        <w:t>و</w:t>
      </w:r>
      <w:r w:rsidRPr="00BA00B8">
        <w:rPr>
          <w:sz w:val="26"/>
          <w:szCs w:val="26"/>
          <w:rtl/>
        </w:rPr>
        <w:t xml:space="preserve">في إطار المرحلة الثانية من خطة إدارة </w:t>
      </w:r>
      <w:r w:rsidR="006A5502">
        <w:rPr>
          <w:sz w:val="26"/>
          <w:szCs w:val="26"/>
          <w:rtl/>
        </w:rPr>
        <w:t>التخلص التدريجي من</w:t>
      </w:r>
      <w:r w:rsidRPr="00BA00B8">
        <w:rPr>
          <w:sz w:val="26"/>
          <w:szCs w:val="26"/>
          <w:rtl/>
        </w:rPr>
        <w:t xml:space="preserve"> المواد الهيدروكلوروفلوروكربونية، تم تنفيذ أنشطة مختلفة لتعزيز المساواة بين الجنسين بما في ذلك توظيف المتدربات والفنيات في قطاع خدمة </w:t>
      </w:r>
      <w:r w:rsidR="008A3566">
        <w:rPr>
          <w:rFonts w:hint="cs"/>
          <w:sz w:val="26"/>
          <w:szCs w:val="26"/>
          <w:rtl/>
        </w:rPr>
        <w:t>التبريد وتكييف الهواء</w:t>
      </w:r>
      <w:r w:rsidRPr="00BA00B8">
        <w:rPr>
          <w:sz w:val="26"/>
          <w:szCs w:val="26"/>
          <w:rtl/>
        </w:rPr>
        <w:t xml:space="preserve">؛ </w:t>
      </w:r>
      <w:r w:rsidR="002C2658">
        <w:rPr>
          <w:rFonts w:hint="cs"/>
          <w:sz w:val="26"/>
          <w:szCs w:val="26"/>
          <w:rtl/>
        </w:rPr>
        <w:t>و</w:t>
      </w:r>
      <w:r w:rsidRPr="00BA00B8">
        <w:rPr>
          <w:sz w:val="26"/>
          <w:szCs w:val="26"/>
          <w:rtl/>
        </w:rPr>
        <w:t xml:space="preserve">تقديم حوافز للمتدربات والفنيات لتطوير حياتهن المهنية؛ والتوعية والتدريب والجوائز للدعوة إلى أهمية الإجراءات المراعية للمنظور الجنساني. </w:t>
      </w:r>
      <w:r w:rsidR="002C2658">
        <w:rPr>
          <w:rFonts w:hint="cs"/>
          <w:sz w:val="26"/>
          <w:szCs w:val="26"/>
          <w:rtl/>
        </w:rPr>
        <w:t>و</w:t>
      </w:r>
      <w:r w:rsidRPr="00BA00B8">
        <w:rPr>
          <w:sz w:val="26"/>
          <w:szCs w:val="26"/>
          <w:rtl/>
        </w:rPr>
        <w:t xml:space="preserve">في المرحلة الأولى من </w:t>
      </w:r>
      <w:bookmarkStart w:id="26" w:name="_Hlk152854651"/>
      <w:r w:rsidR="006A5502" w:rsidRPr="006A5502">
        <w:rPr>
          <w:sz w:val="26"/>
          <w:szCs w:val="26"/>
          <w:rtl/>
          <w:lang w:bidi="ar-SA"/>
        </w:rPr>
        <w:t xml:space="preserve">خطة تنفيذ </w:t>
      </w:r>
      <w:r w:rsidR="006A5502" w:rsidRPr="006A5502">
        <w:rPr>
          <w:rFonts w:hint="cs"/>
          <w:sz w:val="26"/>
          <w:szCs w:val="26"/>
          <w:rtl/>
          <w:lang w:bidi="ar-SA"/>
        </w:rPr>
        <w:t xml:space="preserve">تعديل </w:t>
      </w:r>
      <w:r w:rsidR="006A5502" w:rsidRPr="006A5502">
        <w:rPr>
          <w:sz w:val="26"/>
          <w:szCs w:val="26"/>
          <w:rtl/>
          <w:lang w:bidi="ar-SA"/>
        </w:rPr>
        <w:t xml:space="preserve">كيغالي </w:t>
      </w:r>
      <w:r w:rsidR="006A5502" w:rsidRPr="006A5502">
        <w:rPr>
          <w:rFonts w:hint="cs"/>
          <w:sz w:val="26"/>
          <w:szCs w:val="26"/>
          <w:rtl/>
          <w:lang w:bidi="ar-SA"/>
        </w:rPr>
        <w:t>لل</w:t>
      </w:r>
      <w:r w:rsidR="006A5502" w:rsidRPr="006A5502">
        <w:rPr>
          <w:rFonts w:hint="cs"/>
          <w:sz w:val="26"/>
          <w:szCs w:val="26"/>
          <w:rtl/>
        </w:rPr>
        <w:t>مواد الهيدروفلوروكربونية</w:t>
      </w:r>
      <w:bookmarkEnd w:id="26"/>
      <w:r w:rsidRPr="00BA00B8">
        <w:rPr>
          <w:sz w:val="26"/>
          <w:szCs w:val="26"/>
          <w:rtl/>
        </w:rPr>
        <w:t xml:space="preserve">، تم التخطيط لأنشطة </w:t>
      </w:r>
      <w:r w:rsidR="002C2658">
        <w:rPr>
          <w:rFonts w:hint="cs"/>
          <w:sz w:val="26"/>
          <w:szCs w:val="26"/>
          <w:rtl/>
        </w:rPr>
        <w:t>لتناول</w:t>
      </w:r>
      <w:r w:rsidRPr="00BA00B8">
        <w:rPr>
          <w:sz w:val="26"/>
          <w:szCs w:val="26"/>
          <w:rtl/>
        </w:rPr>
        <w:t xml:space="preserve"> المساواة بين الجنسين وتمكين المرأة في مختلف مجالات التنفيذ.</w:t>
      </w:r>
    </w:p>
    <w:p w14:paraId="3662C928" w14:textId="7F76C6AA" w:rsidR="00C911C5" w:rsidRPr="002C2658" w:rsidRDefault="00C911C5" w:rsidP="002C2658">
      <w:pPr>
        <w:pStyle w:val="StyleHeader4Para4Left0Firstline0"/>
        <w:numPr>
          <w:ilvl w:val="0"/>
          <w:numId w:val="0"/>
        </w:numPr>
        <w:tabs>
          <w:tab w:val="clear" w:pos="2880"/>
          <w:tab w:val="clear" w:pos="5760"/>
        </w:tabs>
        <w:bidi/>
        <w:spacing w:before="240" w:line="340" w:lineRule="exact"/>
        <w:ind w:left="6"/>
        <w:rPr>
          <w:sz w:val="26"/>
          <w:szCs w:val="26"/>
          <w:u w:val="single"/>
        </w:rPr>
      </w:pPr>
      <w:r w:rsidRPr="002C2658">
        <w:rPr>
          <w:sz w:val="26"/>
          <w:szCs w:val="26"/>
          <w:u w:val="single"/>
          <w:rtl/>
        </w:rPr>
        <w:t xml:space="preserve">التكلفة الإجمالية للمرحلة الأولى من </w:t>
      </w:r>
      <w:r w:rsidR="00CB4B23" w:rsidRPr="002C2658">
        <w:rPr>
          <w:sz w:val="26"/>
          <w:szCs w:val="26"/>
          <w:u w:val="single"/>
          <w:rtl/>
          <w:lang w:bidi="ar-SA"/>
        </w:rPr>
        <w:t xml:space="preserve">خطة تنفيذ </w:t>
      </w:r>
      <w:r w:rsidR="00CB4B23" w:rsidRPr="002C2658">
        <w:rPr>
          <w:rFonts w:hint="cs"/>
          <w:sz w:val="26"/>
          <w:szCs w:val="26"/>
          <w:u w:val="single"/>
          <w:rtl/>
          <w:lang w:bidi="ar-SA"/>
        </w:rPr>
        <w:t xml:space="preserve">تعديل </w:t>
      </w:r>
      <w:r w:rsidR="00CB4B23" w:rsidRPr="002C2658">
        <w:rPr>
          <w:sz w:val="26"/>
          <w:szCs w:val="26"/>
          <w:u w:val="single"/>
          <w:rtl/>
          <w:lang w:bidi="ar-SA"/>
        </w:rPr>
        <w:t xml:space="preserve">كيغالي </w:t>
      </w:r>
      <w:r w:rsidR="00CB4B23" w:rsidRPr="002C2658">
        <w:rPr>
          <w:rFonts w:hint="cs"/>
          <w:sz w:val="26"/>
          <w:szCs w:val="26"/>
          <w:u w:val="single"/>
          <w:rtl/>
          <w:lang w:bidi="ar-SA"/>
        </w:rPr>
        <w:t>لل</w:t>
      </w:r>
      <w:r w:rsidR="00CB4B23" w:rsidRPr="002C2658">
        <w:rPr>
          <w:rFonts w:hint="cs"/>
          <w:sz w:val="26"/>
          <w:szCs w:val="26"/>
          <w:u w:val="single"/>
          <w:rtl/>
        </w:rPr>
        <w:t>مواد الهيدروفلوروكربونية</w:t>
      </w:r>
    </w:p>
    <w:p w14:paraId="1AA6AD98" w14:textId="0900482E"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تم تحديد ميزانية المرحلة الأولى بمبلغ </w:t>
      </w:r>
      <w:r w:rsidR="002C2658" w:rsidRPr="002C2658">
        <w:rPr>
          <w:sz w:val="26"/>
          <w:szCs w:val="26"/>
          <w:lang w:val="en-CA"/>
        </w:rPr>
        <w:t>360,000</w:t>
      </w:r>
      <w:r w:rsidRPr="00C911C5">
        <w:rPr>
          <w:sz w:val="26"/>
          <w:szCs w:val="26"/>
          <w:rtl/>
        </w:rPr>
        <w:t xml:space="preserve"> دولار أمريكي. </w:t>
      </w:r>
      <w:r w:rsidR="002C2658">
        <w:rPr>
          <w:rFonts w:hint="cs"/>
          <w:sz w:val="26"/>
          <w:szCs w:val="26"/>
          <w:rtl/>
        </w:rPr>
        <w:t>و</w:t>
      </w:r>
      <w:r w:rsidRPr="00C911C5">
        <w:rPr>
          <w:sz w:val="26"/>
          <w:szCs w:val="26"/>
          <w:rtl/>
        </w:rPr>
        <w:t>تم تحديد تكلفة الأنشطة في قطاع خدمة التبريد بما يتماشى مع المقرر 92/37.</w:t>
      </w:r>
    </w:p>
    <w:p w14:paraId="558754B0" w14:textId="795738AD" w:rsidR="00C911C5" w:rsidRPr="002C2658" w:rsidRDefault="00C911C5" w:rsidP="00D95A0E">
      <w:pPr>
        <w:pStyle w:val="StyleHeader4Para4Left0Firstline0"/>
        <w:numPr>
          <w:ilvl w:val="0"/>
          <w:numId w:val="0"/>
        </w:numPr>
        <w:tabs>
          <w:tab w:val="clear" w:pos="2880"/>
          <w:tab w:val="clear" w:pos="5760"/>
        </w:tabs>
        <w:bidi/>
        <w:spacing w:before="240" w:line="340" w:lineRule="exact"/>
        <w:ind w:left="6"/>
        <w:rPr>
          <w:sz w:val="26"/>
          <w:szCs w:val="26"/>
          <w:u w:val="single"/>
          <w:lang w:bidi="ar-SA"/>
        </w:rPr>
      </w:pPr>
      <w:r w:rsidRPr="002C2658">
        <w:rPr>
          <w:sz w:val="26"/>
          <w:szCs w:val="26"/>
          <w:u w:val="single"/>
          <w:rtl/>
          <w:lang w:bidi="ar-SA"/>
        </w:rPr>
        <w:t xml:space="preserve">تنسيق الأنشطة في قطاع الخدمة في إطار خطط التخلص التدريجي من </w:t>
      </w:r>
      <w:r w:rsidR="00CB4B23" w:rsidRPr="002C2658">
        <w:rPr>
          <w:sz w:val="26"/>
          <w:szCs w:val="26"/>
          <w:u w:val="single"/>
          <w:rtl/>
          <w:lang w:bidi="ar-SA"/>
        </w:rPr>
        <w:t xml:space="preserve">المواد الهيدروكلوروفلوروكربونية </w:t>
      </w:r>
      <w:r w:rsidRPr="002C2658">
        <w:rPr>
          <w:sz w:val="26"/>
          <w:szCs w:val="26"/>
          <w:u w:val="single"/>
          <w:rtl/>
          <w:lang w:bidi="ar-SA"/>
        </w:rPr>
        <w:t xml:space="preserve">وخطط التخفيض التدريجي </w:t>
      </w:r>
      <w:r w:rsidR="00CB4B23" w:rsidRPr="002C2658">
        <w:rPr>
          <w:rFonts w:hint="cs"/>
          <w:sz w:val="26"/>
          <w:szCs w:val="26"/>
          <w:u w:val="single"/>
          <w:rtl/>
          <w:lang w:bidi="ar-SA"/>
        </w:rPr>
        <w:t>للمواد الهيدروفلوروكربونية</w:t>
      </w:r>
    </w:p>
    <w:p w14:paraId="2B521E2C" w14:textId="3D4FE06A"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تقترح حكومة ألبانيا </w:t>
      </w:r>
      <w:r w:rsidRPr="00CB4B23">
        <w:rPr>
          <w:sz w:val="26"/>
          <w:szCs w:val="26"/>
          <w:rtl/>
        </w:rPr>
        <w:t xml:space="preserve">تنفيذ </w:t>
      </w:r>
      <w:bookmarkStart w:id="27" w:name="_Hlk152860588"/>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bookmarkEnd w:id="27"/>
      <w:r w:rsidRPr="00CB4B23">
        <w:rPr>
          <w:sz w:val="26"/>
          <w:szCs w:val="26"/>
          <w:rtl/>
        </w:rPr>
        <w:t xml:space="preserve">على أربع مراحل، على أن تكون المرحلة الأولى متزامنة مع تنفيذ خطة إدارة </w:t>
      </w:r>
      <w:r w:rsidR="00CB4B23">
        <w:rPr>
          <w:rFonts w:hint="cs"/>
          <w:sz w:val="26"/>
          <w:szCs w:val="26"/>
          <w:rtl/>
        </w:rPr>
        <w:t>التخلص التدريجي من</w:t>
      </w:r>
      <w:r w:rsidRPr="00CB4B23">
        <w:rPr>
          <w:sz w:val="26"/>
          <w:szCs w:val="26"/>
          <w:rtl/>
        </w:rPr>
        <w:t xml:space="preserve"> </w:t>
      </w:r>
      <w:bookmarkStart w:id="28" w:name="_Hlk152854886"/>
      <w:r w:rsidRPr="00CB4B23">
        <w:rPr>
          <w:sz w:val="26"/>
          <w:szCs w:val="26"/>
          <w:rtl/>
        </w:rPr>
        <w:t>المواد الهيدروكلوروفلوروكربونية</w:t>
      </w:r>
      <w:bookmarkEnd w:id="28"/>
      <w:r w:rsidRPr="00C911C5">
        <w:rPr>
          <w:sz w:val="26"/>
          <w:szCs w:val="26"/>
          <w:rtl/>
        </w:rPr>
        <w:t xml:space="preserve">. وتخطط الحكومة لتنسيق الأنشطة الخاصة بالتخلص التدريجي من </w:t>
      </w:r>
      <w:r w:rsidR="00CB4B23" w:rsidRPr="00CB4B23">
        <w:rPr>
          <w:sz w:val="26"/>
          <w:szCs w:val="26"/>
          <w:rtl/>
        </w:rPr>
        <w:t xml:space="preserve">المواد الهيدروكلوروفلوروكربونية </w:t>
      </w:r>
      <w:r w:rsidRPr="00C911C5">
        <w:rPr>
          <w:sz w:val="26"/>
          <w:szCs w:val="26"/>
          <w:rtl/>
        </w:rPr>
        <w:t xml:space="preserve">والتخفيض التدريجي </w:t>
      </w:r>
      <w:r w:rsidR="00CB4B23">
        <w:rPr>
          <w:rFonts w:hint="cs"/>
          <w:sz w:val="26"/>
          <w:szCs w:val="26"/>
          <w:rtl/>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حيثما أمكن لتحقيق أقصى قدر من التأثير. و</w:t>
      </w:r>
      <w:r w:rsidR="002C2658">
        <w:rPr>
          <w:rFonts w:hint="cs"/>
          <w:sz w:val="26"/>
          <w:szCs w:val="26"/>
          <w:rtl/>
        </w:rPr>
        <w:t>ت</w:t>
      </w:r>
      <w:r w:rsidRPr="00C911C5">
        <w:rPr>
          <w:sz w:val="26"/>
          <w:szCs w:val="26"/>
          <w:rtl/>
        </w:rPr>
        <w:t xml:space="preserve">رد </w:t>
      </w:r>
      <w:r w:rsidR="002C2658" w:rsidRPr="00C911C5">
        <w:rPr>
          <w:sz w:val="26"/>
          <w:szCs w:val="26"/>
          <w:rtl/>
        </w:rPr>
        <w:t>التزامات</w:t>
      </w:r>
      <w:r w:rsidR="002C2658">
        <w:rPr>
          <w:rFonts w:hint="cs"/>
          <w:sz w:val="26"/>
          <w:szCs w:val="26"/>
          <w:rtl/>
        </w:rPr>
        <w:t xml:space="preserve"> </w:t>
      </w:r>
      <w:r w:rsidRPr="00C911C5">
        <w:rPr>
          <w:sz w:val="26"/>
          <w:szCs w:val="26"/>
          <w:rtl/>
        </w:rPr>
        <w:t xml:space="preserve">الجدول الزمني للتخفيض التدريجي </w:t>
      </w:r>
      <w:r w:rsidR="00CB4B23">
        <w:rPr>
          <w:rFonts w:hint="cs"/>
          <w:sz w:val="26"/>
          <w:szCs w:val="26"/>
          <w:rtl/>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 xml:space="preserve">والتخلص التدريجي من </w:t>
      </w:r>
      <w:r w:rsidR="00CB4B23" w:rsidRPr="00CB4B23">
        <w:rPr>
          <w:sz w:val="26"/>
          <w:szCs w:val="26"/>
          <w:rtl/>
        </w:rPr>
        <w:t xml:space="preserve">المواد الهيدروكلوروفلوروكربونية </w:t>
      </w:r>
      <w:r w:rsidRPr="00C911C5">
        <w:rPr>
          <w:sz w:val="26"/>
          <w:szCs w:val="26"/>
          <w:rtl/>
        </w:rPr>
        <w:t xml:space="preserve">في المرفق الثاني، كما ترد الطريقة التي يتم بها تنسيق أنشطة المرحلة الأولى من </w:t>
      </w:r>
      <w:r w:rsidR="002C2658" w:rsidRPr="002C2658">
        <w:rPr>
          <w:sz w:val="26"/>
          <w:szCs w:val="26"/>
          <w:rtl/>
          <w:lang w:bidi="ar-SA"/>
        </w:rPr>
        <w:t xml:space="preserve">خطة تنفيذ </w:t>
      </w:r>
      <w:r w:rsidR="002C2658" w:rsidRPr="002C2658">
        <w:rPr>
          <w:rFonts w:hint="cs"/>
          <w:sz w:val="26"/>
          <w:szCs w:val="26"/>
          <w:rtl/>
          <w:lang w:bidi="ar-SA"/>
        </w:rPr>
        <w:t xml:space="preserve">تعديل </w:t>
      </w:r>
      <w:r w:rsidR="002C2658" w:rsidRPr="002C2658">
        <w:rPr>
          <w:sz w:val="26"/>
          <w:szCs w:val="26"/>
          <w:rtl/>
          <w:lang w:bidi="ar-SA"/>
        </w:rPr>
        <w:t xml:space="preserve">كيغالي </w:t>
      </w:r>
      <w:r w:rsidR="002C2658" w:rsidRPr="002C2658">
        <w:rPr>
          <w:rFonts w:hint="cs"/>
          <w:sz w:val="26"/>
          <w:szCs w:val="26"/>
          <w:rtl/>
          <w:lang w:bidi="ar-SA"/>
        </w:rPr>
        <w:t>لل</w:t>
      </w:r>
      <w:r w:rsidR="002C2658" w:rsidRPr="002C2658">
        <w:rPr>
          <w:rFonts w:hint="cs"/>
          <w:sz w:val="26"/>
          <w:szCs w:val="26"/>
          <w:rtl/>
        </w:rPr>
        <w:t>مواد الهيدروفلوروكربونية</w:t>
      </w:r>
      <w:r w:rsidR="002C2658" w:rsidRPr="002C2658">
        <w:rPr>
          <w:sz w:val="26"/>
          <w:szCs w:val="26"/>
          <w:rtl/>
        </w:rPr>
        <w:t xml:space="preserve"> </w:t>
      </w:r>
      <w:r w:rsidRPr="00C911C5">
        <w:rPr>
          <w:sz w:val="26"/>
          <w:szCs w:val="26"/>
          <w:rtl/>
        </w:rPr>
        <w:t xml:space="preserve">مع تلك التي يتم تنفيذها في المرحلة الثانية من خطة إدارة </w:t>
      </w:r>
      <w:r w:rsidR="00CB4B23">
        <w:rPr>
          <w:rFonts w:hint="cs"/>
          <w:sz w:val="26"/>
          <w:szCs w:val="26"/>
          <w:rtl/>
        </w:rPr>
        <w:t>التخلص التدريجي من</w:t>
      </w:r>
      <w:r w:rsidRPr="00C911C5">
        <w:rPr>
          <w:sz w:val="26"/>
          <w:szCs w:val="26"/>
          <w:rtl/>
        </w:rPr>
        <w:t xml:space="preserve"> المواد الهيدروكلوروفلوروكربونية في المرفق الثالث لهذه الوثيقة.</w:t>
      </w:r>
    </w:p>
    <w:p w14:paraId="50107EF3" w14:textId="5C7670DE" w:rsidR="00C911C5" w:rsidRPr="002C2658" w:rsidRDefault="00C911C5" w:rsidP="002C2658">
      <w:pPr>
        <w:pStyle w:val="StyleHeader4Para4Left0Firstline0"/>
        <w:numPr>
          <w:ilvl w:val="0"/>
          <w:numId w:val="0"/>
        </w:numPr>
        <w:tabs>
          <w:tab w:val="clear" w:pos="2880"/>
          <w:tab w:val="clear" w:pos="5760"/>
        </w:tabs>
        <w:bidi/>
        <w:spacing w:before="240" w:line="340" w:lineRule="exact"/>
        <w:ind w:left="6"/>
        <w:rPr>
          <w:sz w:val="26"/>
          <w:szCs w:val="26"/>
          <w:u w:val="single"/>
        </w:rPr>
      </w:pPr>
      <w:r w:rsidRPr="002C2658">
        <w:rPr>
          <w:sz w:val="26"/>
          <w:szCs w:val="26"/>
          <w:u w:val="single"/>
          <w:rtl/>
        </w:rPr>
        <w:t xml:space="preserve">خطة تنفيذ </w:t>
      </w:r>
      <w:r w:rsidR="00FA401D">
        <w:rPr>
          <w:rFonts w:hint="cs"/>
          <w:sz w:val="26"/>
          <w:szCs w:val="26"/>
          <w:u w:val="single"/>
          <w:rtl/>
        </w:rPr>
        <w:t>ا</w:t>
      </w:r>
      <w:r w:rsidRPr="002C2658">
        <w:rPr>
          <w:sz w:val="26"/>
          <w:szCs w:val="26"/>
          <w:u w:val="single"/>
          <w:rtl/>
        </w:rPr>
        <w:t xml:space="preserve">لشريحة الأولى من المرحلة الأولى من </w:t>
      </w:r>
      <w:r w:rsidR="00CB4B23" w:rsidRPr="002C2658">
        <w:rPr>
          <w:sz w:val="26"/>
          <w:szCs w:val="26"/>
          <w:u w:val="single"/>
          <w:rtl/>
          <w:lang w:bidi="ar-SA"/>
        </w:rPr>
        <w:t xml:space="preserve">خطة تنفيذ </w:t>
      </w:r>
      <w:r w:rsidR="00CB4B23" w:rsidRPr="002C2658">
        <w:rPr>
          <w:rFonts w:hint="cs"/>
          <w:sz w:val="26"/>
          <w:szCs w:val="26"/>
          <w:u w:val="single"/>
          <w:rtl/>
          <w:lang w:bidi="ar-SA"/>
        </w:rPr>
        <w:t xml:space="preserve">تعديل </w:t>
      </w:r>
      <w:r w:rsidR="00CB4B23" w:rsidRPr="002C2658">
        <w:rPr>
          <w:sz w:val="26"/>
          <w:szCs w:val="26"/>
          <w:u w:val="single"/>
          <w:rtl/>
          <w:lang w:bidi="ar-SA"/>
        </w:rPr>
        <w:t xml:space="preserve">كيغالي </w:t>
      </w:r>
      <w:r w:rsidR="00CB4B23" w:rsidRPr="002C2658">
        <w:rPr>
          <w:rFonts w:hint="cs"/>
          <w:sz w:val="26"/>
          <w:szCs w:val="26"/>
          <w:u w:val="single"/>
          <w:rtl/>
          <w:lang w:bidi="ar-SA"/>
        </w:rPr>
        <w:t>لل</w:t>
      </w:r>
      <w:r w:rsidR="00CB4B23" w:rsidRPr="002C2658">
        <w:rPr>
          <w:rFonts w:hint="cs"/>
          <w:sz w:val="26"/>
          <w:szCs w:val="26"/>
          <w:u w:val="single"/>
          <w:rtl/>
        </w:rPr>
        <w:t>مواد الهيدروفلوروكربونية</w:t>
      </w:r>
    </w:p>
    <w:p w14:paraId="16090961" w14:textId="0DDBEAC7"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سيتم تنفيذ شريحة التمويل الأولى للمرحلة الأولى من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بمبلغ إجمالي قدره 179,390 دولارًا أمريكيًا في الفترة ما بين يناير</w:t>
      </w:r>
      <w:r w:rsidR="00FA401D">
        <w:rPr>
          <w:rFonts w:hint="cs"/>
          <w:sz w:val="26"/>
          <w:szCs w:val="26"/>
          <w:rtl/>
        </w:rPr>
        <w:t>/كانون الثاني</w:t>
      </w:r>
      <w:r w:rsidRPr="00C911C5">
        <w:rPr>
          <w:sz w:val="26"/>
          <w:szCs w:val="26"/>
          <w:rtl/>
        </w:rPr>
        <w:t xml:space="preserve"> 2024 وديسمبر</w:t>
      </w:r>
      <w:r w:rsidR="00FA401D">
        <w:rPr>
          <w:rFonts w:hint="cs"/>
          <w:sz w:val="26"/>
          <w:szCs w:val="26"/>
          <w:rtl/>
        </w:rPr>
        <w:t>/كانون الأول</w:t>
      </w:r>
      <w:r w:rsidRPr="00C911C5">
        <w:rPr>
          <w:sz w:val="26"/>
          <w:szCs w:val="26"/>
          <w:rtl/>
        </w:rPr>
        <w:t xml:space="preserve"> 2026 وستشمل الأنشطة التالية:</w:t>
      </w:r>
    </w:p>
    <w:p w14:paraId="1E5AB980" w14:textId="09D9C5C6" w:rsidR="00C911C5" w:rsidRDefault="00C911C5" w:rsidP="006B4749">
      <w:pPr>
        <w:pStyle w:val="StyleHeader4Para4Left0Firstline0"/>
        <w:numPr>
          <w:ilvl w:val="0"/>
          <w:numId w:val="15"/>
        </w:numPr>
        <w:tabs>
          <w:tab w:val="clear" w:pos="2880"/>
          <w:tab w:val="clear" w:pos="5760"/>
        </w:tabs>
        <w:bidi/>
        <w:spacing w:before="120" w:after="120" w:line="340" w:lineRule="exact"/>
        <w:ind w:left="1565" w:hanging="851"/>
        <w:rPr>
          <w:sz w:val="26"/>
          <w:szCs w:val="26"/>
        </w:rPr>
      </w:pPr>
      <w:r w:rsidRPr="00C911C5">
        <w:rPr>
          <w:sz w:val="26"/>
          <w:szCs w:val="26"/>
          <w:rtl/>
        </w:rPr>
        <w:t xml:space="preserve">تنفيذ اللوائح </w:t>
      </w:r>
      <w:r w:rsidR="00FA401D">
        <w:rPr>
          <w:rFonts w:hint="cs"/>
          <w:sz w:val="26"/>
          <w:szCs w:val="26"/>
          <w:rtl/>
        </w:rPr>
        <w:t>للتحكم ب</w:t>
      </w:r>
      <w:r w:rsidRPr="00C911C5">
        <w:rPr>
          <w:sz w:val="26"/>
          <w:szCs w:val="26"/>
          <w:rtl/>
        </w:rPr>
        <w:t xml:space="preserve">التسرب والإبلاغ عن البيانات من خلال إنشاء قاعدة بيانات إلكترونية مركزية للإبلاغ من قبل جميع الكيانات، ومن خلال إدراج </w:t>
      </w:r>
      <w:r w:rsidR="00CB4B23" w:rsidRPr="00CB4B23">
        <w:rPr>
          <w:rFonts w:hint="cs"/>
          <w:sz w:val="26"/>
          <w:szCs w:val="26"/>
          <w:rtl/>
        </w:rPr>
        <w:t>المواد الهيدروفلوروكربونية</w:t>
      </w:r>
      <w:r w:rsidR="00CB4B23" w:rsidRPr="00CB4B23">
        <w:rPr>
          <w:sz w:val="26"/>
          <w:szCs w:val="26"/>
          <w:rtl/>
        </w:rPr>
        <w:t xml:space="preserve"> </w:t>
      </w:r>
      <w:r w:rsidRPr="00C911C5">
        <w:rPr>
          <w:sz w:val="26"/>
          <w:szCs w:val="26"/>
          <w:rtl/>
        </w:rPr>
        <w:t>في شهادة</w:t>
      </w:r>
      <w:r w:rsidR="00FA401D">
        <w:rPr>
          <w:rFonts w:hint="cs"/>
          <w:sz w:val="26"/>
          <w:szCs w:val="26"/>
          <w:rtl/>
        </w:rPr>
        <w:t xml:space="preserve"> الاعتماد</w:t>
      </w:r>
      <w:r w:rsidRPr="00C911C5">
        <w:rPr>
          <w:sz w:val="26"/>
          <w:szCs w:val="26"/>
          <w:rtl/>
        </w:rPr>
        <w:t xml:space="preserve"> الإلزامية </w:t>
      </w:r>
      <w:r w:rsidR="00FA401D">
        <w:rPr>
          <w:rFonts w:hint="cs"/>
          <w:sz w:val="26"/>
          <w:szCs w:val="26"/>
          <w:rtl/>
        </w:rPr>
        <w:t>للتقنيين</w:t>
      </w:r>
      <w:r w:rsidRPr="00C911C5">
        <w:rPr>
          <w:sz w:val="26"/>
          <w:szCs w:val="26"/>
          <w:rtl/>
        </w:rPr>
        <w:t xml:space="preserve">؛ </w:t>
      </w:r>
      <w:r w:rsidR="00FA401D">
        <w:rPr>
          <w:rFonts w:hint="cs"/>
          <w:sz w:val="26"/>
          <w:szCs w:val="26"/>
          <w:rtl/>
        </w:rPr>
        <w:t>وإتمام</w:t>
      </w:r>
      <w:r w:rsidRPr="00C911C5">
        <w:rPr>
          <w:sz w:val="26"/>
          <w:szCs w:val="26"/>
          <w:rtl/>
        </w:rPr>
        <w:t xml:space="preserve"> تحديثات نظام التراخيص والحصص </w:t>
      </w:r>
      <w:r w:rsidR="00CB4B23">
        <w:rPr>
          <w:rFonts w:hint="cs"/>
          <w:sz w:val="26"/>
          <w:szCs w:val="26"/>
          <w:rtl/>
        </w:rPr>
        <w:t>لل</w:t>
      </w:r>
      <w:r w:rsidR="00CB4B23" w:rsidRPr="00CB4B23">
        <w:rPr>
          <w:rFonts w:hint="cs"/>
          <w:sz w:val="26"/>
          <w:szCs w:val="26"/>
          <w:rtl/>
        </w:rPr>
        <w:t>مواد الهيدروفلوروكربونية</w:t>
      </w:r>
      <w:r w:rsidRPr="00C911C5">
        <w:rPr>
          <w:sz w:val="26"/>
          <w:szCs w:val="26"/>
          <w:rtl/>
        </w:rPr>
        <w:t xml:space="preserve">؛ وتنفيذ الحظر على المعدات المعتمدة على </w:t>
      </w:r>
      <w:r w:rsidR="00CB4B23" w:rsidRPr="00CB4B23">
        <w:rPr>
          <w:rFonts w:hint="cs"/>
          <w:sz w:val="26"/>
          <w:szCs w:val="26"/>
          <w:rtl/>
        </w:rPr>
        <w:t>المواد الهيدروفلوروكربونية</w:t>
      </w:r>
      <w:r w:rsidRPr="00C911C5">
        <w:rPr>
          <w:sz w:val="26"/>
          <w:szCs w:val="26"/>
          <w:rtl/>
        </w:rPr>
        <w:t xml:space="preserve">؛ </w:t>
      </w:r>
      <w:r w:rsidR="00FA401D">
        <w:rPr>
          <w:rFonts w:hint="cs"/>
          <w:sz w:val="26"/>
          <w:szCs w:val="26"/>
          <w:rtl/>
        </w:rPr>
        <w:t>و</w:t>
      </w:r>
      <w:r w:rsidRPr="00C911C5">
        <w:rPr>
          <w:sz w:val="26"/>
          <w:szCs w:val="26"/>
          <w:rtl/>
        </w:rPr>
        <w:t xml:space="preserve">جمع البيانات عن </w:t>
      </w:r>
      <w:r w:rsidR="00FA401D">
        <w:rPr>
          <w:rFonts w:hint="cs"/>
          <w:sz w:val="26"/>
          <w:szCs w:val="26"/>
          <w:rtl/>
        </w:rPr>
        <w:t xml:space="preserve">خدمة </w:t>
      </w:r>
      <w:r w:rsidRPr="00C911C5">
        <w:rPr>
          <w:sz w:val="26"/>
          <w:szCs w:val="26"/>
          <w:rtl/>
        </w:rPr>
        <w:t xml:space="preserve">ورش </w:t>
      </w:r>
      <w:r w:rsidR="00FA401D">
        <w:rPr>
          <w:rFonts w:hint="cs"/>
          <w:sz w:val="26"/>
          <w:szCs w:val="26"/>
          <w:rtl/>
        </w:rPr>
        <w:t>ال</w:t>
      </w:r>
      <w:r w:rsidRPr="00C911C5">
        <w:rPr>
          <w:sz w:val="26"/>
          <w:szCs w:val="26"/>
          <w:rtl/>
        </w:rPr>
        <w:t xml:space="preserve">عمل </w:t>
      </w:r>
      <w:r w:rsidR="00FA401D">
        <w:rPr>
          <w:rFonts w:hint="cs"/>
          <w:sz w:val="26"/>
          <w:szCs w:val="26"/>
          <w:rtl/>
        </w:rPr>
        <w:t>والتقنيين</w:t>
      </w:r>
      <w:r w:rsidRPr="00C911C5">
        <w:rPr>
          <w:sz w:val="26"/>
          <w:szCs w:val="26"/>
          <w:rtl/>
        </w:rPr>
        <w:t xml:space="preserve"> </w:t>
      </w:r>
      <w:r w:rsidR="00FA401D">
        <w:rPr>
          <w:rFonts w:hint="cs"/>
          <w:sz w:val="26"/>
          <w:szCs w:val="26"/>
          <w:rtl/>
        </w:rPr>
        <w:t>في مجال التبريد وتكييف الهواء</w:t>
      </w:r>
      <w:r w:rsidRPr="00C911C5">
        <w:rPr>
          <w:sz w:val="26"/>
          <w:szCs w:val="26"/>
          <w:rtl/>
        </w:rPr>
        <w:t xml:space="preserve"> (اليونيدو) (</w:t>
      </w:r>
      <w:r w:rsidR="00FA401D" w:rsidRPr="00FA401D">
        <w:rPr>
          <w:sz w:val="26"/>
          <w:szCs w:val="26"/>
          <w:lang w:val="en-CA"/>
        </w:rPr>
        <w:t>22,000</w:t>
      </w:r>
      <w:r w:rsidR="00FA401D">
        <w:rPr>
          <w:rFonts w:hint="cs"/>
          <w:sz w:val="26"/>
          <w:szCs w:val="26"/>
          <w:rtl/>
          <w:lang w:val="en-CA"/>
        </w:rPr>
        <w:t xml:space="preserve"> </w:t>
      </w:r>
      <w:r w:rsidRPr="00C911C5">
        <w:rPr>
          <w:sz w:val="26"/>
          <w:szCs w:val="26"/>
          <w:rtl/>
        </w:rPr>
        <w:t>دولار أمريكي)؛</w:t>
      </w:r>
    </w:p>
    <w:p w14:paraId="2B70A869" w14:textId="4E36E22F" w:rsidR="00C911C5" w:rsidRDefault="00C911C5" w:rsidP="006B4749">
      <w:pPr>
        <w:pStyle w:val="StyleHeader4Para4Left0Firstline0"/>
        <w:numPr>
          <w:ilvl w:val="0"/>
          <w:numId w:val="15"/>
        </w:numPr>
        <w:tabs>
          <w:tab w:val="clear" w:pos="2880"/>
          <w:tab w:val="clear" w:pos="5760"/>
        </w:tabs>
        <w:bidi/>
        <w:spacing w:before="120" w:after="120" w:line="340" w:lineRule="exact"/>
        <w:ind w:left="1565" w:hanging="851"/>
        <w:rPr>
          <w:sz w:val="26"/>
          <w:szCs w:val="26"/>
        </w:rPr>
      </w:pPr>
      <w:r w:rsidRPr="00C911C5">
        <w:rPr>
          <w:sz w:val="26"/>
          <w:szCs w:val="26"/>
          <w:rtl/>
        </w:rPr>
        <w:t xml:space="preserve">الاستمرار في </w:t>
      </w:r>
      <w:r w:rsidR="00FA401D">
        <w:rPr>
          <w:rFonts w:hint="cs"/>
          <w:sz w:val="26"/>
          <w:szCs w:val="26"/>
          <w:rtl/>
        </w:rPr>
        <w:t>وضع</w:t>
      </w:r>
      <w:r w:rsidRPr="00C911C5">
        <w:rPr>
          <w:sz w:val="26"/>
          <w:szCs w:val="26"/>
          <w:rtl/>
        </w:rPr>
        <w:t xml:space="preserve"> قواعد الممارسات والمعايير المتعلقة بالتعامل مع التكنولوجيات ذات القدرة المنخفضة على إحداث الاحترار العالمي؛ وتحسين حفظ سجلات الواردات من قبل موظفي الجمارك؛ وإجراء حملات توعية بشأن </w:t>
      </w:r>
      <w:r w:rsidR="00CB4B23" w:rsidRPr="00CB4B23">
        <w:rPr>
          <w:rFonts w:hint="cs"/>
          <w:sz w:val="26"/>
          <w:szCs w:val="26"/>
          <w:rtl/>
        </w:rPr>
        <w:t>المواد الهيدروفلوروكربونية</w:t>
      </w:r>
      <w:r w:rsidR="00CB4B23" w:rsidRPr="00CB4B23">
        <w:rPr>
          <w:sz w:val="26"/>
          <w:szCs w:val="26"/>
          <w:rtl/>
        </w:rPr>
        <w:t xml:space="preserve"> </w:t>
      </w:r>
      <w:r w:rsidRPr="00C911C5">
        <w:rPr>
          <w:sz w:val="26"/>
          <w:szCs w:val="26"/>
          <w:rtl/>
        </w:rPr>
        <w:t>والتكنولوجيات ذات القدرة المنخفضة على إحداث الاحترار العالمي لصالح النساء (</w:t>
      </w:r>
      <w:r w:rsidR="00FA401D">
        <w:rPr>
          <w:rFonts w:hint="cs"/>
          <w:sz w:val="26"/>
          <w:szCs w:val="26"/>
          <w:rtl/>
        </w:rPr>
        <w:t>اليونيدو</w:t>
      </w:r>
      <w:r w:rsidRPr="00C911C5">
        <w:rPr>
          <w:sz w:val="26"/>
          <w:szCs w:val="26"/>
          <w:rtl/>
        </w:rPr>
        <w:t>) (</w:t>
      </w:r>
      <w:r w:rsidR="00FA401D" w:rsidRPr="00FA401D">
        <w:rPr>
          <w:sz w:val="26"/>
          <w:szCs w:val="26"/>
          <w:lang w:val="en-CA"/>
        </w:rPr>
        <w:t>21,000</w:t>
      </w:r>
      <w:r w:rsidRPr="00C911C5">
        <w:rPr>
          <w:sz w:val="26"/>
          <w:szCs w:val="26"/>
          <w:rtl/>
        </w:rPr>
        <w:t xml:space="preserve"> دولار أمريكي)؛</w:t>
      </w:r>
    </w:p>
    <w:p w14:paraId="35198611" w14:textId="35F9B571" w:rsidR="00C911C5" w:rsidRDefault="00C911C5" w:rsidP="006B4749">
      <w:pPr>
        <w:pStyle w:val="StyleHeader4Para4Left0Firstline0"/>
        <w:numPr>
          <w:ilvl w:val="0"/>
          <w:numId w:val="15"/>
        </w:numPr>
        <w:tabs>
          <w:tab w:val="clear" w:pos="2880"/>
          <w:tab w:val="clear" w:pos="5760"/>
        </w:tabs>
        <w:bidi/>
        <w:spacing w:before="120" w:after="120" w:line="340" w:lineRule="exact"/>
        <w:ind w:left="1565" w:hanging="851"/>
        <w:rPr>
          <w:sz w:val="26"/>
          <w:szCs w:val="26"/>
        </w:rPr>
      </w:pPr>
      <w:r w:rsidRPr="00C911C5">
        <w:rPr>
          <w:sz w:val="26"/>
          <w:szCs w:val="26"/>
          <w:rtl/>
        </w:rPr>
        <w:t>تدريب 30 موظفاً جمركياً ومفتشاً بيئياً وتنظيم ورش عمل إعلامية و</w:t>
      </w:r>
      <w:r w:rsidR="00FA401D">
        <w:rPr>
          <w:rFonts w:hint="cs"/>
          <w:sz w:val="26"/>
          <w:szCs w:val="26"/>
          <w:rtl/>
        </w:rPr>
        <w:t>ل</w:t>
      </w:r>
      <w:r w:rsidRPr="00C911C5">
        <w:rPr>
          <w:sz w:val="26"/>
          <w:szCs w:val="26"/>
          <w:rtl/>
        </w:rPr>
        <w:t xml:space="preserve">توعية </w:t>
      </w:r>
      <w:r w:rsidR="00FA401D">
        <w:rPr>
          <w:rFonts w:hint="cs"/>
          <w:sz w:val="26"/>
          <w:szCs w:val="26"/>
          <w:rtl/>
        </w:rPr>
        <w:t>ا</w:t>
      </w:r>
      <w:r w:rsidRPr="00C911C5">
        <w:rPr>
          <w:sz w:val="26"/>
          <w:szCs w:val="26"/>
          <w:rtl/>
        </w:rPr>
        <w:t>لمستوردين والموزعين (</w:t>
      </w:r>
      <w:r w:rsidR="00FA401D">
        <w:rPr>
          <w:rFonts w:hint="cs"/>
          <w:sz w:val="26"/>
          <w:szCs w:val="26"/>
          <w:rtl/>
        </w:rPr>
        <w:t>اليونيب</w:t>
      </w:r>
      <w:r w:rsidRPr="00C911C5">
        <w:rPr>
          <w:sz w:val="26"/>
          <w:szCs w:val="26"/>
          <w:rtl/>
        </w:rPr>
        <w:t>) (</w:t>
      </w:r>
      <w:r w:rsidR="00FA401D" w:rsidRPr="00FA401D">
        <w:rPr>
          <w:sz w:val="26"/>
          <w:szCs w:val="26"/>
          <w:lang w:val="en-CA"/>
        </w:rPr>
        <w:t>20,000</w:t>
      </w:r>
      <w:r w:rsidR="00FA401D">
        <w:rPr>
          <w:rFonts w:hint="cs"/>
          <w:sz w:val="26"/>
          <w:szCs w:val="26"/>
          <w:rtl/>
          <w:lang w:val="en-CA"/>
        </w:rPr>
        <w:t xml:space="preserve"> </w:t>
      </w:r>
      <w:r w:rsidRPr="00C911C5">
        <w:rPr>
          <w:sz w:val="26"/>
          <w:szCs w:val="26"/>
          <w:rtl/>
        </w:rPr>
        <w:t>دولار أمريكي)؛</w:t>
      </w:r>
    </w:p>
    <w:p w14:paraId="2330A040" w14:textId="7A3FB1B8" w:rsidR="00C911C5" w:rsidRDefault="00C911C5" w:rsidP="006B4749">
      <w:pPr>
        <w:pStyle w:val="StyleHeader4Para4Left0Firstline0"/>
        <w:numPr>
          <w:ilvl w:val="0"/>
          <w:numId w:val="15"/>
        </w:numPr>
        <w:tabs>
          <w:tab w:val="clear" w:pos="2880"/>
          <w:tab w:val="clear" w:pos="5760"/>
        </w:tabs>
        <w:bidi/>
        <w:spacing w:before="120" w:after="120" w:line="340" w:lineRule="exact"/>
        <w:ind w:left="1565" w:hanging="851"/>
        <w:rPr>
          <w:sz w:val="26"/>
          <w:szCs w:val="26"/>
        </w:rPr>
      </w:pPr>
      <w:r w:rsidRPr="00C911C5">
        <w:rPr>
          <w:sz w:val="26"/>
          <w:szCs w:val="26"/>
          <w:rtl/>
        </w:rPr>
        <w:t xml:space="preserve">تدريب 90 </w:t>
      </w:r>
      <w:r w:rsidR="00FA401D">
        <w:rPr>
          <w:rFonts w:hint="cs"/>
          <w:sz w:val="26"/>
          <w:szCs w:val="26"/>
          <w:rtl/>
        </w:rPr>
        <w:t>تقنيا</w:t>
      </w:r>
      <w:r w:rsidRPr="00C911C5">
        <w:rPr>
          <w:sz w:val="26"/>
          <w:szCs w:val="26"/>
          <w:rtl/>
        </w:rPr>
        <w:t xml:space="preserve"> يركزون على </w:t>
      </w:r>
      <w:r w:rsidR="00FA401D">
        <w:rPr>
          <w:rFonts w:hint="cs"/>
          <w:sz w:val="26"/>
          <w:szCs w:val="26"/>
          <w:rtl/>
        </w:rPr>
        <w:t>التكنولوجيات</w:t>
      </w:r>
      <w:r w:rsidRPr="00C911C5">
        <w:rPr>
          <w:sz w:val="26"/>
          <w:szCs w:val="26"/>
          <w:rtl/>
        </w:rPr>
        <w:t xml:space="preserve"> الجديدة ذات القدرة المنخفضة على إحداث الاحترار العالمي، ومعايير السلامة، واكتشاف التسرب والتحكم فيه، وكفاءة استخدام الطاقة، واسترداد </w:t>
      </w:r>
      <w:r w:rsidR="00FA401D">
        <w:rPr>
          <w:rFonts w:hint="cs"/>
          <w:sz w:val="26"/>
          <w:szCs w:val="26"/>
          <w:rtl/>
        </w:rPr>
        <w:t>غازات التبريد</w:t>
      </w:r>
      <w:r w:rsidRPr="00C911C5">
        <w:rPr>
          <w:sz w:val="26"/>
          <w:szCs w:val="26"/>
          <w:rtl/>
        </w:rPr>
        <w:t>، وإعادة تدويرها واستخلاصها في قطاعات</w:t>
      </w:r>
      <w:r w:rsidR="00FA401D">
        <w:rPr>
          <w:rFonts w:hint="cs"/>
          <w:sz w:val="26"/>
          <w:szCs w:val="26"/>
          <w:rtl/>
        </w:rPr>
        <w:t xml:space="preserve"> الفرعية</w:t>
      </w:r>
      <w:r w:rsidRPr="00C911C5">
        <w:rPr>
          <w:sz w:val="26"/>
          <w:szCs w:val="26"/>
          <w:rtl/>
        </w:rPr>
        <w:t xml:space="preserve"> </w:t>
      </w:r>
      <w:r w:rsidR="00FA401D">
        <w:rPr>
          <w:rFonts w:hint="cs"/>
          <w:sz w:val="26"/>
          <w:szCs w:val="26"/>
          <w:rtl/>
        </w:rPr>
        <w:t>ل</w:t>
      </w:r>
      <w:r w:rsidRPr="00C911C5">
        <w:rPr>
          <w:sz w:val="26"/>
          <w:szCs w:val="26"/>
          <w:rtl/>
        </w:rPr>
        <w:t>لتبريد التجاري، وتكييف الهواء، وتكييف الهواء</w:t>
      </w:r>
      <w:r w:rsidR="00FA401D">
        <w:rPr>
          <w:rFonts w:hint="cs"/>
          <w:sz w:val="26"/>
          <w:szCs w:val="26"/>
          <w:rtl/>
        </w:rPr>
        <w:t xml:space="preserve"> المتنقل</w:t>
      </w:r>
      <w:r w:rsidRPr="00C911C5">
        <w:rPr>
          <w:sz w:val="26"/>
          <w:szCs w:val="26"/>
          <w:rtl/>
        </w:rPr>
        <w:t xml:space="preserve"> </w:t>
      </w:r>
      <w:r w:rsidR="00FA401D">
        <w:rPr>
          <w:rFonts w:hint="cs"/>
          <w:sz w:val="26"/>
          <w:szCs w:val="26"/>
          <w:rtl/>
        </w:rPr>
        <w:t>(اليونيب)</w:t>
      </w:r>
      <w:r w:rsidRPr="00C911C5">
        <w:rPr>
          <w:sz w:val="26"/>
          <w:szCs w:val="26"/>
          <w:rtl/>
        </w:rPr>
        <w:t xml:space="preserve"> (30,000 دولار أمريكي)؛</w:t>
      </w:r>
    </w:p>
    <w:p w14:paraId="6233502D" w14:textId="38A403A3" w:rsidR="00C911C5" w:rsidRDefault="00C911C5" w:rsidP="006B4749">
      <w:pPr>
        <w:pStyle w:val="StyleHeader4Para4Left0Firstline0"/>
        <w:numPr>
          <w:ilvl w:val="0"/>
          <w:numId w:val="15"/>
        </w:numPr>
        <w:tabs>
          <w:tab w:val="clear" w:pos="2880"/>
          <w:tab w:val="clear" w:pos="5760"/>
        </w:tabs>
        <w:bidi/>
        <w:spacing w:before="120" w:after="120" w:line="340" w:lineRule="exact"/>
        <w:ind w:left="1565" w:hanging="851"/>
        <w:rPr>
          <w:sz w:val="26"/>
          <w:szCs w:val="26"/>
        </w:rPr>
      </w:pPr>
      <w:r w:rsidRPr="00C911C5">
        <w:rPr>
          <w:sz w:val="26"/>
          <w:szCs w:val="26"/>
          <w:rtl/>
        </w:rPr>
        <w:t xml:space="preserve">تنفيذ أنشطة </w:t>
      </w:r>
      <w:r w:rsidR="00FA401D">
        <w:rPr>
          <w:rFonts w:hint="cs"/>
          <w:sz w:val="26"/>
          <w:szCs w:val="26"/>
          <w:rtl/>
        </w:rPr>
        <w:t>استرداد</w:t>
      </w:r>
      <w:r w:rsidRPr="00C911C5">
        <w:rPr>
          <w:sz w:val="26"/>
          <w:szCs w:val="26"/>
          <w:rtl/>
        </w:rPr>
        <w:t xml:space="preserve"> غازات التبريد وإعادة تدويرها؛ وتوفير محددات إضافية لغازات التبريد لموظفي الجمارك؛ وتوفير الأدوات والمعدات لدعم مراكز التدريب </w:t>
      </w:r>
      <w:r w:rsidR="00FA401D">
        <w:rPr>
          <w:rFonts w:hint="cs"/>
          <w:sz w:val="26"/>
          <w:szCs w:val="26"/>
          <w:rtl/>
        </w:rPr>
        <w:t xml:space="preserve">واسترداد </w:t>
      </w:r>
      <w:r w:rsidRPr="00C911C5">
        <w:rPr>
          <w:sz w:val="26"/>
          <w:szCs w:val="26"/>
          <w:rtl/>
        </w:rPr>
        <w:t>غازات التبريد</w:t>
      </w:r>
      <w:r w:rsidR="00FA401D">
        <w:rPr>
          <w:rFonts w:hint="cs"/>
          <w:sz w:val="26"/>
          <w:szCs w:val="26"/>
          <w:rtl/>
        </w:rPr>
        <w:t xml:space="preserve"> وإعادة تدويرها واستخلاصها</w:t>
      </w:r>
      <w:r w:rsidRPr="00C911C5">
        <w:rPr>
          <w:sz w:val="26"/>
          <w:szCs w:val="26"/>
          <w:rtl/>
        </w:rPr>
        <w:t xml:space="preserve"> (على سبيل المثال، مجموعات اللحام بالنحاس، وكاشفات التسرب، ومحطات شحن المواد الهيدروكربونية، وآلات الاسترداد، ومجموعات اختبار التلوث، وما إلى ذلك) (</w:t>
      </w:r>
      <w:r w:rsidR="00FA401D">
        <w:rPr>
          <w:rFonts w:hint="cs"/>
          <w:sz w:val="26"/>
          <w:szCs w:val="26"/>
          <w:rtl/>
        </w:rPr>
        <w:t>اليونيدو</w:t>
      </w:r>
      <w:r w:rsidRPr="00C911C5">
        <w:rPr>
          <w:sz w:val="26"/>
          <w:szCs w:val="26"/>
          <w:rtl/>
        </w:rPr>
        <w:t>) (78,890 دولارًا أمريكيًا)؛</w:t>
      </w:r>
    </w:p>
    <w:p w14:paraId="77A690E6" w14:textId="0588AC5E" w:rsidR="00B94F34" w:rsidRDefault="00C911C5" w:rsidP="006B4749">
      <w:pPr>
        <w:pStyle w:val="StyleHeader4Para4Left0Firstline0"/>
        <w:numPr>
          <w:ilvl w:val="0"/>
          <w:numId w:val="15"/>
        </w:numPr>
        <w:tabs>
          <w:tab w:val="clear" w:pos="2880"/>
          <w:tab w:val="clear" w:pos="5760"/>
        </w:tabs>
        <w:bidi/>
        <w:spacing w:before="120" w:after="120" w:line="340" w:lineRule="exact"/>
        <w:ind w:left="1565" w:hanging="851"/>
        <w:rPr>
          <w:sz w:val="26"/>
          <w:szCs w:val="26"/>
          <w:rtl/>
        </w:rPr>
      </w:pPr>
      <w:r w:rsidRPr="00C911C5">
        <w:rPr>
          <w:sz w:val="26"/>
          <w:szCs w:val="26"/>
          <w:rtl/>
        </w:rPr>
        <w:t xml:space="preserve">تنسيق المشروع ومراقبته بتكلفة إجمالية قدرها </w:t>
      </w:r>
      <w:r w:rsidR="00AB5A31">
        <w:rPr>
          <w:sz w:val="26"/>
          <w:szCs w:val="26"/>
        </w:rPr>
        <w:t>7,500</w:t>
      </w:r>
      <w:r w:rsidRPr="00C911C5">
        <w:rPr>
          <w:sz w:val="26"/>
          <w:szCs w:val="26"/>
          <w:rtl/>
        </w:rPr>
        <w:t xml:space="preserve"> دولار أمريكي لليونيدو </w:t>
      </w:r>
      <w:r w:rsidR="00FA401D">
        <w:rPr>
          <w:rFonts w:hint="cs"/>
          <w:sz w:val="26"/>
          <w:szCs w:val="26"/>
          <w:rtl/>
        </w:rPr>
        <w:t>ب</w:t>
      </w:r>
      <w:r w:rsidRPr="00C911C5">
        <w:rPr>
          <w:sz w:val="26"/>
          <w:szCs w:val="26"/>
          <w:rtl/>
        </w:rPr>
        <w:t xml:space="preserve">توزيع </w:t>
      </w:r>
      <w:r w:rsidR="00FA401D">
        <w:rPr>
          <w:rFonts w:hint="cs"/>
          <w:sz w:val="26"/>
          <w:szCs w:val="26"/>
          <w:rtl/>
        </w:rPr>
        <w:t xml:space="preserve">على الشكل </w:t>
      </w:r>
      <w:r w:rsidRPr="00C911C5">
        <w:rPr>
          <w:sz w:val="26"/>
          <w:szCs w:val="26"/>
          <w:rtl/>
        </w:rPr>
        <w:t xml:space="preserve">التالي: </w:t>
      </w:r>
      <w:r w:rsidR="00FA401D" w:rsidRPr="00FA401D">
        <w:rPr>
          <w:sz w:val="26"/>
          <w:szCs w:val="26"/>
          <w:lang w:val="en-CA"/>
        </w:rPr>
        <w:t>3,000</w:t>
      </w:r>
      <w:r w:rsidR="00FA401D">
        <w:rPr>
          <w:rFonts w:hint="cs"/>
          <w:sz w:val="26"/>
          <w:szCs w:val="26"/>
          <w:rtl/>
          <w:lang w:val="en-CA"/>
        </w:rPr>
        <w:t xml:space="preserve"> </w:t>
      </w:r>
      <w:r w:rsidRPr="00C911C5">
        <w:rPr>
          <w:sz w:val="26"/>
          <w:szCs w:val="26"/>
          <w:rtl/>
        </w:rPr>
        <w:t xml:space="preserve">دولار أمريكي للموظفين والاستشاريين؛ </w:t>
      </w:r>
      <w:r w:rsidR="00AB5A31">
        <w:rPr>
          <w:sz w:val="26"/>
          <w:szCs w:val="26"/>
        </w:rPr>
        <w:t>3,000</w:t>
      </w:r>
      <w:r w:rsidRPr="00C911C5">
        <w:rPr>
          <w:sz w:val="26"/>
          <w:szCs w:val="26"/>
          <w:rtl/>
        </w:rPr>
        <w:t xml:space="preserve"> دولار أمريكي للسفر؛ 1,500 دولار أمريكي للاجتماعات والنفقات المتنوعة.</w:t>
      </w:r>
    </w:p>
    <w:p w14:paraId="0ECA64C6" w14:textId="7F5A4FCE" w:rsidR="00C911C5" w:rsidRDefault="00B94F34" w:rsidP="00B94F34">
      <w:pPr>
        <w:jc w:val="left"/>
        <w:rPr>
          <w:sz w:val="26"/>
          <w:szCs w:val="26"/>
          <w:lang w:bidi="ar-LB"/>
        </w:rPr>
      </w:pPr>
      <w:r>
        <w:rPr>
          <w:sz w:val="26"/>
          <w:szCs w:val="26"/>
          <w:rtl/>
        </w:rPr>
        <w:br w:type="page"/>
      </w:r>
    </w:p>
    <w:p w14:paraId="08E22533" w14:textId="779F24C4" w:rsidR="00C911C5" w:rsidRPr="008A7DD8" w:rsidRDefault="00C911C5" w:rsidP="00C911C5">
      <w:pPr>
        <w:pStyle w:val="StyleHeader4Para4Left0Firstline0"/>
        <w:numPr>
          <w:ilvl w:val="0"/>
          <w:numId w:val="0"/>
        </w:numPr>
        <w:tabs>
          <w:tab w:val="clear" w:pos="2880"/>
          <w:tab w:val="clear" w:pos="5760"/>
        </w:tabs>
        <w:bidi/>
        <w:spacing w:before="240" w:line="340" w:lineRule="exact"/>
        <w:ind w:left="6"/>
        <w:jc w:val="center"/>
        <w:rPr>
          <w:b/>
          <w:bCs/>
          <w:sz w:val="26"/>
          <w:szCs w:val="26"/>
          <w:rtl/>
          <w:lang w:bidi="ar-SY"/>
        </w:rPr>
      </w:pPr>
      <w:r w:rsidRPr="008A7DD8">
        <w:rPr>
          <w:b/>
          <w:bCs/>
          <w:sz w:val="26"/>
          <w:szCs w:val="26"/>
          <w:rtl/>
          <w:lang w:bidi="ar-SY"/>
        </w:rPr>
        <w:t>تعليقات الأمانة وتوصيتها</w:t>
      </w:r>
    </w:p>
    <w:p w14:paraId="66B9B90B" w14:textId="77777777" w:rsidR="00C911C5" w:rsidRPr="008A7DD8" w:rsidRDefault="00C911C5" w:rsidP="00C911C5">
      <w:pPr>
        <w:pStyle w:val="StyleHeader4Para4Left0Firstline0"/>
        <w:numPr>
          <w:ilvl w:val="0"/>
          <w:numId w:val="0"/>
        </w:numPr>
        <w:tabs>
          <w:tab w:val="clear" w:pos="2880"/>
          <w:tab w:val="clear" w:pos="5760"/>
        </w:tabs>
        <w:bidi/>
        <w:spacing w:before="240" w:line="340" w:lineRule="exact"/>
        <w:ind w:left="6"/>
        <w:jc w:val="left"/>
        <w:rPr>
          <w:b/>
          <w:bCs/>
          <w:sz w:val="26"/>
          <w:szCs w:val="26"/>
          <w:lang w:bidi="ar-SY"/>
        </w:rPr>
      </w:pPr>
      <w:r w:rsidRPr="008A7DD8">
        <w:rPr>
          <w:rFonts w:hint="cs"/>
          <w:b/>
          <w:bCs/>
          <w:sz w:val="26"/>
          <w:szCs w:val="26"/>
          <w:rtl/>
          <w:lang w:bidi="ar-SY"/>
        </w:rPr>
        <w:t>التعليقات</w:t>
      </w:r>
    </w:p>
    <w:p w14:paraId="06452F6F" w14:textId="66C48FF2"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استعرضت الأمانة المرحلة الأولى من </w:t>
      </w:r>
      <w:r w:rsidR="00CB4B23" w:rsidRPr="00CB4B23">
        <w:rPr>
          <w:sz w:val="26"/>
          <w:szCs w:val="26"/>
          <w:rtl/>
          <w:lang w:bidi="ar-SA"/>
        </w:rPr>
        <w:t xml:space="preserve">خطة </w:t>
      </w:r>
      <w:bookmarkStart w:id="29" w:name="_Hlk152862378"/>
      <w:r w:rsidR="00CB4B23" w:rsidRPr="00CB4B23">
        <w:rPr>
          <w:sz w:val="26"/>
          <w:szCs w:val="26"/>
          <w:rtl/>
          <w:lang w:bidi="ar-SA"/>
        </w:rPr>
        <w:t xml:space="preserve">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bookmarkEnd w:id="29"/>
      <w:r w:rsidRPr="00C911C5">
        <w:rPr>
          <w:sz w:val="26"/>
          <w:szCs w:val="26"/>
          <w:rtl/>
        </w:rPr>
        <w:t>لألبانيا في ضوء السياسات والمبادئ التوجيهية الحالية للصندوق المتعدد الأطراف، بما في ذلك المقرر 92/37،</w:t>
      </w:r>
      <w:r w:rsidR="00435A96">
        <w:rPr>
          <w:rStyle w:val="FootnoteReference"/>
          <w:sz w:val="26"/>
          <w:szCs w:val="26"/>
          <w:rtl/>
        </w:rPr>
        <w:footnoteReference w:id="8"/>
      </w:r>
      <w:r w:rsidRPr="00C911C5">
        <w:rPr>
          <w:sz w:val="26"/>
          <w:szCs w:val="26"/>
          <w:rtl/>
        </w:rPr>
        <w:t xml:space="preserve"> والمرحلة الثانية من خطة إدارة </w:t>
      </w:r>
      <w:r w:rsidR="00CB4B23">
        <w:rPr>
          <w:rFonts w:hint="cs"/>
          <w:sz w:val="26"/>
          <w:szCs w:val="26"/>
          <w:rtl/>
        </w:rPr>
        <w:t>التخلص التدريجي من</w:t>
      </w:r>
      <w:r w:rsidRPr="00C911C5">
        <w:rPr>
          <w:sz w:val="26"/>
          <w:szCs w:val="26"/>
          <w:rtl/>
        </w:rPr>
        <w:t xml:space="preserve"> المواد الهيدروكلوروفلوروكربونية، وخطة عمل الصندوق المتعدد الأطراف للفترة 2023-2025.</w:t>
      </w:r>
    </w:p>
    <w:p w14:paraId="2C3F6CCD" w14:textId="77777777" w:rsidR="00C911C5" w:rsidRPr="00435A96" w:rsidRDefault="00C911C5" w:rsidP="00435A96">
      <w:pPr>
        <w:pStyle w:val="StyleHeader4Para4Left0Firstline0"/>
        <w:numPr>
          <w:ilvl w:val="0"/>
          <w:numId w:val="0"/>
        </w:numPr>
        <w:bidi/>
        <w:spacing w:before="240" w:line="340" w:lineRule="exact"/>
        <w:ind w:left="6"/>
        <w:rPr>
          <w:sz w:val="26"/>
          <w:szCs w:val="26"/>
          <w:u w:val="single"/>
        </w:rPr>
      </w:pPr>
      <w:r w:rsidRPr="00435A96">
        <w:rPr>
          <w:sz w:val="26"/>
          <w:szCs w:val="26"/>
          <w:u w:val="single"/>
          <w:rtl/>
        </w:rPr>
        <w:t>الأطر السياسية والتنظيمية والمؤسسية</w:t>
      </w:r>
    </w:p>
    <w:p w14:paraId="5E32C615" w14:textId="7B63788B" w:rsidR="00C911C5" w:rsidRPr="00435A96" w:rsidRDefault="00C911C5" w:rsidP="00435A96">
      <w:pPr>
        <w:pStyle w:val="StyleHeader4Para4Left0Firstline0"/>
        <w:numPr>
          <w:ilvl w:val="0"/>
          <w:numId w:val="0"/>
        </w:numPr>
        <w:tabs>
          <w:tab w:val="clear" w:pos="2880"/>
          <w:tab w:val="clear" w:pos="5760"/>
        </w:tabs>
        <w:bidi/>
        <w:spacing w:before="240" w:line="340" w:lineRule="exact"/>
        <w:ind w:left="6"/>
        <w:rPr>
          <w:i/>
          <w:iCs/>
          <w:sz w:val="26"/>
          <w:szCs w:val="26"/>
        </w:rPr>
      </w:pPr>
      <w:r w:rsidRPr="00435A96">
        <w:rPr>
          <w:i/>
          <w:iCs/>
          <w:sz w:val="26"/>
          <w:szCs w:val="26"/>
          <w:rtl/>
        </w:rPr>
        <w:t>نظام تر</w:t>
      </w:r>
      <w:r w:rsidR="00435A96" w:rsidRPr="00435A96">
        <w:rPr>
          <w:rFonts w:hint="cs"/>
          <w:i/>
          <w:iCs/>
          <w:sz w:val="26"/>
          <w:szCs w:val="26"/>
          <w:rtl/>
        </w:rPr>
        <w:t>ا</w:t>
      </w:r>
      <w:r w:rsidRPr="00435A96">
        <w:rPr>
          <w:i/>
          <w:iCs/>
          <w:sz w:val="26"/>
          <w:szCs w:val="26"/>
          <w:rtl/>
        </w:rPr>
        <w:t xml:space="preserve">خيص وحصص </w:t>
      </w:r>
      <w:bookmarkStart w:id="30" w:name="_Hlk152854478"/>
      <w:r w:rsidR="00CB4B23" w:rsidRPr="00435A96">
        <w:rPr>
          <w:rFonts w:hint="cs"/>
          <w:i/>
          <w:iCs/>
          <w:sz w:val="26"/>
          <w:szCs w:val="26"/>
          <w:rtl/>
        </w:rPr>
        <w:t>المواد الهيدروفلوروكربونية</w:t>
      </w:r>
      <w:bookmarkEnd w:id="30"/>
    </w:p>
    <w:p w14:paraId="682F7F2D" w14:textId="6AD48891"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يطلب المقرر 87/50(ز) من الوكالات الثنائية والوكالات المنفذة، عند تقديم المرحلة الأولى من خطط </w:t>
      </w:r>
      <w:r w:rsidR="00435A96" w:rsidRPr="00435A96">
        <w:rPr>
          <w:sz w:val="26"/>
          <w:szCs w:val="26"/>
          <w:rtl/>
          <w:lang w:bidi="ar-SA"/>
        </w:rPr>
        <w:t xml:space="preserve">تنفيذ </w:t>
      </w:r>
      <w:r w:rsidR="00435A96" w:rsidRPr="00435A96">
        <w:rPr>
          <w:rFonts w:hint="cs"/>
          <w:sz w:val="26"/>
          <w:szCs w:val="26"/>
          <w:rtl/>
          <w:lang w:bidi="ar-SA"/>
        </w:rPr>
        <w:t xml:space="preserve">تعديل </w:t>
      </w:r>
      <w:r w:rsidR="00435A96" w:rsidRPr="00435A96">
        <w:rPr>
          <w:sz w:val="26"/>
          <w:szCs w:val="26"/>
          <w:rtl/>
          <w:lang w:bidi="ar-SA"/>
        </w:rPr>
        <w:t xml:space="preserve">كيغالي </w:t>
      </w:r>
      <w:r w:rsidR="00435A96" w:rsidRPr="00435A96">
        <w:rPr>
          <w:rFonts w:hint="cs"/>
          <w:sz w:val="26"/>
          <w:szCs w:val="26"/>
          <w:rtl/>
          <w:lang w:bidi="ar-SA"/>
        </w:rPr>
        <w:t>لل</w:t>
      </w:r>
      <w:r w:rsidR="00435A96" w:rsidRPr="00435A96">
        <w:rPr>
          <w:rFonts w:hint="cs"/>
          <w:sz w:val="26"/>
          <w:szCs w:val="26"/>
          <w:rtl/>
        </w:rPr>
        <w:t>مواد الهيدروفلوروكربونية</w:t>
      </w:r>
      <w:r w:rsidRPr="00C911C5">
        <w:rPr>
          <w:sz w:val="26"/>
          <w:szCs w:val="26"/>
          <w:rtl/>
        </w:rPr>
        <w:t xml:space="preserve">، تضمين تأكيد بأن البلد لديه نظام وطني راسخ وقابل </w:t>
      </w:r>
      <w:r w:rsidR="00435A96">
        <w:rPr>
          <w:rFonts w:hint="cs"/>
          <w:sz w:val="26"/>
          <w:szCs w:val="26"/>
          <w:rtl/>
        </w:rPr>
        <w:t>للإنفاذ</w:t>
      </w:r>
      <w:r w:rsidRPr="00C911C5">
        <w:rPr>
          <w:sz w:val="26"/>
          <w:szCs w:val="26"/>
          <w:rtl/>
        </w:rPr>
        <w:t xml:space="preserve"> للتراخيص والحصص لرصد واردات/صادرات </w:t>
      </w:r>
      <w:r w:rsidR="00CB4B23" w:rsidRPr="00CB4B23">
        <w:rPr>
          <w:rFonts w:hint="cs"/>
          <w:sz w:val="26"/>
          <w:szCs w:val="26"/>
          <w:rtl/>
        </w:rPr>
        <w:t>المواد الهيدروفلوروكربونية</w:t>
      </w:r>
      <w:r w:rsidRPr="00C911C5">
        <w:rPr>
          <w:sz w:val="26"/>
          <w:szCs w:val="26"/>
          <w:rtl/>
        </w:rPr>
        <w:t>، بما يتوافق مع المقرر 63/17. وبناءً على ذلك، أنشأت حكومة ألبانيا نظام تر</w:t>
      </w:r>
      <w:r w:rsidR="00435A96">
        <w:rPr>
          <w:rFonts w:hint="cs"/>
          <w:sz w:val="26"/>
          <w:szCs w:val="26"/>
          <w:rtl/>
        </w:rPr>
        <w:t>ا</w:t>
      </w:r>
      <w:r w:rsidRPr="00C911C5">
        <w:rPr>
          <w:sz w:val="26"/>
          <w:szCs w:val="26"/>
          <w:rtl/>
        </w:rPr>
        <w:t xml:space="preserve">خيص ونظام حصص </w:t>
      </w:r>
      <w:r w:rsidR="00CB4B23">
        <w:rPr>
          <w:rFonts w:hint="cs"/>
          <w:sz w:val="26"/>
          <w:szCs w:val="26"/>
          <w:rtl/>
        </w:rPr>
        <w:t>ل</w:t>
      </w:r>
      <w:r w:rsidR="00CB4B23" w:rsidRPr="00CB4B23">
        <w:rPr>
          <w:rFonts w:hint="cs"/>
          <w:sz w:val="26"/>
          <w:szCs w:val="26"/>
          <w:rtl/>
        </w:rPr>
        <w:t>لمواد الهيدروفلوروكربونية</w:t>
      </w:r>
      <w:r w:rsidR="00CB4B23" w:rsidRPr="00CB4B23">
        <w:rPr>
          <w:sz w:val="26"/>
          <w:szCs w:val="26"/>
          <w:rtl/>
        </w:rPr>
        <w:t xml:space="preserve"> </w:t>
      </w:r>
      <w:r w:rsidR="00CB4B23">
        <w:rPr>
          <w:rFonts w:hint="cs"/>
          <w:sz w:val="26"/>
          <w:szCs w:val="26"/>
          <w:rtl/>
        </w:rPr>
        <w:t>والخلائط</w:t>
      </w:r>
      <w:r w:rsidRPr="00C911C5">
        <w:rPr>
          <w:sz w:val="26"/>
          <w:szCs w:val="26"/>
          <w:rtl/>
        </w:rPr>
        <w:t xml:space="preserve"> والمعدات التي تحتوي عليها، </w:t>
      </w:r>
      <w:r w:rsidR="00435A96">
        <w:rPr>
          <w:rFonts w:hint="cs"/>
          <w:sz w:val="26"/>
          <w:szCs w:val="26"/>
          <w:rtl/>
        </w:rPr>
        <w:t>واللذين</w:t>
      </w:r>
      <w:r w:rsidRPr="00C911C5">
        <w:rPr>
          <w:sz w:val="26"/>
          <w:szCs w:val="26"/>
          <w:rtl/>
        </w:rPr>
        <w:t xml:space="preserve"> </w:t>
      </w:r>
      <w:r w:rsidR="00435A96">
        <w:rPr>
          <w:rFonts w:hint="cs"/>
          <w:sz w:val="26"/>
          <w:szCs w:val="26"/>
          <w:rtl/>
        </w:rPr>
        <w:t>أُقرتهما</w:t>
      </w:r>
      <w:r w:rsidRPr="00C911C5">
        <w:rPr>
          <w:sz w:val="26"/>
          <w:szCs w:val="26"/>
          <w:rtl/>
        </w:rPr>
        <w:t xml:space="preserve"> قرارات مجلس الوزراء (</w:t>
      </w:r>
      <w:r w:rsidRPr="00C911C5">
        <w:rPr>
          <w:sz w:val="26"/>
          <w:szCs w:val="26"/>
        </w:rPr>
        <w:t>DCM</w:t>
      </w:r>
      <w:r w:rsidRPr="00C911C5">
        <w:rPr>
          <w:sz w:val="26"/>
          <w:szCs w:val="26"/>
          <w:rtl/>
        </w:rPr>
        <w:t xml:space="preserve"> رقم 865) وقانون الغازات المفلورة التي ستدخل حيز التنفيذ اعتبارًا من يناير</w:t>
      </w:r>
      <w:r w:rsidR="00435A96">
        <w:rPr>
          <w:rFonts w:hint="cs"/>
          <w:sz w:val="26"/>
          <w:szCs w:val="26"/>
          <w:rtl/>
        </w:rPr>
        <w:t>/كانون الثاني</w:t>
      </w:r>
      <w:r w:rsidRPr="00C911C5">
        <w:rPr>
          <w:sz w:val="26"/>
          <w:szCs w:val="26"/>
          <w:rtl/>
        </w:rPr>
        <w:t xml:space="preserve"> 2024. </w:t>
      </w:r>
      <w:r w:rsidR="00435A96">
        <w:rPr>
          <w:rFonts w:hint="cs"/>
          <w:sz w:val="26"/>
          <w:szCs w:val="26"/>
          <w:rtl/>
        </w:rPr>
        <w:t>و</w:t>
      </w:r>
      <w:r w:rsidRPr="00C911C5">
        <w:rPr>
          <w:sz w:val="26"/>
          <w:szCs w:val="26"/>
          <w:rtl/>
        </w:rPr>
        <w:t xml:space="preserve">تعمل وحدة الأوزون الوطنية على إدخال رمز النظام المنسق </w:t>
      </w:r>
      <w:r w:rsidR="00CB4B23">
        <w:rPr>
          <w:rFonts w:hint="cs"/>
          <w:sz w:val="26"/>
          <w:szCs w:val="26"/>
          <w:rtl/>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 xml:space="preserve">ودمجه في نظام مراقبة الجمارك. وسيتم تنفيذ القانون من خلال </w:t>
      </w:r>
      <w:r w:rsidR="00435A96">
        <w:rPr>
          <w:rFonts w:hint="cs"/>
          <w:sz w:val="26"/>
          <w:szCs w:val="26"/>
          <w:rtl/>
        </w:rPr>
        <w:t>إنفاذ</w:t>
      </w:r>
      <w:r w:rsidRPr="00C911C5">
        <w:rPr>
          <w:sz w:val="26"/>
          <w:szCs w:val="26"/>
          <w:rtl/>
        </w:rPr>
        <w:t xml:space="preserve"> نظام وضع العلامات. وسوف تحتوي </w:t>
      </w:r>
      <w:r w:rsidR="00435A96">
        <w:rPr>
          <w:rFonts w:hint="cs"/>
          <w:sz w:val="26"/>
          <w:szCs w:val="26"/>
          <w:rtl/>
        </w:rPr>
        <w:t>العلامات</w:t>
      </w:r>
      <w:r w:rsidRPr="00C911C5">
        <w:rPr>
          <w:sz w:val="26"/>
          <w:szCs w:val="26"/>
          <w:rtl/>
        </w:rPr>
        <w:t xml:space="preserve"> على معلومات حول، من بين أمور أخرى، نوع الغازات المفلورة وقيمة القدرة على إحداث الاحترار العالمي.</w:t>
      </w:r>
    </w:p>
    <w:p w14:paraId="73D48D9E" w14:textId="14C93C61" w:rsidR="00C911C5" w:rsidRPr="00435A96" w:rsidRDefault="00435A96" w:rsidP="00435A96">
      <w:pPr>
        <w:pStyle w:val="StyleHeader4Para4Left0Firstline0"/>
        <w:numPr>
          <w:ilvl w:val="0"/>
          <w:numId w:val="0"/>
        </w:numPr>
        <w:tabs>
          <w:tab w:val="clear" w:pos="2880"/>
          <w:tab w:val="clear" w:pos="5760"/>
        </w:tabs>
        <w:bidi/>
        <w:spacing w:before="240" w:line="340" w:lineRule="exact"/>
        <w:ind w:left="6"/>
        <w:rPr>
          <w:sz w:val="26"/>
          <w:szCs w:val="26"/>
          <w:u w:val="single"/>
        </w:rPr>
      </w:pPr>
      <w:r w:rsidRPr="00435A96">
        <w:rPr>
          <w:rFonts w:hint="cs"/>
          <w:sz w:val="26"/>
          <w:szCs w:val="26"/>
          <w:u w:val="single"/>
          <w:rtl/>
        </w:rPr>
        <w:t>المسائل</w:t>
      </w:r>
      <w:r w:rsidR="00C911C5" w:rsidRPr="00435A96">
        <w:rPr>
          <w:sz w:val="26"/>
          <w:szCs w:val="26"/>
          <w:u w:val="single"/>
          <w:rtl/>
        </w:rPr>
        <w:t xml:space="preserve"> الفنية والمتعلقة بالتكلفة</w:t>
      </w:r>
    </w:p>
    <w:p w14:paraId="72310623" w14:textId="46B48992"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أشارت الأمانة إلى أنه تم الإبلاغ عن كميات صغيرة من الاستهلاك في قطاعات </w:t>
      </w:r>
      <w:r w:rsidR="00435A96">
        <w:rPr>
          <w:rFonts w:hint="cs"/>
          <w:sz w:val="26"/>
          <w:szCs w:val="26"/>
          <w:rtl/>
        </w:rPr>
        <w:t>إطفاء</w:t>
      </w:r>
      <w:r w:rsidRPr="00C911C5">
        <w:rPr>
          <w:sz w:val="26"/>
          <w:szCs w:val="26"/>
          <w:rtl/>
        </w:rPr>
        <w:t xml:space="preserve"> الحرائق </w:t>
      </w:r>
      <w:r w:rsidR="00435A96">
        <w:rPr>
          <w:rFonts w:hint="cs"/>
          <w:sz w:val="26"/>
          <w:szCs w:val="26"/>
          <w:rtl/>
        </w:rPr>
        <w:t>و</w:t>
      </w:r>
      <w:r w:rsidR="0034724C">
        <w:rPr>
          <w:rFonts w:hint="cs"/>
          <w:sz w:val="26"/>
          <w:szCs w:val="26"/>
          <w:rtl/>
        </w:rPr>
        <w:t>الأيروسول</w:t>
      </w:r>
      <w:r w:rsidRPr="00C911C5">
        <w:rPr>
          <w:sz w:val="26"/>
          <w:szCs w:val="26"/>
          <w:rtl/>
        </w:rPr>
        <w:t xml:space="preserve"> </w:t>
      </w:r>
      <w:r w:rsidR="00B94F34">
        <w:rPr>
          <w:rFonts w:hint="cs"/>
          <w:sz w:val="26"/>
          <w:szCs w:val="26"/>
          <w:rtl/>
        </w:rPr>
        <w:t>و</w:t>
      </w:r>
      <w:r w:rsidR="0034724C">
        <w:rPr>
          <w:sz w:val="26"/>
          <w:szCs w:val="26"/>
          <w:rtl/>
        </w:rPr>
        <w:t>الرغاوى</w:t>
      </w:r>
      <w:r w:rsidRPr="00C911C5">
        <w:rPr>
          <w:sz w:val="26"/>
          <w:szCs w:val="26"/>
          <w:rtl/>
        </w:rPr>
        <w:t xml:space="preserve">. وأوضحت اليونيدو أنه تم جمع البيانات من الجمارك، ولكن لم يتم تحديد أي استخدام لهذه المواد الكيميائية في قطاع التصنيع. ولذلك، كان من </w:t>
      </w:r>
      <w:r w:rsidR="00CB4B23">
        <w:rPr>
          <w:rFonts w:hint="cs"/>
          <w:sz w:val="26"/>
          <w:szCs w:val="26"/>
          <w:rtl/>
        </w:rPr>
        <w:t>المقرر</w:t>
      </w:r>
      <w:r w:rsidRPr="00C911C5">
        <w:rPr>
          <w:sz w:val="26"/>
          <w:szCs w:val="26"/>
          <w:rtl/>
        </w:rPr>
        <w:t xml:space="preserve"> إجراء </w:t>
      </w:r>
      <w:r w:rsidR="00CB4B23" w:rsidRPr="00CB4B23">
        <w:rPr>
          <w:rFonts w:hint="cs"/>
          <w:sz w:val="26"/>
          <w:szCs w:val="26"/>
          <w:rtl/>
        </w:rPr>
        <w:t>دراسة استقصائية</w:t>
      </w:r>
      <w:r w:rsidRPr="00C911C5">
        <w:rPr>
          <w:sz w:val="26"/>
          <w:szCs w:val="26"/>
          <w:rtl/>
        </w:rPr>
        <w:t xml:space="preserve"> خلال المرحلة الأولى </w:t>
      </w:r>
      <w:r w:rsidRPr="00CB4B23">
        <w:rPr>
          <w:sz w:val="26"/>
          <w:szCs w:val="26"/>
          <w:rtl/>
        </w:rPr>
        <w:t xml:space="preserve">من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Pr="00CB4B23">
        <w:rPr>
          <w:sz w:val="26"/>
          <w:szCs w:val="26"/>
          <w:rtl/>
        </w:rPr>
        <w:t xml:space="preserve"> لجمع بيانات مفصلة من أجل التخطيط لمزيد من الأنشطة لمعال</w:t>
      </w:r>
      <w:r w:rsidRPr="00C911C5">
        <w:rPr>
          <w:sz w:val="26"/>
          <w:szCs w:val="26"/>
          <w:rtl/>
        </w:rPr>
        <w:t xml:space="preserve">جة هذه القطاعات. وترى الأمانة أن </w:t>
      </w:r>
      <w:r w:rsidR="00CB4B23">
        <w:rPr>
          <w:rFonts w:hint="cs"/>
          <w:sz w:val="26"/>
          <w:szCs w:val="26"/>
          <w:rtl/>
        </w:rPr>
        <w:t>ال</w:t>
      </w:r>
      <w:r w:rsidR="00CB4B23" w:rsidRPr="00CB4B23">
        <w:rPr>
          <w:rFonts w:hint="cs"/>
          <w:sz w:val="26"/>
          <w:szCs w:val="26"/>
          <w:rtl/>
        </w:rPr>
        <w:t xml:space="preserve">دراسة </w:t>
      </w:r>
      <w:r w:rsidR="00CB4B23">
        <w:rPr>
          <w:rFonts w:hint="cs"/>
          <w:sz w:val="26"/>
          <w:szCs w:val="26"/>
          <w:rtl/>
        </w:rPr>
        <w:t>ال</w:t>
      </w:r>
      <w:r w:rsidR="00CB4B23" w:rsidRPr="00CB4B23">
        <w:rPr>
          <w:rFonts w:hint="cs"/>
          <w:sz w:val="26"/>
          <w:szCs w:val="26"/>
          <w:rtl/>
        </w:rPr>
        <w:t>استقصائية</w:t>
      </w:r>
      <w:r w:rsidR="00CB4B23" w:rsidRPr="00CB4B23">
        <w:rPr>
          <w:sz w:val="26"/>
          <w:szCs w:val="26"/>
          <w:rtl/>
        </w:rPr>
        <w:t xml:space="preserve"> </w:t>
      </w:r>
      <w:r w:rsidRPr="00C911C5">
        <w:rPr>
          <w:sz w:val="26"/>
          <w:szCs w:val="26"/>
          <w:rtl/>
        </w:rPr>
        <w:t>الخاص</w:t>
      </w:r>
      <w:r w:rsidR="00CB4B23">
        <w:rPr>
          <w:rFonts w:hint="cs"/>
          <w:sz w:val="26"/>
          <w:szCs w:val="26"/>
          <w:rtl/>
        </w:rPr>
        <w:t>ة</w:t>
      </w:r>
      <w:r w:rsidRPr="00C911C5">
        <w:rPr>
          <w:sz w:val="26"/>
          <w:szCs w:val="26"/>
          <w:rtl/>
        </w:rPr>
        <w:t xml:space="preserve"> بجمع البيانات ينبغي أن </w:t>
      </w:r>
      <w:r w:rsidR="00CB4B23">
        <w:rPr>
          <w:rFonts w:hint="cs"/>
          <w:sz w:val="26"/>
          <w:szCs w:val="26"/>
          <w:rtl/>
        </w:rPr>
        <w:t>ت</w:t>
      </w:r>
      <w:r w:rsidRPr="00C911C5">
        <w:rPr>
          <w:sz w:val="26"/>
          <w:szCs w:val="26"/>
          <w:rtl/>
        </w:rPr>
        <w:t xml:space="preserve">كون جزءاً من عملية إعداد المشروع. ووافقت اليونيدو على استخدام رصيد التمويل من إعداد المشروع </w:t>
      </w:r>
      <w:r w:rsidR="00CB4B23">
        <w:rPr>
          <w:rFonts w:hint="cs"/>
          <w:sz w:val="26"/>
          <w:szCs w:val="26"/>
          <w:rtl/>
        </w:rPr>
        <w:t>لل</w:t>
      </w:r>
      <w:r w:rsidR="00CB4B23" w:rsidRPr="00CB4B23">
        <w:rPr>
          <w:rFonts w:hint="cs"/>
          <w:sz w:val="26"/>
          <w:szCs w:val="26"/>
          <w:rtl/>
        </w:rPr>
        <w:t xml:space="preserve">دراسة </w:t>
      </w:r>
      <w:r w:rsidR="00CB4B23">
        <w:rPr>
          <w:rFonts w:hint="cs"/>
          <w:sz w:val="26"/>
          <w:szCs w:val="26"/>
          <w:rtl/>
        </w:rPr>
        <w:t>لل</w:t>
      </w:r>
      <w:r w:rsidR="00CB4B23" w:rsidRPr="00CB4B23">
        <w:rPr>
          <w:rFonts w:hint="cs"/>
          <w:sz w:val="26"/>
          <w:szCs w:val="26"/>
          <w:rtl/>
        </w:rPr>
        <w:t>استقصائية</w:t>
      </w:r>
      <w:r w:rsidRPr="00C911C5">
        <w:rPr>
          <w:sz w:val="26"/>
          <w:szCs w:val="26"/>
          <w:rtl/>
        </w:rPr>
        <w:t xml:space="preserve">، واستخدام مبلغ 9,465 دولارًا أمريكيًا الذي تم تخصيصه مبدئيا </w:t>
      </w:r>
      <w:r w:rsidR="00CB4B23">
        <w:rPr>
          <w:rFonts w:hint="cs"/>
          <w:sz w:val="26"/>
          <w:szCs w:val="26"/>
          <w:rtl/>
        </w:rPr>
        <w:t>لل</w:t>
      </w:r>
      <w:r w:rsidR="00CB4B23" w:rsidRPr="00CB4B23">
        <w:rPr>
          <w:rFonts w:hint="cs"/>
          <w:sz w:val="26"/>
          <w:szCs w:val="26"/>
          <w:rtl/>
        </w:rPr>
        <w:t xml:space="preserve">دراسة </w:t>
      </w:r>
      <w:r w:rsidR="00CB4B23">
        <w:rPr>
          <w:rFonts w:hint="cs"/>
          <w:sz w:val="26"/>
          <w:szCs w:val="26"/>
          <w:rtl/>
        </w:rPr>
        <w:t>لل</w:t>
      </w:r>
      <w:r w:rsidR="00CB4B23" w:rsidRPr="00CB4B23">
        <w:rPr>
          <w:rFonts w:hint="cs"/>
          <w:sz w:val="26"/>
          <w:szCs w:val="26"/>
          <w:rtl/>
        </w:rPr>
        <w:t>استقصائية</w:t>
      </w:r>
      <w:r w:rsidR="00CB4B23" w:rsidRPr="00CB4B23">
        <w:rPr>
          <w:sz w:val="26"/>
          <w:szCs w:val="26"/>
          <w:rtl/>
        </w:rPr>
        <w:t xml:space="preserve"> </w:t>
      </w:r>
      <w:r w:rsidRPr="00C911C5">
        <w:rPr>
          <w:sz w:val="26"/>
          <w:szCs w:val="26"/>
          <w:rtl/>
        </w:rPr>
        <w:t>ل</w:t>
      </w:r>
      <w:r w:rsidR="00435A96">
        <w:rPr>
          <w:rFonts w:hint="cs"/>
          <w:sz w:val="26"/>
          <w:szCs w:val="26"/>
          <w:rtl/>
        </w:rPr>
        <w:t>ل</w:t>
      </w:r>
      <w:r w:rsidRPr="00C911C5">
        <w:rPr>
          <w:sz w:val="26"/>
          <w:szCs w:val="26"/>
          <w:rtl/>
        </w:rPr>
        <w:t xml:space="preserve">مشروع </w:t>
      </w:r>
      <w:r w:rsidR="00435A96">
        <w:rPr>
          <w:rFonts w:hint="cs"/>
          <w:sz w:val="26"/>
          <w:szCs w:val="26"/>
          <w:rtl/>
        </w:rPr>
        <w:t>الإيضاحي</w:t>
      </w:r>
      <w:r w:rsidRPr="00C911C5">
        <w:rPr>
          <w:sz w:val="26"/>
          <w:szCs w:val="26"/>
          <w:rtl/>
        </w:rPr>
        <w:t xml:space="preserve"> </w:t>
      </w:r>
      <w:r w:rsidR="00435A96">
        <w:rPr>
          <w:rFonts w:hint="cs"/>
          <w:sz w:val="26"/>
          <w:szCs w:val="26"/>
          <w:rtl/>
        </w:rPr>
        <w:t>لل</w:t>
      </w:r>
      <w:r w:rsidRPr="00C911C5">
        <w:rPr>
          <w:sz w:val="26"/>
          <w:szCs w:val="26"/>
          <w:rtl/>
        </w:rPr>
        <w:t>تكنولوجيا بدلاً من ذلك.</w:t>
      </w:r>
    </w:p>
    <w:p w14:paraId="03B41FE9" w14:textId="0870BC8C" w:rsidR="00C911C5" w:rsidRPr="00435A96" w:rsidRDefault="00C911C5" w:rsidP="00435A96">
      <w:pPr>
        <w:pStyle w:val="StyleHeader4Para4Left0Firstline0"/>
        <w:numPr>
          <w:ilvl w:val="0"/>
          <w:numId w:val="0"/>
        </w:numPr>
        <w:tabs>
          <w:tab w:val="clear" w:pos="2880"/>
          <w:tab w:val="clear" w:pos="5760"/>
        </w:tabs>
        <w:bidi/>
        <w:spacing w:before="240" w:line="340" w:lineRule="exact"/>
        <w:ind w:left="6"/>
        <w:rPr>
          <w:sz w:val="26"/>
          <w:szCs w:val="26"/>
          <w:u w:val="single"/>
        </w:rPr>
      </w:pPr>
      <w:r w:rsidRPr="00435A96">
        <w:rPr>
          <w:sz w:val="26"/>
          <w:szCs w:val="26"/>
          <w:u w:val="single"/>
          <w:rtl/>
        </w:rPr>
        <w:t>توزيع الشريحة</w:t>
      </w:r>
    </w:p>
    <w:p w14:paraId="14BEAF53" w14:textId="76B36CFB"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تم التخطيط لشرائح التمويل في إطار </w:t>
      </w:r>
      <w:bookmarkStart w:id="31" w:name="_Hlk152855192"/>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bookmarkStart w:id="32" w:name="_Hlk152872230"/>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bookmarkEnd w:id="31"/>
      <w:bookmarkEnd w:id="32"/>
      <w:r w:rsidRPr="00C911C5">
        <w:rPr>
          <w:sz w:val="26"/>
          <w:szCs w:val="26"/>
          <w:rtl/>
        </w:rPr>
        <w:t xml:space="preserve">في الأصل في عامي 2023 و2026، في حين تم التخطيط لشرائح التمويل في المرحلة الثانية من خطة إدارة </w:t>
      </w:r>
      <w:r w:rsidR="00CB4B23">
        <w:rPr>
          <w:rFonts w:hint="cs"/>
          <w:sz w:val="26"/>
          <w:szCs w:val="26"/>
          <w:rtl/>
        </w:rPr>
        <w:t>التخلص التدريجي من</w:t>
      </w:r>
      <w:r w:rsidRPr="00C911C5">
        <w:rPr>
          <w:sz w:val="26"/>
          <w:szCs w:val="26"/>
          <w:rtl/>
        </w:rPr>
        <w:t xml:space="preserve"> المواد الهيدروكلوروفلوروكربونية في أعوام 2020 و2022 و2025. ومن أجل مزامنة الشرائح بموجب الاتفاقين المتعددي السنوات لتقليل التكاليف الإدارية التكلفة وعبء العمل المرتبط بتقديم الشرائح، ومع الإشارة إلى أنه يجب التخطيط لـ 10 في </w:t>
      </w:r>
      <w:r w:rsidR="00CC3CB9">
        <w:rPr>
          <w:sz w:val="26"/>
          <w:szCs w:val="26"/>
          <w:rtl/>
        </w:rPr>
        <w:t>المئة</w:t>
      </w:r>
      <w:r w:rsidRPr="00C911C5">
        <w:rPr>
          <w:sz w:val="26"/>
          <w:szCs w:val="26"/>
          <w:rtl/>
        </w:rPr>
        <w:t xml:space="preserve"> من التمويل للعام الأخير الذي تم فيه تحديد الهدف في الاتفا</w:t>
      </w:r>
      <w:r w:rsidR="00435A96">
        <w:rPr>
          <w:rFonts w:hint="cs"/>
          <w:sz w:val="26"/>
          <w:szCs w:val="26"/>
          <w:rtl/>
        </w:rPr>
        <w:t>ق</w:t>
      </w:r>
      <w:r w:rsidRPr="00C911C5">
        <w:rPr>
          <w:sz w:val="26"/>
          <w:szCs w:val="26"/>
          <w:rtl/>
        </w:rPr>
        <w:t xml:space="preserve">، فقد تم تعديل شرائح التمويل في إطار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إلى الأعوام 2023 و2026 و2030. ويظل عدد الشرائح بموجب الاتفاقي</w:t>
      </w:r>
      <w:r w:rsidR="002D2587">
        <w:rPr>
          <w:rFonts w:hint="cs"/>
          <w:sz w:val="26"/>
          <w:szCs w:val="26"/>
          <w:rtl/>
          <w:lang w:bidi="ar-SY"/>
        </w:rPr>
        <w:t>ن</w:t>
      </w:r>
      <w:r w:rsidRPr="00C911C5">
        <w:rPr>
          <w:sz w:val="26"/>
          <w:szCs w:val="26"/>
          <w:rtl/>
        </w:rPr>
        <w:t xml:space="preserve"> المتعددي السنوات دون تغيير. </w:t>
      </w:r>
      <w:r w:rsidR="00435A96">
        <w:rPr>
          <w:rFonts w:hint="cs"/>
          <w:sz w:val="26"/>
          <w:szCs w:val="26"/>
          <w:rtl/>
        </w:rPr>
        <w:t>و</w:t>
      </w:r>
      <w:r w:rsidRPr="00C911C5">
        <w:rPr>
          <w:sz w:val="26"/>
          <w:szCs w:val="26"/>
          <w:rtl/>
        </w:rPr>
        <w:t>نظرًا لأنه سيتم استخدام</w:t>
      </w:r>
      <w:r w:rsidR="00D46BF7">
        <w:rPr>
          <w:sz w:val="26"/>
          <w:szCs w:val="26"/>
        </w:rPr>
        <w:t xml:space="preserve"> </w:t>
      </w:r>
      <w:r w:rsidR="00D46BF7">
        <w:rPr>
          <w:rFonts w:hint="cs"/>
          <w:sz w:val="26"/>
          <w:szCs w:val="26"/>
          <w:rtl/>
          <w:lang w:bidi="ar-SY"/>
        </w:rPr>
        <w:t>مبلغ</w:t>
      </w:r>
      <w:r w:rsidRPr="00C911C5">
        <w:rPr>
          <w:sz w:val="26"/>
          <w:szCs w:val="26"/>
          <w:rtl/>
        </w:rPr>
        <w:t xml:space="preserve"> 48,890 دولارًا أمريكيًا من تمويل الشريحة الأولى لشراء المعدات والأدوات، فقد تم الاتفاق على الشريحة الأولى بمبلغ 179,390 دولارًا أمريكيًا (49.8 في </w:t>
      </w:r>
      <w:r w:rsidR="00CC3CB9">
        <w:rPr>
          <w:sz w:val="26"/>
          <w:szCs w:val="26"/>
          <w:rtl/>
        </w:rPr>
        <w:t>المئة</w:t>
      </w:r>
      <w:r w:rsidRPr="00C911C5">
        <w:rPr>
          <w:sz w:val="26"/>
          <w:szCs w:val="26"/>
          <w:rtl/>
        </w:rPr>
        <w:t xml:space="preserve"> من إجمالي التمويل).</w:t>
      </w:r>
    </w:p>
    <w:p w14:paraId="7CD3638D" w14:textId="6045E337" w:rsidR="00C911C5" w:rsidRPr="00435A96" w:rsidRDefault="00C911C5" w:rsidP="00435A96">
      <w:pPr>
        <w:pStyle w:val="StyleHeader4Para4Left0Firstline0"/>
        <w:numPr>
          <w:ilvl w:val="0"/>
          <w:numId w:val="0"/>
        </w:numPr>
        <w:tabs>
          <w:tab w:val="clear" w:pos="2880"/>
          <w:tab w:val="clear" w:pos="5760"/>
        </w:tabs>
        <w:bidi/>
        <w:spacing w:before="240" w:line="340" w:lineRule="exact"/>
        <w:ind w:left="6"/>
        <w:rPr>
          <w:sz w:val="26"/>
          <w:szCs w:val="26"/>
          <w:u w:val="single"/>
        </w:rPr>
      </w:pPr>
      <w:r w:rsidRPr="00435A96">
        <w:rPr>
          <w:sz w:val="26"/>
          <w:szCs w:val="26"/>
          <w:u w:val="single"/>
          <w:rtl/>
        </w:rPr>
        <w:t>التأثير على المناخ</w:t>
      </w:r>
    </w:p>
    <w:p w14:paraId="22EBFAFA" w14:textId="327362F6" w:rsidR="00C911C5" w:rsidRDefault="00D46BF7"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تشير </w:t>
      </w:r>
      <w:r w:rsidR="00C911C5" w:rsidRPr="00C911C5">
        <w:rPr>
          <w:sz w:val="26"/>
          <w:szCs w:val="26"/>
          <w:rtl/>
        </w:rPr>
        <w:t xml:space="preserve">الأنشطة المقترحة، بما في ذلك تعزيز الإطار التنظيمي، وتدريب </w:t>
      </w:r>
      <w:r>
        <w:rPr>
          <w:rFonts w:hint="cs"/>
          <w:sz w:val="26"/>
          <w:szCs w:val="26"/>
          <w:rtl/>
        </w:rPr>
        <w:t>التقنيين</w:t>
      </w:r>
      <w:r w:rsidR="00C911C5" w:rsidRPr="00C911C5">
        <w:rPr>
          <w:sz w:val="26"/>
          <w:szCs w:val="26"/>
          <w:rtl/>
        </w:rPr>
        <w:t xml:space="preserve"> على ممارسات خدمة التبريد الجيدة والتعامل الآمن مع غازات التبريد القابلة للاشتعال، وتوفير الأدوات والمعدات للتدريب </w:t>
      </w:r>
      <w:r>
        <w:rPr>
          <w:rFonts w:hint="cs"/>
          <w:sz w:val="26"/>
          <w:szCs w:val="26"/>
          <w:rtl/>
        </w:rPr>
        <w:t>واسترداد</w:t>
      </w:r>
      <w:r w:rsidR="00C911C5" w:rsidRPr="00C911C5">
        <w:rPr>
          <w:sz w:val="26"/>
          <w:szCs w:val="26"/>
          <w:rtl/>
        </w:rPr>
        <w:t xml:space="preserve"> غازات التبريد</w:t>
      </w:r>
      <w:r>
        <w:rPr>
          <w:rFonts w:hint="cs"/>
          <w:sz w:val="26"/>
          <w:szCs w:val="26"/>
          <w:rtl/>
        </w:rPr>
        <w:t xml:space="preserve"> وإعادة تدويرها واستخلاصها</w:t>
      </w:r>
      <w:r w:rsidR="00C911C5" w:rsidRPr="00C911C5">
        <w:rPr>
          <w:sz w:val="26"/>
          <w:szCs w:val="26"/>
          <w:rtl/>
        </w:rPr>
        <w:t xml:space="preserve">، وتعزيز البدائل ذات القدرة المنخفضة على إحداث الاحترار العالمي، إلى أن تنفيذ المرحلة الأولى من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س</w:t>
      </w:r>
      <w:r>
        <w:rPr>
          <w:rFonts w:hint="cs"/>
          <w:sz w:val="26"/>
          <w:szCs w:val="26"/>
          <w:rtl/>
        </w:rPr>
        <w:t>ي</w:t>
      </w:r>
      <w:r w:rsidRPr="00C911C5">
        <w:rPr>
          <w:sz w:val="26"/>
          <w:szCs w:val="26"/>
          <w:rtl/>
        </w:rPr>
        <w:t xml:space="preserve">عمل </w:t>
      </w:r>
      <w:r w:rsidR="00C911C5" w:rsidRPr="00C911C5">
        <w:rPr>
          <w:sz w:val="26"/>
          <w:szCs w:val="26"/>
          <w:rtl/>
        </w:rPr>
        <w:t xml:space="preserve">على تقليل انبعاثات غازات التبريد في الغلاف الجوي، مما يؤدي إلى فوائد مناخية. </w:t>
      </w:r>
      <w:r>
        <w:rPr>
          <w:rFonts w:hint="cs"/>
          <w:sz w:val="26"/>
          <w:szCs w:val="26"/>
          <w:rtl/>
        </w:rPr>
        <w:t>و</w:t>
      </w:r>
      <w:r w:rsidR="00C911C5" w:rsidRPr="00C911C5">
        <w:rPr>
          <w:sz w:val="26"/>
          <w:szCs w:val="26"/>
          <w:rtl/>
        </w:rPr>
        <w:t xml:space="preserve">تشير الحسابات الأولية لتأثير الأنشطة </w:t>
      </w:r>
      <w:r>
        <w:rPr>
          <w:rFonts w:hint="cs"/>
          <w:sz w:val="26"/>
          <w:szCs w:val="26"/>
          <w:rtl/>
        </w:rPr>
        <w:t xml:space="preserve">على المناخ </w:t>
      </w:r>
      <w:r w:rsidR="00C911C5" w:rsidRPr="00C911C5">
        <w:rPr>
          <w:sz w:val="26"/>
          <w:szCs w:val="26"/>
          <w:rtl/>
        </w:rPr>
        <w:t xml:space="preserve">في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r w:rsidR="00C911C5" w:rsidRPr="00C911C5">
        <w:rPr>
          <w:sz w:val="26"/>
          <w:szCs w:val="26"/>
          <w:rtl/>
        </w:rPr>
        <w:t xml:space="preserve">إلى أن ألبانيا ستحقق </w:t>
      </w:r>
      <w:r w:rsidR="00843C86">
        <w:rPr>
          <w:rFonts w:hint="cs"/>
          <w:sz w:val="26"/>
          <w:szCs w:val="26"/>
          <w:rtl/>
        </w:rPr>
        <w:t>ت</w:t>
      </w:r>
      <w:r w:rsidR="00C911C5" w:rsidRPr="00C911C5">
        <w:rPr>
          <w:sz w:val="26"/>
          <w:szCs w:val="26"/>
          <w:rtl/>
        </w:rPr>
        <w:t>خف</w:t>
      </w:r>
      <w:r w:rsidR="00843C86">
        <w:rPr>
          <w:rFonts w:hint="cs"/>
          <w:sz w:val="26"/>
          <w:szCs w:val="26"/>
          <w:rtl/>
        </w:rPr>
        <w:t>ي</w:t>
      </w:r>
      <w:r w:rsidR="00C911C5" w:rsidRPr="00C911C5">
        <w:rPr>
          <w:sz w:val="26"/>
          <w:szCs w:val="26"/>
          <w:rtl/>
        </w:rPr>
        <w:t>ضًا سنويًا في الانبعاثات قدره</w:t>
      </w:r>
      <w:r w:rsidR="00843C86" w:rsidRPr="00843C86">
        <w:rPr>
          <w:sz w:val="26"/>
          <w:szCs w:val="26"/>
          <w:lang w:val="en-CA"/>
        </w:rPr>
        <w:t>88,385 </w:t>
      </w:r>
      <w:r w:rsidR="00C911C5" w:rsidRPr="00C911C5">
        <w:rPr>
          <w:sz w:val="26"/>
          <w:szCs w:val="26"/>
          <w:rtl/>
        </w:rPr>
        <w:t xml:space="preserve"> طن من مكافئ ثاني أكسيد الكربون من </w:t>
      </w:r>
      <w:r w:rsidR="00CB4B23" w:rsidRPr="00CB4B23">
        <w:rPr>
          <w:rFonts w:hint="cs"/>
          <w:sz w:val="26"/>
          <w:szCs w:val="26"/>
          <w:rtl/>
        </w:rPr>
        <w:t>المواد الهيدروفلوروكربونية</w:t>
      </w:r>
      <w:r w:rsidR="00CB4B23" w:rsidRPr="00CB4B23">
        <w:rPr>
          <w:sz w:val="26"/>
          <w:szCs w:val="26"/>
          <w:rtl/>
        </w:rPr>
        <w:t xml:space="preserve"> </w:t>
      </w:r>
      <w:r w:rsidR="00C911C5" w:rsidRPr="00C911C5">
        <w:rPr>
          <w:sz w:val="26"/>
          <w:szCs w:val="26"/>
          <w:rtl/>
        </w:rPr>
        <w:t xml:space="preserve">عندما يتم تحقيق الهدف النهائي في المرحلة الأولى من </w:t>
      </w:r>
      <w:bookmarkStart w:id="33" w:name="_Hlk152868417"/>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bookmarkEnd w:id="33"/>
      <w:r w:rsidR="00C911C5" w:rsidRPr="00C911C5">
        <w:rPr>
          <w:sz w:val="26"/>
          <w:szCs w:val="26"/>
          <w:rtl/>
        </w:rPr>
        <w:t xml:space="preserve">، والذي يتم حسابه على أساس الفرق بين خط الأساس </w:t>
      </w:r>
      <w:r w:rsidR="00136972">
        <w:rPr>
          <w:rFonts w:hint="cs"/>
          <w:sz w:val="26"/>
          <w:szCs w:val="26"/>
          <w:rtl/>
        </w:rPr>
        <w:t>ل</w:t>
      </w:r>
      <w:r w:rsidR="00CB4B23" w:rsidRPr="00CB4B23">
        <w:rPr>
          <w:rFonts w:hint="cs"/>
          <w:sz w:val="26"/>
          <w:szCs w:val="26"/>
          <w:rtl/>
        </w:rPr>
        <w:t>لمواد الهيدروفلوروكربونية</w:t>
      </w:r>
      <w:r w:rsidR="00CB4B23" w:rsidRPr="00CB4B23">
        <w:rPr>
          <w:sz w:val="26"/>
          <w:szCs w:val="26"/>
          <w:rtl/>
        </w:rPr>
        <w:t xml:space="preserve"> </w:t>
      </w:r>
      <w:r w:rsidR="00C911C5" w:rsidRPr="00C911C5">
        <w:rPr>
          <w:sz w:val="26"/>
          <w:szCs w:val="26"/>
          <w:rtl/>
        </w:rPr>
        <w:t>والهدف النهائي المحدد في المرحلة الأولى.</w:t>
      </w:r>
    </w:p>
    <w:p w14:paraId="4676662F" w14:textId="71A0DBBE" w:rsidR="00C911C5" w:rsidRPr="00136972" w:rsidRDefault="00C911C5" w:rsidP="00136972">
      <w:pPr>
        <w:pStyle w:val="StyleHeader4Para4Left0Firstline0"/>
        <w:numPr>
          <w:ilvl w:val="0"/>
          <w:numId w:val="0"/>
        </w:numPr>
        <w:tabs>
          <w:tab w:val="clear" w:pos="2880"/>
          <w:tab w:val="clear" w:pos="5760"/>
        </w:tabs>
        <w:bidi/>
        <w:spacing w:before="240" w:line="340" w:lineRule="exact"/>
        <w:ind w:left="6"/>
        <w:rPr>
          <w:sz w:val="26"/>
          <w:szCs w:val="26"/>
          <w:u w:val="single"/>
        </w:rPr>
      </w:pPr>
      <w:r w:rsidRPr="00136972">
        <w:rPr>
          <w:sz w:val="26"/>
          <w:szCs w:val="26"/>
          <w:u w:val="single"/>
          <w:rtl/>
        </w:rPr>
        <w:t xml:space="preserve">استدامة التخفيض التدريجي </w:t>
      </w:r>
      <w:r w:rsidR="00CB4B23" w:rsidRPr="00136972">
        <w:rPr>
          <w:rFonts w:hint="cs"/>
          <w:sz w:val="26"/>
          <w:szCs w:val="26"/>
          <w:u w:val="single"/>
          <w:rtl/>
        </w:rPr>
        <w:t>للمواد الهيدروفلوروكربونية</w:t>
      </w:r>
      <w:r w:rsidR="00CB4B23" w:rsidRPr="00136972">
        <w:rPr>
          <w:sz w:val="26"/>
          <w:szCs w:val="26"/>
          <w:u w:val="single"/>
          <w:rtl/>
        </w:rPr>
        <w:t xml:space="preserve"> </w:t>
      </w:r>
      <w:r w:rsidRPr="00136972">
        <w:rPr>
          <w:sz w:val="26"/>
          <w:szCs w:val="26"/>
          <w:u w:val="single"/>
          <w:rtl/>
        </w:rPr>
        <w:t>وتقييم المخاطر</w:t>
      </w:r>
    </w:p>
    <w:p w14:paraId="1934BD96" w14:textId="112BF5AB"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كجزء من </w:t>
      </w:r>
      <w:r w:rsidR="00136972">
        <w:rPr>
          <w:rFonts w:hint="cs"/>
          <w:sz w:val="26"/>
          <w:szCs w:val="26"/>
          <w:rtl/>
        </w:rPr>
        <w:t xml:space="preserve">إعداد </w:t>
      </w:r>
      <w:r w:rsidR="00136972" w:rsidRPr="00136972">
        <w:rPr>
          <w:sz w:val="26"/>
          <w:szCs w:val="26"/>
          <w:rtl/>
          <w:lang w:bidi="ar-SA"/>
        </w:rPr>
        <w:t xml:space="preserve">خطة تنفيذ </w:t>
      </w:r>
      <w:r w:rsidR="00136972" w:rsidRPr="00136972">
        <w:rPr>
          <w:rFonts w:hint="cs"/>
          <w:sz w:val="26"/>
          <w:szCs w:val="26"/>
          <w:rtl/>
          <w:lang w:bidi="ar-SA"/>
        </w:rPr>
        <w:t xml:space="preserve">تعديل </w:t>
      </w:r>
      <w:r w:rsidR="00136972" w:rsidRPr="00136972">
        <w:rPr>
          <w:sz w:val="26"/>
          <w:szCs w:val="26"/>
          <w:rtl/>
          <w:lang w:bidi="ar-SA"/>
        </w:rPr>
        <w:t xml:space="preserve">كيغالي </w:t>
      </w:r>
      <w:r w:rsidR="00136972" w:rsidRPr="00136972">
        <w:rPr>
          <w:rFonts w:hint="cs"/>
          <w:sz w:val="26"/>
          <w:szCs w:val="26"/>
          <w:rtl/>
          <w:lang w:bidi="ar-SA"/>
        </w:rPr>
        <w:t>لل</w:t>
      </w:r>
      <w:r w:rsidR="00136972" w:rsidRPr="00136972">
        <w:rPr>
          <w:rFonts w:hint="cs"/>
          <w:sz w:val="26"/>
          <w:szCs w:val="26"/>
          <w:rtl/>
        </w:rPr>
        <w:t>مواد الهيدروفلوروكربونية</w:t>
      </w:r>
      <w:r w:rsidRPr="00C911C5">
        <w:rPr>
          <w:sz w:val="26"/>
          <w:szCs w:val="26"/>
          <w:rtl/>
        </w:rPr>
        <w:t xml:space="preserve">، تم تحليل المخاطر المحتملة وتم أخذ التدابير اللازمة للتخفيف من هذه المخاطر في الاعتبار عند </w:t>
      </w:r>
      <w:r w:rsidR="00613A97">
        <w:rPr>
          <w:rFonts w:hint="cs"/>
          <w:sz w:val="26"/>
          <w:szCs w:val="26"/>
          <w:rtl/>
        </w:rPr>
        <w:t>وضع</w:t>
      </w:r>
      <w:r w:rsidRPr="00C911C5">
        <w:rPr>
          <w:sz w:val="26"/>
          <w:szCs w:val="26"/>
          <w:rtl/>
        </w:rPr>
        <w:t xml:space="preserve"> الأنشطة والخطط في</w:t>
      </w:r>
      <w:r w:rsidR="00613A97">
        <w:rPr>
          <w:rFonts w:hint="cs"/>
          <w:sz w:val="26"/>
          <w:szCs w:val="26"/>
          <w:rtl/>
        </w:rPr>
        <w:t xml:space="preserve"> إطار</w:t>
      </w:r>
      <w:r w:rsidRPr="00C911C5">
        <w:rPr>
          <w:sz w:val="26"/>
          <w:szCs w:val="26"/>
          <w:rtl/>
        </w:rPr>
        <w:t xml:space="preserve"> المرحلة الأولى لضمان التنفيذ الناجح </w:t>
      </w:r>
      <w:r w:rsidR="00613A97">
        <w:rPr>
          <w:rFonts w:hint="cs"/>
          <w:sz w:val="26"/>
          <w:szCs w:val="26"/>
          <w:rtl/>
        </w:rPr>
        <w:t>ل</w:t>
      </w:r>
      <w:r w:rsidR="00613A97" w:rsidRPr="00613A97">
        <w:rPr>
          <w:sz w:val="26"/>
          <w:szCs w:val="26"/>
          <w:rtl/>
          <w:lang w:bidi="ar-SA"/>
        </w:rPr>
        <w:t xml:space="preserve">خطة تنفيذ </w:t>
      </w:r>
      <w:r w:rsidR="00613A97" w:rsidRPr="00613A97">
        <w:rPr>
          <w:rFonts w:hint="cs"/>
          <w:sz w:val="26"/>
          <w:szCs w:val="26"/>
          <w:rtl/>
          <w:lang w:bidi="ar-SA"/>
        </w:rPr>
        <w:t xml:space="preserve">تعديل </w:t>
      </w:r>
      <w:r w:rsidR="00613A97" w:rsidRPr="00613A97">
        <w:rPr>
          <w:sz w:val="26"/>
          <w:szCs w:val="26"/>
          <w:rtl/>
          <w:lang w:bidi="ar-SA"/>
        </w:rPr>
        <w:t xml:space="preserve">كيغالي </w:t>
      </w:r>
      <w:r w:rsidR="00613A97" w:rsidRPr="00613A97">
        <w:rPr>
          <w:rFonts w:hint="cs"/>
          <w:sz w:val="26"/>
          <w:szCs w:val="26"/>
          <w:rtl/>
          <w:lang w:bidi="ar-SA"/>
        </w:rPr>
        <w:t>لل</w:t>
      </w:r>
      <w:r w:rsidR="00613A97" w:rsidRPr="00613A97">
        <w:rPr>
          <w:rFonts w:hint="cs"/>
          <w:sz w:val="26"/>
          <w:szCs w:val="26"/>
          <w:rtl/>
        </w:rPr>
        <w:t>مواد الهيدروفلوروكربونية</w:t>
      </w:r>
      <w:r w:rsidR="00613A97" w:rsidRPr="00613A97">
        <w:rPr>
          <w:sz w:val="26"/>
          <w:szCs w:val="26"/>
          <w:rtl/>
        </w:rPr>
        <w:t xml:space="preserve"> </w:t>
      </w:r>
      <w:r w:rsidRPr="00C911C5">
        <w:rPr>
          <w:sz w:val="26"/>
          <w:szCs w:val="26"/>
          <w:rtl/>
        </w:rPr>
        <w:t>واستدامة النتائج المحققة.</w:t>
      </w:r>
    </w:p>
    <w:p w14:paraId="55FAFAFC" w14:textId="516D01D0" w:rsidR="00C911C5" w:rsidRDefault="00613A97"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C911C5" w:rsidRPr="00C911C5">
        <w:rPr>
          <w:sz w:val="26"/>
          <w:szCs w:val="26"/>
          <w:rtl/>
        </w:rPr>
        <w:t xml:space="preserve">تلتزم الحكومة بإنفاذ نظام التراخيص والحصص لضمان بقاء واردات </w:t>
      </w:r>
      <w:r w:rsidR="00CB4B23" w:rsidRPr="00CB4B23">
        <w:rPr>
          <w:rFonts w:hint="cs"/>
          <w:sz w:val="26"/>
          <w:szCs w:val="26"/>
          <w:rtl/>
        </w:rPr>
        <w:t>المواد الهيدروفلوروكربونية</w:t>
      </w:r>
      <w:r w:rsidR="00CB4B23" w:rsidRPr="00CB4B23">
        <w:rPr>
          <w:sz w:val="26"/>
          <w:szCs w:val="26"/>
          <w:rtl/>
        </w:rPr>
        <w:t xml:space="preserve"> </w:t>
      </w:r>
      <w:r w:rsidR="00C911C5" w:rsidRPr="00C911C5">
        <w:rPr>
          <w:sz w:val="26"/>
          <w:szCs w:val="26"/>
          <w:rtl/>
        </w:rPr>
        <w:t xml:space="preserve">أقل من الحد الأقصى للأهداف المسموح بها المنصوص عليه في الاتفاق مع اللجنة التنفيذية للتخفيف من مخاطر عدم الامتثال </w:t>
      </w:r>
      <w:r>
        <w:rPr>
          <w:rFonts w:hint="cs"/>
          <w:sz w:val="26"/>
          <w:szCs w:val="26"/>
          <w:rtl/>
        </w:rPr>
        <w:t>التي تُعزى</w:t>
      </w:r>
      <w:r w:rsidR="00C911C5" w:rsidRPr="00C911C5">
        <w:rPr>
          <w:sz w:val="26"/>
          <w:szCs w:val="26"/>
          <w:rtl/>
        </w:rPr>
        <w:t xml:space="preserve"> إلى نمو </w:t>
      </w:r>
      <w:r w:rsidR="00CB4B23" w:rsidRPr="00CB4B23">
        <w:rPr>
          <w:rFonts w:hint="cs"/>
          <w:sz w:val="26"/>
          <w:szCs w:val="26"/>
          <w:rtl/>
        </w:rPr>
        <w:t>المواد الهيدروفلوروكربونية</w:t>
      </w:r>
      <w:r w:rsidR="00CB4B23" w:rsidRPr="00CB4B23">
        <w:rPr>
          <w:sz w:val="26"/>
          <w:szCs w:val="26"/>
          <w:rtl/>
        </w:rPr>
        <w:t xml:space="preserve"> </w:t>
      </w:r>
      <w:r w:rsidR="00C911C5" w:rsidRPr="00C911C5">
        <w:rPr>
          <w:sz w:val="26"/>
          <w:szCs w:val="26"/>
          <w:rtl/>
        </w:rPr>
        <w:t xml:space="preserve">بسبب الانتعاش الاقتصادي من جائحة كوفيد-19. </w:t>
      </w:r>
      <w:r>
        <w:rPr>
          <w:rFonts w:hint="cs"/>
          <w:sz w:val="26"/>
          <w:szCs w:val="26"/>
          <w:rtl/>
        </w:rPr>
        <w:t>وسيدعم</w:t>
      </w:r>
      <w:r w:rsidR="00C911C5" w:rsidRPr="00C911C5">
        <w:rPr>
          <w:sz w:val="26"/>
          <w:szCs w:val="26"/>
          <w:rtl/>
        </w:rPr>
        <w:t xml:space="preserve"> تدريب موظفي الجمارك وأنشطة التوعية التي تستهدف المستوردين الرقابة على </w:t>
      </w:r>
      <w:r w:rsidR="00CB4B23" w:rsidRPr="00CB4B23">
        <w:rPr>
          <w:rFonts w:hint="cs"/>
          <w:sz w:val="26"/>
          <w:szCs w:val="26"/>
          <w:rtl/>
        </w:rPr>
        <w:t>المواد الهيدروفلوروكربونية</w:t>
      </w:r>
      <w:r w:rsidR="00C911C5" w:rsidRPr="00C911C5">
        <w:rPr>
          <w:sz w:val="26"/>
          <w:szCs w:val="26"/>
          <w:rtl/>
        </w:rPr>
        <w:t>.</w:t>
      </w:r>
    </w:p>
    <w:p w14:paraId="2FB937AF" w14:textId="03B7A836" w:rsidR="00712D76"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tl/>
        </w:rPr>
      </w:pPr>
      <w:r w:rsidRPr="00C911C5">
        <w:rPr>
          <w:sz w:val="26"/>
          <w:szCs w:val="26"/>
          <w:rtl/>
        </w:rPr>
        <w:t xml:space="preserve">وقد تم تحديد الإدخال البطيء للتكنولوجيات البديلة ذات القدرة المنخفضة على إحداث الاحترار العالمي في السوق وانتشار التكنولوجيات ذات القدرة العالية على إحداث الاحترار العالمي على أنها </w:t>
      </w:r>
      <w:r w:rsidR="00613A97">
        <w:rPr>
          <w:rFonts w:hint="cs"/>
          <w:sz w:val="26"/>
          <w:szCs w:val="26"/>
          <w:rtl/>
        </w:rPr>
        <w:t xml:space="preserve">تشكل </w:t>
      </w:r>
      <w:r w:rsidRPr="00C911C5">
        <w:rPr>
          <w:sz w:val="26"/>
          <w:szCs w:val="26"/>
          <w:rtl/>
        </w:rPr>
        <w:t xml:space="preserve">مخاطر على التحكم في </w:t>
      </w:r>
      <w:r w:rsidR="00CB4B23" w:rsidRPr="00CB4B23">
        <w:rPr>
          <w:rFonts w:hint="cs"/>
          <w:sz w:val="26"/>
          <w:szCs w:val="26"/>
          <w:rtl/>
        </w:rPr>
        <w:t>المواد الهيدروفلوروكربونية</w:t>
      </w:r>
      <w:r w:rsidRPr="00C911C5">
        <w:rPr>
          <w:sz w:val="26"/>
          <w:szCs w:val="26"/>
          <w:rtl/>
        </w:rPr>
        <w:t xml:space="preserve">. وقد خططت الحكومة لإشراك المستوردين والموزعين في أنشطة التدريب والتوعية في إطار </w:t>
      </w:r>
      <w:r w:rsidR="00613A97" w:rsidRPr="00613A97">
        <w:rPr>
          <w:sz w:val="26"/>
          <w:szCs w:val="26"/>
          <w:rtl/>
          <w:lang w:bidi="ar-SA"/>
        </w:rPr>
        <w:t xml:space="preserve">خطة تنفيذ </w:t>
      </w:r>
      <w:r w:rsidR="00613A97" w:rsidRPr="00613A97">
        <w:rPr>
          <w:rFonts w:hint="cs"/>
          <w:sz w:val="26"/>
          <w:szCs w:val="26"/>
          <w:rtl/>
          <w:lang w:bidi="ar-SA"/>
        </w:rPr>
        <w:t xml:space="preserve">تعديل </w:t>
      </w:r>
      <w:r w:rsidR="00613A97" w:rsidRPr="00613A97">
        <w:rPr>
          <w:sz w:val="26"/>
          <w:szCs w:val="26"/>
          <w:rtl/>
          <w:lang w:bidi="ar-SA"/>
        </w:rPr>
        <w:t xml:space="preserve">كيغالي </w:t>
      </w:r>
      <w:r w:rsidR="00613A97" w:rsidRPr="00613A97">
        <w:rPr>
          <w:rFonts w:hint="cs"/>
          <w:sz w:val="26"/>
          <w:szCs w:val="26"/>
          <w:rtl/>
          <w:lang w:bidi="ar-SA"/>
        </w:rPr>
        <w:t>لل</w:t>
      </w:r>
      <w:r w:rsidR="00613A97" w:rsidRPr="00613A97">
        <w:rPr>
          <w:rFonts w:hint="cs"/>
          <w:sz w:val="26"/>
          <w:szCs w:val="26"/>
          <w:rtl/>
        </w:rPr>
        <w:t>مواد الهيدروفلوروكربونية</w:t>
      </w:r>
      <w:r w:rsidR="00613A97" w:rsidRPr="00613A97">
        <w:rPr>
          <w:sz w:val="26"/>
          <w:szCs w:val="26"/>
          <w:rtl/>
        </w:rPr>
        <w:t xml:space="preserve"> </w:t>
      </w:r>
      <w:r w:rsidRPr="00C911C5">
        <w:rPr>
          <w:sz w:val="26"/>
          <w:szCs w:val="26"/>
          <w:rtl/>
        </w:rPr>
        <w:t xml:space="preserve">لتشجيعهم على الحصول على بدائل ذات قدرة منخفضة على إحداث الاحترار العالمي وزيادة إمداداتهم إلى السوق. </w:t>
      </w:r>
      <w:r w:rsidR="00613A97">
        <w:rPr>
          <w:rFonts w:hint="cs"/>
          <w:sz w:val="26"/>
          <w:szCs w:val="26"/>
          <w:rtl/>
        </w:rPr>
        <w:t>و</w:t>
      </w:r>
      <w:r w:rsidRPr="00C911C5">
        <w:rPr>
          <w:sz w:val="26"/>
          <w:szCs w:val="26"/>
          <w:rtl/>
        </w:rPr>
        <w:t xml:space="preserve">إن زيادة وعي المستخدمين النهائيين بفوائد التحول إلى التكنولوجيات الجديدة سيساعد على خلق الطلب على التكنولوجيات ذات القدرة المنخفضة على إحداث الاحترار العالمي وزيادة دعم التخفيض التدريجي </w:t>
      </w:r>
      <w:r w:rsidR="00CB4B23">
        <w:rPr>
          <w:rFonts w:hint="cs"/>
          <w:sz w:val="26"/>
          <w:szCs w:val="26"/>
          <w:rtl/>
        </w:rPr>
        <w:t>لل</w:t>
      </w:r>
      <w:r w:rsidR="00CB4B23" w:rsidRPr="00CB4B23">
        <w:rPr>
          <w:rFonts w:hint="cs"/>
          <w:sz w:val="26"/>
          <w:szCs w:val="26"/>
          <w:rtl/>
        </w:rPr>
        <w:t>مواد الهيدروفلوروكربونية</w:t>
      </w:r>
      <w:r w:rsidRPr="00C911C5">
        <w:rPr>
          <w:sz w:val="26"/>
          <w:szCs w:val="26"/>
          <w:rtl/>
        </w:rPr>
        <w:t xml:space="preserve"> في قطاع الخدمة.</w:t>
      </w:r>
      <w:r w:rsidR="00613A97">
        <w:rPr>
          <w:rFonts w:hint="cs"/>
          <w:sz w:val="26"/>
          <w:szCs w:val="26"/>
          <w:rtl/>
        </w:rPr>
        <w:t xml:space="preserve"> </w:t>
      </w:r>
    </w:p>
    <w:p w14:paraId="74093A96" w14:textId="36691A9F" w:rsidR="00C911C5" w:rsidRDefault="00712D76" w:rsidP="00712D76">
      <w:pPr>
        <w:jc w:val="left"/>
        <w:rPr>
          <w:sz w:val="26"/>
          <w:szCs w:val="26"/>
        </w:rPr>
      </w:pPr>
      <w:r>
        <w:rPr>
          <w:sz w:val="26"/>
          <w:szCs w:val="26"/>
          <w:rtl/>
        </w:rPr>
        <w:br w:type="page"/>
      </w:r>
    </w:p>
    <w:p w14:paraId="77BB8EBC" w14:textId="4CA506FD" w:rsidR="00C911C5" w:rsidRPr="00613A97" w:rsidRDefault="00C911C5" w:rsidP="00613A97">
      <w:pPr>
        <w:pStyle w:val="StyleHeader4Para4Left0Firstline0"/>
        <w:numPr>
          <w:ilvl w:val="0"/>
          <w:numId w:val="0"/>
        </w:numPr>
        <w:tabs>
          <w:tab w:val="clear" w:pos="2880"/>
          <w:tab w:val="clear" w:pos="5760"/>
        </w:tabs>
        <w:bidi/>
        <w:spacing w:before="240" w:line="340" w:lineRule="exact"/>
        <w:ind w:left="6"/>
        <w:rPr>
          <w:sz w:val="26"/>
          <w:szCs w:val="26"/>
          <w:u w:val="single"/>
        </w:rPr>
      </w:pPr>
      <w:r w:rsidRPr="00613A97">
        <w:rPr>
          <w:sz w:val="26"/>
          <w:szCs w:val="26"/>
          <w:u w:val="single"/>
          <w:rtl/>
        </w:rPr>
        <w:t>التمويل المشترك</w:t>
      </w:r>
    </w:p>
    <w:p w14:paraId="00CE9879" w14:textId="32B8CCF2"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تتضمن المرحلة الأولى من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00CB4B23" w:rsidRPr="00CB4B23">
        <w:rPr>
          <w:sz w:val="26"/>
          <w:szCs w:val="26"/>
          <w:rtl/>
        </w:rPr>
        <w:t xml:space="preserve"> </w:t>
      </w:r>
      <w:r w:rsidRPr="00C911C5">
        <w:rPr>
          <w:sz w:val="26"/>
          <w:szCs w:val="26"/>
          <w:rtl/>
        </w:rPr>
        <w:t xml:space="preserve">أنشطة </w:t>
      </w:r>
      <w:r w:rsidR="00613A97">
        <w:rPr>
          <w:rFonts w:hint="cs"/>
          <w:sz w:val="26"/>
          <w:szCs w:val="26"/>
          <w:rtl/>
        </w:rPr>
        <w:t>توضيحية</w:t>
      </w:r>
      <w:r w:rsidRPr="00C911C5">
        <w:rPr>
          <w:sz w:val="26"/>
          <w:szCs w:val="26"/>
          <w:rtl/>
        </w:rPr>
        <w:t xml:space="preserve"> </w:t>
      </w:r>
      <w:r w:rsidR="00613A97">
        <w:rPr>
          <w:rFonts w:hint="cs"/>
          <w:sz w:val="26"/>
          <w:szCs w:val="26"/>
          <w:rtl/>
        </w:rPr>
        <w:t>لل</w:t>
      </w:r>
      <w:r w:rsidRPr="00C911C5">
        <w:rPr>
          <w:sz w:val="26"/>
          <w:szCs w:val="26"/>
          <w:rtl/>
        </w:rPr>
        <w:t xml:space="preserve">تكنولوجيا في </w:t>
      </w:r>
      <w:r w:rsidR="00613A97">
        <w:rPr>
          <w:rFonts w:hint="cs"/>
          <w:sz w:val="26"/>
          <w:szCs w:val="26"/>
          <w:rtl/>
        </w:rPr>
        <w:t>ال</w:t>
      </w:r>
      <w:r w:rsidRPr="00C911C5">
        <w:rPr>
          <w:sz w:val="26"/>
          <w:szCs w:val="26"/>
          <w:rtl/>
        </w:rPr>
        <w:t xml:space="preserve">قطاع </w:t>
      </w:r>
      <w:r w:rsidR="00613A97" w:rsidRPr="00C911C5">
        <w:rPr>
          <w:sz w:val="26"/>
          <w:szCs w:val="26"/>
          <w:rtl/>
        </w:rPr>
        <w:t xml:space="preserve">الفرعي </w:t>
      </w:r>
      <w:r w:rsidR="00613A97">
        <w:rPr>
          <w:rFonts w:hint="cs"/>
          <w:sz w:val="26"/>
          <w:szCs w:val="26"/>
          <w:rtl/>
        </w:rPr>
        <w:t>ل</w:t>
      </w:r>
      <w:r w:rsidRPr="00C911C5">
        <w:rPr>
          <w:sz w:val="26"/>
          <w:szCs w:val="26"/>
          <w:rtl/>
        </w:rPr>
        <w:t xml:space="preserve">لتبريد التجاري. </w:t>
      </w:r>
      <w:r w:rsidR="00613A97">
        <w:rPr>
          <w:rFonts w:hint="cs"/>
          <w:sz w:val="26"/>
          <w:szCs w:val="26"/>
          <w:rtl/>
        </w:rPr>
        <w:t>و</w:t>
      </w:r>
      <w:r w:rsidRPr="00C911C5">
        <w:rPr>
          <w:sz w:val="26"/>
          <w:szCs w:val="26"/>
          <w:rtl/>
        </w:rPr>
        <w:t xml:space="preserve">يُطلب من المستخدمين النهائيين المستفيدين المساهمة في المشروع من خلال التمويل المشترك. وستواصل الحكومة استكشاف فرص التمويل المشترك أثناء تنفيذ </w:t>
      </w:r>
      <w:bookmarkStart w:id="34" w:name="_Hlk152870403"/>
      <w:r w:rsidR="00613A97" w:rsidRPr="00613A97">
        <w:rPr>
          <w:sz w:val="26"/>
          <w:szCs w:val="26"/>
          <w:rtl/>
          <w:lang w:bidi="ar-SA"/>
        </w:rPr>
        <w:t xml:space="preserve">خطة تنفيذ </w:t>
      </w:r>
      <w:r w:rsidR="00613A97" w:rsidRPr="00613A97">
        <w:rPr>
          <w:rFonts w:hint="cs"/>
          <w:sz w:val="26"/>
          <w:szCs w:val="26"/>
          <w:rtl/>
          <w:lang w:bidi="ar-SA"/>
        </w:rPr>
        <w:t xml:space="preserve">تعديل </w:t>
      </w:r>
      <w:r w:rsidR="00613A97" w:rsidRPr="00613A97">
        <w:rPr>
          <w:sz w:val="26"/>
          <w:szCs w:val="26"/>
          <w:rtl/>
          <w:lang w:bidi="ar-SA"/>
        </w:rPr>
        <w:t xml:space="preserve">كيغالي </w:t>
      </w:r>
      <w:r w:rsidR="00613A97" w:rsidRPr="00613A97">
        <w:rPr>
          <w:rFonts w:hint="cs"/>
          <w:sz w:val="26"/>
          <w:szCs w:val="26"/>
          <w:rtl/>
          <w:lang w:bidi="ar-SA"/>
        </w:rPr>
        <w:t>لل</w:t>
      </w:r>
      <w:r w:rsidR="00613A97" w:rsidRPr="00613A97">
        <w:rPr>
          <w:rFonts w:hint="cs"/>
          <w:sz w:val="26"/>
          <w:szCs w:val="26"/>
          <w:rtl/>
        </w:rPr>
        <w:t>مواد الهيدروفلوروكربونية</w:t>
      </w:r>
      <w:bookmarkEnd w:id="34"/>
      <w:r w:rsidRPr="00C911C5">
        <w:rPr>
          <w:sz w:val="26"/>
          <w:szCs w:val="26"/>
          <w:rtl/>
        </w:rPr>
        <w:t>.</w:t>
      </w:r>
    </w:p>
    <w:p w14:paraId="1A454741" w14:textId="155A10EF" w:rsidR="00C911C5" w:rsidRPr="00613A97" w:rsidRDefault="00C911C5" w:rsidP="00613A97">
      <w:pPr>
        <w:pStyle w:val="StyleHeader4Para4Left0Firstline0"/>
        <w:numPr>
          <w:ilvl w:val="0"/>
          <w:numId w:val="0"/>
        </w:numPr>
        <w:tabs>
          <w:tab w:val="clear" w:pos="2880"/>
          <w:tab w:val="clear" w:pos="5760"/>
        </w:tabs>
        <w:bidi/>
        <w:spacing w:before="240" w:line="340" w:lineRule="exact"/>
        <w:ind w:left="6"/>
        <w:rPr>
          <w:sz w:val="26"/>
          <w:szCs w:val="26"/>
          <w:u w:val="single"/>
        </w:rPr>
      </w:pPr>
      <w:r w:rsidRPr="00613A97">
        <w:rPr>
          <w:sz w:val="26"/>
          <w:szCs w:val="26"/>
          <w:u w:val="single"/>
          <w:rtl/>
        </w:rPr>
        <w:t xml:space="preserve">خطة </w:t>
      </w:r>
      <w:r w:rsidR="00613A97">
        <w:rPr>
          <w:rFonts w:hint="cs"/>
          <w:sz w:val="26"/>
          <w:szCs w:val="26"/>
          <w:u w:val="single"/>
          <w:rtl/>
        </w:rPr>
        <w:t>أعمال</w:t>
      </w:r>
      <w:r w:rsidRPr="00613A97">
        <w:rPr>
          <w:sz w:val="26"/>
          <w:szCs w:val="26"/>
          <w:u w:val="single"/>
          <w:rtl/>
        </w:rPr>
        <w:t xml:space="preserve"> الصندوق المتعدد الأطراف للفترة 2023-2025</w:t>
      </w:r>
    </w:p>
    <w:p w14:paraId="56942293" w14:textId="384F2BD6"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تطلب </w:t>
      </w:r>
      <w:r w:rsidR="00613A97">
        <w:rPr>
          <w:rFonts w:hint="cs"/>
          <w:sz w:val="26"/>
          <w:szCs w:val="26"/>
          <w:rtl/>
        </w:rPr>
        <w:t>اليونيدو</w:t>
      </w:r>
      <w:r w:rsidRPr="00C911C5">
        <w:rPr>
          <w:sz w:val="26"/>
          <w:szCs w:val="26"/>
          <w:rtl/>
        </w:rPr>
        <w:t xml:space="preserve"> و</w:t>
      </w:r>
      <w:r w:rsidR="00613A97">
        <w:rPr>
          <w:rFonts w:hint="cs"/>
          <w:sz w:val="26"/>
          <w:szCs w:val="26"/>
          <w:rtl/>
        </w:rPr>
        <w:t xml:space="preserve">اليونيب </w:t>
      </w:r>
      <w:r w:rsidRPr="00C911C5">
        <w:rPr>
          <w:sz w:val="26"/>
          <w:szCs w:val="26"/>
          <w:rtl/>
        </w:rPr>
        <w:t xml:space="preserve">مبلغ </w:t>
      </w:r>
      <w:r w:rsidR="00613A97" w:rsidRPr="00613A97">
        <w:rPr>
          <w:sz w:val="26"/>
          <w:szCs w:val="26"/>
          <w:lang w:val="en-CA"/>
        </w:rPr>
        <w:t>360,000</w:t>
      </w:r>
      <w:r w:rsidR="00613A97">
        <w:rPr>
          <w:rFonts w:hint="cs"/>
          <w:sz w:val="26"/>
          <w:szCs w:val="26"/>
          <w:rtl/>
          <w:lang w:val="en-CA"/>
        </w:rPr>
        <w:t xml:space="preserve"> </w:t>
      </w:r>
      <w:r w:rsidRPr="00C911C5">
        <w:rPr>
          <w:sz w:val="26"/>
          <w:szCs w:val="26"/>
          <w:rtl/>
        </w:rPr>
        <w:t xml:space="preserve">دولار أمريكي، بالإضافة إلى تكاليف دعم الوكالة، لتنفيذ المرحلة الأولى من </w:t>
      </w:r>
      <w:r w:rsidR="00613A97" w:rsidRPr="00613A97">
        <w:rPr>
          <w:sz w:val="26"/>
          <w:szCs w:val="26"/>
          <w:rtl/>
          <w:lang w:bidi="ar-SA"/>
        </w:rPr>
        <w:t xml:space="preserve">خطة تنفيذ </w:t>
      </w:r>
      <w:r w:rsidR="00613A97" w:rsidRPr="00613A97">
        <w:rPr>
          <w:rFonts w:hint="cs"/>
          <w:sz w:val="26"/>
          <w:szCs w:val="26"/>
          <w:rtl/>
          <w:lang w:bidi="ar-SA"/>
        </w:rPr>
        <w:t xml:space="preserve">تعديل </w:t>
      </w:r>
      <w:r w:rsidR="00613A97" w:rsidRPr="00613A97">
        <w:rPr>
          <w:sz w:val="26"/>
          <w:szCs w:val="26"/>
          <w:rtl/>
          <w:lang w:bidi="ar-SA"/>
        </w:rPr>
        <w:t xml:space="preserve">كيغالي </w:t>
      </w:r>
      <w:r w:rsidR="00613A97" w:rsidRPr="00613A97">
        <w:rPr>
          <w:rFonts w:hint="cs"/>
          <w:sz w:val="26"/>
          <w:szCs w:val="26"/>
          <w:rtl/>
          <w:lang w:bidi="ar-SA"/>
        </w:rPr>
        <w:t>لل</w:t>
      </w:r>
      <w:r w:rsidR="00613A97" w:rsidRPr="00613A97">
        <w:rPr>
          <w:rFonts w:hint="cs"/>
          <w:sz w:val="26"/>
          <w:szCs w:val="26"/>
          <w:rtl/>
        </w:rPr>
        <w:t>مواد الهيدروفلوروكربونية</w:t>
      </w:r>
      <w:r w:rsidR="00613A97" w:rsidRPr="00613A97">
        <w:rPr>
          <w:sz w:val="26"/>
          <w:szCs w:val="26"/>
          <w:rtl/>
        </w:rPr>
        <w:t xml:space="preserve"> </w:t>
      </w:r>
      <w:r w:rsidRPr="00C911C5">
        <w:rPr>
          <w:sz w:val="26"/>
          <w:szCs w:val="26"/>
          <w:rtl/>
        </w:rPr>
        <w:t xml:space="preserve">في ألبانيا. </w:t>
      </w:r>
      <w:r w:rsidR="00613A97">
        <w:rPr>
          <w:rFonts w:hint="cs"/>
          <w:sz w:val="26"/>
          <w:szCs w:val="26"/>
          <w:rtl/>
        </w:rPr>
        <w:t>و</w:t>
      </w:r>
      <w:r w:rsidRPr="00C911C5">
        <w:rPr>
          <w:sz w:val="26"/>
          <w:szCs w:val="26"/>
          <w:rtl/>
        </w:rPr>
        <w:t xml:space="preserve">القيمة الإجمالية البالغة 194,947 دولارًا أمريكيًا، بما في ذلك تكاليف دعم الوكالة، المطلوبة للفترة 2023-2025، تزيد بمقدار 136,195 دولارًا أمريكيًا عن المبلغ الوارد في خطة </w:t>
      </w:r>
      <w:r w:rsidR="00613A97">
        <w:rPr>
          <w:rFonts w:hint="cs"/>
          <w:sz w:val="26"/>
          <w:szCs w:val="26"/>
          <w:rtl/>
        </w:rPr>
        <w:t>الأعمال</w:t>
      </w:r>
      <w:r w:rsidRPr="00C911C5">
        <w:rPr>
          <w:sz w:val="26"/>
          <w:szCs w:val="26"/>
          <w:rtl/>
        </w:rPr>
        <w:t>.</w:t>
      </w:r>
    </w:p>
    <w:p w14:paraId="591DF238" w14:textId="7DEBA21D" w:rsidR="00C911C5" w:rsidRPr="00613A97" w:rsidRDefault="00C911C5" w:rsidP="00613A97">
      <w:pPr>
        <w:pStyle w:val="StyleHeader4Para4Left0Firstline0"/>
        <w:numPr>
          <w:ilvl w:val="0"/>
          <w:numId w:val="0"/>
        </w:numPr>
        <w:tabs>
          <w:tab w:val="clear" w:pos="2880"/>
          <w:tab w:val="clear" w:pos="5760"/>
        </w:tabs>
        <w:bidi/>
        <w:spacing w:before="240" w:line="340" w:lineRule="exact"/>
        <w:ind w:left="6"/>
        <w:rPr>
          <w:sz w:val="26"/>
          <w:szCs w:val="26"/>
          <w:u w:val="single"/>
        </w:rPr>
      </w:pPr>
      <w:r w:rsidRPr="00613A97">
        <w:rPr>
          <w:sz w:val="26"/>
          <w:szCs w:val="26"/>
          <w:u w:val="single"/>
          <w:rtl/>
        </w:rPr>
        <w:t xml:space="preserve">مسودة </w:t>
      </w:r>
      <w:r w:rsidRPr="00613A97">
        <w:rPr>
          <w:rFonts w:hint="cs"/>
          <w:sz w:val="26"/>
          <w:szCs w:val="26"/>
          <w:u w:val="single"/>
          <w:rtl/>
        </w:rPr>
        <w:t>الاتفاق</w:t>
      </w:r>
    </w:p>
    <w:p w14:paraId="4C8662BD" w14:textId="06E2F733" w:rsidR="00C911C5" w:rsidRDefault="00C911C5"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C911C5">
        <w:rPr>
          <w:sz w:val="26"/>
          <w:szCs w:val="26"/>
          <w:rtl/>
        </w:rPr>
        <w:t xml:space="preserve">لم يتم إعداد مسودة </w:t>
      </w:r>
      <w:r w:rsidR="00613A97">
        <w:rPr>
          <w:rFonts w:hint="cs"/>
          <w:sz w:val="26"/>
          <w:szCs w:val="26"/>
          <w:rtl/>
        </w:rPr>
        <w:t>ال</w:t>
      </w:r>
      <w:r w:rsidRPr="00C911C5">
        <w:rPr>
          <w:sz w:val="26"/>
          <w:szCs w:val="26"/>
          <w:rtl/>
        </w:rPr>
        <w:t xml:space="preserve">اتفاق بين حكومة ألبانيا واللجنة التنفيذية للمرحلة الأولى من </w:t>
      </w:r>
      <w:r w:rsidR="00613A97" w:rsidRPr="00613A97">
        <w:rPr>
          <w:sz w:val="26"/>
          <w:szCs w:val="26"/>
          <w:rtl/>
          <w:lang w:bidi="ar-SA"/>
        </w:rPr>
        <w:t xml:space="preserve">خطة تنفيذ </w:t>
      </w:r>
      <w:r w:rsidR="00613A97" w:rsidRPr="00613A97">
        <w:rPr>
          <w:rFonts w:hint="cs"/>
          <w:sz w:val="26"/>
          <w:szCs w:val="26"/>
          <w:rtl/>
          <w:lang w:bidi="ar-SA"/>
        </w:rPr>
        <w:t xml:space="preserve">تعديل </w:t>
      </w:r>
      <w:r w:rsidR="00613A97" w:rsidRPr="00613A97">
        <w:rPr>
          <w:sz w:val="26"/>
          <w:szCs w:val="26"/>
          <w:rtl/>
          <w:lang w:bidi="ar-SA"/>
        </w:rPr>
        <w:t xml:space="preserve">كيغالي </w:t>
      </w:r>
      <w:r w:rsidR="00613A97" w:rsidRPr="00613A97">
        <w:rPr>
          <w:rFonts w:hint="cs"/>
          <w:sz w:val="26"/>
          <w:szCs w:val="26"/>
          <w:rtl/>
          <w:lang w:bidi="ar-SA"/>
        </w:rPr>
        <w:t>لل</w:t>
      </w:r>
      <w:r w:rsidR="00613A97" w:rsidRPr="00613A97">
        <w:rPr>
          <w:rFonts w:hint="cs"/>
          <w:sz w:val="26"/>
          <w:szCs w:val="26"/>
          <w:rtl/>
        </w:rPr>
        <w:t>مواد الهيدروفلوروكربونية</w:t>
      </w:r>
      <w:r w:rsidR="00613A97" w:rsidRPr="00613A97">
        <w:rPr>
          <w:sz w:val="26"/>
          <w:szCs w:val="26"/>
          <w:rtl/>
        </w:rPr>
        <w:t xml:space="preserve"> </w:t>
      </w:r>
      <w:r w:rsidRPr="00C911C5">
        <w:rPr>
          <w:sz w:val="26"/>
          <w:szCs w:val="26"/>
          <w:rtl/>
        </w:rPr>
        <w:t>لأن نموذج الاتفاق لا يزال قيد النظر من قبل اللجنة التنفيذية.</w:t>
      </w:r>
    </w:p>
    <w:p w14:paraId="56C39F3D" w14:textId="31F710FE" w:rsidR="00C911C5" w:rsidRDefault="00613A97"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Pr>
          <w:rFonts w:hint="cs"/>
          <w:sz w:val="26"/>
          <w:szCs w:val="26"/>
          <w:rtl/>
        </w:rPr>
        <w:t>و</w:t>
      </w:r>
      <w:r w:rsidR="00C911C5" w:rsidRPr="00C911C5">
        <w:rPr>
          <w:sz w:val="26"/>
          <w:szCs w:val="26"/>
          <w:rtl/>
        </w:rPr>
        <w:t xml:space="preserve">إذا رغبت اللجنة التنفيذية في ذلك، يمكن الموافقة على الأموال المخصصة للمرحلة الأولى من </w:t>
      </w:r>
      <w:bookmarkStart w:id="35" w:name="_Hlk152871300"/>
      <w:r w:rsidRPr="00613A97">
        <w:rPr>
          <w:sz w:val="26"/>
          <w:szCs w:val="26"/>
          <w:rtl/>
          <w:lang w:bidi="ar-SA"/>
        </w:rPr>
        <w:t xml:space="preserve">خطة تنفيذ </w:t>
      </w:r>
      <w:r w:rsidRPr="00613A97">
        <w:rPr>
          <w:rFonts w:hint="cs"/>
          <w:sz w:val="26"/>
          <w:szCs w:val="26"/>
          <w:rtl/>
          <w:lang w:bidi="ar-SA"/>
        </w:rPr>
        <w:t xml:space="preserve">تعديل </w:t>
      </w:r>
      <w:r w:rsidRPr="00613A97">
        <w:rPr>
          <w:sz w:val="26"/>
          <w:szCs w:val="26"/>
          <w:rtl/>
          <w:lang w:bidi="ar-SA"/>
        </w:rPr>
        <w:t xml:space="preserve">كيغالي </w:t>
      </w:r>
      <w:r w:rsidRPr="00613A97">
        <w:rPr>
          <w:rFonts w:hint="cs"/>
          <w:sz w:val="26"/>
          <w:szCs w:val="26"/>
          <w:rtl/>
          <w:lang w:bidi="ar-SA"/>
        </w:rPr>
        <w:t>لل</w:t>
      </w:r>
      <w:r w:rsidRPr="00613A97">
        <w:rPr>
          <w:rFonts w:hint="cs"/>
          <w:sz w:val="26"/>
          <w:szCs w:val="26"/>
          <w:rtl/>
        </w:rPr>
        <w:t>مواد الهيدروفلوروكربونية</w:t>
      </w:r>
      <w:bookmarkEnd w:id="35"/>
      <w:r w:rsidRPr="00613A97">
        <w:rPr>
          <w:sz w:val="26"/>
          <w:szCs w:val="26"/>
          <w:rtl/>
        </w:rPr>
        <w:t xml:space="preserve"> </w:t>
      </w:r>
      <w:r w:rsidR="00C911C5" w:rsidRPr="00C911C5">
        <w:rPr>
          <w:sz w:val="26"/>
          <w:szCs w:val="26"/>
          <w:rtl/>
        </w:rPr>
        <w:t>لألبانيا من حيث المبدأ، ويمكن الموافقة على أموال الشريحة الأولى على أساس أنه سيتم إعداد الاتفاق وتقديمه في اجتماع مقبل، قبل تقديم الشريحة الثانية، وبمجرد الموافقة على نموذج الاتفاق.</w:t>
      </w:r>
      <w:r>
        <w:rPr>
          <w:rFonts w:hint="cs"/>
          <w:sz w:val="26"/>
          <w:szCs w:val="26"/>
          <w:rtl/>
        </w:rPr>
        <w:t xml:space="preserve"> </w:t>
      </w:r>
    </w:p>
    <w:p w14:paraId="7611FC8F" w14:textId="396DD4FB" w:rsidR="00C911C5" w:rsidRPr="00712D76" w:rsidRDefault="00A649A7" w:rsidP="00613A97">
      <w:pPr>
        <w:pStyle w:val="StyleHeader4Para4Left0Firstline0"/>
        <w:numPr>
          <w:ilvl w:val="0"/>
          <w:numId w:val="0"/>
        </w:numPr>
        <w:tabs>
          <w:tab w:val="clear" w:pos="2880"/>
          <w:tab w:val="clear" w:pos="5760"/>
        </w:tabs>
        <w:bidi/>
        <w:spacing w:before="240" w:line="340" w:lineRule="exact"/>
        <w:ind w:left="6"/>
        <w:rPr>
          <w:b/>
          <w:bCs/>
          <w:sz w:val="26"/>
          <w:szCs w:val="26"/>
        </w:rPr>
      </w:pPr>
      <w:r w:rsidRPr="00712D76">
        <w:rPr>
          <w:rFonts w:hint="cs"/>
          <w:b/>
          <w:bCs/>
          <w:sz w:val="26"/>
          <w:szCs w:val="26"/>
          <w:rtl/>
        </w:rPr>
        <w:t>التوصية</w:t>
      </w:r>
    </w:p>
    <w:p w14:paraId="52900991" w14:textId="613C6244" w:rsidR="00A649A7" w:rsidRDefault="00A649A7" w:rsidP="006B4749">
      <w:pPr>
        <w:pStyle w:val="StyleHeader4Para4Left0Firstline0"/>
        <w:numPr>
          <w:ilvl w:val="0"/>
          <w:numId w:val="11"/>
        </w:numPr>
        <w:tabs>
          <w:tab w:val="clear" w:pos="2880"/>
          <w:tab w:val="clear" w:pos="5760"/>
        </w:tabs>
        <w:bidi/>
        <w:spacing w:before="120" w:after="120" w:line="340" w:lineRule="exact"/>
        <w:ind w:left="4" w:firstLine="0"/>
        <w:rPr>
          <w:sz w:val="26"/>
          <w:szCs w:val="26"/>
        </w:rPr>
      </w:pPr>
      <w:r w:rsidRPr="00A649A7">
        <w:rPr>
          <w:sz w:val="26"/>
          <w:szCs w:val="26"/>
          <w:rtl/>
        </w:rPr>
        <w:t xml:space="preserve">قد ترغب اللجنة التنفيذية في النظر </w:t>
      </w:r>
      <w:r w:rsidRPr="00A649A7">
        <w:rPr>
          <w:rFonts w:hint="cs"/>
          <w:sz w:val="26"/>
          <w:szCs w:val="26"/>
          <w:rtl/>
        </w:rPr>
        <w:t>فيما</w:t>
      </w:r>
      <w:r w:rsidRPr="00A649A7">
        <w:rPr>
          <w:sz w:val="26"/>
          <w:szCs w:val="26"/>
          <w:rtl/>
        </w:rPr>
        <w:t xml:space="preserve"> يلي:</w:t>
      </w:r>
    </w:p>
    <w:p w14:paraId="6A490873" w14:textId="3BFE5B65" w:rsidR="00A649A7" w:rsidRDefault="00A649A7" w:rsidP="006B4749">
      <w:pPr>
        <w:pStyle w:val="StyleHeader4Para4Left0Firstline0"/>
        <w:numPr>
          <w:ilvl w:val="0"/>
          <w:numId w:val="16"/>
        </w:numPr>
        <w:tabs>
          <w:tab w:val="clear" w:pos="2880"/>
          <w:tab w:val="clear" w:pos="5760"/>
        </w:tabs>
        <w:bidi/>
        <w:spacing w:before="120" w:after="120" w:line="340" w:lineRule="exact"/>
        <w:ind w:left="1422" w:hanging="709"/>
        <w:rPr>
          <w:sz w:val="26"/>
          <w:szCs w:val="26"/>
        </w:rPr>
      </w:pPr>
      <w:r w:rsidRPr="00A649A7">
        <w:rPr>
          <w:sz w:val="26"/>
          <w:szCs w:val="26"/>
          <w:rtl/>
        </w:rPr>
        <w:t>الموافقة، من حيث المبدأ، على المرحلة الأولى من</w:t>
      </w:r>
      <w:r w:rsidR="00CB4B23">
        <w:rPr>
          <w:rFonts w:hint="cs"/>
          <w:sz w:val="26"/>
          <w:szCs w:val="26"/>
          <w:rtl/>
        </w:rPr>
        <w:t xml:space="preserve"> </w:t>
      </w:r>
      <w:r w:rsidR="00CB4B23" w:rsidRPr="00CB4B23">
        <w:rPr>
          <w:sz w:val="26"/>
          <w:szCs w:val="26"/>
          <w:rtl/>
          <w:lang w:bidi="ar-SA"/>
        </w:rPr>
        <w:t xml:space="preserve">خطة تنفيذ </w:t>
      </w:r>
      <w:r w:rsidR="00CB4B23" w:rsidRPr="00CB4B23">
        <w:rPr>
          <w:rFonts w:hint="cs"/>
          <w:sz w:val="26"/>
          <w:szCs w:val="26"/>
          <w:rtl/>
          <w:lang w:bidi="ar-SA"/>
        </w:rPr>
        <w:t xml:space="preserve">تعديل </w:t>
      </w:r>
      <w:r w:rsidR="00CB4B23" w:rsidRPr="00CB4B23">
        <w:rPr>
          <w:sz w:val="26"/>
          <w:szCs w:val="26"/>
          <w:rtl/>
          <w:lang w:bidi="ar-SA"/>
        </w:rPr>
        <w:t xml:space="preserve">كيغالي </w:t>
      </w:r>
      <w:r w:rsidR="00CB4B23" w:rsidRPr="00CB4B23">
        <w:rPr>
          <w:rFonts w:hint="cs"/>
          <w:sz w:val="26"/>
          <w:szCs w:val="26"/>
          <w:rtl/>
          <w:lang w:bidi="ar-SA"/>
        </w:rPr>
        <w:t>لل</w:t>
      </w:r>
      <w:r w:rsidR="00CB4B23" w:rsidRPr="00CB4B23">
        <w:rPr>
          <w:rFonts w:hint="cs"/>
          <w:sz w:val="26"/>
          <w:szCs w:val="26"/>
          <w:rtl/>
        </w:rPr>
        <w:t>مواد الهيدروفلوروكربونية</w:t>
      </w:r>
      <w:r w:rsidRPr="00A649A7">
        <w:rPr>
          <w:sz w:val="26"/>
          <w:szCs w:val="26"/>
          <w:rtl/>
        </w:rPr>
        <w:t xml:space="preserve"> لألبانيا للفترة 2023-2030 لخفض استهلاك </w:t>
      </w:r>
      <w:r w:rsidR="00CB4B23" w:rsidRPr="00CB4B23">
        <w:rPr>
          <w:rFonts w:hint="cs"/>
          <w:sz w:val="26"/>
          <w:szCs w:val="26"/>
          <w:rtl/>
        </w:rPr>
        <w:t>المواد الهيدروفلوروكربونية</w:t>
      </w:r>
      <w:r w:rsidR="00CB4B23" w:rsidRPr="00CB4B23">
        <w:rPr>
          <w:sz w:val="26"/>
          <w:szCs w:val="26"/>
          <w:rtl/>
        </w:rPr>
        <w:t xml:space="preserve"> </w:t>
      </w:r>
      <w:r w:rsidRPr="00A649A7">
        <w:rPr>
          <w:sz w:val="26"/>
          <w:szCs w:val="26"/>
          <w:rtl/>
        </w:rPr>
        <w:t xml:space="preserve">بنسبة 10 في </w:t>
      </w:r>
      <w:r w:rsidR="00CC3CB9">
        <w:rPr>
          <w:sz w:val="26"/>
          <w:szCs w:val="26"/>
          <w:rtl/>
        </w:rPr>
        <w:t>المئة</w:t>
      </w:r>
      <w:r w:rsidRPr="00A649A7">
        <w:rPr>
          <w:sz w:val="26"/>
          <w:szCs w:val="26"/>
          <w:rtl/>
        </w:rPr>
        <w:t xml:space="preserve"> من خط الأساس للبلد في عام 2029، بمبلغ 391,200 دولار أمريكي، يتكون من 260,000 دولار أمريكي بالإضافة إلى تكاليف دعم الوكالة البالغة</w:t>
      </w:r>
      <w:r w:rsidR="008A67B7" w:rsidRPr="008A67B7">
        <w:rPr>
          <w:sz w:val="26"/>
          <w:szCs w:val="26"/>
          <w:lang w:val="en-CA"/>
        </w:rPr>
        <w:t xml:space="preserve">18,200 </w:t>
      </w:r>
      <w:r w:rsidRPr="00A649A7">
        <w:rPr>
          <w:sz w:val="26"/>
          <w:szCs w:val="26"/>
          <w:rtl/>
        </w:rPr>
        <w:t xml:space="preserve"> دولار أمريكي لليونيدو، و</w:t>
      </w:r>
      <w:r w:rsidR="008A67B7" w:rsidRPr="008A67B7">
        <w:rPr>
          <w:sz w:val="26"/>
          <w:szCs w:val="26"/>
          <w:lang w:val="en-CA"/>
        </w:rPr>
        <w:t>100,000</w:t>
      </w:r>
      <w:r w:rsidR="008A67B7">
        <w:rPr>
          <w:rFonts w:hint="cs"/>
          <w:sz w:val="26"/>
          <w:szCs w:val="26"/>
          <w:rtl/>
          <w:lang w:val="en-CA"/>
        </w:rPr>
        <w:t xml:space="preserve"> </w:t>
      </w:r>
      <w:r w:rsidRPr="00A649A7">
        <w:rPr>
          <w:sz w:val="26"/>
          <w:szCs w:val="26"/>
          <w:rtl/>
        </w:rPr>
        <w:t>دولار أمريكي، بالإضافة إلى تكاليف دعم الوكالة البالغة</w:t>
      </w:r>
      <w:r w:rsidR="008A67B7" w:rsidRPr="008A67B7">
        <w:rPr>
          <w:sz w:val="26"/>
          <w:szCs w:val="26"/>
          <w:lang w:val="en-CA"/>
        </w:rPr>
        <w:t xml:space="preserve">13,000 </w:t>
      </w:r>
      <w:r w:rsidRPr="00A649A7">
        <w:rPr>
          <w:sz w:val="26"/>
          <w:szCs w:val="26"/>
          <w:rtl/>
        </w:rPr>
        <w:t xml:space="preserve"> دولار أمريكي </w:t>
      </w:r>
      <w:r w:rsidR="008A67B7">
        <w:rPr>
          <w:rFonts w:hint="cs"/>
          <w:sz w:val="26"/>
          <w:szCs w:val="26"/>
          <w:rtl/>
        </w:rPr>
        <w:t>لليونيب</w:t>
      </w:r>
      <w:r w:rsidRPr="00A649A7">
        <w:rPr>
          <w:sz w:val="26"/>
          <w:szCs w:val="26"/>
          <w:rtl/>
        </w:rPr>
        <w:t>، على النحو المبين في الجدول الوارد في المرفق الثاني بهذه الوثيقة؛</w:t>
      </w:r>
    </w:p>
    <w:p w14:paraId="49A6BBF2" w14:textId="6AEC85D8" w:rsidR="00A649A7" w:rsidRDefault="008A67B7" w:rsidP="006B4749">
      <w:pPr>
        <w:pStyle w:val="StyleHeader4Para4Left0Firstline0"/>
        <w:numPr>
          <w:ilvl w:val="0"/>
          <w:numId w:val="16"/>
        </w:numPr>
        <w:tabs>
          <w:tab w:val="clear" w:pos="2880"/>
          <w:tab w:val="clear" w:pos="5760"/>
        </w:tabs>
        <w:bidi/>
        <w:spacing w:before="120" w:after="120" w:line="340" w:lineRule="exact"/>
        <w:ind w:left="1422" w:hanging="709"/>
        <w:rPr>
          <w:sz w:val="26"/>
          <w:szCs w:val="26"/>
        </w:rPr>
      </w:pPr>
      <w:r>
        <w:rPr>
          <w:rFonts w:hint="cs"/>
          <w:sz w:val="26"/>
          <w:szCs w:val="26"/>
          <w:rtl/>
        </w:rPr>
        <w:t>الإشارة إلى</w:t>
      </w:r>
      <w:r w:rsidR="00A649A7" w:rsidRPr="00A649A7">
        <w:rPr>
          <w:sz w:val="26"/>
          <w:szCs w:val="26"/>
          <w:rtl/>
        </w:rPr>
        <w:t xml:space="preserve"> أنه عند </w:t>
      </w:r>
      <w:r>
        <w:rPr>
          <w:rFonts w:hint="cs"/>
          <w:sz w:val="26"/>
          <w:szCs w:val="26"/>
          <w:rtl/>
        </w:rPr>
        <w:t>إتمام</w:t>
      </w:r>
      <w:r w:rsidR="00A649A7" w:rsidRPr="00A649A7">
        <w:rPr>
          <w:sz w:val="26"/>
          <w:szCs w:val="26"/>
          <w:rtl/>
        </w:rPr>
        <w:t xml:space="preserve"> مشروع المستخدم النهائي المدرج في المرحلة الأولى من </w:t>
      </w:r>
      <w:r w:rsidRPr="008A67B7">
        <w:rPr>
          <w:sz w:val="26"/>
          <w:szCs w:val="26"/>
          <w:rtl/>
          <w:lang w:bidi="ar-SA"/>
        </w:rPr>
        <w:t xml:space="preserve">خطة تنفيذ </w:t>
      </w:r>
      <w:r w:rsidRPr="008A67B7">
        <w:rPr>
          <w:rFonts w:hint="cs"/>
          <w:sz w:val="26"/>
          <w:szCs w:val="26"/>
          <w:rtl/>
          <w:lang w:bidi="ar-SA"/>
        </w:rPr>
        <w:t xml:space="preserve">تعديل </w:t>
      </w:r>
      <w:r w:rsidRPr="008A67B7">
        <w:rPr>
          <w:sz w:val="26"/>
          <w:szCs w:val="26"/>
          <w:rtl/>
          <w:lang w:bidi="ar-SA"/>
        </w:rPr>
        <w:t xml:space="preserve">كيغالي </w:t>
      </w:r>
      <w:r w:rsidRPr="008A67B7">
        <w:rPr>
          <w:rFonts w:hint="cs"/>
          <w:sz w:val="26"/>
          <w:szCs w:val="26"/>
          <w:rtl/>
          <w:lang w:bidi="ar-SA"/>
        </w:rPr>
        <w:t>لل</w:t>
      </w:r>
      <w:r w:rsidRPr="008A67B7">
        <w:rPr>
          <w:rFonts w:hint="cs"/>
          <w:sz w:val="26"/>
          <w:szCs w:val="26"/>
          <w:rtl/>
        </w:rPr>
        <w:t>مواد الهيدروفلوروكربونية</w:t>
      </w:r>
      <w:r w:rsidR="00A649A7" w:rsidRPr="008A67B7">
        <w:rPr>
          <w:sz w:val="26"/>
          <w:szCs w:val="26"/>
          <w:rtl/>
        </w:rPr>
        <w:t xml:space="preserve">، ستقدم اليونيدو تقريراً نهائياً عن تنفيذ المشروع، بما في ذلك التخلص التدريجي من </w:t>
      </w:r>
      <w:r w:rsidR="00CB4B23" w:rsidRPr="008A67B7">
        <w:rPr>
          <w:rFonts w:hint="cs"/>
          <w:sz w:val="26"/>
          <w:szCs w:val="26"/>
          <w:rtl/>
        </w:rPr>
        <w:t>المواد الهيدروفلوروكربونية</w:t>
      </w:r>
      <w:r w:rsidR="00CB4B23" w:rsidRPr="00CB4B23">
        <w:rPr>
          <w:sz w:val="26"/>
          <w:szCs w:val="26"/>
          <w:rtl/>
        </w:rPr>
        <w:t xml:space="preserve"> </w:t>
      </w:r>
      <w:r w:rsidR="00A649A7" w:rsidRPr="00A649A7">
        <w:rPr>
          <w:sz w:val="26"/>
          <w:szCs w:val="26"/>
          <w:rtl/>
        </w:rPr>
        <w:t>والمكاسب التي تحققت في مجال كفاءة استخدام الطاقة، وذلك تمشياً مع المقرر 92/36(ز)؛</w:t>
      </w:r>
    </w:p>
    <w:p w14:paraId="6361B195" w14:textId="257C96E2" w:rsidR="00A649A7" w:rsidRDefault="00A649A7" w:rsidP="006B4749">
      <w:pPr>
        <w:pStyle w:val="StyleHeader4Para4Left0Firstline0"/>
        <w:numPr>
          <w:ilvl w:val="0"/>
          <w:numId w:val="16"/>
        </w:numPr>
        <w:tabs>
          <w:tab w:val="clear" w:pos="2880"/>
          <w:tab w:val="clear" w:pos="5760"/>
        </w:tabs>
        <w:bidi/>
        <w:spacing w:before="120" w:after="120" w:line="340" w:lineRule="exact"/>
        <w:ind w:left="1422" w:hanging="709"/>
        <w:rPr>
          <w:sz w:val="26"/>
          <w:szCs w:val="26"/>
        </w:rPr>
      </w:pPr>
      <w:r w:rsidRPr="00A649A7">
        <w:rPr>
          <w:sz w:val="26"/>
          <w:szCs w:val="26"/>
          <w:rtl/>
        </w:rPr>
        <w:t xml:space="preserve">الموافقة على الشريحة الأولى من المرحلة الأولى من </w:t>
      </w:r>
      <w:r w:rsidR="008A67B7" w:rsidRPr="008A67B7">
        <w:rPr>
          <w:sz w:val="26"/>
          <w:szCs w:val="26"/>
          <w:rtl/>
          <w:lang w:bidi="ar-SA"/>
        </w:rPr>
        <w:t xml:space="preserve">خطة تنفيذ </w:t>
      </w:r>
      <w:r w:rsidR="008A67B7" w:rsidRPr="008A67B7">
        <w:rPr>
          <w:rFonts w:hint="cs"/>
          <w:sz w:val="26"/>
          <w:szCs w:val="26"/>
          <w:rtl/>
          <w:lang w:bidi="ar-SA"/>
        </w:rPr>
        <w:t xml:space="preserve">تعديل </w:t>
      </w:r>
      <w:r w:rsidR="008A67B7" w:rsidRPr="008A67B7">
        <w:rPr>
          <w:sz w:val="26"/>
          <w:szCs w:val="26"/>
          <w:rtl/>
          <w:lang w:bidi="ar-SA"/>
        </w:rPr>
        <w:t xml:space="preserve">كيغالي </w:t>
      </w:r>
      <w:r w:rsidR="008A67B7" w:rsidRPr="008A67B7">
        <w:rPr>
          <w:rFonts w:hint="cs"/>
          <w:sz w:val="26"/>
          <w:szCs w:val="26"/>
          <w:rtl/>
          <w:lang w:bidi="ar-SA"/>
        </w:rPr>
        <w:t>لل</w:t>
      </w:r>
      <w:r w:rsidR="008A67B7" w:rsidRPr="008A67B7">
        <w:rPr>
          <w:rFonts w:hint="cs"/>
          <w:sz w:val="26"/>
          <w:szCs w:val="26"/>
          <w:rtl/>
        </w:rPr>
        <w:t>مواد الهيدروفلوروكربونية</w:t>
      </w:r>
      <w:r w:rsidR="008A67B7" w:rsidRPr="008A67B7">
        <w:rPr>
          <w:sz w:val="26"/>
          <w:szCs w:val="26"/>
          <w:rtl/>
        </w:rPr>
        <w:t xml:space="preserve"> </w:t>
      </w:r>
      <w:r w:rsidRPr="00A649A7">
        <w:rPr>
          <w:sz w:val="26"/>
          <w:szCs w:val="26"/>
          <w:rtl/>
        </w:rPr>
        <w:t xml:space="preserve">لألبانيا، وخطة تنفيذ الشريحة المقابلة، بمبلغ 194,947 دولارًا أمريكيًا، تتألف من 129,390 دولارًا أمريكيًا، بالإضافة إلى تكاليف دعم الوكالة البالغة 9,057 دولارًا أمريكيًا لليونيدو، و50,000 دولارًا أمريكيًا، بالإضافة إلى تكاليف دعم الوكالة </w:t>
      </w:r>
      <w:r w:rsidR="008A67B7">
        <w:rPr>
          <w:rFonts w:hint="cs"/>
          <w:sz w:val="26"/>
          <w:szCs w:val="26"/>
          <w:rtl/>
        </w:rPr>
        <w:t>ب</w:t>
      </w:r>
      <w:r w:rsidRPr="00A649A7">
        <w:rPr>
          <w:sz w:val="26"/>
          <w:szCs w:val="26"/>
          <w:rtl/>
        </w:rPr>
        <w:t xml:space="preserve">مبلغ 6,500 دولار أمريكي </w:t>
      </w:r>
      <w:r w:rsidR="008A67B7">
        <w:rPr>
          <w:rFonts w:hint="cs"/>
          <w:sz w:val="26"/>
          <w:szCs w:val="26"/>
          <w:rtl/>
        </w:rPr>
        <w:t>لليونيب</w:t>
      </w:r>
      <w:r w:rsidRPr="00A649A7">
        <w:rPr>
          <w:sz w:val="26"/>
          <w:szCs w:val="26"/>
          <w:rtl/>
        </w:rPr>
        <w:t>؛</w:t>
      </w:r>
      <w:r w:rsidR="008A67B7">
        <w:rPr>
          <w:rFonts w:hint="cs"/>
          <w:sz w:val="26"/>
          <w:szCs w:val="26"/>
          <w:rtl/>
        </w:rPr>
        <w:t xml:space="preserve"> </w:t>
      </w:r>
    </w:p>
    <w:p w14:paraId="1CE7C942" w14:textId="3EBBF886" w:rsidR="00A649A7" w:rsidRPr="008A67B7" w:rsidRDefault="008A67B7" w:rsidP="006B4749">
      <w:pPr>
        <w:pStyle w:val="StyleHeader4Para4Left0Firstline0"/>
        <w:numPr>
          <w:ilvl w:val="0"/>
          <w:numId w:val="16"/>
        </w:numPr>
        <w:tabs>
          <w:tab w:val="clear" w:pos="2880"/>
          <w:tab w:val="clear" w:pos="5760"/>
        </w:tabs>
        <w:bidi/>
        <w:spacing w:before="120" w:after="120" w:line="340" w:lineRule="exact"/>
        <w:ind w:left="1422" w:hanging="709"/>
        <w:rPr>
          <w:sz w:val="26"/>
          <w:szCs w:val="26"/>
        </w:rPr>
      </w:pPr>
      <w:r>
        <w:rPr>
          <w:rFonts w:hint="cs"/>
          <w:sz w:val="26"/>
          <w:szCs w:val="26"/>
          <w:rtl/>
        </w:rPr>
        <w:t>الطلب</w:t>
      </w:r>
      <w:r w:rsidR="00A649A7" w:rsidRPr="00A649A7">
        <w:rPr>
          <w:sz w:val="26"/>
          <w:szCs w:val="26"/>
          <w:rtl/>
        </w:rPr>
        <w:t xml:space="preserve"> </w:t>
      </w:r>
      <w:r>
        <w:rPr>
          <w:rFonts w:hint="cs"/>
          <w:sz w:val="26"/>
          <w:szCs w:val="26"/>
          <w:rtl/>
        </w:rPr>
        <w:t>من</w:t>
      </w:r>
      <w:r w:rsidR="00A649A7" w:rsidRPr="00A649A7">
        <w:rPr>
          <w:sz w:val="26"/>
          <w:szCs w:val="26"/>
          <w:rtl/>
        </w:rPr>
        <w:t xml:space="preserve"> حكومة ألبانيا واليونيدو </w:t>
      </w:r>
      <w:r>
        <w:rPr>
          <w:rFonts w:hint="cs"/>
          <w:sz w:val="26"/>
          <w:szCs w:val="26"/>
          <w:rtl/>
        </w:rPr>
        <w:t>واليونيب</w:t>
      </w:r>
      <w:r w:rsidR="00A649A7" w:rsidRPr="00A649A7">
        <w:rPr>
          <w:sz w:val="26"/>
          <w:szCs w:val="26"/>
          <w:rtl/>
        </w:rPr>
        <w:t xml:space="preserve"> والأمانة وضع الصيغة النهائية </w:t>
      </w:r>
      <w:r>
        <w:rPr>
          <w:rFonts w:hint="cs"/>
          <w:sz w:val="26"/>
          <w:szCs w:val="26"/>
          <w:rtl/>
        </w:rPr>
        <w:t>لمسودة</w:t>
      </w:r>
      <w:r w:rsidR="00A649A7" w:rsidRPr="00A649A7">
        <w:rPr>
          <w:sz w:val="26"/>
          <w:szCs w:val="26"/>
          <w:rtl/>
        </w:rPr>
        <w:t xml:space="preserve"> الاتفاق بين حكومة ألبانيا واللجنة </w:t>
      </w:r>
      <w:r w:rsidR="00A649A7" w:rsidRPr="008A67B7">
        <w:rPr>
          <w:sz w:val="26"/>
          <w:szCs w:val="26"/>
          <w:rtl/>
        </w:rPr>
        <w:t xml:space="preserve">التنفيذية لخفض استهلاك </w:t>
      </w:r>
      <w:r w:rsidR="00CB4B23" w:rsidRPr="008A67B7">
        <w:rPr>
          <w:rFonts w:hint="cs"/>
          <w:sz w:val="26"/>
          <w:szCs w:val="26"/>
          <w:rtl/>
        </w:rPr>
        <w:t>المواد الهيدروفلوروكربونية</w:t>
      </w:r>
      <w:r w:rsidR="00A649A7" w:rsidRPr="008A67B7">
        <w:rPr>
          <w:sz w:val="26"/>
          <w:szCs w:val="26"/>
          <w:rtl/>
        </w:rPr>
        <w:t>، بما في ذلك المعلومات الواردة في المرفق المشار إليه في الفقرة الفرعية (أ) أعلاه، وتقديمه</w:t>
      </w:r>
      <w:r w:rsidRPr="008A67B7">
        <w:rPr>
          <w:rFonts w:hint="cs"/>
          <w:sz w:val="26"/>
          <w:szCs w:val="26"/>
          <w:rtl/>
        </w:rPr>
        <w:t>ا</w:t>
      </w:r>
      <w:r w:rsidR="00A649A7" w:rsidRPr="008A67B7">
        <w:rPr>
          <w:sz w:val="26"/>
          <w:szCs w:val="26"/>
          <w:rtl/>
        </w:rPr>
        <w:t xml:space="preserve"> إلى اجتماع مستقبلي بمجرد موافقة اللجنة التنفيذية على نموذج اتفاق </w:t>
      </w:r>
      <w:r w:rsidR="00CB4B23" w:rsidRPr="008A67B7">
        <w:rPr>
          <w:sz w:val="26"/>
          <w:szCs w:val="26"/>
          <w:rtl/>
          <w:lang w:bidi="ar-SA"/>
        </w:rPr>
        <w:t xml:space="preserve">خطة تنفيذ </w:t>
      </w:r>
      <w:r w:rsidR="00CB4B23" w:rsidRPr="008A67B7">
        <w:rPr>
          <w:rFonts w:hint="cs"/>
          <w:sz w:val="26"/>
          <w:szCs w:val="26"/>
          <w:rtl/>
          <w:lang w:bidi="ar-SA"/>
        </w:rPr>
        <w:t xml:space="preserve">تعديل </w:t>
      </w:r>
      <w:r w:rsidR="00CB4B23" w:rsidRPr="008A67B7">
        <w:rPr>
          <w:sz w:val="26"/>
          <w:szCs w:val="26"/>
          <w:rtl/>
          <w:lang w:bidi="ar-SA"/>
        </w:rPr>
        <w:t xml:space="preserve">كيغالي </w:t>
      </w:r>
      <w:r w:rsidR="00CB4B23" w:rsidRPr="008A67B7">
        <w:rPr>
          <w:rFonts w:hint="cs"/>
          <w:sz w:val="26"/>
          <w:szCs w:val="26"/>
          <w:rtl/>
          <w:lang w:bidi="ar-SA"/>
        </w:rPr>
        <w:t>لل</w:t>
      </w:r>
      <w:r w:rsidR="00CB4B23" w:rsidRPr="008A67B7">
        <w:rPr>
          <w:rFonts w:hint="cs"/>
          <w:sz w:val="26"/>
          <w:szCs w:val="26"/>
          <w:rtl/>
        </w:rPr>
        <w:t>مواد الهيدروفلوروكربونية</w:t>
      </w:r>
      <w:r w:rsidR="00A649A7" w:rsidRPr="008A67B7">
        <w:rPr>
          <w:sz w:val="26"/>
          <w:szCs w:val="26"/>
          <w:rtl/>
        </w:rPr>
        <w:t>.</w:t>
      </w:r>
    </w:p>
    <w:p w14:paraId="1B5953EE" w14:textId="77777777" w:rsidR="00C911C5" w:rsidRPr="00C911C5" w:rsidRDefault="00C911C5" w:rsidP="00C911C5">
      <w:pPr>
        <w:pStyle w:val="StyleHeader4Para4Left0Firstline0"/>
        <w:numPr>
          <w:ilvl w:val="0"/>
          <w:numId w:val="0"/>
        </w:numPr>
        <w:tabs>
          <w:tab w:val="clear" w:pos="2880"/>
          <w:tab w:val="clear" w:pos="5760"/>
        </w:tabs>
        <w:bidi/>
        <w:spacing w:before="120" w:after="120" w:line="340" w:lineRule="exact"/>
        <w:ind w:left="4"/>
        <w:rPr>
          <w:sz w:val="26"/>
          <w:szCs w:val="26"/>
          <w:rtl/>
        </w:rPr>
      </w:pPr>
    </w:p>
    <w:p w14:paraId="401E59A9" w14:textId="77777777" w:rsidR="00C911C5" w:rsidRPr="00E00A34" w:rsidRDefault="00C911C5" w:rsidP="00C911C5">
      <w:pPr>
        <w:pStyle w:val="StyleHeader4Para4Left0Firstline0"/>
        <w:numPr>
          <w:ilvl w:val="0"/>
          <w:numId w:val="0"/>
        </w:numPr>
        <w:tabs>
          <w:tab w:val="clear" w:pos="2880"/>
          <w:tab w:val="clear" w:pos="5760"/>
        </w:tabs>
        <w:bidi/>
        <w:spacing w:before="120" w:after="120" w:line="340" w:lineRule="exact"/>
        <w:ind w:left="1565"/>
        <w:rPr>
          <w:sz w:val="26"/>
          <w:szCs w:val="26"/>
        </w:rPr>
      </w:pPr>
    </w:p>
    <w:p w14:paraId="3556F9E7" w14:textId="77777777" w:rsidR="00E00A34" w:rsidRDefault="00E00A34" w:rsidP="00E00A34">
      <w:pPr>
        <w:bidi/>
      </w:pPr>
    </w:p>
    <w:p w14:paraId="6236E26B" w14:textId="77777777" w:rsidR="00E00A34" w:rsidRDefault="00E00A34" w:rsidP="00E00A34"/>
    <w:p w14:paraId="2B79EC67" w14:textId="6161AA0D" w:rsidR="00E00A34" w:rsidRPr="00E00A34" w:rsidRDefault="00E00A34" w:rsidP="00E00A34">
      <w:pPr>
        <w:sectPr w:rsidR="00E00A34" w:rsidRPr="00E00A34">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4F332122" w14:textId="77777777" w:rsidR="00A649A7" w:rsidRPr="00A649A7" w:rsidRDefault="00A649A7" w:rsidP="00A649A7">
      <w:pPr>
        <w:pStyle w:val="Heading3"/>
        <w:numPr>
          <w:ilvl w:val="0"/>
          <w:numId w:val="0"/>
        </w:numPr>
        <w:bidi/>
        <w:spacing w:before="240" w:line="360" w:lineRule="exact"/>
        <w:ind w:left="6"/>
        <w:jc w:val="center"/>
        <w:rPr>
          <w:rFonts w:asciiTheme="majorBidi" w:hAnsiTheme="majorBidi" w:cstheme="majorBidi"/>
          <w:b/>
          <w:bCs/>
          <w:sz w:val="26"/>
          <w:szCs w:val="26"/>
          <w:rtl/>
        </w:rPr>
      </w:pPr>
      <w:r w:rsidRPr="00A649A7">
        <w:rPr>
          <w:rFonts w:asciiTheme="majorBidi" w:hAnsiTheme="majorBidi" w:cstheme="majorBidi"/>
          <w:b/>
          <w:bCs/>
          <w:sz w:val="26"/>
          <w:szCs w:val="26"/>
          <w:rtl/>
        </w:rPr>
        <w:t>المرفق الأول</w:t>
      </w:r>
    </w:p>
    <w:p w14:paraId="3DE62B75" w14:textId="025B9CE6" w:rsidR="007E5D09" w:rsidRDefault="00A649A7" w:rsidP="00CF63C5">
      <w:pPr>
        <w:pStyle w:val="Heading3"/>
        <w:numPr>
          <w:ilvl w:val="0"/>
          <w:numId w:val="0"/>
        </w:numPr>
        <w:bidi/>
        <w:spacing w:before="240" w:line="360" w:lineRule="exact"/>
        <w:ind w:left="6"/>
        <w:jc w:val="center"/>
        <w:rPr>
          <w:rFonts w:asciiTheme="majorBidi" w:hAnsiTheme="majorBidi" w:cstheme="majorBidi"/>
          <w:b/>
          <w:bCs/>
          <w:sz w:val="26"/>
          <w:szCs w:val="26"/>
          <w:rtl/>
        </w:rPr>
      </w:pPr>
      <w:r w:rsidRPr="00A649A7">
        <w:rPr>
          <w:rFonts w:asciiTheme="majorBidi" w:hAnsiTheme="majorBidi" w:cstheme="majorBidi"/>
          <w:b/>
          <w:bCs/>
          <w:sz w:val="26"/>
          <w:szCs w:val="26"/>
          <w:rtl/>
        </w:rPr>
        <w:t xml:space="preserve">النص المقرر إدراجه في الاتفاق المحدث بين حكومة جمهورية ألبانيا واللجنة التنفيذية للصندوق المتعدد الأطراف </w:t>
      </w:r>
      <w:r>
        <w:rPr>
          <w:rFonts w:asciiTheme="majorBidi" w:hAnsiTheme="majorBidi" w:cstheme="majorBidi" w:hint="cs"/>
          <w:b/>
          <w:bCs/>
          <w:sz w:val="26"/>
          <w:szCs w:val="26"/>
          <w:rtl/>
        </w:rPr>
        <w:t>من أجل ت</w:t>
      </w:r>
      <w:r w:rsidRPr="00A649A7">
        <w:rPr>
          <w:rFonts w:asciiTheme="majorBidi" w:hAnsiTheme="majorBidi" w:cstheme="majorBidi"/>
          <w:b/>
          <w:bCs/>
          <w:sz w:val="26"/>
          <w:szCs w:val="26"/>
          <w:rtl/>
        </w:rPr>
        <w:t>خف</w:t>
      </w:r>
      <w:r>
        <w:rPr>
          <w:rFonts w:asciiTheme="majorBidi" w:hAnsiTheme="majorBidi" w:cstheme="majorBidi" w:hint="cs"/>
          <w:b/>
          <w:bCs/>
          <w:sz w:val="26"/>
          <w:szCs w:val="26"/>
          <w:rtl/>
        </w:rPr>
        <w:t>ي</w:t>
      </w:r>
      <w:r w:rsidRPr="00A649A7">
        <w:rPr>
          <w:rFonts w:asciiTheme="majorBidi" w:hAnsiTheme="majorBidi" w:cstheme="majorBidi"/>
          <w:b/>
          <w:bCs/>
          <w:sz w:val="26"/>
          <w:szCs w:val="26"/>
          <w:rtl/>
        </w:rPr>
        <w:t xml:space="preserve">ض استهلاك </w:t>
      </w:r>
      <w:bookmarkStart w:id="36" w:name="_Hlk152835593"/>
      <w:r>
        <w:rPr>
          <w:rFonts w:asciiTheme="majorBidi" w:hAnsiTheme="majorBidi" w:cstheme="majorBidi" w:hint="cs"/>
          <w:b/>
          <w:bCs/>
          <w:sz w:val="26"/>
          <w:szCs w:val="26"/>
          <w:rtl/>
        </w:rPr>
        <w:t>المواد</w:t>
      </w:r>
      <w:r w:rsidRPr="00A649A7">
        <w:rPr>
          <w:rFonts w:asciiTheme="majorBidi" w:hAnsiTheme="majorBidi" w:cstheme="majorBidi"/>
          <w:b/>
          <w:bCs/>
          <w:sz w:val="26"/>
          <w:szCs w:val="26"/>
          <w:rtl/>
        </w:rPr>
        <w:t xml:space="preserve"> الهيدروكلوروفلوروكربون</w:t>
      </w:r>
      <w:r w:rsidR="00CF63C5">
        <w:rPr>
          <w:rFonts w:asciiTheme="majorBidi" w:hAnsiTheme="majorBidi" w:cstheme="majorBidi" w:hint="cs"/>
          <w:b/>
          <w:bCs/>
          <w:sz w:val="26"/>
          <w:szCs w:val="26"/>
          <w:rtl/>
        </w:rPr>
        <w:t>ية</w:t>
      </w:r>
      <w:r w:rsidRPr="00A649A7">
        <w:rPr>
          <w:rFonts w:asciiTheme="majorBidi" w:hAnsiTheme="majorBidi" w:cstheme="majorBidi"/>
          <w:b/>
          <w:bCs/>
          <w:sz w:val="26"/>
          <w:szCs w:val="26"/>
          <w:rtl/>
        </w:rPr>
        <w:t xml:space="preserve"> </w:t>
      </w:r>
      <w:bookmarkEnd w:id="36"/>
      <w:r w:rsidRPr="00A649A7">
        <w:rPr>
          <w:rFonts w:asciiTheme="majorBidi" w:hAnsiTheme="majorBidi" w:cstheme="majorBidi"/>
          <w:b/>
          <w:bCs/>
          <w:sz w:val="26"/>
          <w:szCs w:val="26"/>
          <w:rtl/>
        </w:rPr>
        <w:t xml:space="preserve">وفقا للمرحلة الثانية من خطة إدارة التخلص التدريجي من </w:t>
      </w:r>
      <w:r w:rsidR="00CF63C5" w:rsidRPr="00CF63C5">
        <w:rPr>
          <w:rFonts w:asciiTheme="majorBidi" w:hAnsiTheme="majorBidi" w:cstheme="majorBidi" w:hint="cs"/>
          <w:b/>
          <w:bCs/>
          <w:sz w:val="26"/>
          <w:szCs w:val="26"/>
          <w:rtl/>
        </w:rPr>
        <w:t>المواد</w:t>
      </w:r>
      <w:r w:rsidR="00CF63C5" w:rsidRPr="00CF63C5">
        <w:rPr>
          <w:rFonts w:asciiTheme="majorBidi" w:hAnsiTheme="majorBidi" w:cstheme="majorBidi"/>
          <w:b/>
          <w:bCs/>
          <w:sz w:val="26"/>
          <w:szCs w:val="26"/>
          <w:rtl/>
        </w:rPr>
        <w:t xml:space="preserve"> الهيدروكلوروفلوروكربون</w:t>
      </w:r>
      <w:r w:rsidR="00CF63C5" w:rsidRPr="00CF63C5">
        <w:rPr>
          <w:rFonts w:asciiTheme="majorBidi" w:hAnsiTheme="majorBidi" w:cstheme="majorBidi" w:hint="cs"/>
          <w:b/>
          <w:bCs/>
          <w:sz w:val="26"/>
          <w:szCs w:val="26"/>
          <w:rtl/>
        </w:rPr>
        <w:t>ية</w:t>
      </w:r>
    </w:p>
    <w:p w14:paraId="0308D586" w14:textId="25110E4F" w:rsidR="00CD45F0" w:rsidRDefault="00CD45F0" w:rsidP="00CD45F0">
      <w:pPr>
        <w:bidi/>
        <w:jc w:val="center"/>
        <w:rPr>
          <w:sz w:val="26"/>
          <w:szCs w:val="26"/>
          <w:rtl/>
        </w:rPr>
      </w:pPr>
      <w:r w:rsidRPr="00CD45F0">
        <w:rPr>
          <w:sz w:val="26"/>
          <w:szCs w:val="26"/>
          <w:rtl/>
        </w:rPr>
        <w:t>(</w:t>
      </w:r>
      <w:r>
        <w:rPr>
          <w:rFonts w:hint="cs"/>
          <w:sz w:val="26"/>
          <w:szCs w:val="26"/>
          <w:rtl/>
        </w:rPr>
        <w:t xml:space="preserve">تظهر </w:t>
      </w:r>
      <w:r w:rsidRPr="00CD45F0">
        <w:rPr>
          <w:sz w:val="26"/>
          <w:szCs w:val="26"/>
          <w:rtl/>
        </w:rPr>
        <w:t>التغييرات ذات الصلة مكتوبة بخط عريض لسهولة الرجوع إليها)</w:t>
      </w:r>
    </w:p>
    <w:p w14:paraId="07156ADB" w14:textId="77777777" w:rsidR="00CD45F0" w:rsidRDefault="00CD45F0" w:rsidP="00CD45F0">
      <w:pPr>
        <w:bidi/>
        <w:jc w:val="center"/>
        <w:rPr>
          <w:sz w:val="26"/>
          <w:szCs w:val="26"/>
          <w:rtl/>
        </w:rPr>
      </w:pPr>
    </w:p>
    <w:p w14:paraId="3E446CB7" w14:textId="6372F80F" w:rsidR="00CD45F0" w:rsidRDefault="00CD45F0" w:rsidP="00CD45F0">
      <w:pPr>
        <w:bidi/>
        <w:spacing w:before="120" w:after="120" w:line="340" w:lineRule="exact"/>
        <w:rPr>
          <w:b/>
          <w:bCs/>
          <w:sz w:val="26"/>
          <w:szCs w:val="26"/>
          <w:rtl/>
        </w:rPr>
      </w:pPr>
      <w:r w:rsidRPr="00CD45F0">
        <w:rPr>
          <w:rFonts w:hint="cs"/>
          <w:b/>
          <w:bCs/>
          <w:sz w:val="26"/>
          <w:szCs w:val="26"/>
          <w:rtl/>
        </w:rPr>
        <w:t>17-</w:t>
      </w:r>
      <w:r w:rsidRPr="00CD45F0">
        <w:rPr>
          <w:b/>
          <w:bCs/>
          <w:sz w:val="26"/>
          <w:szCs w:val="26"/>
          <w:rtl/>
        </w:rPr>
        <w:tab/>
        <w:t>تحل هذه الاتفاقية المحدثة محل الاتفاقية التي تم التوصل إليها بين حكومة جمهورية ألبانيا واللجنة التنفيذية في الاجتماع الخامس والثمانين للجنة التنفيذية.</w:t>
      </w:r>
    </w:p>
    <w:p w14:paraId="682B8BD6" w14:textId="20B91FA2" w:rsidR="00CD45F0" w:rsidRDefault="00CD45F0" w:rsidP="00CD45F0">
      <w:pPr>
        <w:bidi/>
        <w:spacing w:before="240" w:after="240" w:line="400" w:lineRule="exact"/>
        <w:rPr>
          <w:b/>
          <w:bCs/>
          <w:sz w:val="28"/>
          <w:szCs w:val="28"/>
          <w:rtl/>
        </w:rPr>
      </w:pPr>
      <w:r w:rsidRPr="00CD45F0">
        <w:rPr>
          <w:rFonts w:hint="cs"/>
          <w:b/>
          <w:bCs/>
          <w:sz w:val="28"/>
          <w:szCs w:val="28"/>
          <w:rtl/>
        </w:rPr>
        <w:t>التذييل</w:t>
      </w:r>
      <w:r w:rsidRPr="00CD45F0">
        <w:rPr>
          <w:b/>
          <w:bCs/>
          <w:sz w:val="28"/>
          <w:szCs w:val="28"/>
          <w:rtl/>
        </w:rPr>
        <w:t xml:space="preserve"> 2-أ: الأهداف والتمويل*</w:t>
      </w:r>
    </w:p>
    <w:tbl>
      <w:tblPr>
        <w:bidiVisual/>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25"/>
        <w:gridCol w:w="960"/>
        <w:gridCol w:w="685"/>
        <w:gridCol w:w="900"/>
        <w:gridCol w:w="990"/>
        <w:gridCol w:w="720"/>
        <w:gridCol w:w="810"/>
        <w:gridCol w:w="990"/>
        <w:gridCol w:w="1080"/>
      </w:tblGrid>
      <w:tr w:rsidR="00CD45F0" w:rsidRPr="008A7DD8" w14:paraId="7D06971A" w14:textId="77777777" w:rsidTr="00CD45F0">
        <w:trPr>
          <w:tblHeader/>
        </w:trPr>
        <w:tc>
          <w:tcPr>
            <w:tcW w:w="715" w:type="dxa"/>
            <w:shd w:val="clear" w:color="auto" w:fill="auto"/>
            <w:hideMark/>
          </w:tcPr>
          <w:p w14:paraId="00F65CF0" w14:textId="04BFE27B" w:rsidR="00CD45F0" w:rsidRPr="008A7DD8" w:rsidRDefault="008266E1" w:rsidP="00CD45F0">
            <w:pPr>
              <w:keepNext/>
              <w:keepLines/>
              <w:bidi/>
              <w:jc w:val="center"/>
              <w:rPr>
                <w:b/>
                <w:bCs/>
                <w:color w:val="000000"/>
                <w:sz w:val="17"/>
                <w:szCs w:val="17"/>
                <w:lang w:val="en-CA" w:eastAsia="ja-JP" w:bidi="ar-SA"/>
              </w:rPr>
            </w:pPr>
            <w:r w:rsidRPr="008A7DD8">
              <w:rPr>
                <w:rFonts w:hint="cs"/>
                <w:b/>
                <w:bCs/>
                <w:color w:val="000000"/>
                <w:sz w:val="17"/>
                <w:szCs w:val="17"/>
                <w:rtl/>
                <w:lang w:val="en-CA" w:eastAsia="ja-JP" w:bidi="ar-SA"/>
              </w:rPr>
              <w:t>السطر</w:t>
            </w:r>
          </w:p>
        </w:tc>
        <w:tc>
          <w:tcPr>
            <w:tcW w:w="2225" w:type="dxa"/>
            <w:shd w:val="clear" w:color="auto" w:fill="auto"/>
            <w:hideMark/>
          </w:tcPr>
          <w:p w14:paraId="065825CD" w14:textId="0B4FD929" w:rsidR="00CD45F0" w:rsidRPr="008A7DD8" w:rsidRDefault="008266E1" w:rsidP="00CD45F0">
            <w:pPr>
              <w:keepNext/>
              <w:keepLines/>
              <w:bidi/>
              <w:jc w:val="center"/>
              <w:rPr>
                <w:b/>
                <w:bCs/>
                <w:color w:val="000000"/>
                <w:sz w:val="17"/>
                <w:szCs w:val="17"/>
                <w:lang w:val="en-CA" w:eastAsia="ja-JP" w:bidi="ar-SA"/>
              </w:rPr>
            </w:pPr>
            <w:r w:rsidRPr="008A7DD8">
              <w:rPr>
                <w:rFonts w:hint="cs"/>
                <w:b/>
                <w:bCs/>
                <w:color w:val="000000"/>
                <w:sz w:val="17"/>
                <w:szCs w:val="17"/>
                <w:rtl/>
                <w:lang w:val="en-CA" w:eastAsia="ja-JP" w:bidi="ar-SA"/>
              </w:rPr>
              <w:t>التفاصيل</w:t>
            </w:r>
          </w:p>
        </w:tc>
        <w:tc>
          <w:tcPr>
            <w:tcW w:w="960" w:type="dxa"/>
            <w:shd w:val="clear" w:color="auto" w:fill="auto"/>
            <w:hideMark/>
          </w:tcPr>
          <w:p w14:paraId="7EAEEF4E"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2020</w:t>
            </w:r>
          </w:p>
        </w:tc>
        <w:tc>
          <w:tcPr>
            <w:tcW w:w="685" w:type="dxa"/>
            <w:shd w:val="clear" w:color="auto" w:fill="auto"/>
            <w:hideMark/>
          </w:tcPr>
          <w:p w14:paraId="181F73C4"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2021</w:t>
            </w:r>
          </w:p>
        </w:tc>
        <w:tc>
          <w:tcPr>
            <w:tcW w:w="900" w:type="dxa"/>
            <w:shd w:val="clear" w:color="auto" w:fill="auto"/>
            <w:hideMark/>
          </w:tcPr>
          <w:p w14:paraId="09A8D423"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2022</w:t>
            </w:r>
          </w:p>
        </w:tc>
        <w:tc>
          <w:tcPr>
            <w:tcW w:w="990" w:type="dxa"/>
            <w:shd w:val="clear" w:color="auto" w:fill="auto"/>
            <w:hideMark/>
          </w:tcPr>
          <w:p w14:paraId="2CDF0374"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2023</w:t>
            </w:r>
          </w:p>
        </w:tc>
        <w:tc>
          <w:tcPr>
            <w:tcW w:w="720" w:type="dxa"/>
          </w:tcPr>
          <w:p w14:paraId="02945096"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2024</w:t>
            </w:r>
          </w:p>
        </w:tc>
        <w:tc>
          <w:tcPr>
            <w:tcW w:w="810" w:type="dxa"/>
            <w:shd w:val="clear" w:color="auto" w:fill="auto"/>
            <w:hideMark/>
          </w:tcPr>
          <w:p w14:paraId="0EE43CFF"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2025</w:t>
            </w:r>
          </w:p>
        </w:tc>
        <w:tc>
          <w:tcPr>
            <w:tcW w:w="990" w:type="dxa"/>
            <w:shd w:val="clear" w:color="auto" w:fill="auto"/>
            <w:hideMark/>
          </w:tcPr>
          <w:p w14:paraId="6504C672" w14:textId="77777777" w:rsidR="00CD45F0" w:rsidRPr="008A7DD8" w:rsidRDefault="00CD45F0" w:rsidP="00CD45F0">
            <w:pPr>
              <w:keepNext/>
              <w:keepLines/>
              <w:bidi/>
              <w:jc w:val="center"/>
              <w:rPr>
                <w:b/>
                <w:bCs/>
                <w:color w:val="000000"/>
                <w:sz w:val="17"/>
                <w:szCs w:val="17"/>
                <w:lang w:val="en-CA" w:eastAsia="ja-JP" w:bidi="ar-SA"/>
              </w:rPr>
            </w:pPr>
            <w:r w:rsidRPr="008A7DD8">
              <w:rPr>
                <w:b/>
                <w:bCs/>
                <w:color w:val="000000"/>
                <w:sz w:val="17"/>
                <w:szCs w:val="17"/>
                <w:lang w:val="en-CA" w:eastAsia="ja-JP" w:bidi="ar-SA"/>
              </w:rPr>
              <w:t>2026**</w:t>
            </w:r>
          </w:p>
        </w:tc>
        <w:tc>
          <w:tcPr>
            <w:tcW w:w="1080" w:type="dxa"/>
            <w:shd w:val="clear" w:color="auto" w:fill="auto"/>
            <w:hideMark/>
          </w:tcPr>
          <w:p w14:paraId="033E0305" w14:textId="7AE0A3DE" w:rsidR="00CD45F0" w:rsidRPr="008A7DD8" w:rsidRDefault="006F018D" w:rsidP="00CD45F0">
            <w:pPr>
              <w:keepNext/>
              <w:keepLines/>
              <w:bidi/>
              <w:jc w:val="center"/>
              <w:rPr>
                <w:b/>
                <w:bCs/>
                <w:color w:val="000000"/>
                <w:sz w:val="17"/>
                <w:szCs w:val="17"/>
                <w:lang w:val="en-CA" w:eastAsia="ja-JP" w:bidi="ar-SA"/>
              </w:rPr>
            </w:pPr>
            <w:r w:rsidRPr="008A7DD8">
              <w:rPr>
                <w:rFonts w:hint="cs"/>
                <w:b/>
                <w:bCs/>
                <w:color w:val="000000"/>
                <w:sz w:val="17"/>
                <w:szCs w:val="17"/>
                <w:rtl/>
                <w:lang w:val="en-CA" w:eastAsia="ja-JP" w:bidi="ar-SA"/>
              </w:rPr>
              <w:t>المجموع</w:t>
            </w:r>
          </w:p>
        </w:tc>
      </w:tr>
      <w:tr w:rsidR="008A7DD8" w:rsidRPr="008A7DD8" w14:paraId="0C27B370" w14:textId="77777777" w:rsidTr="00B86F43">
        <w:tc>
          <w:tcPr>
            <w:tcW w:w="715" w:type="dxa"/>
            <w:shd w:val="clear" w:color="auto" w:fill="auto"/>
            <w:hideMark/>
          </w:tcPr>
          <w:p w14:paraId="00DFBACF" w14:textId="77777777" w:rsidR="008A7DD8" w:rsidRPr="008A7DD8" w:rsidRDefault="008A7DD8" w:rsidP="008A7DD8">
            <w:pPr>
              <w:keepNext/>
              <w:keepLines/>
              <w:bidi/>
              <w:rPr>
                <w:color w:val="000000"/>
                <w:sz w:val="17"/>
                <w:szCs w:val="17"/>
                <w:lang w:val="en-CA" w:eastAsia="ja-JP" w:bidi="ar-SA"/>
              </w:rPr>
            </w:pPr>
            <w:r w:rsidRPr="008A7DD8">
              <w:rPr>
                <w:color w:val="000000"/>
                <w:sz w:val="17"/>
                <w:szCs w:val="17"/>
                <w:lang w:val="en-CA" w:eastAsia="ja-JP" w:bidi="ar-SA"/>
              </w:rPr>
              <w:t>1.1</w:t>
            </w:r>
          </w:p>
        </w:tc>
        <w:tc>
          <w:tcPr>
            <w:tcW w:w="2225" w:type="dxa"/>
            <w:hideMark/>
          </w:tcPr>
          <w:p w14:paraId="220E5312" w14:textId="47A7E8D7" w:rsidR="008A7DD8" w:rsidRPr="008A7DD8" w:rsidRDefault="008A7DD8" w:rsidP="008A7DD8">
            <w:pPr>
              <w:keepNext/>
              <w:keepLines/>
              <w:bidi/>
              <w:jc w:val="left"/>
              <w:rPr>
                <w:color w:val="000000"/>
                <w:sz w:val="17"/>
                <w:szCs w:val="17"/>
                <w:lang w:val="en-CA" w:eastAsia="ja-JP" w:bidi="ar-SA"/>
              </w:rPr>
            </w:pPr>
            <w:r w:rsidRPr="008A7DD8">
              <w:rPr>
                <w:rFonts w:hint="cs"/>
                <w:sz w:val="17"/>
                <w:szCs w:val="17"/>
                <w:rtl/>
              </w:rPr>
              <w:t>ال</w:t>
            </w:r>
            <w:r w:rsidRPr="008A7DD8">
              <w:rPr>
                <w:sz w:val="17"/>
                <w:szCs w:val="17"/>
                <w:rtl/>
              </w:rPr>
              <w:t>جدول</w:t>
            </w:r>
            <w:r w:rsidRPr="008A7DD8">
              <w:rPr>
                <w:rFonts w:hint="cs"/>
                <w:sz w:val="17"/>
                <w:szCs w:val="17"/>
                <w:rtl/>
              </w:rPr>
              <w:t xml:space="preserve"> الزمني</w:t>
            </w:r>
            <w:r w:rsidRPr="008A7DD8">
              <w:rPr>
                <w:sz w:val="17"/>
                <w:szCs w:val="17"/>
                <w:rtl/>
              </w:rPr>
              <w:t xml:space="preserve"> </w:t>
            </w:r>
            <w:r w:rsidRPr="008A7DD8">
              <w:rPr>
                <w:rFonts w:hint="cs"/>
                <w:sz w:val="17"/>
                <w:szCs w:val="17"/>
                <w:rtl/>
              </w:rPr>
              <w:t>لل</w:t>
            </w:r>
            <w:r w:rsidRPr="008A7DD8">
              <w:rPr>
                <w:sz w:val="17"/>
                <w:szCs w:val="17"/>
                <w:rtl/>
              </w:rPr>
              <w:t>تخفيض في بروتوكول مونتريال للمواد المدرجة في المجموعة الأولى من المرفق جيم (</w:t>
            </w:r>
            <w:r w:rsidRPr="008A7DD8">
              <w:rPr>
                <w:rFonts w:hint="cs"/>
                <w:sz w:val="17"/>
                <w:szCs w:val="17"/>
                <w:rtl/>
              </w:rPr>
              <w:t>بالطن</w:t>
            </w:r>
            <w:r w:rsidRPr="008A7DD8">
              <w:rPr>
                <w:sz w:val="17"/>
                <w:szCs w:val="17"/>
                <w:rtl/>
              </w:rPr>
              <w:t xml:space="preserve"> </w:t>
            </w:r>
            <w:r w:rsidRPr="008A7DD8">
              <w:rPr>
                <w:rFonts w:hint="cs"/>
                <w:sz w:val="17"/>
                <w:szCs w:val="17"/>
                <w:rtl/>
              </w:rPr>
              <w:t xml:space="preserve">من </w:t>
            </w:r>
            <w:r w:rsidRPr="008A7DD8">
              <w:rPr>
                <w:sz w:val="17"/>
                <w:szCs w:val="17"/>
                <w:rtl/>
              </w:rPr>
              <w:t>قدرات استنفاد الأوزون)</w:t>
            </w:r>
          </w:p>
        </w:tc>
        <w:tc>
          <w:tcPr>
            <w:tcW w:w="960" w:type="dxa"/>
            <w:shd w:val="clear" w:color="auto" w:fill="auto"/>
            <w:hideMark/>
          </w:tcPr>
          <w:p w14:paraId="1A95920A" w14:textId="043CD9DE"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685" w:type="dxa"/>
            <w:shd w:val="clear" w:color="auto" w:fill="auto"/>
            <w:hideMark/>
          </w:tcPr>
          <w:p w14:paraId="771046F5" w14:textId="76EE9B02"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900" w:type="dxa"/>
            <w:shd w:val="clear" w:color="auto" w:fill="auto"/>
            <w:hideMark/>
          </w:tcPr>
          <w:p w14:paraId="467F2BD6" w14:textId="132E5803"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990" w:type="dxa"/>
            <w:shd w:val="clear" w:color="auto" w:fill="auto"/>
            <w:hideMark/>
          </w:tcPr>
          <w:p w14:paraId="17C19885" w14:textId="526C80E3"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720" w:type="dxa"/>
          </w:tcPr>
          <w:p w14:paraId="7904EFBE" w14:textId="449247AD"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810" w:type="dxa"/>
            <w:shd w:val="clear" w:color="auto" w:fill="auto"/>
            <w:hideMark/>
          </w:tcPr>
          <w:p w14:paraId="4D6E4C86" w14:textId="08A955D2"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1.95</w:t>
            </w:r>
          </w:p>
        </w:tc>
        <w:tc>
          <w:tcPr>
            <w:tcW w:w="990" w:type="dxa"/>
            <w:shd w:val="clear" w:color="auto" w:fill="auto"/>
            <w:hideMark/>
          </w:tcPr>
          <w:p w14:paraId="1B7A9E4D" w14:textId="427AE1D3"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1.95</w:t>
            </w:r>
          </w:p>
        </w:tc>
        <w:tc>
          <w:tcPr>
            <w:tcW w:w="1080" w:type="dxa"/>
            <w:shd w:val="clear" w:color="auto" w:fill="auto"/>
            <w:hideMark/>
          </w:tcPr>
          <w:p w14:paraId="4A17BFD9" w14:textId="014432BD" w:rsidR="008A7DD8" w:rsidRPr="008A7DD8" w:rsidRDefault="008A7DD8" w:rsidP="008A7DD8">
            <w:pPr>
              <w:keepNext/>
              <w:keepLines/>
              <w:bidi/>
              <w:jc w:val="left"/>
              <w:rPr>
                <w:color w:val="000000"/>
                <w:sz w:val="17"/>
                <w:szCs w:val="17"/>
                <w:lang w:val="en-CA" w:eastAsia="ja-JP" w:bidi="ar-SA"/>
              </w:rPr>
            </w:pPr>
            <w:r w:rsidRPr="008A7DD8">
              <w:rPr>
                <w:rFonts w:hint="cs"/>
                <w:color w:val="000000"/>
                <w:sz w:val="17"/>
                <w:szCs w:val="17"/>
                <w:rtl/>
                <w:lang w:val="en-CA" w:eastAsia="ja-JP" w:bidi="ar-SA"/>
              </w:rPr>
              <w:t>لا ينطبق</w:t>
            </w:r>
          </w:p>
        </w:tc>
      </w:tr>
      <w:tr w:rsidR="008A7DD8" w:rsidRPr="008A7DD8" w14:paraId="043D9B6A" w14:textId="77777777" w:rsidTr="00B86F43">
        <w:tc>
          <w:tcPr>
            <w:tcW w:w="715" w:type="dxa"/>
            <w:shd w:val="clear" w:color="auto" w:fill="auto"/>
            <w:hideMark/>
          </w:tcPr>
          <w:p w14:paraId="6A1B8DBA" w14:textId="5E03D6C7" w:rsidR="008A7DD8" w:rsidRPr="008A7DD8" w:rsidRDefault="008A7DD8" w:rsidP="008A7DD8">
            <w:pPr>
              <w:keepNext/>
              <w:keepLines/>
              <w:bidi/>
              <w:rPr>
                <w:color w:val="000000"/>
                <w:sz w:val="17"/>
                <w:szCs w:val="17"/>
                <w:lang w:val="en-CA" w:eastAsia="ja-JP" w:bidi="ar-SA"/>
              </w:rPr>
            </w:pPr>
            <w:r w:rsidRPr="008A7DD8">
              <w:rPr>
                <w:rFonts w:hint="cs"/>
                <w:color w:val="000000"/>
                <w:sz w:val="17"/>
                <w:szCs w:val="17"/>
                <w:rtl/>
                <w:lang w:val="en-CA" w:eastAsia="ja-JP" w:bidi="ar-SA"/>
              </w:rPr>
              <w:t>2.1</w:t>
            </w:r>
          </w:p>
        </w:tc>
        <w:tc>
          <w:tcPr>
            <w:tcW w:w="2225" w:type="dxa"/>
            <w:hideMark/>
          </w:tcPr>
          <w:p w14:paraId="3E1901B2" w14:textId="7DD437D5" w:rsidR="008A7DD8" w:rsidRPr="008A7DD8" w:rsidRDefault="008A7DD8" w:rsidP="008A7DD8">
            <w:pPr>
              <w:keepNext/>
              <w:keepLines/>
              <w:bidi/>
              <w:jc w:val="left"/>
              <w:rPr>
                <w:color w:val="000000"/>
                <w:sz w:val="17"/>
                <w:szCs w:val="17"/>
                <w:lang w:val="en-CA" w:eastAsia="ja-JP" w:bidi="ar-SA"/>
              </w:rPr>
            </w:pPr>
            <w:r w:rsidRPr="008A7DD8">
              <w:rPr>
                <w:sz w:val="17"/>
                <w:szCs w:val="17"/>
                <w:rtl/>
              </w:rPr>
              <w:t>الحد الأقصى المسموح به للاستهلاك الإجمالي لمواد المجموعة الأولى في المرفق جيم (</w:t>
            </w:r>
            <w:r w:rsidRPr="008A7DD8">
              <w:rPr>
                <w:rFonts w:hint="cs"/>
                <w:sz w:val="17"/>
                <w:szCs w:val="17"/>
                <w:rtl/>
              </w:rPr>
              <w:t>بال</w:t>
            </w:r>
            <w:r w:rsidRPr="008A7DD8">
              <w:rPr>
                <w:sz w:val="17"/>
                <w:szCs w:val="17"/>
                <w:rtl/>
              </w:rPr>
              <w:t>طن</w:t>
            </w:r>
            <w:r w:rsidRPr="008A7DD8">
              <w:rPr>
                <w:rFonts w:hint="cs"/>
                <w:sz w:val="17"/>
                <w:szCs w:val="17"/>
                <w:rtl/>
              </w:rPr>
              <w:t xml:space="preserve"> من</w:t>
            </w:r>
            <w:r w:rsidRPr="008A7DD8">
              <w:rPr>
                <w:sz w:val="17"/>
                <w:szCs w:val="17"/>
                <w:rtl/>
              </w:rPr>
              <w:t xml:space="preserve"> قدرات استنفاد الأوزون)</w:t>
            </w:r>
          </w:p>
        </w:tc>
        <w:tc>
          <w:tcPr>
            <w:tcW w:w="960" w:type="dxa"/>
            <w:shd w:val="clear" w:color="auto" w:fill="auto"/>
            <w:hideMark/>
          </w:tcPr>
          <w:p w14:paraId="6062DD6F" w14:textId="133A0D48"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685" w:type="dxa"/>
            <w:shd w:val="clear" w:color="auto" w:fill="auto"/>
            <w:hideMark/>
          </w:tcPr>
          <w:p w14:paraId="4BD5C803" w14:textId="15B0BECE"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900" w:type="dxa"/>
            <w:shd w:val="clear" w:color="auto" w:fill="auto"/>
            <w:hideMark/>
          </w:tcPr>
          <w:p w14:paraId="6366E903" w14:textId="36DACFCA"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990" w:type="dxa"/>
            <w:shd w:val="clear" w:color="auto" w:fill="auto"/>
            <w:hideMark/>
          </w:tcPr>
          <w:p w14:paraId="7E0614B1" w14:textId="6B24C6F7"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720" w:type="dxa"/>
          </w:tcPr>
          <w:p w14:paraId="4A54CD20" w14:textId="69316BB0"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3.90</w:t>
            </w:r>
          </w:p>
        </w:tc>
        <w:tc>
          <w:tcPr>
            <w:tcW w:w="810" w:type="dxa"/>
            <w:shd w:val="clear" w:color="auto" w:fill="auto"/>
            <w:hideMark/>
          </w:tcPr>
          <w:p w14:paraId="324E2429" w14:textId="39215D1D"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1.95</w:t>
            </w:r>
          </w:p>
        </w:tc>
        <w:tc>
          <w:tcPr>
            <w:tcW w:w="990" w:type="dxa"/>
            <w:shd w:val="clear" w:color="auto" w:fill="auto"/>
            <w:hideMark/>
          </w:tcPr>
          <w:p w14:paraId="7ACE0312" w14:textId="5C5F7208"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1.95</w:t>
            </w:r>
          </w:p>
        </w:tc>
        <w:tc>
          <w:tcPr>
            <w:tcW w:w="1080" w:type="dxa"/>
            <w:shd w:val="clear" w:color="auto" w:fill="auto"/>
            <w:hideMark/>
          </w:tcPr>
          <w:p w14:paraId="4C58C2FF" w14:textId="70E2F49F" w:rsidR="008A7DD8" w:rsidRPr="008A7DD8" w:rsidRDefault="008A7DD8" w:rsidP="008A7DD8">
            <w:pPr>
              <w:keepNext/>
              <w:keepLines/>
              <w:bidi/>
              <w:jc w:val="left"/>
              <w:rPr>
                <w:color w:val="000000"/>
                <w:sz w:val="17"/>
                <w:szCs w:val="17"/>
                <w:lang w:val="en-CA" w:eastAsia="ja-JP" w:bidi="ar-SA"/>
              </w:rPr>
            </w:pPr>
            <w:r w:rsidRPr="008A7DD8">
              <w:rPr>
                <w:rFonts w:hint="cs"/>
                <w:color w:val="000000"/>
                <w:sz w:val="17"/>
                <w:szCs w:val="17"/>
                <w:rtl/>
                <w:lang w:val="en-CA" w:eastAsia="ja-JP" w:bidi="ar-SA"/>
              </w:rPr>
              <w:t>لا ينطبق</w:t>
            </w:r>
          </w:p>
        </w:tc>
      </w:tr>
      <w:tr w:rsidR="008A7DD8" w:rsidRPr="008A7DD8" w14:paraId="3C1145ED" w14:textId="77777777" w:rsidTr="006331F3">
        <w:tc>
          <w:tcPr>
            <w:tcW w:w="715" w:type="dxa"/>
            <w:shd w:val="clear" w:color="auto" w:fill="auto"/>
            <w:hideMark/>
          </w:tcPr>
          <w:p w14:paraId="4A7FDEC4" w14:textId="0D3E93B9" w:rsidR="008A7DD8" w:rsidRPr="008A7DD8" w:rsidRDefault="008A7DD8" w:rsidP="008A7DD8">
            <w:pPr>
              <w:keepNext/>
              <w:keepLines/>
              <w:bidi/>
              <w:rPr>
                <w:color w:val="000000"/>
                <w:sz w:val="17"/>
                <w:szCs w:val="17"/>
                <w:lang w:val="en-CA" w:eastAsia="ja-JP" w:bidi="ar-SA"/>
              </w:rPr>
            </w:pPr>
            <w:r w:rsidRPr="008A7DD8">
              <w:rPr>
                <w:rFonts w:hint="cs"/>
                <w:color w:val="000000"/>
                <w:sz w:val="17"/>
                <w:szCs w:val="17"/>
                <w:rtl/>
                <w:lang w:val="en-CA" w:eastAsia="ja-JP" w:bidi="ar-SA"/>
              </w:rPr>
              <w:t>1.2</w:t>
            </w:r>
          </w:p>
        </w:tc>
        <w:tc>
          <w:tcPr>
            <w:tcW w:w="2225" w:type="dxa"/>
            <w:hideMark/>
          </w:tcPr>
          <w:p w14:paraId="2691D3F4" w14:textId="5F242E52" w:rsidR="008A7DD8" w:rsidRPr="008A7DD8" w:rsidRDefault="008A7DD8" w:rsidP="008A7DD8">
            <w:pPr>
              <w:keepNext/>
              <w:keepLines/>
              <w:bidi/>
              <w:jc w:val="left"/>
              <w:rPr>
                <w:color w:val="000000"/>
                <w:sz w:val="17"/>
                <w:szCs w:val="17"/>
                <w:lang w:val="en-CA" w:eastAsia="ja-JP" w:bidi="ar-SA"/>
              </w:rPr>
            </w:pPr>
            <w:r w:rsidRPr="008A7DD8">
              <w:rPr>
                <w:sz w:val="17"/>
                <w:szCs w:val="17"/>
                <w:rtl/>
              </w:rPr>
              <w:t>التمويل المتفق عليه للوكالة المنفذة الرئيسية (</w:t>
            </w:r>
            <w:r w:rsidRPr="008A7DD8">
              <w:rPr>
                <w:rFonts w:hint="cs"/>
                <w:sz w:val="17"/>
                <w:szCs w:val="17"/>
                <w:rtl/>
              </w:rPr>
              <w:t>اليونيدو</w:t>
            </w:r>
            <w:r w:rsidRPr="008A7DD8">
              <w:rPr>
                <w:sz w:val="17"/>
                <w:szCs w:val="17"/>
                <w:rtl/>
              </w:rPr>
              <w:t>) (بالدولار الأمريكي)</w:t>
            </w:r>
          </w:p>
        </w:tc>
        <w:tc>
          <w:tcPr>
            <w:tcW w:w="960" w:type="dxa"/>
            <w:shd w:val="clear" w:color="auto" w:fill="auto"/>
            <w:hideMark/>
          </w:tcPr>
          <w:p w14:paraId="437D0DCF" w14:textId="11430DC5"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88,000</w:t>
            </w:r>
          </w:p>
        </w:tc>
        <w:tc>
          <w:tcPr>
            <w:tcW w:w="685" w:type="dxa"/>
            <w:shd w:val="clear" w:color="auto" w:fill="auto"/>
            <w:hideMark/>
          </w:tcPr>
          <w:p w14:paraId="2F8793B2" w14:textId="7E9AE75B"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7F39D0CD" w14:textId="037CC4F9"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81,250</w:t>
            </w:r>
          </w:p>
        </w:tc>
        <w:tc>
          <w:tcPr>
            <w:tcW w:w="990" w:type="dxa"/>
            <w:shd w:val="clear" w:color="auto" w:fill="auto"/>
            <w:hideMark/>
          </w:tcPr>
          <w:p w14:paraId="680C5111" w14:textId="7DA00731"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100,000</w:t>
            </w:r>
          </w:p>
        </w:tc>
        <w:tc>
          <w:tcPr>
            <w:tcW w:w="720" w:type="dxa"/>
          </w:tcPr>
          <w:p w14:paraId="3B8ED81C" w14:textId="77938C35"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72058954" w14:textId="52085B02"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59724F94" w14:textId="5ED8247B"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35,250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1163C88B" w14:textId="77777777"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val="en-CA" w:bidi="ar-SA"/>
              </w:rPr>
              <w:t>304,500</w:t>
            </w:r>
          </w:p>
        </w:tc>
      </w:tr>
      <w:tr w:rsidR="008A7DD8" w:rsidRPr="008A7DD8" w14:paraId="2B898E1C" w14:textId="77777777" w:rsidTr="006331F3">
        <w:tc>
          <w:tcPr>
            <w:tcW w:w="715" w:type="dxa"/>
            <w:shd w:val="clear" w:color="auto" w:fill="auto"/>
            <w:hideMark/>
          </w:tcPr>
          <w:p w14:paraId="7DB46F3C" w14:textId="77777777" w:rsidR="008A7DD8" w:rsidRPr="008A7DD8" w:rsidRDefault="008A7DD8" w:rsidP="008A7DD8">
            <w:pPr>
              <w:keepNext/>
              <w:keepLines/>
              <w:bidi/>
              <w:rPr>
                <w:color w:val="000000"/>
                <w:sz w:val="17"/>
                <w:szCs w:val="17"/>
                <w:lang w:val="en-CA" w:eastAsia="ja-JP" w:bidi="ar-SA"/>
              </w:rPr>
            </w:pPr>
            <w:r w:rsidRPr="008A7DD8">
              <w:rPr>
                <w:color w:val="000000"/>
                <w:sz w:val="17"/>
                <w:szCs w:val="17"/>
                <w:lang w:val="en-CA" w:eastAsia="ja-JP" w:bidi="ar-SA"/>
              </w:rPr>
              <w:t>2.2</w:t>
            </w:r>
          </w:p>
        </w:tc>
        <w:tc>
          <w:tcPr>
            <w:tcW w:w="2225" w:type="dxa"/>
            <w:hideMark/>
          </w:tcPr>
          <w:p w14:paraId="0E1C3E58" w14:textId="27741EEB" w:rsidR="008A7DD8" w:rsidRPr="008A7DD8" w:rsidRDefault="008A7DD8" w:rsidP="008A7DD8">
            <w:pPr>
              <w:keepNext/>
              <w:keepLines/>
              <w:bidi/>
              <w:jc w:val="left"/>
              <w:rPr>
                <w:color w:val="000000"/>
                <w:sz w:val="17"/>
                <w:szCs w:val="17"/>
                <w:lang w:val="en-CA" w:eastAsia="ja-JP" w:bidi="ar-SA"/>
              </w:rPr>
            </w:pPr>
            <w:r w:rsidRPr="008A7DD8">
              <w:rPr>
                <w:sz w:val="17"/>
                <w:szCs w:val="17"/>
                <w:rtl/>
              </w:rPr>
              <w:t xml:space="preserve">تكاليف الدعم </w:t>
            </w:r>
            <w:r w:rsidRPr="008A7DD8">
              <w:rPr>
                <w:rFonts w:hint="cs"/>
                <w:sz w:val="17"/>
                <w:szCs w:val="17"/>
                <w:rtl/>
              </w:rPr>
              <w:t>للوكالة المنفذة</w:t>
            </w:r>
            <w:r w:rsidRPr="008A7DD8">
              <w:rPr>
                <w:sz w:val="17"/>
                <w:szCs w:val="17"/>
                <w:rtl/>
              </w:rPr>
              <w:t xml:space="preserve"> الرئيسي</w:t>
            </w:r>
            <w:r w:rsidRPr="008A7DD8">
              <w:rPr>
                <w:rFonts w:hint="cs"/>
                <w:sz w:val="17"/>
                <w:szCs w:val="17"/>
                <w:rtl/>
              </w:rPr>
              <w:t>ة</w:t>
            </w:r>
            <w:r w:rsidRPr="008A7DD8">
              <w:rPr>
                <w:sz w:val="17"/>
                <w:szCs w:val="17"/>
                <w:rtl/>
              </w:rPr>
              <w:t xml:space="preserve"> (بالدولار الأمريكي)</w:t>
            </w:r>
          </w:p>
        </w:tc>
        <w:tc>
          <w:tcPr>
            <w:tcW w:w="960" w:type="dxa"/>
            <w:shd w:val="clear" w:color="auto" w:fill="auto"/>
            <w:hideMark/>
          </w:tcPr>
          <w:p w14:paraId="6C907F05" w14:textId="00B58F83"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7,920</w:t>
            </w:r>
          </w:p>
        </w:tc>
        <w:tc>
          <w:tcPr>
            <w:tcW w:w="685" w:type="dxa"/>
            <w:shd w:val="clear" w:color="auto" w:fill="auto"/>
            <w:hideMark/>
          </w:tcPr>
          <w:p w14:paraId="7E65E6D6" w14:textId="0A649EAF"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2655A20B" w14:textId="12859138"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7,313</w:t>
            </w:r>
          </w:p>
        </w:tc>
        <w:tc>
          <w:tcPr>
            <w:tcW w:w="990" w:type="dxa"/>
            <w:shd w:val="clear" w:color="auto" w:fill="auto"/>
            <w:hideMark/>
          </w:tcPr>
          <w:p w14:paraId="3E36550A" w14:textId="6825E9BA"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4,497</w:t>
            </w:r>
          </w:p>
        </w:tc>
        <w:tc>
          <w:tcPr>
            <w:tcW w:w="720" w:type="dxa"/>
          </w:tcPr>
          <w:p w14:paraId="456940B1" w14:textId="228AA141" w:rsidR="008A7DD8" w:rsidRPr="008A7DD8" w:rsidRDefault="008A7DD8" w:rsidP="008A7DD8">
            <w:pPr>
              <w:keepNext/>
              <w:keepLines/>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71E39AE4" w14:textId="5D9E9AEE"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43BA1FCE" w14:textId="32CAA8A2"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eastAsia="ja-JP"/>
              </w:rPr>
              <w:t>1,585</w:t>
            </w:r>
          </w:p>
        </w:tc>
        <w:tc>
          <w:tcPr>
            <w:tcW w:w="1080" w:type="dxa"/>
            <w:tcBorders>
              <w:top w:val="nil"/>
              <w:left w:val="single" w:sz="4" w:space="0" w:color="auto"/>
              <w:bottom w:val="single" w:sz="4" w:space="0" w:color="auto"/>
              <w:right w:val="single" w:sz="4" w:space="0" w:color="auto"/>
            </w:tcBorders>
            <w:shd w:val="clear" w:color="auto" w:fill="auto"/>
            <w:hideMark/>
          </w:tcPr>
          <w:p w14:paraId="5662E8CB" w14:textId="77777777" w:rsidR="008A7DD8" w:rsidRPr="008A7DD8" w:rsidRDefault="008A7DD8" w:rsidP="008A7DD8">
            <w:pPr>
              <w:keepNext/>
              <w:keepLines/>
              <w:bidi/>
              <w:jc w:val="left"/>
              <w:rPr>
                <w:b/>
                <w:bCs/>
                <w:color w:val="000000"/>
                <w:sz w:val="17"/>
                <w:szCs w:val="17"/>
                <w:lang w:val="en-CA" w:eastAsia="ja-JP" w:bidi="ar-SA"/>
              </w:rPr>
            </w:pPr>
            <w:r w:rsidRPr="008A7DD8">
              <w:rPr>
                <w:b/>
                <w:bCs/>
                <w:color w:val="000000"/>
                <w:sz w:val="17"/>
                <w:szCs w:val="17"/>
                <w:lang w:val="en-CA" w:bidi="ar-SA"/>
              </w:rPr>
              <w:t>21,315</w:t>
            </w:r>
          </w:p>
        </w:tc>
      </w:tr>
      <w:tr w:rsidR="008A7DD8" w:rsidRPr="008A7DD8" w14:paraId="2ACE142C" w14:textId="77777777" w:rsidTr="00C80D65">
        <w:tc>
          <w:tcPr>
            <w:tcW w:w="715" w:type="dxa"/>
            <w:shd w:val="clear" w:color="auto" w:fill="auto"/>
            <w:hideMark/>
          </w:tcPr>
          <w:p w14:paraId="571DA442" w14:textId="46594032" w:rsidR="008A7DD8" w:rsidRPr="008A7DD8" w:rsidRDefault="008A7DD8" w:rsidP="008A7DD8">
            <w:pPr>
              <w:bidi/>
              <w:rPr>
                <w:color w:val="000000"/>
                <w:sz w:val="17"/>
                <w:szCs w:val="17"/>
                <w:lang w:val="en-CA" w:eastAsia="ja-JP" w:bidi="ar-SA"/>
              </w:rPr>
            </w:pPr>
            <w:r w:rsidRPr="008A7DD8">
              <w:rPr>
                <w:rFonts w:hint="cs"/>
                <w:color w:val="000000"/>
                <w:sz w:val="17"/>
                <w:szCs w:val="17"/>
                <w:rtl/>
                <w:lang w:val="en-CA" w:eastAsia="ja-JP" w:bidi="ar-SA"/>
              </w:rPr>
              <w:t>3.2</w:t>
            </w:r>
          </w:p>
        </w:tc>
        <w:tc>
          <w:tcPr>
            <w:tcW w:w="2225" w:type="dxa"/>
            <w:hideMark/>
          </w:tcPr>
          <w:p w14:paraId="27335AE2" w14:textId="5BE91F64" w:rsidR="008A7DD8" w:rsidRPr="008A7DD8" w:rsidRDefault="008A7DD8" w:rsidP="008A7DD8">
            <w:pPr>
              <w:bidi/>
              <w:jc w:val="left"/>
              <w:rPr>
                <w:color w:val="000000"/>
                <w:sz w:val="17"/>
                <w:szCs w:val="17"/>
                <w:lang w:val="en-CA" w:eastAsia="ja-JP" w:bidi="ar-SA"/>
              </w:rPr>
            </w:pPr>
            <w:r w:rsidRPr="008A7DD8">
              <w:rPr>
                <w:sz w:val="17"/>
                <w:szCs w:val="17"/>
                <w:rtl/>
              </w:rPr>
              <w:t xml:space="preserve">التمويل المتفق عليه للوكالة </w:t>
            </w:r>
            <w:r w:rsidRPr="008A7DD8">
              <w:rPr>
                <w:rFonts w:hint="cs"/>
                <w:sz w:val="17"/>
                <w:szCs w:val="17"/>
                <w:rtl/>
              </w:rPr>
              <w:t>المنفذة</w:t>
            </w:r>
            <w:r w:rsidRPr="008A7DD8">
              <w:rPr>
                <w:sz w:val="17"/>
                <w:szCs w:val="17"/>
                <w:rtl/>
              </w:rPr>
              <w:t xml:space="preserve"> المتعاونة (</w:t>
            </w:r>
            <w:r w:rsidRPr="008A7DD8">
              <w:rPr>
                <w:rFonts w:hint="cs"/>
                <w:sz w:val="17"/>
                <w:szCs w:val="17"/>
                <w:rtl/>
              </w:rPr>
              <w:t>اليونيب</w:t>
            </w:r>
            <w:r w:rsidRPr="008A7DD8">
              <w:rPr>
                <w:sz w:val="17"/>
                <w:szCs w:val="17"/>
                <w:rtl/>
              </w:rPr>
              <w:t>) (بالدولار الأمريكي)</w:t>
            </w:r>
          </w:p>
        </w:tc>
        <w:tc>
          <w:tcPr>
            <w:tcW w:w="960" w:type="dxa"/>
            <w:shd w:val="clear" w:color="auto" w:fill="auto"/>
            <w:hideMark/>
          </w:tcPr>
          <w:p w14:paraId="783260F2" w14:textId="4D5F6FF4"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39,500</w:t>
            </w:r>
          </w:p>
        </w:tc>
        <w:tc>
          <w:tcPr>
            <w:tcW w:w="685" w:type="dxa"/>
            <w:shd w:val="clear" w:color="auto" w:fill="auto"/>
            <w:hideMark/>
          </w:tcPr>
          <w:p w14:paraId="3FBE23BE" w14:textId="56C713D4"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7C6E055D" w14:textId="6622A694"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39,500</w:t>
            </w:r>
          </w:p>
        </w:tc>
        <w:tc>
          <w:tcPr>
            <w:tcW w:w="990" w:type="dxa"/>
            <w:shd w:val="clear" w:color="auto" w:fill="auto"/>
            <w:hideMark/>
          </w:tcPr>
          <w:p w14:paraId="23D0BCB8" w14:textId="4A0E8874"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0</w:t>
            </w:r>
          </w:p>
        </w:tc>
        <w:tc>
          <w:tcPr>
            <w:tcW w:w="720" w:type="dxa"/>
          </w:tcPr>
          <w:p w14:paraId="19E4A31B" w14:textId="4B10F6B9"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7352087D" w14:textId="00F72F3B"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2D1CA0C4" w14:textId="74A7AC6D"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9,000</w:t>
            </w:r>
          </w:p>
        </w:tc>
        <w:tc>
          <w:tcPr>
            <w:tcW w:w="1080" w:type="dxa"/>
            <w:shd w:val="clear" w:color="auto" w:fill="auto"/>
            <w:hideMark/>
          </w:tcPr>
          <w:p w14:paraId="3E5054B2" w14:textId="77777777" w:rsidR="008A7DD8" w:rsidRPr="008A7DD8" w:rsidRDefault="008A7DD8" w:rsidP="008A7DD8">
            <w:pPr>
              <w:bidi/>
              <w:jc w:val="left"/>
              <w:rPr>
                <w:color w:val="000000"/>
                <w:sz w:val="17"/>
                <w:szCs w:val="17"/>
                <w:lang w:val="en-CA" w:eastAsia="ja-JP" w:bidi="ar-SA"/>
              </w:rPr>
            </w:pPr>
            <w:r w:rsidRPr="008A7DD8">
              <w:rPr>
                <w:color w:val="000000"/>
                <w:sz w:val="17"/>
                <w:szCs w:val="17"/>
                <w:lang w:val="en-CA" w:eastAsia="ja-JP" w:bidi="ar-SA"/>
              </w:rPr>
              <w:t>88,000</w:t>
            </w:r>
          </w:p>
        </w:tc>
      </w:tr>
      <w:tr w:rsidR="008A7DD8" w:rsidRPr="008A7DD8" w14:paraId="0570A12E" w14:textId="77777777" w:rsidTr="00C80D65">
        <w:tc>
          <w:tcPr>
            <w:tcW w:w="715" w:type="dxa"/>
            <w:shd w:val="clear" w:color="auto" w:fill="auto"/>
            <w:hideMark/>
          </w:tcPr>
          <w:p w14:paraId="3EE897DA" w14:textId="246A0BC5" w:rsidR="008A7DD8" w:rsidRPr="008A7DD8" w:rsidRDefault="008A7DD8" w:rsidP="008A7DD8">
            <w:pPr>
              <w:bidi/>
              <w:rPr>
                <w:color w:val="000000"/>
                <w:sz w:val="17"/>
                <w:szCs w:val="17"/>
                <w:lang w:val="en-CA" w:eastAsia="ja-JP" w:bidi="ar-SA"/>
              </w:rPr>
            </w:pPr>
            <w:r w:rsidRPr="008A7DD8">
              <w:rPr>
                <w:rFonts w:hint="cs"/>
                <w:color w:val="000000"/>
                <w:sz w:val="17"/>
                <w:szCs w:val="17"/>
                <w:rtl/>
                <w:lang w:val="en-CA" w:eastAsia="ja-JP" w:bidi="ar-SA"/>
              </w:rPr>
              <w:t>4.2</w:t>
            </w:r>
          </w:p>
        </w:tc>
        <w:tc>
          <w:tcPr>
            <w:tcW w:w="2225" w:type="dxa"/>
            <w:hideMark/>
          </w:tcPr>
          <w:p w14:paraId="7C16650D" w14:textId="05CCD88B" w:rsidR="008A7DD8" w:rsidRPr="008A7DD8" w:rsidRDefault="008A7DD8" w:rsidP="008A7DD8">
            <w:pPr>
              <w:bidi/>
              <w:jc w:val="left"/>
              <w:rPr>
                <w:color w:val="000000"/>
                <w:sz w:val="17"/>
                <w:szCs w:val="17"/>
                <w:lang w:val="en-CA" w:eastAsia="ja-JP" w:bidi="ar-SA"/>
              </w:rPr>
            </w:pPr>
            <w:r w:rsidRPr="008A7DD8">
              <w:rPr>
                <w:sz w:val="17"/>
                <w:szCs w:val="17"/>
                <w:rtl/>
              </w:rPr>
              <w:t xml:space="preserve">تكاليف </w:t>
            </w:r>
            <w:r w:rsidRPr="008A7DD8">
              <w:rPr>
                <w:rFonts w:hint="cs"/>
                <w:sz w:val="17"/>
                <w:szCs w:val="17"/>
                <w:rtl/>
              </w:rPr>
              <w:t>ال</w:t>
            </w:r>
            <w:r w:rsidRPr="008A7DD8">
              <w:rPr>
                <w:sz w:val="17"/>
                <w:szCs w:val="17"/>
                <w:rtl/>
              </w:rPr>
              <w:t xml:space="preserve">دعم </w:t>
            </w:r>
            <w:r w:rsidRPr="008A7DD8">
              <w:rPr>
                <w:rFonts w:hint="cs"/>
                <w:sz w:val="17"/>
                <w:szCs w:val="17"/>
                <w:rtl/>
              </w:rPr>
              <w:t>لل</w:t>
            </w:r>
            <w:r w:rsidRPr="008A7DD8">
              <w:rPr>
                <w:sz w:val="17"/>
                <w:szCs w:val="17"/>
                <w:rtl/>
              </w:rPr>
              <w:t xml:space="preserve">وكالة </w:t>
            </w:r>
            <w:r w:rsidRPr="008A7DD8">
              <w:rPr>
                <w:rFonts w:hint="cs"/>
                <w:sz w:val="17"/>
                <w:szCs w:val="17"/>
                <w:rtl/>
              </w:rPr>
              <w:t>المنفذة</w:t>
            </w:r>
            <w:r w:rsidRPr="008A7DD8">
              <w:rPr>
                <w:sz w:val="17"/>
                <w:szCs w:val="17"/>
                <w:rtl/>
              </w:rPr>
              <w:t xml:space="preserve"> المتعاونة (بالدولار الأمريكي)</w:t>
            </w:r>
          </w:p>
        </w:tc>
        <w:tc>
          <w:tcPr>
            <w:tcW w:w="960" w:type="dxa"/>
            <w:shd w:val="clear" w:color="auto" w:fill="auto"/>
            <w:hideMark/>
          </w:tcPr>
          <w:p w14:paraId="022FA248" w14:textId="06345A30"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5,135</w:t>
            </w:r>
          </w:p>
        </w:tc>
        <w:tc>
          <w:tcPr>
            <w:tcW w:w="685" w:type="dxa"/>
            <w:shd w:val="clear" w:color="auto" w:fill="auto"/>
            <w:hideMark/>
          </w:tcPr>
          <w:p w14:paraId="78714FB0" w14:textId="126F2DEE"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2E0B013C" w14:textId="4C726B92"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5,135</w:t>
            </w:r>
          </w:p>
        </w:tc>
        <w:tc>
          <w:tcPr>
            <w:tcW w:w="990" w:type="dxa"/>
            <w:shd w:val="clear" w:color="auto" w:fill="auto"/>
            <w:hideMark/>
          </w:tcPr>
          <w:p w14:paraId="773B33BC" w14:textId="74176912"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 0</w:t>
            </w:r>
          </w:p>
        </w:tc>
        <w:tc>
          <w:tcPr>
            <w:tcW w:w="720" w:type="dxa"/>
          </w:tcPr>
          <w:p w14:paraId="353CA471" w14:textId="05F3B69B"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727D4150" w14:textId="2F4099A7"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4A3F9817" w14:textId="04913ECA"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1,170</w:t>
            </w:r>
          </w:p>
        </w:tc>
        <w:tc>
          <w:tcPr>
            <w:tcW w:w="1080" w:type="dxa"/>
            <w:shd w:val="clear" w:color="auto" w:fill="auto"/>
            <w:hideMark/>
          </w:tcPr>
          <w:p w14:paraId="04BA9847" w14:textId="77777777" w:rsidR="008A7DD8" w:rsidRPr="008A7DD8" w:rsidRDefault="008A7DD8" w:rsidP="008A7DD8">
            <w:pPr>
              <w:bidi/>
              <w:jc w:val="left"/>
              <w:rPr>
                <w:color w:val="000000"/>
                <w:sz w:val="17"/>
                <w:szCs w:val="17"/>
                <w:lang w:val="en-CA" w:eastAsia="ja-JP" w:bidi="ar-SA"/>
              </w:rPr>
            </w:pPr>
            <w:r w:rsidRPr="008A7DD8">
              <w:rPr>
                <w:color w:val="000000"/>
                <w:sz w:val="17"/>
                <w:szCs w:val="17"/>
                <w:lang w:val="en-CA" w:eastAsia="ja-JP" w:bidi="ar-SA"/>
              </w:rPr>
              <w:t>11,440</w:t>
            </w:r>
          </w:p>
        </w:tc>
      </w:tr>
      <w:tr w:rsidR="008A7DD8" w:rsidRPr="008A7DD8" w14:paraId="6C8E525A" w14:textId="77777777" w:rsidTr="00BB3688">
        <w:tc>
          <w:tcPr>
            <w:tcW w:w="715" w:type="dxa"/>
            <w:shd w:val="clear" w:color="auto" w:fill="auto"/>
            <w:hideMark/>
          </w:tcPr>
          <w:p w14:paraId="4CE41CD4" w14:textId="1CF18AA3" w:rsidR="008A7DD8" w:rsidRPr="008A7DD8" w:rsidRDefault="008A7DD8" w:rsidP="008A7DD8">
            <w:pPr>
              <w:bidi/>
              <w:rPr>
                <w:color w:val="000000"/>
                <w:sz w:val="17"/>
                <w:szCs w:val="17"/>
                <w:lang w:val="en-CA" w:eastAsia="ja-JP" w:bidi="ar-SA"/>
              </w:rPr>
            </w:pPr>
            <w:r w:rsidRPr="008A7DD8">
              <w:rPr>
                <w:rFonts w:hint="cs"/>
                <w:color w:val="000000"/>
                <w:sz w:val="17"/>
                <w:szCs w:val="17"/>
                <w:rtl/>
                <w:lang w:val="en-CA" w:eastAsia="ja-JP" w:bidi="ar-SA"/>
              </w:rPr>
              <w:t>1.3</w:t>
            </w:r>
          </w:p>
        </w:tc>
        <w:tc>
          <w:tcPr>
            <w:tcW w:w="2225" w:type="dxa"/>
            <w:hideMark/>
          </w:tcPr>
          <w:p w14:paraId="6632D6EB" w14:textId="382C23E2" w:rsidR="008A7DD8" w:rsidRPr="008A7DD8" w:rsidRDefault="008A7DD8" w:rsidP="008A7DD8">
            <w:pPr>
              <w:bidi/>
              <w:jc w:val="left"/>
              <w:rPr>
                <w:color w:val="000000"/>
                <w:sz w:val="17"/>
                <w:szCs w:val="17"/>
                <w:lang w:val="en-CA" w:eastAsia="ja-JP" w:bidi="ar-SA"/>
              </w:rPr>
            </w:pPr>
            <w:r w:rsidRPr="008A7DD8">
              <w:rPr>
                <w:sz w:val="17"/>
                <w:szCs w:val="17"/>
                <w:rtl/>
              </w:rPr>
              <w:t>إجمالي التمويل المتفق عليه (بالدولار الأمريكي)</w:t>
            </w:r>
          </w:p>
        </w:tc>
        <w:tc>
          <w:tcPr>
            <w:tcW w:w="960" w:type="dxa"/>
            <w:shd w:val="clear" w:color="auto" w:fill="auto"/>
            <w:hideMark/>
          </w:tcPr>
          <w:p w14:paraId="476BD069" w14:textId="6B13AA7E"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127,500</w:t>
            </w:r>
          </w:p>
        </w:tc>
        <w:tc>
          <w:tcPr>
            <w:tcW w:w="685" w:type="dxa"/>
            <w:shd w:val="clear" w:color="auto" w:fill="auto"/>
            <w:hideMark/>
          </w:tcPr>
          <w:p w14:paraId="0E271A39" w14:textId="1A486BCD"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0D25BA87" w14:textId="5A2FE3E6"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120,750</w:t>
            </w:r>
          </w:p>
        </w:tc>
        <w:tc>
          <w:tcPr>
            <w:tcW w:w="990" w:type="dxa"/>
            <w:shd w:val="clear" w:color="auto" w:fill="auto"/>
            <w:hideMark/>
          </w:tcPr>
          <w:p w14:paraId="7B717AE5" w14:textId="081B2106"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100,000</w:t>
            </w:r>
          </w:p>
        </w:tc>
        <w:tc>
          <w:tcPr>
            <w:tcW w:w="720" w:type="dxa"/>
          </w:tcPr>
          <w:p w14:paraId="4B84A9B0" w14:textId="76A78603"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3B6EA093" w14:textId="3DEADE5C"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1E1306DD" w14:textId="09F4672B"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44,250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5AFB0F7F" w14:textId="77777777"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val="en-CA" w:bidi="ar-SA"/>
              </w:rPr>
              <w:t>392,500</w:t>
            </w:r>
          </w:p>
        </w:tc>
      </w:tr>
      <w:tr w:rsidR="008A7DD8" w:rsidRPr="008A7DD8" w14:paraId="7CD20835" w14:textId="77777777" w:rsidTr="00BB3688">
        <w:tc>
          <w:tcPr>
            <w:tcW w:w="715" w:type="dxa"/>
            <w:shd w:val="clear" w:color="auto" w:fill="auto"/>
            <w:hideMark/>
          </w:tcPr>
          <w:p w14:paraId="2AFA3105" w14:textId="28CE975D" w:rsidR="008A7DD8" w:rsidRPr="008A7DD8" w:rsidRDefault="008A7DD8" w:rsidP="008A7DD8">
            <w:pPr>
              <w:bidi/>
              <w:rPr>
                <w:color w:val="000000"/>
                <w:sz w:val="17"/>
                <w:szCs w:val="17"/>
                <w:lang w:val="en-CA" w:eastAsia="ja-JP" w:bidi="ar-SA"/>
              </w:rPr>
            </w:pPr>
            <w:r w:rsidRPr="008A7DD8">
              <w:rPr>
                <w:rFonts w:hint="cs"/>
                <w:color w:val="000000"/>
                <w:sz w:val="17"/>
                <w:szCs w:val="17"/>
                <w:rtl/>
                <w:lang w:val="en-CA" w:eastAsia="ja-JP" w:bidi="ar-SA"/>
              </w:rPr>
              <w:t>2.3</w:t>
            </w:r>
          </w:p>
        </w:tc>
        <w:tc>
          <w:tcPr>
            <w:tcW w:w="2225" w:type="dxa"/>
            <w:hideMark/>
          </w:tcPr>
          <w:p w14:paraId="5B375D10" w14:textId="3525C401" w:rsidR="008A7DD8" w:rsidRPr="008A7DD8" w:rsidRDefault="008A7DD8" w:rsidP="008A7DD8">
            <w:pPr>
              <w:bidi/>
              <w:jc w:val="left"/>
              <w:rPr>
                <w:color w:val="000000"/>
                <w:sz w:val="17"/>
                <w:szCs w:val="17"/>
                <w:lang w:val="en-CA" w:eastAsia="ja-JP" w:bidi="ar-SA"/>
              </w:rPr>
            </w:pPr>
            <w:r w:rsidRPr="008A7DD8">
              <w:rPr>
                <w:sz w:val="17"/>
                <w:szCs w:val="17"/>
                <w:rtl/>
              </w:rPr>
              <w:t>إجمالي تكاليف الدعم (بالدولار الأمريكي)</w:t>
            </w:r>
          </w:p>
        </w:tc>
        <w:tc>
          <w:tcPr>
            <w:tcW w:w="960" w:type="dxa"/>
            <w:shd w:val="clear" w:color="auto" w:fill="auto"/>
            <w:hideMark/>
          </w:tcPr>
          <w:p w14:paraId="75FA1D41" w14:textId="609B75F6"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13,055</w:t>
            </w:r>
          </w:p>
        </w:tc>
        <w:tc>
          <w:tcPr>
            <w:tcW w:w="685" w:type="dxa"/>
            <w:shd w:val="clear" w:color="auto" w:fill="auto"/>
            <w:hideMark/>
          </w:tcPr>
          <w:p w14:paraId="17413CC7" w14:textId="4B394138"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3CC56301" w14:textId="702C467F"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12,448</w:t>
            </w:r>
          </w:p>
        </w:tc>
        <w:tc>
          <w:tcPr>
            <w:tcW w:w="990" w:type="dxa"/>
            <w:shd w:val="clear" w:color="auto" w:fill="auto"/>
            <w:hideMark/>
          </w:tcPr>
          <w:p w14:paraId="7B73E67D" w14:textId="33AE35BB"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4,497</w:t>
            </w:r>
          </w:p>
        </w:tc>
        <w:tc>
          <w:tcPr>
            <w:tcW w:w="720" w:type="dxa"/>
          </w:tcPr>
          <w:p w14:paraId="285E5467" w14:textId="46F792BD"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45D8CB29" w14:textId="0294E081"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28F6B245" w14:textId="46BDA874"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2,755</w:t>
            </w:r>
          </w:p>
        </w:tc>
        <w:tc>
          <w:tcPr>
            <w:tcW w:w="1080" w:type="dxa"/>
            <w:tcBorders>
              <w:top w:val="nil"/>
              <w:left w:val="single" w:sz="4" w:space="0" w:color="auto"/>
              <w:bottom w:val="single" w:sz="4" w:space="0" w:color="auto"/>
              <w:right w:val="single" w:sz="4" w:space="0" w:color="auto"/>
            </w:tcBorders>
            <w:shd w:val="clear" w:color="auto" w:fill="auto"/>
            <w:hideMark/>
          </w:tcPr>
          <w:p w14:paraId="1B21DAC2" w14:textId="77777777"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val="en-CA" w:bidi="ar-SA"/>
              </w:rPr>
              <w:t>32,755</w:t>
            </w:r>
          </w:p>
        </w:tc>
      </w:tr>
      <w:tr w:rsidR="008A7DD8" w:rsidRPr="008A7DD8" w14:paraId="01B3372F" w14:textId="77777777" w:rsidTr="00CD45F0">
        <w:tc>
          <w:tcPr>
            <w:tcW w:w="715" w:type="dxa"/>
            <w:shd w:val="clear" w:color="auto" w:fill="auto"/>
            <w:hideMark/>
          </w:tcPr>
          <w:p w14:paraId="2091E140" w14:textId="77777777" w:rsidR="008A7DD8" w:rsidRPr="008A7DD8" w:rsidRDefault="008A7DD8" w:rsidP="008A7DD8">
            <w:pPr>
              <w:bidi/>
              <w:rPr>
                <w:color w:val="000000"/>
                <w:sz w:val="17"/>
                <w:szCs w:val="17"/>
                <w:lang w:val="en-CA" w:eastAsia="ja-JP" w:bidi="ar-SA"/>
              </w:rPr>
            </w:pPr>
            <w:r w:rsidRPr="008A7DD8">
              <w:rPr>
                <w:color w:val="000000"/>
                <w:sz w:val="17"/>
                <w:szCs w:val="17"/>
                <w:lang w:val="en-CA" w:eastAsia="ja-JP" w:bidi="ar-SA"/>
              </w:rPr>
              <w:t>3.3</w:t>
            </w:r>
          </w:p>
        </w:tc>
        <w:tc>
          <w:tcPr>
            <w:tcW w:w="2225" w:type="dxa"/>
            <w:shd w:val="clear" w:color="auto" w:fill="auto"/>
            <w:hideMark/>
          </w:tcPr>
          <w:p w14:paraId="177B21CE" w14:textId="54C67231" w:rsidR="008A7DD8" w:rsidRPr="008A7DD8" w:rsidRDefault="008A7DD8" w:rsidP="008A7DD8">
            <w:pPr>
              <w:bidi/>
              <w:rPr>
                <w:color w:val="000000"/>
                <w:sz w:val="17"/>
                <w:szCs w:val="17"/>
                <w:lang w:val="en-CA" w:eastAsia="ja-JP" w:bidi="ar-SA"/>
              </w:rPr>
            </w:pPr>
            <w:r w:rsidRPr="008A7DD8">
              <w:rPr>
                <w:color w:val="000000"/>
                <w:sz w:val="17"/>
                <w:szCs w:val="17"/>
                <w:rtl/>
                <w:lang w:val="en-CA" w:eastAsia="ja-JP"/>
              </w:rPr>
              <w:t>إجمالي التكاليف المتفق عليها (بالدولار الأمريكي)</w:t>
            </w:r>
          </w:p>
        </w:tc>
        <w:tc>
          <w:tcPr>
            <w:tcW w:w="960" w:type="dxa"/>
            <w:shd w:val="clear" w:color="auto" w:fill="auto"/>
            <w:hideMark/>
          </w:tcPr>
          <w:p w14:paraId="69CC8F3C" w14:textId="59372D7C"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140,555</w:t>
            </w:r>
          </w:p>
        </w:tc>
        <w:tc>
          <w:tcPr>
            <w:tcW w:w="685" w:type="dxa"/>
            <w:shd w:val="clear" w:color="auto" w:fill="auto"/>
            <w:hideMark/>
          </w:tcPr>
          <w:p w14:paraId="679FE1DD" w14:textId="7D5C0B68"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900" w:type="dxa"/>
            <w:shd w:val="clear" w:color="auto" w:fill="auto"/>
            <w:hideMark/>
          </w:tcPr>
          <w:p w14:paraId="7BA8B8CB" w14:textId="48C01D2C"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133,198</w:t>
            </w:r>
          </w:p>
        </w:tc>
        <w:tc>
          <w:tcPr>
            <w:tcW w:w="990" w:type="dxa"/>
            <w:shd w:val="clear" w:color="auto" w:fill="auto"/>
            <w:hideMark/>
          </w:tcPr>
          <w:p w14:paraId="12C637F7" w14:textId="6D840854"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104,497</w:t>
            </w:r>
          </w:p>
        </w:tc>
        <w:tc>
          <w:tcPr>
            <w:tcW w:w="720" w:type="dxa"/>
          </w:tcPr>
          <w:p w14:paraId="595DA7B7" w14:textId="2AD1F2A1" w:rsidR="008A7DD8" w:rsidRPr="008A7DD8" w:rsidRDefault="008A7DD8" w:rsidP="008A7DD8">
            <w:pPr>
              <w:bidi/>
              <w:jc w:val="left"/>
              <w:rPr>
                <w:color w:val="000000"/>
                <w:sz w:val="17"/>
                <w:szCs w:val="17"/>
                <w:lang w:val="en-CA" w:eastAsia="ja-JP" w:bidi="ar-SA"/>
              </w:rPr>
            </w:pPr>
            <w:r w:rsidRPr="008A7DD8">
              <w:rPr>
                <w:color w:val="000000"/>
                <w:sz w:val="17"/>
                <w:szCs w:val="17"/>
                <w:lang w:eastAsia="ja-JP"/>
              </w:rPr>
              <w:t>0</w:t>
            </w:r>
          </w:p>
        </w:tc>
        <w:tc>
          <w:tcPr>
            <w:tcW w:w="810" w:type="dxa"/>
            <w:shd w:val="clear" w:color="auto" w:fill="auto"/>
            <w:hideMark/>
          </w:tcPr>
          <w:p w14:paraId="78F7FF07" w14:textId="1E8A5A32"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0</w:t>
            </w:r>
          </w:p>
        </w:tc>
        <w:tc>
          <w:tcPr>
            <w:tcW w:w="990" w:type="dxa"/>
            <w:shd w:val="clear" w:color="auto" w:fill="auto"/>
            <w:hideMark/>
          </w:tcPr>
          <w:p w14:paraId="5CFFB0CB" w14:textId="354FA233"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eastAsia="ja-JP"/>
              </w:rPr>
              <w:t>47,005</w:t>
            </w:r>
          </w:p>
        </w:tc>
        <w:tc>
          <w:tcPr>
            <w:tcW w:w="1080" w:type="dxa"/>
            <w:tcBorders>
              <w:top w:val="nil"/>
              <w:left w:val="single" w:sz="4" w:space="0" w:color="auto"/>
              <w:bottom w:val="single" w:sz="4" w:space="0" w:color="auto"/>
              <w:right w:val="single" w:sz="4" w:space="0" w:color="auto"/>
            </w:tcBorders>
            <w:shd w:val="clear" w:color="auto" w:fill="auto"/>
            <w:hideMark/>
          </w:tcPr>
          <w:p w14:paraId="582E4252" w14:textId="77777777" w:rsidR="008A7DD8" w:rsidRPr="008A7DD8" w:rsidRDefault="008A7DD8" w:rsidP="008A7DD8">
            <w:pPr>
              <w:bidi/>
              <w:jc w:val="left"/>
              <w:rPr>
                <w:b/>
                <w:bCs/>
                <w:color w:val="000000"/>
                <w:sz w:val="17"/>
                <w:szCs w:val="17"/>
                <w:lang w:val="en-CA" w:eastAsia="ja-JP" w:bidi="ar-SA"/>
              </w:rPr>
            </w:pPr>
            <w:r w:rsidRPr="008A7DD8">
              <w:rPr>
                <w:b/>
                <w:bCs/>
                <w:color w:val="000000"/>
                <w:sz w:val="17"/>
                <w:szCs w:val="17"/>
                <w:lang w:val="en-CA" w:bidi="ar-SA"/>
              </w:rPr>
              <w:t>425,255</w:t>
            </w:r>
          </w:p>
        </w:tc>
      </w:tr>
      <w:tr w:rsidR="00CD45F0" w:rsidRPr="008A7DD8" w14:paraId="08CC9F44" w14:textId="77777777" w:rsidTr="00CD45F0">
        <w:tc>
          <w:tcPr>
            <w:tcW w:w="715" w:type="dxa"/>
            <w:shd w:val="clear" w:color="auto" w:fill="auto"/>
            <w:hideMark/>
          </w:tcPr>
          <w:p w14:paraId="5358AF0F" w14:textId="7F1A4913" w:rsidR="00CD45F0" w:rsidRPr="008A7DD8" w:rsidRDefault="006F018D" w:rsidP="00CD45F0">
            <w:pPr>
              <w:bidi/>
              <w:rPr>
                <w:color w:val="000000"/>
                <w:sz w:val="17"/>
                <w:szCs w:val="17"/>
                <w:lang w:val="en-CA" w:eastAsia="ja-JP" w:bidi="ar-SA"/>
              </w:rPr>
            </w:pPr>
            <w:r w:rsidRPr="008A7DD8">
              <w:rPr>
                <w:rFonts w:hint="cs"/>
                <w:color w:val="000000"/>
                <w:sz w:val="17"/>
                <w:szCs w:val="17"/>
                <w:rtl/>
                <w:lang w:val="en-CA" w:eastAsia="ja-JP" w:bidi="ar-SA"/>
              </w:rPr>
              <w:t>1.1.4</w:t>
            </w:r>
          </w:p>
        </w:tc>
        <w:tc>
          <w:tcPr>
            <w:tcW w:w="8280" w:type="dxa"/>
            <w:gridSpan w:val="8"/>
          </w:tcPr>
          <w:p w14:paraId="0C40BA02" w14:textId="64A8F952" w:rsidR="00CD45F0" w:rsidRPr="008A7DD8" w:rsidRDefault="008266E1" w:rsidP="008266E1">
            <w:pPr>
              <w:bidi/>
              <w:jc w:val="left"/>
              <w:rPr>
                <w:color w:val="000000"/>
                <w:sz w:val="17"/>
                <w:szCs w:val="17"/>
                <w:lang w:val="en-CA" w:eastAsia="ja-JP" w:bidi="ar-SA"/>
              </w:rPr>
            </w:pPr>
            <w:r w:rsidRPr="008A7DD8">
              <w:rPr>
                <w:rFonts w:hint="cs"/>
                <w:color w:val="000000"/>
                <w:sz w:val="17"/>
                <w:szCs w:val="17"/>
                <w:rtl/>
                <w:lang w:val="en-CA" w:eastAsia="ja-JP"/>
              </w:rPr>
              <w:t xml:space="preserve">إجمالي </w:t>
            </w:r>
            <w:r w:rsidRPr="008A7DD8">
              <w:rPr>
                <w:color w:val="000000"/>
                <w:sz w:val="17"/>
                <w:szCs w:val="17"/>
                <w:rtl/>
                <w:lang w:val="en-CA" w:eastAsia="ja-JP"/>
              </w:rPr>
              <w:t xml:space="preserve">التخلص التدريجي من </w:t>
            </w:r>
            <w:r w:rsidRPr="008A7DD8">
              <w:rPr>
                <w:rFonts w:hint="cs"/>
                <w:color w:val="000000"/>
                <w:sz w:val="17"/>
                <w:szCs w:val="17"/>
                <w:rtl/>
                <w:lang w:val="en-CA" w:eastAsia="ja-JP"/>
              </w:rPr>
              <w:t>الهيدروكلوروفلوروكربون-22</w:t>
            </w:r>
            <w:r w:rsidRPr="008A7DD8">
              <w:rPr>
                <w:color w:val="000000"/>
                <w:sz w:val="17"/>
                <w:szCs w:val="17"/>
                <w:rtl/>
                <w:lang w:val="en-CA" w:eastAsia="ja-JP"/>
              </w:rPr>
              <w:t xml:space="preserve"> </w:t>
            </w:r>
            <w:r w:rsidRPr="008A7DD8">
              <w:rPr>
                <w:rFonts w:hint="cs"/>
                <w:color w:val="000000"/>
                <w:sz w:val="17"/>
                <w:szCs w:val="17"/>
                <w:rtl/>
                <w:lang w:val="en-CA" w:eastAsia="ja-JP"/>
              </w:rPr>
              <w:t xml:space="preserve">المتفق على تحقيقه </w:t>
            </w:r>
            <w:r w:rsidRPr="008A7DD8">
              <w:rPr>
                <w:color w:val="000000"/>
                <w:sz w:val="17"/>
                <w:szCs w:val="17"/>
                <w:rtl/>
                <w:lang w:val="en-CA" w:eastAsia="ja-JP"/>
              </w:rPr>
              <w:t>بموجب هذا الاتفاق (</w:t>
            </w:r>
            <w:r w:rsidRPr="008A7DD8">
              <w:rPr>
                <w:rFonts w:hint="cs"/>
                <w:color w:val="000000"/>
                <w:sz w:val="17"/>
                <w:szCs w:val="17"/>
                <w:rtl/>
                <w:lang w:val="en-CA" w:eastAsia="ja-JP"/>
              </w:rPr>
              <w:t>بالطن من</w:t>
            </w:r>
            <w:r w:rsidRPr="008A7DD8">
              <w:rPr>
                <w:color w:val="000000"/>
                <w:sz w:val="17"/>
                <w:szCs w:val="17"/>
                <w:rtl/>
                <w:lang w:val="en-CA" w:eastAsia="ja-JP"/>
              </w:rPr>
              <w:t xml:space="preserve"> قدرات استنفاد الأوزون)</w:t>
            </w:r>
          </w:p>
        </w:tc>
        <w:tc>
          <w:tcPr>
            <w:tcW w:w="1080" w:type="dxa"/>
            <w:shd w:val="clear" w:color="auto" w:fill="auto"/>
            <w:hideMark/>
          </w:tcPr>
          <w:p w14:paraId="2A2C83E5" w14:textId="77777777" w:rsidR="00CD45F0" w:rsidRPr="008A7DD8" w:rsidRDefault="00CD45F0" w:rsidP="00CD45F0">
            <w:pPr>
              <w:bidi/>
              <w:jc w:val="right"/>
              <w:rPr>
                <w:color w:val="000000"/>
                <w:sz w:val="17"/>
                <w:szCs w:val="17"/>
                <w:lang w:val="en-CA" w:eastAsia="ja-JP" w:bidi="ar-SA"/>
              </w:rPr>
            </w:pPr>
            <w:r w:rsidRPr="008A7DD8">
              <w:rPr>
                <w:color w:val="000000"/>
                <w:sz w:val="17"/>
                <w:szCs w:val="17"/>
                <w:lang w:val="en-CA" w:eastAsia="ja-JP" w:bidi="ar-SA"/>
              </w:rPr>
              <w:t>1.95</w:t>
            </w:r>
          </w:p>
        </w:tc>
      </w:tr>
      <w:tr w:rsidR="008266E1" w:rsidRPr="008A7DD8" w14:paraId="33099404" w14:textId="77777777" w:rsidTr="00CD45F0">
        <w:tc>
          <w:tcPr>
            <w:tcW w:w="715" w:type="dxa"/>
            <w:shd w:val="clear" w:color="auto" w:fill="auto"/>
            <w:hideMark/>
          </w:tcPr>
          <w:p w14:paraId="2D06BA96" w14:textId="63FEE849"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2.1.4</w:t>
            </w:r>
          </w:p>
        </w:tc>
        <w:tc>
          <w:tcPr>
            <w:tcW w:w="8280" w:type="dxa"/>
            <w:gridSpan w:val="8"/>
          </w:tcPr>
          <w:p w14:paraId="7630DFE2" w14:textId="66A03F4A" w:rsidR="008266E1" w:rsidRPr="008A7DD8" w:rsidRDefault="008266E1" w:rsidP="008266E1">
            <w:pPr>
              <w:bidi/>
              <w:jc w:val="left"/>
              <w:rPr>
                <w:color w:val="000000"/>
                <w:sz w:val="17"/>
                <w:szCs w:val="17"/>
                <w:lang w:val="en-CA" w:eastAsia="ja-JP" w:bidi="ar-SA"/>
              </w:rPr>
            </w:pPr>
            <w:r w:rsidRPr="008A7DD8">
              <w:rPr>
                <w:sz w:val="17"/>
                <w:szCs w:val="17"/>
                <w:rtl/>
              </w:rPr>
              <w:t xml:space="preserve">التخلص التدريجي من </w:t>
            </w:r>
            <w:r w:rsidRPr="008A7DD8">
              <w:rPr>
                <w:rFonts w:hint="cs"/>
                <w:sz w:val="17"/>
                <w:szCs w:val="17"/>
                <w:rtl/>
              </w:rPr>
              <w:t xml:space="preserve">الهيدروكلوروفلوروكربون-22 المقرر تحقيقه </w:t>
            </w:r>
            <w:r w:rsidRPr="008A7DD8">
              <w:rPr>
                <w:sz w:val="17"/>
                <w:szCs w:val="17"/>
                <w:rtl/>
              </w:rPr>
              <w:t>في المرحلة السابقة (</w:t>
            </w:r>
            <w:r w:rsidRPr="008A7DD8">
              <w:rPr>
                <w:rFonts w:hint="cs"/>
                <w:sz w:val="17"/>
                <w:szCs w:val="17"/>
                <w:rtl/>
              </w:rPr>
              <w:t>بال</w:t>
            </w:r>
            <w:r w:rsidRPr="008A7DD8">
              <w:rPr>
                <w:sz w:val="17"/>
                <w:szCs w:val="17"/>
                <w:rtl/>
              </w:rPr>
              <w:t xml:space="preserve">طن </w:t>
            </w:r>
            <w:r w:rsidRPr="008A7DD8">
              <w:rPr>
                <w:rFonts w:hint="cs"/>
                <w:sz w:val="17"/>
                <w:szCs w:val="17"/>
                <w:rtl/>
              </w:rPr>
              <w:t xml:space="preserve">من </w:t>
            </w:r>
            <w:r w:rsidRPr="008A7DD8">
              <w:rPr>
                <w:sz w:val="17"/>
                <w:szCs w:val="17"/>
                <w:rtl/>
              </w:rPr>
              <w:t>قدرات استنفاد الأوزون)</w:t>
            </w:r>
          </w:p>
        </w:tc>
        <w:tc>
          <w:tcPr>
            <w:tcW w:w="1080" w:type="dxa"/>
            <w:shd w:val="clear" w:color="auto" w:fill="auto"/>
            <w:hideMark/>
          </w:tcPr>
          <w:p w14:paraId="4C09E7AC"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1.80</w:t>
            </w:r>
          </w:p>
        </w:tc>
      </w:tr>
      <w:tr w:rsidR="008266E1" w:rsidRPr="008A7DD8" w14:paraId="7EEF0942" w14:textId="77777777" w:rsidTr="00CD45F0">
        <w:tc>
          <w:tcPr>
            <w:tcW w:w="715" w:type="dxa"/>
            <w:shd w:val="clear" w:color="auto" w:fill="auto"/>
            <w:hideMark/>
          </w:tcPr>
          <w:p w14:paraId="118031D3" w14:textId="163C1520"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3.1.4</w:t>
            </w:r>
          </w:p>
        </w:tc>
        <w:tc>
          <w:tcPr>
            <w:tcW w:w="8280" w:type="dxa"/>
            <w:gridSpan w:val="8"/>
          </w:tcPr>
          <w:p w14:paraId="7E04335B" w14:textId="0F9ED59C" w:rsidR="008266E1" w:rsidRPr="008A7DD8" w:rsidRDefault="008266E1" w:rsidP="008266E1">
            <w:pPr>
              <w:bidi/>
              <w:jc w:val="left"/>
              <w:rPr>
                <w:color w:val="000000"/>
                <w:sz w:val="17"/>
                <w:szCs w:val="17"/>
                <w:lang w:val="en-CA" w:eastAsia="ja-JP" w:bidi="ar-SA"/>
              </w:rPr>
            </w:pPr>
            <w:r w:rsidRPr="008A7DD8">
              <w:rPr>
                <w:sz w:val="17"/>
                <w:szCs w:val="17"/>
                <w:rtl/>
              </w:rPr>
              <w:t>الاستهلاك المؤهل المتبقي</w:t>
            </w:r>
            <w:r w:rsidRPr="008A7DD8">
              <w:rPr>
                <w:sz w:val="17"/>
                <w:szCs w:val="17"/>
              </w:rPr>
              <w:t xml:space="preserve"> </w:t>
            </w:r>
            <w:r w:rsidRPr="008A7DD8">
              <w:rPr>
                <w:rFonts w:hint="cs"/>
                <w:sz w:val="17"/>
                <w:szCs w:val="17"/>
                <w:rtl/>
              </w:rPr>
              <w:t>للهيدروكلوروفلوروكربون-22</w:t>
            </w:r>
            <w:r w:rsidR="00DD3D15" w:rsidRPr="008A7DD8">
              <w:rPr>
                <w:sz w:val="17"/>
                <w:szCs w:val="17"/>
              </w:rPr>
              <w:t xml:space="preserve"> </w:t>
            </w:r>
            <w:r w:rsidRPr="008A7DD8">
              <w:rPr>
                <w:sz w:val="17"/>
                <w:szCs w:val="17"/>
                <w:rtl/>
              </w:rPr>
              <w:t>(</w:t>
            </w:r>
            <w:r w:rsidRPr="008A7DD8">
              <w:rPr>
                <w:rFonts w:hint="cs"/>
                <w:sz w:val="17"/>
                <w:szCs w:val="17"/>
                <w:rtl/>
              </w:rPr>
              <w:t>بال</w:t>
            </w:r>
            <w:r w:rsidRPr="008A7DD8">
              <w:rPr>
                <w:sz w:val="17"/>
                <w:szCs w:val="17"/>
                <w:rtl/>
              </w:rPr>
              <w:t>طن</w:t>
            </w:r>
            <w:r w:rsidRPr="008A7DD8">
              <w:rPr>
                <w:rFonts w:hint="cs"/>
                <w:sz w:val="17"/>
                <w:szCs w:val="17"/>
                <w:rtl/>
              </w:rPr>
              <w:t xml:space="preserve"> من</w:t>
            </w:r>
            <w:r w:rsidRPr="008A7DD8">
              <w:rPr>
                <w:sz w:val="17"/>
                <w:szCs w:val="17"/>
                <w:rtl/>
              </w:rPr>
              <w:t xml:space="preserve"> قدرات استنفاد الأوزون)</w:t>
            </w:r>
          </w:p>
        </w:tc>
        <w:tc>
          <w:tcPr>
            <w:tcW w:w="1080" w:type="dxa"/>
            <w:shd w:val="clear" w:color="auto" w:fill="auto"/>
            <w:hideMark/>
          </w:tcPr>
          <w:p w14:paraId="023323BF"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1.95</w:t>
            </w:r>
          </w:p>
        </w:tc>
      </w:tr>
      <w:tr w:rsidR="008266E1" w:rsidRPr="008A7DD8" w14:paraId="4843F27F" w14:textId="77777777" w:rsidTr="00CD45F0">
        <w:tc>
          <w:tcPr>
            <w:tcW w:w="715" w:type="dxa"/>
            <w:shd w:val="clear" w:color="auto" w:fill="auto"/>
            <w:hideMark/>
          </w:tcPr>
          <w:p w14:paraId="334335FF" w14:textId="5D98BFFB"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1.2.4</w:t>
            </w:r>
          </w:p>
        </w:tc>
        <w:tc>
          <w:tcPr>
            <w:tcW w:w="8280" w:type="dxa"/>
            <w:gridSpan w:val="8"/>
          </w:tcPr>
          <w:p w14:paraId="347B3C59" w14:textId="62508E3C" w:rsidR="008266E1" w:rsidRPr="008A7DD8" w:rsidRDefault="008266E1" w:rsidP="008266E1">
            <w:pPr>
              <w:bidi/>
              <w:jc w:val="left"/>
              <w:rPr>
                <w:color w:val="000000"/>
                <w:sz w:val="17"/>
                <w:szCs w:val="17"/>
                <w:lang w:val="en-CA" w:eastAsia="ja-JP" w:bidi="ar-SA"/>
              </w:rPr>
            </w:pPr>
            <w:r w:rsidRPr="008A7DD8">
              <w:rPr>
                <w:rFonts w:hint="cs"/>
                <w:color w:val="000000"/>
                <w:sz w:val="17"/>
                <w:szCs w:val="17"/>
                <w:rtl/>
                <w:lang w:val="en-CA" w:eastAsia="ja-JP"/>
              </w:rPr>
              <w:t xml:space="preserve">إجمالي </w:t>
            </w:r>
            <w:r w:rsidRPr="008A7DD8">
              <w:rPr>
                <w:color w:val="000000"/>
                <w:sz w:val="17"/>
                <w:szCs w:val="17"/>
                <w:rtl/>
                <w:lang w:val="en-CA" w:eastAsia="ja-JP"/>
              </w:rPr>
              <w:t xml:space="preserve">التخلص التدريجي من </w:t>
            </w:r>
            <w:r w:rsidRPr="008A7DD8">
              <w:rPr>
                <w:rFonts w:hint="cs"/>
                <w:color w:val="000000"/>
                <w:sz w:val="17"/>
                <w:szCs w:val="17"/>
                <w:rtl/>
                <w:lang w:val="en-CA" w:eastAsia="ja-JP"/>
              </w:rPr>
              <w:t>الهيدروكلوروفلوروكربون-124</w:t>
            </w:r>
            <w:r w:rsidRPr="008A7DD8">
              <w:rPr>
                <w:color w:val="000000"/>
                <w:sz w:val="17"/>
                <w:szCs w:val="17"/>
                <w:rtl/>
                <w:lang w:val="en-CA" w:eastAsia="ja-JP"/>
              </w:rPr>
              <w:t xml:space="preserve"> </w:t>
            </w:r>
            <w:r w:rsidRPr="008A7DD8">
              <w:rPr>
                <w:rFonts w:hint="cs"/>
                <w:color w:val="000000"/>
                <w:sz w:val="17"/>
                <w:szCs w:val="17"/>
                <w:rtl/>
                <w:lang w:val="en-CA" w:eastAsia="ja-JP"/>
              </w:rPr>
              <w:t xml:space="preserve">المتفق على تحقيقه </w:t>
            </w:r>
            <w:r w:rsidRPr="008A7DD8">
              <w:rPr>
                <w:color w:val="000000"/>
                <w:sz w:val="17"/>
                <w:szCs w:val="17"/>
                <w:rtl/>
                <w:lang w:val="en-CA" w:eastAsia="ja-JP"/>
              </w:rPr>
              <w:t>بموجب هذا الاتفاق (</w:t>
            </w:r>
            <w:r w:rsidRPr="008A7DD8">
              <w:rPr>
                <w:rFonts w:hint="cs"/>
                <w:color w:val="000000"/>
                <w:sz w:val="17"/>
                <w:szCs w:val="17"/>
                <w:rtl/>
                <w:lang w:val="en-CA" w:eastAsia="ja-JP"/>
              </w:rPr>
              <w:t>بالطن من</w:t>
            </w:r>
            <w:r w:rsidRPr="008A7DD8">
              <w:rPr>
                <w:color w:val="000000"/>
                <w:sz w:val="17"/>
                <w:szCs w:val="17"/>
                <w:rtl/>
                <w:lang w:val="en-CA" w:eastAsia="ja-JP"/>
              </w:rPr>
              <w:t xml:space="preserve"> قدرات استنفاد الأوزون)</w:t>
            </w:r>
          </w:p>
        </w:tc>
        <w:tc>
          <w:tcPr>
            <w:tcW w:w="1080" w:type="dxa"/>
            <w:shd w:val="clear" w:color="auto" w:fill="auto"/>
            <w:hideMark/>
          </w:tcPr>
          <w:p w14:paraId="76C6EB76"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0.00</w:t>
            </w:r>
          </w:p>
        </w:tc>
      </w:tr>
      <w:tr w:rsidR="008266E1" w:rsidRPr="008A7DD8" w14:paraId="78E9818B" w14:textId="77777777" w:rsidTr="00CD45F0">
        <w:tc>
          <w:tcPr>
            <w:tcW w:w="715" w:type="dxa"/>
            <w:shd w:val="clear" w:color="auto" w:fill="auto"/>
            <w:hideMark/>
          </w:tcPr>
          <w:p w14:paraId="71BAC9E0" w14:textId="17DBE8E1"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2.2.4</w:t>
            </w:r>
          </w:p>
        </w:tc>
        <w:tc>
          <w:tcPr>
            <w:tcW w:w="8280" w:type="dxa"/>
            <w:gridSpan w:val="8"/>
          </w:tcPr>
          <w:p w14:paraId="25DF8B1D" w14:textId="5166E934" w:rsidR="008266E1" w:rsidRPr="008A7DD8" w:rsidRDefault="008266E1" w:rsidP="008266E1">
            <w:pPr>
              <w:bidi/>
              <w:jc w:val="left"/>
              <w:rPr>
                <w:color w:val="000000"/>
                <w:sz w:val="17"/>
                <w:szCs w:val="17"/>
                <w:lang w:val="en-CA" w:eastAsia="ja-JP" w:bidi="ar-SA"/>
              </w:rPr>
            </w:pPr>
            <w:r w:rsidRPr="008A7DD8">
              <w:rPr>
                <w:sz w:val="17"/>
                <w:szCs w:val="17"/>
                <w:rtl/>
              </w:rPr>
              <w:t xml:space="preserve">التخلص التدريجي من </w:t>
            </w:r>
            <w:r w:rsidRPr="008A7DD8">
              <w:rPr>
                <w:rFonts w:hint="cs"/>
                <w:sz w:val="17"/>
                <w:szCs w:val="17"/>
                <w:rtl/>
              </w:rPr>
              <w:t xml:space="preserve">الهيدروكلوروفلوروكربون-124 المقرر تحقيقه </w:t>
            </w:r>
            <w:r w:rsidRPr="008A7DD8">
              <w:rPr>
                <w:sz w:val="17"/>
                <w:szCs w:val="17"/>
                <w:rtl/>
              </w:rPr>
              <w:t>في المرحلة السابقة (</w:t>
            </w:r>
            <w:r w:rsidRPr="008A7DD8">
              <w:rPr>
                <w:rFonts w:hint="cs"/>
                <w:sz w:val="17"/>
                <w:szCs w:val="17"/>
                <w:rtl/>
              </w:rPr>
              <w:t>بال</w:t>
            </w:r>
            <w:r w:rsidRPr="008A7DD8">
              <w:rPr>
                <w:sz w:val="17"/>
                <w:szCs w:val="17"/>
                <w:rtl/>
              </w:rPr>
              <w:t xml:space="preserve">طن </w:t>
            </w:r>
            <w:r w:rsidRPr="008A7DD8">
              <w:rPr>
                <w:rFonts w:hint="cs"/>
                <w:sz w:val="17"/>
                <w:szCs w:val="17"/>
                <w:rtl/>
              </w:rPr>
              <w:t xml:space="preserve">من </w:t>
            </w:r>
            <w:r w:rsidRPr="008A7DD8">
              <w:rPr>
                <w:sz w:val="17"/>
                <w:szCs w:val="17"/>
                <w:rtl/>
              </w:rPr>
              <w:t>قدرات استنفاد الأوزون)</w:t>
            </w:r>
          </w:p>
        </w:tc>
        <w:tc>
          <w:tcPr>
            <w:tcW w:w="1080" w:type="dxa"/>
            <w:shd w:val="clear" w:color="auto" w:fill="auto"/>
            <w:hideMark/>
          </w:tcPr>
          <w:p w14:paraId="0BE8B161"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0.01</w:t>
            </w:r>
          </w:p>
        </w:tc>
      </w:tr>
      <w:tr w:rsidR="008266E1" w:rsidRPr="008A7DD8" w14:paraId="239114C6" w14:textId="77777777" w:rsidTr="00CD45F0">
        <w:tc>
          <w:tcPr>
            <w:tcW w:w="715" w:type="dxa"/>
            <w:shd w:val="clear" w:color="auto" w:fill="auto"/>
            <w:hideMark/>
          </w:tcPr>
          <w:p w14:paraId="311BB140" w14:textId="0A35A002"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3.2.4</w:t>
            </w:r>
          </w:p>
        </w:tc>
        <w:tc>
          <w:tcPr>
            <w:tcW w:w="8280" w:type="dxa"/>
            <w:gridSpan w:val="8"/>
          </w:tcPr>
          <w:p w14:paraId="0E6BB28E" w14:textId="74B0131B" w:rsidR="008266E1" w:rsidRPr="008A7DD8" w:rsidRDefault="008266E1" w:rsidP="008266E1">
            <w:pPr>
              <w:bidi/>
              <w:jc w:val="left"/>
              <w:rPr>
                <w:color w:val="000000"/>
                <w:sz w:val="17"/>
                <w:szCs w:val="17"/>
                <w:lang w:val="en-CA" w:eastAsia="ja-JP" w:bidi="ar-SA"/>
              </w:rPr>
            </w:pPr>
            <w:r w:rsidRPr="008A7DD8">
              <w:rPr>
                <w:sz w:val="17"/>
                <w:szCs w:val="17"/>
                <w:rtl/>
              </w:rPr>
              <w:t>الاستهلاك المؤهل المتبقي</w:t>
            </w:r>
            <w:r w:rsidRPr="008A7DD8">
              <w:rPr>
                <w:sz w:val="17"/>
                <w:szCs w:val="17"/>
              </w:rPr>
              <w:t xml:space="preserve"> </w:t>
            </w:r>
            <w:r w:rsidRPr="008A7DD8">
              <w:rPr>
                <w:rFonts w:hint="cs"/>
                <w:sz w:val="17"/>
                <w:szCs w:val="17"/>
                <w:rtl/>
              </w:rPr>
              <w:t>للهيدروكلوروفلوروكربون-124</w:t>
            </w:r>
            <w:r w:rsidRPr="008A7DD8">
              <w:rPr>
                <w:sz w:val="17"/>
                <w:szCs w:val="17"/>
                <w:rtl/>
              </w:rPr>
              <w:t>(</w:t>
            </w:r>
            <w:r w:rsidRPr="008A7DD8">
              <w:rPr>
                <w:rFonts w:hint="cs"/>
                <w:sz w:val="17"/>
                <w:szCs w:val="17"/>
                <w:rtl/>
              </w:rPr>
              <w:t>بال</w:t>
            </w:r>
            <w:r w:rsidRPr="008A7DD8">
              <w:rPr>
                <w:sz w:val="17"/>
                <w:szCs w:val="17"/>
                <w:rtl/>
              </w:rPr>
              <w:t>طن</w:t>
            </w:r>
            <w:r w:rsidRPr="008A7DD8">
              <w:rPr>
                <w:rFonts w:hint="cs"/>
                <w:sz w:val="17"/>
                <w:szCs w:val="17"/>
                <w:rtl/>
              </w:rPr>
              <w:t xml:space="preserve"> من</w:t>
            </w:r>
            <w:r w:rsidRPr="008A7DD8">
              <w:rPr>
                <w:sz w:val="17"/>
                <w:szCs w:val="17"/>
                <w:rtl/>
              </w:rPr>
              <w:t xml:space="preserve"> قدرات استنفاد الأوزون)</w:t>
            </w:r>
          </w:p>
        </w:tc>
        <w:tc>
          <w:tcPr>
            <w:tcW w:w="1080" w:type="dxa"/>
            <w:shd w:val="clear" w:color="auto" w:fill="auto"/>
            <w:hideMark/>
          </w:tcPr>
          <w:p w14:paraId="54AD9DF1"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0.00</w:t>
            </w:r>
          </w:p>
        </w:tc>
      </w:tr>
      <w:tr w:rsidR="008266E1" w:rsidRPr="008A7DD8" w14:paraId="2A42B0B5" w14:textId="77777777" w:rsidTr="00CD45F0">
        <w:tc>
          <w:tcPr>
            <w:tcW w:w="715" w:type="dxa"/>
            <w:shd w:val="clear" w:color="auto" w:fill="auto"/>
            <w:hideMark/>
          </w:tcPr>
          <w:p w14:paraId="0FD6AAD4" w14:textId="0658499C"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1.3.4</w:t>
            </w:r>
          </w:p>
        </w:tc>
        <w:tc>
          <w:tcPr>
            <w:tcW w:w="8280" w:type="dxa"/>
            <w:gridSpan w:val="8"/>
          </w:tcPr>
          <w:p w14:paraId="396431A7" w14:textId="0746ACDC" w:rsidR="008266E1" w:rsidRPr="008A7DD8" w:rsidRDefault="008266E1" w:rsidP="008266E1">
            <w:pPr>
              <w:bidi/>
              <w:jc w:val="left"/>
              <w:rPr>
                <w:color w:val="000000"/>
                <w:sz w:val="17"/>
                <w:szCs w:val="17"/>
                <w:lang w:val="en-CA" w:eastAsia="ja-JP" w:bidi="ar-SA"/>
              </w:rPr>
            </w:pPr>
            <w:r w:rsidRPr="008A7DD8">
              <w:rPr>
                <w:rFonts w:hint="cs"/>
                <w:color w:val="000000"/>
                <w:sz w:val="17"/>
                <w:szCs w:val="17"/>
                <w:rtl/>
                <w:lang w:val="en-CA" w:eastAsia="ja-JP"/>
              </w:rPr>
              <w:t xml:space="preserve">إجمالي </w:t>
            </w:r>
            <w:r w:rsidRPr="008A7DD8">
              <w:rPr>
                <w:color w:val="000000"/>
                <w:sz w:val="17"/>
                <w:szCs w:val="17"/>
                <w:rtl/>
                <w:lang w:val="en-CA" w:eastAsia="ja-JP"/>
              </w:rPr>
              <w:t xml:space="preserve">التخلص التدريجي من </w:t>
            </w:r>
            <w:r w:rsidRPr="008A7DD8">
              <w:rPr>
                <w:rFonts w:hint="cs"/>
                <w:color w:val="000000"/>
                <w:sz w:val="17"/>
                <w:szCs w:val="17"/>
                <w:rtl/>
                <w:lang w:val="en-CA" w:eastAsia="ja-JP"/>
              </w:rPr>
              <w:t>الهيدروكلوروفلوروكربون-142ب</w:t>
            </w:r>
            <w:r w:rsidRPr="008A7DD8">
              <w:rPr>
                <w:color w:val="000000"/>
                <w:sz w:val="17"/>
                <w:szCs w:val="17"/>
                <w:rtl/>
                <w:lang w:val="en-CA" w:eastAsia="ja-JP"/>
              </w:rPr>
              <w:t xml:space="preserve"> </w:t>
            </w:r>
            <w:r w:rsidRPr="008A7DD8">
              <w:rPr>
                <w:rFonts w:hint="cs"/>
                <w:color w:val="000000"/>
                <w:sz w:val="17"/>
                <w:szCs w:val="17"/>
                <w:rtl/>
                <w:lang w:val="en-CA" w:eastAsia="ja-JP"/>
              </w:rPr>
              <w:t xml:space="preserve">المتفق على تحقيقه </w:t>
            </w:r>
            <w:r w:rsidRPr="008A7DD8">
              <w:rPr>
                <w:color w:val="000000"/>
                <w:sz w:val="17"/>
                <w:szCs w:val="17"/>
                <w:rtl/>
                <w:lang w:val="en-CA" w:eastAsia="ja-JP"/>
              </w:rPr>
              <w:t>بموجب هذا الاتفاق (</w:t>
            </w:r>
            <w:r w:rsidRPr="008A7DD8">
              <w:rPr>
                <w:rFonts w:hint="cs"/>
                <w:color w:val="000000"/>
                <w:sz w:val="17"/>
                <w:szCs w:val="17"/>
                <w:rtl/>
                <w:lang w:val="en-CA" w:eastAsia="ja-JP"/>
              </w:rPr>
              <w:t>بالطن من</w:t>
            </w:r>
            <w:r w:rsidRPr="008A7DD8">
              <w:rPr>
                <w:color w:val="000000"/>
                <w:sz w:val="17"/>
                <w:szCs w:val="17"/>
                <w:rtl/>
                <w:lang w:val="en-CA" w:eastAsia="ja-JP"/>
              </w:rPr>
              <w:t xml:space="preserve"> قدرات استنفاد الأوزون)</w:t>
            </w:r>
          </w:p>
        </w:tc>
        <w:tc>
          <w:tcPr>
            <w:tcW w:w="1080" w:type="dxa"/>
            <w:shd w:val="clear" w:color="auto" w:fill="auto"/>
            <w:hideMark/>
          </w:tcPr>
          <w:p w14:paraId="53D194B4"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0.00</w:t>
            </w:r>
          </w:p>
        </w:tc>
      </w:tr>
      <w:tr w:rsidR="008266E1" w:rsidRPr="008A7DD8" w14:paraId="46088C53" w14:textId="77777777" w:rsidTr="00CD45F0">
        <w:tc>
          <w:tcPr>
            <w:tcW w:w="715" w:type="dxa"/>
            <w:shd w:val="clear" w:color="auto" w:fill="auto"/>
            <w:hideMark/>
          </w:tcPr>
          <w:p w14:paraId="5B81D822" w14:textId="0CF9C9C8"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2.3.4</w:t>
            </w:r>
          </w:p>
        </w:tc>
        <w:tc>
          <w:tcPr>
            <w:tcW w:w="8280" w:type="dxa"/>
            <w:gridSpan w:val="8"/>
          </w:tcPr>
          <w:p w14:paraId="1F4D7C07" w14:textId="23C95A73" w:rsidR="008266E1" w:rsidRPr="008A7DD8" w:rsidRDefault="008266E1" w:rsidP="008266E1">
            <w:pPr>
              <w:bidi/>
              <w:jc w:val="left"/>
              <w:rPr>
                <w:color w:val="000000"/>
                <w:sz w:val="17"/>
                <w:szCs w:val="17"/>
                <w:lang w:val="en-CA" w:eastAsia="ja-JP" w:bidi="ar-SA"/>
              </w:rPr>
            </w:pPr>
            <w:r w:rsidRPr="008A7DD8">
              <w:rPr>
                <w:sz w:val="17"/>
                <w:szCs w:val="17"/>
                <w:rtl/>
              </w:rPr>
              <w:t xml:space="preserve">التخلص التدريجي من </w:t>
            </w:r>
            <w:r w:rsidRPr="008A7DD8">
              <w:rPr>
                <w:rFonts w:hint="cs"/>
                <w:sz w:val="17"/>
                <w:szCs w:val="17"/>
                <w:rtl/>
              </w:rPr>
              <w:t xml:space="preserve">الهيدروكلوروفلوروكربون-142ب المقرر تحقيقه </w:t>
            </w:r>
            <w:r w:rsidRPr="008A7DD8">
              <w:rPr>
                <w:sz w:val="17"/>
                <w:szCs w:val="17"/>
                <w:rtl/>
              </w:rPr>
              <w:t>في المرحلة السابقة (</w:t>
            </w:r>
            <w:r w:rsidRPr="008A7DD8">
              <w:rPr>
                <w:rFonts w:hint="cs"/>
                <w:sz w:val="17"/>
                <w:szCs w:val="17"/>
                <w:rtl/>
              </w:rPr>
              <w:t>بال</w:t>
            </w:r>
            <w:r w:rsidRPr="008A7DD8">
              <w:rPr>
                <w:sz w:val="17"/>
                <w:szCs w:val="17"/>
                <w:rtl/>
              </w:rPr>
              <w:t xml:space="preserve">طن </w:t>
            </w:r>
            <w:r w:rsidRPr="008A7DD8">
              <w:rPr>
                <w:rFonts w:hint="cs"/>
                <w:sz w:val="17"/>
                <w:szCs w:val="17"/>
                <w:rtl/>
              </w:rPr>
              <w:t xml:space="preserve">من </w:t>
            </w:r>
            <w:r w:rsidRPr="008A7DD8">
              <w:rPr>
                <w:sz w:val="17"/>
                <w:szCs w:val="17"/>
                <w:rtl/>
              </w:rPr>
              <w:t>قدرات استنفاد الأوزون)</w:t>
            </w:r>
          </w:p>
        </w:tc>
        <w:tc>
          <w:tcPr>
            <w:tcW w:w="1080" w:type="dxa"/>
            <w:shd w:val="clear" w:color="auto" w:fill="auto"/>
            <w:hideMark/>
          </w:tcPr>
          <w:p w14:paraId="7A9BCCB1"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0.29</w:t>
            </w:r>
          </w:p>
        </w:tc>
      </w:tr>
      <w:tr w:rsidR="008266E1" w:rsidRPr="008A7DD8" w14:paraId="48B62C12" w14:textId="77777777" w:rsidTr="00CD45F0">
        <w:tc>
          <w:tcPr>
            <w:tcW w:w="715" w:type="dxa"/>
            <w:shd w:val="clear" w:color="auto" w:fill="auto"/>
            <w:hideMark/>
          </w:tcPr>
          <w:p w14:paraId="50FC26E4" w14:textId="5A586E98" w:rsidR="008266E1" w:rsidRPr="008A7DD8" w:rsidRDefault="008266E1" w:rsidP="008266E1">
            <w:pPr>
              <w:bidi/>
              <w:rPr>
                <w:color w:val="000000"/>
                <w:sz w:val="17"/>
                <w:szCs w:val="17"/>
                <w:lang w:val="en-CA" w:eastAsia="ja-JP" w:bidi="ar-SA"/>
              </w:rPr>
            </w:pPr>
            <w:r w:rsidRPr="008A7DD8">
              <w:rPr>
                <w:rFonts w:hint="cs"/>
                <w:color w:val="000000"/>
                <w:sz w:val="17"/>
                <w:szCs w:val="17"/>
                <w:rtl/>
                <w:lang w:val="en-CA" w:eastAsia="ja-JP" w:bidi="ar-SA"/>
              </w:rPr>
              <w:t>3.3.4</w:t>
            </w:r>
          </w:p>
        </w:tc>
        <w:tc>
          <w:tcPr>
            <w:tcW w:w="8280" w:type="dxa"/>
            <w:gridSpan w:val="8"/>
          </w:tcPr>
          <w:p w14:paraId="746CD164" w14:textId="1ABA7D2B" w:rsidR="008266E1" w:rsidRPr="008A7DD8" w:rsidRDefault="008266E1" w:rsidP="008266E1">
            <w:pPr>
              <w:bidi/>
              <w:jc w:val="left"/>
              <w:rPr>
                <w:color w:val="000000"/>
                <w:sz w:val="17"/>
                <w:szCs w:val="17"/>
                <w:lang w:val="en-CA" w:eastAsia="ja-JP" w:bidi="ar-SA"/>
              </w:rPr>
            </w:pPr>
            <w:r w:rsidRPr="008A7DD8">
              <w:rPr>
                <w:sz w:val="17"/>
                <w:szCs w:val="17"/>
                <w:rtl/>
              </w:rPr>
              <w:t>الاستهلاك المؤهل المتبقي</w:t>
            </w:r>
            <w:r w:rsidRPr="008A7DD8">
              <w:rPr>
                <w:sz w:val="17"/>
                <w:szCs w:val="17"/>
              </w:rPr>
              <w:t xml:space="preserve"> </w:t>
            </w:r>
            <w:r w:rsidRPr="008A7DD8">
              <w:rPr>
                <w:rFonts w:hint="cs"/>
                <w:sz w:val="17"/>
                <w:szCs w:val="17"/>
                <w:rtl/>
              </w:rPr>
              <w:t>للهيدروكلوروفلوروكربون-142</w:t>
            </w:r>
            <w:r w:rsidR="00893CAC" w:rsidRPr="008A7DD8">
              <w:rPr>
                <w:rFonts w:hint="cs"/>
                <w:sz w:val="17"/>
                <w:szCs w:val="17"/>
                <w:rtl/>
              </w:rPr>
              <w:t xml:space="preserve">ب </w:t>
            </w:r>
            <w:r w:rsidR="00893CAC" w:rsidRPr="008A7DD8">
              <w:rPr>
                <w:sz w:val="17"/>
                <w:szCs w:val="17"/>
                <w:rtl/>
              </w:rPr>
              <w:t>(</w:t>
            </w:r>
            <w:r w:rsidRPr="008A7DD8">
              <w:rPr>
                <w:rFonts w:hint="cs"/>
                <w:sz w:val="17"/>
                <w:szCs w:val="17"/>
                <w:rtl/>
              </w:rPr>
              <w:t>بال</w:t>
            </w:r>
            <w:r w:rsidRPr="008A7DD8">
              <w:rPr>
                <w:sz w:val="17"/>
                <w:szCs w:val="17"/>
                <w:rtl/>
              </w:rPr>
              <w:t>طن</w:t>
            </w:r>
            <w:r w:rsidRPr="008A7DD8">
              <w:rPr>
                <w:rFonts w:hint="cs"/>
                <w:sz w:val="17"/>
                <w:szCs w:val="17"/>
                <w:rtl/>
              </w:rPr>
              <w:t xml:space="preserve"> من</w:t>
            </w:r>
            <w:r w:rsidRPr="008A7DD8">
              <w:rPr>
                <w:sz w:val="17"/>
                <w:szCs w:val="17"/>
                <w:rtl/>
              </w:rPr>
              <w:t xml:space="preserve"> قدرات استنفاد الأوزون)</w:t>
            </w:r>
          </w:p>
        </w:tc>
        <w:tc>
          <w:tcPr>
            <w:tcW w:w="1080" w:type="dxa"/>
            <w:shd w:val="clear" w:color="auto" w:fill="auto"/>
            <w:hideMark/>
          </w:tcPr>
          <w:p w14:paraId="0DA9DDFF" w14:textId="77777777" w:rsidR="008266E1" w:rsidRPr="008A7DD8" w:rsidRDefault="008266E1" w:rsidP="008266E1">
            <w:pPr>
              <w:bidi/>
              <w:jc w:val="right"/>
              <w:rPr>
                <w:color w:val="000000"/>
                <w:sz w:val="17"/>
                <w:szCs w:val="17"/>
                <w:lang w:val="en-CA" w:eastAsia="ja-JP" w:bidi="ar-SA"/>
              </w:rPr>
            </w:pPr>
            <w:r w:rsidRPr="008A7DD8">
              <w:rPr>
                <w:color w:val="000000"/>
                <w:sz w:val="17"/>
                <w:szCs w:val="17"/>
                <w:lang w:val="en-CA" w:eastAsia="ja-JP" w:bidi="ar-SA"/>
              </w:rPr>
              <w:t>0.00</w:t>
            </w:r>
          </w:p>
        </w:tc>
      </w:tr>
    </w:tbl>
    <w:p w14:paraId="27CBE78A" w14:textId="297DB1A7" w:rsidR="006F018D" w:rsidRPr="008A7DD8" w:rsidRDefault="006F018D" w:rsidP="00643CCA">
      <w:pPr>
        <w:bidi/>
        <w:spacing w:before="60" w:after="60" w:line="260" w:lineRule="exact"/>
        <w:rPr>
          <w:sz w:val="12"/>
          <w:szCs w:val="12"/>
          <w:rtl/>
        </w:rPr>
      </w:pPr>
      <w:r w:rsidRPr="008A7DD8">
        <w:rPr>
          <w:sz w:val="18"/>
          <w:szCs w:val="18"/>
        </w:rPr>
        <w:t xml:space="preserve">* </w:t>
      </w:r>
      <w:r w:rsidRPr="008A7DD8">
        <w:rPr>
          <w:sz w:val="18"/>
          <w:szCs w:val="18"/>
          <w:rtl/>
        </w:rPr>
        <w:t>تاريخ الانتهاء من المرحلة الأولى حسب اتفاق المرحلة الأولى: 31 ديسمبر</w:t>
      </w:r>
      <w:r w:rsidR="00DD3D15" w:rsidRPr="008A7DD8">
        <w:rPr>
          <w:rFonts w:hint="cs"/>
          <w:sz w:val="18"/>
          <w:szCs w:val="18"/>
          <w:rtl/>
          <w:lang w:bidi="ar-SY"/>
        </w:rPr>
        <w:t>/كانون الأول</w:t>
      </w:r>
      <w:r w:rsidRPr="008A7DD8">
        <w:rPr>
          <w:sz w:val="18"/>
          <w:szCs w:val="18"/>
          <w:rtl/>
        </w:rPr>
        <w:t xml:space="preserve"> 2021</w:t>
      </w:r>
      <w:r w:rsidRPr="008A7DD8">
        <w:rPr>
          <w:sz w:val="18"/>
          <w:szCs w:val="18"/>
        </w:rPr>
        <w:t>.</w:t>
      </w:r>
    </w:p>
    <w:p w14:paraId="7F765AB3" w14:textId="2885600E" w:rsidR="00CD45F0" w:rsidRPr="006E46B7" w:rsidRDefault="006F018D" w:rsidP="00DD3D15">
      <w:pPr>
        <w:bidi/>
        <w:spacing w:before="60" w:after="60" w:line="260" w:lineRule="exact"/>
        <w:rPr>
          <w:b/>
          <w:bCs/>
          <w:sz w:val="18"/>
          <w:szCs w:val="18"/>
        </w:rPr>
      </w:pPr>
      <w:r w:rsidRPr="008A7DD8">
        <w:rPr>
          <w:sz w:val="18"/>
          <w:szCs w:val="18"/>
          <w:rtl/>
        </w:rPr>
        <w:t xml:space="preserve">** </w:t>
      </w:r>
      <w:r w:rsidRPr="006E46B7">
        <w:rPr>
          <w:b/>
          <w:bCs/>
          <w:sz w:val="18"/>
          <w:szCs w:val="18"/>
          <w:rtl/>
        </w:rPr>
        <w:t xml:space="preserve">حددت المرحلة الثانية من خطة إدارة </w:t>
      </w:r>
      <w:r w:rsidR="00DD3D15" w:rsidRPr="006E46B7">
        <w:rPr>
          <w:rFonts w:hint="cs"/>
          <w:b/>
          <w:bCs/>
          <w:sz w:val="18"/>
          <w:szCs w:val="18"/>
          <w:rtl/>
        </w:rPr>
        <w:t>التخلص التدريجي من</w:t>
      </w:r>
      <w:r w:rsidRPr="006E46B7">
        <w:rPr>
          <w:b/>
          <w:bCs/>
          <w:sz w:val="18"/>
          <w:szCs w:val="18"/>
          <w:rtl/>
        </w:rPr>
        <w:t xml:space="preserve"> المواد الهيدروكلوروفلوروكربونية أهداف</w:t>
      </w:r>
      <w:r w:rsidR="00DD3D15" w:rsidRPr="006E46B7">
        <w:rPr>
          <w:rFonts w:hint="cs"/>
          <w:b/>
          <w:bCs/>
          <w:sz w:val="18"/>
          <w:szCs w:val="18"/>
          <w:rtl/>
        </w:rPr>
        <w:t>ا</w:t>
      </w:r>
      <w:r w:rsidRPr="006E46B7">
        <w:rPr>
          <w:b/>
          <w:bCs/>
          <w:sz w:val="18"/>
          <w:szCs w:val="18"/>
          <w:rtl/>
        </w:rPr>
        <w:t xml:space="preserve"> حتى عام 2025 كما تمت الموافقة عليها في الأصل في الاجتماع الخامس والثمانين. تم </w:t>
      </w:r>
      <w:r w:rsidR="00DD3D15" w:rsidRPr="006E46B7">
        <w:rPr>
          <w:rFonts w:hint="cs"/>
          <w:b/>
          <w:bCs/>
          <w:sz w:val="18"/>
          <w:szCs w:val="18"/>
          <w:rtl/>
        </w:rPr>
        <w:t>تنقيح</w:t>
      </w:r>
      <w:r w:rsidRPr="006E46B7">
        <w:rPr>
          <w:b/>
          <w:bCs/>
          <w:sz w:val="18"/>
          <w:szCs w:val="18"/>
          <w:rtl/>
        </w:rPr>
        <w:t xml:space="preserve"> الاتفاق في الاجتماع الحالي ل</w:t>
      </w:r>
      <w:r w:rsidR="00DD3D15" w:rsidRPr="006E46B7">
        <w:rPr>
          <w:rFonts w:hint="cs"/>
          <w:b/>
          <w:bCs/>
          <w:sz w:val="18"/>
          <w:szCs w:val="18"/>
          <w:rtl/>
        </w:rPr>
        <w:t>ي</w:t>
      </w:r>
      <w:r w:rsidRPr="006E46B7">
        <w:rPr>
          <w:b/>
          <w:bCs/>
          <w:sz w:val="18"/>
          <w:szCs w:val="18"/>
          <w:rtl/>
        </w:rPr>
        <w:t>شمل التمويل المطلوب للأنشطة الإضافية للحفاظ على كفاءة</w:t>
      </w:r>
      <w:r w:rsidR="00DD3D15" w:rsidRPr="006E46B7">
        <w:rPr>
          <w:rFonts w:hint="cs"/>
          <w:b/>
          <w:bCs/>
          <w:sz w:val="18"/>
          <w:szCs w:val="18"/>
          <w:rtl/>
        </w:rPr>
        <w:t xml:space="preserve"> استخدام</w:t>
      </w:r>
      <w:r w:rsidRPr="006E46B7">
        <w:rPr>
          <w:b/>
          <w:bCs/>
          <w:sz w:val="18"/>
          <w:szCs w:val="18"/>
          <w:rtl/>
        </w:rPr>
        <w:t xml:space="preserve"> الطاقة في قطاع الخدمات ولنقل الشريحة الأخيرة </w:t>
      </w:r>
      <w:r w:rsidR="00DD3D15" w:rsidRPr="006E46B7">
        <w:rPr>
          <w:rFonts w:hint="cs"/>
          <w:b/>
          <w:bCs/>
          <w:sz w:val="18"/>
          <w:szCs w:val="18"/>
          <w:rtl/>
        </w:rPr>
        <w:t>المقررة</w:t>
      </w:r>
      <w:r w:rsidRPr="006E46B7">
        <w:rPr>
          <w:b/>
          <w:bCs/>
          <w:sz w:val="18"/>
          <w:szCs w:val="18"/>
          <w:rtl/>
        </w:rPr>
        <w:t xml:space="preserve"> في الأصل لعام 2025 إلى</w:t>
      </w:r>
      <w:r w:rsidR="00DD3D15" w:rsidRPr="006E46B7">
        <w:rPr>
          <w:rFonts w:hint="cs"/>
          <w:b/>
          <w:bCs/>
          <w:sz w:val="18"/>
          <w:szCs w:val="18"/>
          <w:rtl/>
        </w:rPr>
        <w:t xml:space="preserve"> عام</w:t>
      </w:r>
      <w:r w:rsidRPr="006E46B7">
        <w:rPr>
          <w:b/>
          <w:bCs/>
          <w:sz w:val="18"/>
          <w:szCs w:val="18"/>
          <w:rtl/>
        </w:rPr>
        <w:t xml:space="preserve"> 2026 لتتزامن مع الشرائح في </w:t>
      </w:r>
      <w:r w:rsidR="00DD3D15" w:rsidRPr="006E46B7">
        <w:rPr>
          <w:rFonts w:hint="cs"/>
          <w:b/>
          <w:bCs/>
          <w:sz w:val="18"/>
          <w:szCs w:val="18"/>
          <w:rtl/>
        </w:rPr>
        <w:t>بموجب</w:t>
      </w:r>
      <w:r w:rsidR="00DD3D15" w:rsidRPr="006E46B7">
        <w:rPr>
          <w:b/>
          <w:bCs/>
          <w:sz w:val="18"/>
          <w:szCs w:val="18"/>
          <w:rtl/>
        </w:rPr>
        <w:t xml:space="preserve"> </w:t>
      </w:r>
      <w:r w:rsidR="00DD3D15" w:rsidRPr="006E46B7">
        <w:rPr>
          <w:b/>
          <w:bCs/>
          <w:sz w:val="18"/>
          <w:szCs w:val="18"/>
          <w:rtl/>
          <w:lang w:bidi="ar-SA"/>
        </w:rPr>
        <w:t xml:space="preserve">خطة تنفيذ </w:t>
      </w:r>
      <w:r w:rsidR="00DD3D15" w:rsidRPr="006E46B7">
        <w:rPr>
          <w:rFonts w:hint="cs"/>
          <w:b/>
          <w:bCs/>
          <w:sz w:val="18"/>
          <w:szCs w:val="18"/>
          <w:rtl/>
          <w:lang w:bidi="ar-SA"/>
        </w:rPr>
        <w:t xml:space="preserve">تعديل </w:t>
      </w:r>
      <w:r w:rsidR="00DD3D15" w:rsidRPr="006E46B7">
        <w:rPr>
          <w:b/>
          <w:bCs/>
          <w:sz w:val="18"/>
          <w:szCs w:val="18"/>
          <w:rtl/>
          <w:lang w:bidi="ar-SA"/>
        </w:rPr>
        <w:t xml:space="preserve">كيغالي </w:t>
      </w:r>
      <w:r w:rsidR="00DD3D15" w:rsidRPr="006E46B7">
        <w:rPr>
          <w:rFonts w:hint="cs"/>
          <w:b/>
          <w:bCs/>
          <w:sz w:val="18"/>
          <w:szCs w:val="18"/>
          <w:rtl/>
        </w:rPr>
        <w:t>للمواد الهيدروفلوروكربونية</w:t>
      </w:r>
      <w:r w:rsidRPr="006E46B7">
        <w:rPr>
          <w:b/>
          <w:bCs/>
          <w:sz w:val="18"/>
          <w:szCs w:val="18"/>
          <w:rtl/>
        </w:rPr>
        <w:t>.</w:t>
      </w:r>
    </w:p>
    <w:p w14:paraId="43194F70" w14:textId="77777777" w:rsidR="006A37A3" w:rsidRDefault="006A37A3" w:rsidP="006A37A3">
      <w:pPr>
        <w:bidi/>
        <w:spacing w:before="60" w:after="60" w:line="260" w:lineRule="exact"/>
        <w:rPr>
          <w:sz w:val="20"/>
          <w:rtl/>
        </w:rPr>
        <w:sectPr w:rsidR="006A37A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1EECD86" w14:textId="77777777" w:rsidR="009F48FB" w:rsidRPr="009F48FB" w:rsidRDefault="009F48FB" w:rsidP="009F48FB">
      <w:pPr>
        <w:pStyle w:val="Heading3"/>
        <w:numPr>
          <w:ilvl w:val="0"/>
          <w:numId w:val="0"/>
        </w:numPr>
        <w:bidi/>
        <w:spacing w:before="240" w:line="360" w:lineRule="exact"/>
        <w:ind w:left="6"/>
        <w:jc w:val="center"/>
        <w:rPr>
          <w:rFonts w:asciiTheme="majorBidi" w:hAnsiTheme="majorBidi" w:cstheme="majorBidi"/>
          <w:b/>
          <w:bCs/>
          <w:sz w:val="26"/>
          <w:szCs w:val="26"/>
          <w:rtl/>
        </w:rPr>
      </w:pPr>
      <w:r w:rsidRPr="009F48FB">
        <w:rPr>
          <w:rFonts w:asciiTheme="majorBidi" w:hAnsiTheme="majorBidi" w:cstheme="majorBidi"/>
          <w:b/>
          <w:bCs/>
          <w:sz w:val="26"/>
          <w:szCs w:val="26"/>
          <w:rtl/>
        </w:rPr>
        <w:t>المرفق الثاني</w:t>
      </w:r>
    </w:p>
    <w:p w14:paraId="5255DD58" w14:textId="03F7A859" w:rsidR="006A37A3" w:rsidRDefault="009F48FB" w:rsidP="00AB0F8C">
      <w:pPr>
        <w:pStyle w:val="Heading3"/>
        <w:numPr>
          <w:ilvl w:val="0"/>
          <w:numId w:val="0"/>
        </w:numPr>
        <w:bidi/>
        <w:spacing w:before="240" w:line="360" w:lineRule="exact"/>
        <w:ind w:left="6"/>
        <w:jc w:val="center"/>
        <w:rPr>
          <w:rFonts w:asciiTheme="majorBidi" w:hAnsiTheme="majorBidi" w:cstheme="majorBidi"/>
          <w:b/>
          <w:bCs/>
          <w:sz w:val="26"/>
          <w:szCs w:val="26"/>
        </w:rPr>
      </w:pPr>
      <w:r w:rsidRPr="009F48FB">
        <w:rPr>
          <w:rFonts w:asciiTheme="majorBidi" w:hAnsiTheme="majorBidi" w:cstheme="majorBidi"/>
          <w:b/>
          <w:bCs/>
          <w:sz w:val="26"/>
          <w:szCs w:val="26"/>
          <w:rtl/>
        </w:rPr>
        <w:t xml:space="preserve">جدول </w:t>
      </w:r>
      <w:r w:rsidR="000B1050" w:rsidRPr="009F48FB">
        <w:rPr>
          <w:rFonts w:asciiTheme="majorBidi" w:hAnsiTheme="majorBidi" w:cstheme="majorBidi"/>
          <w:b/>
          <w:bCs/>
          <w:sz w:val="26"/>
          <w:szCs w:val="26"/>
          <w:rtl/>
        </w:rPr>
        <w:t>التزامات وشرائح التمويل</w:t>
      </w:r>
      <w:r w:rsidR="000B1050">
        <w:rPr>
          <w:rFonts w:asciiTheme="majorBidi" w:hAnsiTheme="majorBidi" w:cstheme="majorBidi"/>
          <w:b/>
          <w:bCs/>
          <w:sz w:val="26"/>
          <w:szCs w:val="26"/>
        </w:rPr>
        <w:t xml:space="preserve"> </w:t>
      </w:r>
      <w:r w:rsidRPr="009F48FB">
        <w:rPr>
          <w:rFonts w:asciiTheme="majorBidi" w:hAnsiTheme="majorBidi" w:cstheme="majorBidi"/>
          <w:b/>
          <w:bCs/>
          <w:sz w:val="26"/>
          <w:szCs w:val="26"/>
          <w:rtl/>
        </w:rPr>
        <w:t xml:space="preserve">للتخفيض التدريجي </w:t>
      </w:r>
      <w:bookmarkStart w:id="37" w:name="_Hlk152851115"/>
      <w:r w:rsidR="00AB0F8C" w:rsidRPr="00AB0F8C">
        <w:rPr>
          <w:rFonts w:asciiTheme="majorBidi" w:hAnsiTheme="majorBidi" w:cstheme="majorBidi" w:hint="cs"/>
          <w:b/>
          <w:bCs/>
          <w:sz w:val="26"/>
          <w:szCs w:val="26"/>
          <w:rtl/>
        </w:rPr>
        <w:t>للمواد الهيدروفلوروكربونية</w:t>
      </w:r>
      <w:r w:rsidRPr="009F48FB">
        <w:rPr>
          <w:rFonts w:asciiTheme="majorBidi" w:hAnsiTheme="majorBidi" w:cstheme="majorBidi"/>
          <w:b/>
          <w:bCs/>
          <w:sz w:val="26"/>
          <w:szCs w:val="26"/>
        </w:rPr>
        <w:t xml:space="preserve"> </w:t>
      </w:r>
      <w:bookmarkEnd w:id="37"/>
      <w:r w:rsidRPr="009F48FB">
        <w:rPr>
          <w:rFonts w:asciiTheme="majorBidi" w:hAnsiTheme="majorBidi" w:cstheme="majorBidi"/>
          <w:b/>
          <w:bCs/>
          <w:sz w:val="26"/>
          <w:szCs w:val="26"/>
          <w:rtl/>
        </w:rPr>
        <w:t xml:space="preserve">والتخلص التدريجي من </w:t>
      </w:r>
      <w:bookmarkStart w:id="38" w:name="_Hlk152851146"/>
      <w:r w:rsidR="00AB0F8C">
        <w:rPr>
          <w:rFonts w:asciiTheme="majorBidi" w:hAnsiTheme="majorBidi" w:cstheme="majorBidi" w:hint="cs"/>
          <w:b/>
          <w:bCs/>
          <w:sz w:val="26"/>
          <w:szCs w:val="26"/>
          <w:rtl/>
        </w:rPr>
        <w:t>ال</w:t>
      </w:r>
      <w:r w:rsidR="00AB0F8C" w:rsidRPr="00AB0F8C">
        <w:rPr>
          <w:rFonts w:asciiTheme="majorBidi" w:hAnsiTheme="majorBidi" w:cstheme="majorBidi" w:hint="cs"/>
          <w:b/>
          <w:bCs/>
          <w:sz w:val="26"/>
          <w:szCs w:val="26"/>
          <w:rtl/>
        </w:rPr>
        <w:t>مواد الهيدرو</w:t>
      </w:r>
      <w:r w:rsidR="00AB0F8C">
        <w:rPr>
          <w:rFonts w:asciiTheme="majorBidi" w:hAnsiTheme="majorBidi" w:cstheme="majorBidi" w:hint="cs"/>
          <w:b/>
          <w:bCs/>
          <w:sz w:val="26"/>
          <w:szCs w:val="26"/>
          <w:rtl/>
        </w:rPr>
        <w:t>كلورو</w:t>
      </w:r>
      <w:r w:rsidR="00AB0F8C" w:rsidRPr="00AB0F8C">
        <w:rPr>
          <w:rFonts w:asciiTheme="majorBidi" w:hAnsiTheme="majorBidi" w:cstheme="majorBidi" w:hint="cs"/>
          <w:b/>
          <w:bCs/>
          <w:sz w:val="26"/>
          <w:szCs w:val="26"/>
          <w:rtl/>
        </w:rPr>
        <w:t>فلوروكربونية</w:t>
      </w:r>
      <w:bookmarkEnd w:id="38"/>
      <w:r w:rsidRPr="009F48FB">
        <w:rPr>
          <w:rFonts w:asciiTheme="majorBidi" w:hAnsiTheme="majorBidi" w:cstheme="majorBidi"/>
          <w:b/>
          <w:bCs/>
          <w:sz w:val="26"/>
          <w:szCs w:val="26"/>
        </w:rPr>
        <w:t xml:space="preserve"> </w:t>
      </w:r>
      <w:r w:rsidRPr="009F48FB">
        <w:rPr>
          <w:rFonts w:asciiTheme="majorBidi" w:hAnsiTheme="majorBidi" w:cstheme="majorBidi"/>
          <w:b/>
          <w:bCs/>
          <w:sz w:val="26"/>
          <w:szCs w:val="26"/>
          <w:rtl/>
        </w:rPr>
        <w:t xml:space="preserve">بموجب </w:t>
      </w:r>
      <w:r w:rsidR="00AB0F8C" w:rsidRPr="00AB0F8C">
        <w:rPr>
          <w:rFonts w:asciiTheme="majorBidi" w:hAnsiTheme="majorBidi" w:cstheme="majorBidi"/>
          <w:b/>
          <w:bCs/>
          <w:sz w:val="26"/>
          <w:szCs w:val="26"/>
          <w:rtl/>
          <w:lang w:bidi="ar-SA"/>
        </w:rPr>
        <w:t xml:space="preserve">خطة تنفيذ </w:t>
      </w:r>
      <w:r w:rsidR="00AB0F8C" w:rsidRPr="00AB0F8C">
        <w:rPr>
          <w:rFonts w:asciiTheme="majorBidi" w:hAnsiTheme="majorBidi" w:cstheme="majorBidi" w:hint="cs"/>
          <w:b/>
          <w:bCs/>
          <w:sz w:val="26"/>
          <w:szCs w:val="26"/>
          <w:rtl/>
          <w:lang w:bidi="ar-SA"/>
        </w:rPr>
        <w:t xml:space="preserve">تعديل </w:t>
      </w:r>
      <w:r w:rsidR="00AB0F8C" w:rsidRPr="00AB0F8C">
        <w:rPr>
          <w:rFonts w:asciiTheme="majorBidi" w:hAnsiTheme="majorBidi" w:cstheme="majorBidi"/>
          <w:b/>
          <w:bCs/>
          <w:sz w:val="26"/>
          <w:szCs w:val="26"/>
          <w:rtl/>
          <w:lang w:bidi="ar-SA"/>
        </w:rPr>
        <w:t xml:space="preserve">كيغالي </w:t>
      </w:r>
      <w:r w:rsidR="00AB0F8C" w:rsidRPr="00AB0F8C">
        <w:rPr>
          <w:rFonts w:asciiTheme="majorBidi" w:hAnsiTheme="majorBidi" w:cstheme="majorBidi" w:hint="cs"/>
          <w:b/>
          <w:bCs/>
          <w:sz w:val="26"/>
          <w:szCs w:val="26"/>
          <w:rtl/>
        </w:rPr>
        <w:t>للمواد الهيدروفلوروكربونية</w:t>
      </w:r>
      <w:r w:rsidR="00AB0F8C" w:rsidRPr="00AB0F8C">
        <w:rPr>
          <w:rFonts w:asciiTheme="majorBidi" w:hAnsiTheme="majorBidi" w:cstheme="majorBidi"/>
          <w:b/>
          <w:bCs/>
          <w:sz w:val="26"/>
          <w:szCs w:val="26"/>
          <w:rtl/>
        </w:rPr>
        <w:t xml:space="preserve"> </w:t>
      </w:r>
      <w:r w:rsidRPr="009F48FB">
        <w:rPr>
          <w:rFonts w:asciiTheme="majorBidi" w:hAnsiTheme="majorBidi" w:cstheme="majorBidi"/>
          <w:b/>
          <w:bCs/>
          <w:sz w:val="26"/>
          <w:szCs w:val="26"/>
          <w:rtl/>
        </w:rPr>
        <w:t>و</w:t>
      </w:r>
      <w:bookmarkStart w:id="39" w:name="_Hlk152851829"/>
      <w:r w:rsidRPr="009F48FB">
        <w:rPr>
          <w:rFonts w:asciiTheme="majorBidi" w:hAnsiTheme="majorBidi" w:cstheme="majorBidi"/>
          <w:b/>
          <w:bCs/>
          <w:sz w:val="26"/>
          <w:szCs w:val="26"/>
          <w:rtl/>
        </w:rPr>
        <w:t xml:space="preserve">خطة إدارة التخلص التدريجي من </w:t>
      </w:r>
      <w:r w:rsidR="00AB0F8C" w:rsidRPr="00AB0F8C">
        <w:rPr>
          <w:rFonts w:asciiTheme="majorBidi" w:hAnsiTheme="majorBidi" w:cstheme="majorBidi" w:hint="cs"/>
          <w:b/>
          <w:bCs/>
          <w:sz w:val="26"/>
          <w:szCs w:val="26"/>
          <w:rtl/>
        </w:rPr>
        <w:t>المواد الهيدروكلوروفلوروكربونية</w:t>
      </w:r>
      <w:r w:rsidR="00AB0F8C" w:rsidRPr="00AB0F8C">
        <w:rPr>
          <w:rFonts w:asciiTheme="majorBidi" w:hAnsiTheme="majorBidi" w:cstheme="majorBidi"/>
          <w:b/>
          <w:bCs/>
          <w:sz w:val="26"/>
          <w:szCs w:val="26"/>
        </w:rPr>
        <w:t xml:space="preserve"> </w:t>
      </w:r>
      <w:bookmarkEnd w:id="39"/>
      <w:r w:rsidRPr="009F48FB">
        <w:rPr>
          <w:rFonts w:asciiTheme="majorBidi" w:hAnsiTheme="majorBidi" w:cstheme="majorBidi"/>
          <w:b/>
          <w:bCs/>
          <w:sz w:val="26"/>
          <w:szCs w:val="26"/>
          <w:rtl/>
        </w:rPr>
        <w:t>في ألبانيا</w:t>
      </w:r>
    </w:p>
    <w:p w14:paraId="5B5B704E" w14:textId="5B451AF1" w:rsidR="00AB0F8C" w:rsidRDefault="00AB0F8C" w:rsidP="00AB0F8C">
      <w:pPr>
        <w:bidi/>
        <w:spacing w:before="120" w:after="120" w:line="340" w:lineRule="exact"/>
        <w:rPr>
          <w:sz w:val="26"/>
          <w:szCs w:val="26"/>
        </w:rPr>
      </w:pPr>
      <w:bookmarkStart w:id="40" w:name="_Hlk152852464"/>
      <w:r w:rsidRPr="00AB0F8C">
        <w:rPr>
          <w:b/>
          <w:bCs/>
          <w:sz w:val="26"/>
          <w:szCs w:val="26"/>
          <w:rtl/>
          <w:lang w:bidi="ar-SA"/>
        </w:rPr>
        <w:t xml:space="preserve">خطة تنفيذ </w:t>
      </w:r>
      <w:r w:rsidRPr="00AB0F8C">
        <w:rPr>
          <w:rFonts w:hint="cs"/>
          <w:b/>
          <w:bCs/>
          <w:sz w:val="26"/>
          <w:szCs w:val="26"/>
          <w:rtl/>
          <w:lang w:bidi="ar-SA"/>
        </w:rPr>
        <w:t xml:space="preserve">تعديل </w:t>
      </w:r>
      <w:r w:rsidRPr="00AB0F8C">
        <w:rPr>
          <w:b/>
          <w:bCs/>
          <w:sz w:val="26"/>
          <w:szCs w:val="26"/>
          <w:rtl/>
          <w:lang w:bidi="ar-SA"/>
        </w:rPr>
        <w:t xml:space="preserve">كيغالي </w:t>
      </w:r>
      <w:r w:rsidRPr="00AB0F8C">
        <w:rPr>
          <w:rFonts w:hint="cs"/>
          <w:b/>
          <w:bCs/>
          <w:sz w:val="26"/>
          <w:szCs w:val="26"/>
          <w:rtl/>
        </w:rPr>
        <w:t>للمواد الهيدروفلوروكربونية</w:t>
      </w:r>
      <w:r w:rsidRPr="00AB0F8C">
        <w:rPr>
          <w:sz w:val="26"/>
          <w:szCs w:val="26"/>
          <w:rtl/>
        </w:rPr>
        <w:t xml:space="preserve"> </w:t>
      </w:r>
      <w:bookmarkStart w:id="41" w:name="_Hlk152851855"/>
      <w:bookmarkEnd w:id="40"/>
      <w:r w:rsidRPr="00AB0F8C">
        <w:rPr>
          <w:b/>
          <w:bCs/>
          <w:sz w:val="26"/>
          <w:szCs w:val="26"/>
          <w:rtl/>
        </w:rPr>
        <w:t>(المرحلة الأولى)</w:t>
      </w:r>
      <w:bookmarkEnd w:id="41"/>
    </w:p>
    <w:tbl>
      <w:tblPr>
        <w:bidiVisual/>
        <w:tblW w:w="5000" w:type="pct"/>
        <w:tblCellMar>
          <w:left w:w="85" w:type="dxa"/>
          <w:right w:w="85" w:type="dxa"/>
        </w:tblCellMar>
        <w:tblLook w:val="04A0" w:firstRow="1" w:lastRow="0" w:firstColumn="1" w:lastColumn="0" w:noHBand="0" w:noVBand="1"/>
      </w:tblPr>
      <w:tblGrid>
        <w:gridCol w:w="532"/>
        <w:gridCol w:w="3863"/>
        <w:gridCol w:w="1190"/>
        <w:gridCol w:w="1083"/>
        <w:gridCol w:w="1083"/>
        <w:gridCol w:w="1083"/>
        <w:gridCol w:w="1083"/>
        <w:gridCol w:w="1083"/>
        <w:gridCol w:w="1083"/>
        <w:gridCol w:w="1083"/>
        <w:gridCol w:w="1080"/>
      </w:tblGrid>
      <w:tr w:rsidR="00AB0F8C" w:rsidRPr="00AB0F8C" w14:paraId="1CBA10CF" w14:textId="77777777" w:rsidTr="00AB0F8C">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6750A80" w14:textId="30B89DA4" w:rsidR="00AB0F8C" w:rsidRPr="00AB0F8C" w:rsidRDefault="000B1050" w:rsidP="00AB0F8C">
            <w:pPr>
              <w:suppressAutoHyphens/>
              <w:bidi/>
              <w:jc w:val="center"/>
              <w:rPr>
                <w:rFonts w:asciiTheme="majorBidi" w:hAnsiTheme="majorBidi" w:cstheme="majorBidi"/>
                <w:b/>
                <w:bCs/>
                <w:sz w:val="20"/>
                <w:lang w:val="en-CA" w:eastAsia="en-CA" w:bidi="ar-SA"/>
              </w:rPr>
            </w:pPr>
            <w:r>
              <w:rPr>
                <w:rFonts w:asciiTheme="majorBidi" w:hAnsiTheme="majorBidi" w:cstheme="majorBidi" w:hint="cs"/>
                <w:b/>
                <w:bCs/>
                <w:sz w:val="20"/>
                <w:rtl/>
                <w:lang w:val="en-CA" w:eastAsia="en-CA" w:bidi="ar-SA"/>
              </w:rPr>
              <w:t>السطر</w:t>
            </w:r>
          </w:p>
        </w:tc>
        <w:tc>
          <w:tcPr>
            <w:tcW w:w="1356" w:type="pct"/>
            <w:tcBorders>
              <w:top w:val="single" w:sz="4" w:space="0" w:color="auto"/>
              <w:left w:val="nil"/>
              <w:bottom w:val="single" w:sz="4" w:space="0" w:color="auto"/>
              <w:right w:val="single" w:sz="4" w:space="0" w:color="auto"/>
            </w:tcBorders>
            <w:vAlign w:val="center"/>
            <w:hideMark/>
          </w:tcPr>
          <w:p w14:paraId="53208938" w14:textId="7200142F" w:rsidR="00AB0F8C" w:rsidRPr="00AB0F8C" w:rsidRDefault="000B1050" w:rsidP="00AB0F8C">
            <w:pPr>
              <w:suppressAutoHyphens/>
              <w:bidi/>
              <w:jc w:val="center"/>
              <w:rPr>
                <w:rFonts w:asciiTheme="majorBidi" w:hAnsiTheme="majorBidi" w:cstheme="majorBidi"/>
                <w:b/>
                <w:bCs/>
                <w:sz w:val="20"/>
                <w:lang w:val="en-CA" w:eastAsia="en-CA" w:bidi="ar-SA"/>
              </w:rPr>
            </w:pPr>
            <w:r>
              <w:rPr>
                <w:rFonts w:asciiTheme="majorBidi" w:hAnsiTheme="majorBidi" w:cstheme="majorBidi" w:hint="cs"/>
                <w:b/>
                <w:bCs/>
                <w:sz w:val="20"/>
                <w:rtl/>
                <w:lang w:val="en-CA" w:eastAsia="en-CA" w:bidi="ar-SA"/>
              </w:rPr>
              <w:t>التفاصيل</w:t>
            </w:r>
          </w:p>
        </w:tc>
        <w:tc>
          <w:tcPr>
            <w:tcW w:w="418" w:type="pct"/>
            <w:tcBorders>
              <w:top w:val="single" w:sz="4" w:space="0" w:color="auto"/>
              <w:left w:val="nil"/>
              <w:bottom w:val="single" w:sz="4" w:space="0" w:color="auto"/>
              <w:right w:val="single" w:sz="4" w:space="0" w:color="auto"/>
            </w:tcBorders>
            <w:vAlign w:val="center"/>
            <w:hideMark/>
          </w:tcPr>
          <w:p w14:paraId="223D1671"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2023</w:t>
            </w:r>
          </w:p>
        </w:tc>
        <w:tc>
          <w:tcPr>
            <w:tcW w:w="380" w:type="pct"/>
            <w:tcBorders>
              <w:top w:val="single" w:sz="4" w:space="0" w:color="auto"/>
              <w:left w:val="nil"/>
              <w:bottom w:val="single" w:sz="4" w:space="0" w:color="auto"/>
              <w:right w:val="single" w:sz="4" w:space="0" w:color="auto"/>
            </w:tcBorders>
            <w:vAlign w:val="center"/>
            <w:hideMark/>
          </w:tcPr>
          <w:p w14:paraId="1C92B283"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2024</w:t>
            </w:r>
          </w:p>
        </w:tc>
        <w:tc>
          <w:tcPr>
            <w:tcW w:w="380" w:type="pct"/>
            <w:tcBorders>
              <w:top w:val="single" w:sz="4" w:space="0" w:color="auto"/>
              <w:left w:val="nil"/>
              <w:bottom w:val="single" w:sz="4" w:space="0" w:color="auto"/>
              <w:right w:val="single" w:sz="4" w:space="0" w:color="auto"/>
            </w:tcBorders>
            <w:vAlign w:val="center"/>
            <w:hideMark/>
          </w:tcPr>
          <w:p w14:paraId="42D70DAD"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2025</w:t>
            </w:r>
          </w:p>
        </w:tc>
        <w:tc>
          <w:tcPr>
            <w:tcW w:w="380" w:type="pct"/>
            <w:tcBorders>
              <w:top w:val="single" w:sz="4" w:space="0" w:color="auto"/>
              <w:left w:val="nil"/>
              <w:bottom w:val="single" w:sz="4" w:space="0" w:color="auto"/>
              <w:right w:val="single" w:sz="4" w:space="0" w:color="auto"/>
            </w:tcBorders>
            <w:vAlign w:val="center"/>
            <w:hideMark/>
          </w:tcPr>
          <w:p w14:paraId="4F3487A1"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2026</w:t>
            </w:r>
          </w:p>
        </w:tc>
        <w:tc>
          <w:tcPr>
            <w:tcW w:w="380" w:type="pct"/>
            <w:tcBorders>
              <w:top w:val="single" w:sz="4" w:space="0" w:color="auto"/>
              <w:left w:val="nil"/>
              <w:bottom w:val="single" w:sz="4" w:space="0" w:color="auto"/>
              <w:right w:val="single" w:sz="4" w:space="0" w:color="auto"/>
            </w:tcBorders>
            <w:vAlign w:val="center"/>
            <w:hideMark/>
          </w:tcPr>
          <w:p w14:paraId="2D4406E7"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2027</w:t>
            </w:r>
          </w:p>
        </w:tc>
        <w:tc>
          <w:tcPr>
            <w:tcW w:w="380" w:type="pct"/>
            <w:tcBorders>
              <w:top w:val="single" w:sz="4" w:space="0" w:color="auto"/>
              <w:left w:val="nil"/>
              <w:bottom w:val="single" w:sz="4" w:space="0" w:color="auto"/>
              <w:right w:val="single" w:sz="4" w:space="0" w:color="auto"/>
            </w:tcBorders>
            <w:vAlign w:val="center"/>
            <w:hideMark/>
          </w:tcPr>
          <w:p w14:paraId="25C99679"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2028</w:t>
            </w:r>
          </w:p>
        </w:tc>
        <w:tc>
          <w:tcPr>
            <w:tcW w:w="380" w:type="pct"/>
            <w:tcBorders>
              <w:top w:val="single" w:sz="4" w:space="0" w:color="auto"/>
              <w:left w:val="nil"/>
              <w:bottom w:val="single" w:sz="4" w:space="0" w:color="auto"/>
              <w:right w:val="single" w:sz="4" w:space="0" w:color="auto"/>
            </w:tcBorders>
            <w:vAlign w:val="center"/>
            <w:hideMark/>
          </w:tcPr>
          <w:p w14:paraId="419E6F88"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2029</w:t>
            </w:r>
          </w:p>
        </w:tc>
        <w:tc>
          <w:tcPr>
            <w:tcW w:w="380" w:type="pct"/>
            <w:tcBorders>
              <w:top w:val="single" w:sz="4" w:space="0" w:color="auto"/>
              <w:left w:val="nil"/>
              <w:bottom w:val="single" w:sz="4" w:space="0" w:color="auto"/>
              <w:right w:val="single" w:sz="4" w:space="0" w:color="auto"/>
            </w:tcBorders>
          </w:tcPr>
          <w:p w14:paraId="76298A7F" w14:textId="77777777" w:rsidR="00AB0F8C" w:rsidRPr="00AB0F8C" w:rsidRDefault="00AB0F8C" w:rsidP="00AB0F8C">
            <w:pPr>
              <w:suppressAutoHyphens/>
              <w:bidi/>
              <w:jc w:val="center"/>
              <w:rPr>
                <w:rFonts w:asciiTheme="majorBidi" w:hAnsiTheme="majorBidi" w:cstheme="majorBidi"/>
                <w:b/>
                <w:bCs/>
                <w:sz w:val="20"/>
                <w:lang w:val="en-CA" w:eastAsia="en-CA" w:bidi="ar-SA"/>
              </w:rPr>
            </w:pPr>
            <w:r w:rsidRPr="00AB0F8C">
              <w:rPr>
                <w:rFonts w:asciiTheme="majorBidi" w:hAnsiTheme="majorBidi" w:cstheme="majorBidi"/>
                <w:b/>
                <w:bCs/>
                <w:sz w:val="20"/>
                <w:lang w:val="en-CA" w:eastAsia="en-CA" w:bidi="ar-SA"/>
              </w:rPr>
              <w:t>2030</w:t>
            </w:r>
          </w:p>
        </w:tc>
        <w:tc>
          <w:tcPr>
            <w:tcW w:w="379" w:type="pct"/>
            <w:tcBorders>
              <w:top w:val="single" w:sz="4" w:space="0" w:color="auto"/>
              <w:left w:val="single" w:sz="4" w:space="0" w:color="auto"/>
              <w:bottom w:val="single" w:sz="4" w:space="0" w:color="auto"/>
              <w:right w:val="single" w:sz="4" w:space="0" w:color="auto"/>
            </w:tcBorders>
            <w:vAlign w:val="center"/>
            <w:hideMark/>
          </w:tcPr>
          <w:p w14:paraId="32B31F07" w14:textId="2CFA1876" w:rsidR="00AB0F8C" w:rsidRPr="00AB0F8C" w:rsidRDefault="000B1050" w:rsidP="00AB0F8C">
            <w:pPr>
              <w:suppressAutoHyphens/>
              <w:bidi/>
              <w:jc w:val="center"/>
              <w:rPr>
                <w:rFonts w:asciiTheme="majorBidi" w:hAnsiTheme="majorBidi" w:cstheme="majorBidi"/>
                <w:b/>
                <w:bCs/>
                <w:sz w:val="20"/>
                <w:lang w:val="en-CA" w:eastAsia="en-CA" w:bidi="ar-SA"/>
              </w:rPr>
            </w:pPr>
            <w:r>
              <w:rPr>
                <w:rFonts w:asciiTheme="majorBidi" w:hAnsiTheme="majorBidi" w:cstheme="majorBidi" w:hint="cs"/>
                <w:b/>
                <w:bCs/>
                <w:sz w:val="20"/>
                <w:rtl/>
                <w:lang w:val="en-CA" w:eastAsia="en-CA" w:bidi="ar-SA"/>
              </w:rPr>
              <w:t>المجموع</w:t>
            </w:r>
          </w:p>
        </w:tc>
      </w:tr>
      <w:tr w:rsidR="00893CAC" w:rsidRPr="00AB0F8C" w14:paraId="6B839B35"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2390B2" w14:textId="77777777" w:rsidR="00893CAC" w:rsidRPr="00AB0F8C" w:rsidRDefault="00893CAC" w:rsidP="00893CAC">
            <w:pPr>
              <w:suppressAutoHyphens/>
              <w:bidi/>
              <w:jc w:val="left"/>
              <w:rPr>
                <w:rFonts w:asciiTheme="majorBidi" w:hAnsiTheme="majorBidi" w:cstheme="majorBidi"/>
                <w:sz w:val="20"/>
                <w:lang w:val="en-CA" w:eastAsia="en-CA" w:bidi="ar-SA"/>
              </w:rPr>
            </w:pPr>
            <w:r w:rsidRPr="00AB0F8C">
              <w:rPr>
                <w:rFonts w:asciiTheme="majorBidi" w:hAnsiTheme="majorBidi" w:cstheme="majorBidi"/>
                <w:sz w:val="20"/>
                <w:lang w:val="en-CA" w:eastAsia="en-CA" w:bidi="ar-SA"/>
              </w:rPr>
              <w:t>1.1</w:t>
            </w:r>
          </w:p>
        </w:tc>
        <w:tc>
          <w:tcPr>
            <w:tcW w:w="1356" w:type="pct"/>
            <w:tcBorders>
              <w:top w:val="single" w:sz="4" w:space="0" w:color="auto"/>
              <w:bottom w:val="single" w:sz="4" w:space="0" w:color="auto"/>
              <w:right w:val="single" w:sz="4" w:space="0" w:color="auto"/>
            </w:tcBorders>
            <w:hideMark/>
          </w:tcPr>
          <w:p w14:paraId="5472B8AE" w14:textId="6888DEB3" w:rsidR="00893CAC" w:rsidRPr="00AB0F8C" w:rsidRDefault="00893CAC" w:rsidP="00893CAC">
            <w:pPr>
              <w:suppressAutoHyphens/>
              <w:bidi/>
              <w:jc w:val="left"/>
              <w:rPr>
                <w:rFonts w:asciiTheme="majorBidi" w:hAnsiTheme="majorBidi" w:cstheme="majorBidi"/>
                <w:sz w:val="20"/>
                <w:lang w:val="en-CA" w:eastAsia="en-CA" w:bidi="ar-SA"/>
              </w:rPr>
            </w:pPr>
            <w:r>
              <w:rPr>
                <w:rFonts w:hint="cs"/>
                <w:rtl/>
              </w:rPr>
              <w:t>ال</w:t>
            </w:r>
            <w:r w:rsidRPr="00661F6D">
              <w:rPr>
                <w:rtl/>
              </w:rPr>
              <w:t>جدول</w:t>
            </w:r>
            <w:r>
              <w:rPr>
                <w:rFonts w:hint="cs"/>
                <w:rtl/>
              </w:rPr>
              <w:t xml:space="preserve"> الزمني</w:t>
            </w:r>
            <w:r w:rsidRPr="00661F6D">
              <w:rPr>
                <w:rtl/>
              </w:rPr>
              <w:t xml:space="preserve"> </w:t>
            </w:r>
            <w:r>
              <w:rPr>
                <w:rFonts w:hint="cs"/>
                <w:rtl/>
              </w:rPr>
              <w:t>لل</w:t>
            </w:r>
            <w:r w:rsidRPr="00661F6D">
              <w:rPr>
                <w:rtl/>
              </w:rPr>
              <w:t xml:space="preserve">تخفيض في بروتوكول مونتريال للمواد المدرجة في المرفق </w:t>
            </w:r>
            <w:r>
              <w:rPr>
                <w:rFonts w:hint="cs"/>
                <w:rtl/>
              </w:rPr>
              <w:t>واو</w:t>
            </w:r>
            <w:r w:rsidRPr="00661F6D">
              <w:rPr>
                <w:rtl/>
              </w:rPr>
              <w:t xml:space="preserve"> (</w:t>
            </w:r>
            <w:r>
              <w:rPr>
                <w:rFonts w:hint="cs"/>
                <w:rtl/>
              </w:rPr>
              <w:t>بالطن</w:t>
            </w:r>
            <w:r w:rsidRPr="00661F6D">
              <w:rPr>
                <w:rtl/>
              </w:rPr>
              <w:t xml:space="preserve"> </w:t>
            </w:r>
            <w:r>
              <w:rPr>
                <w:rFonts w:hint="cs"/>
                <w:rtl/>
              </w:rPr>
              <w:t xml:space="preserve">من </w:t>
            </w:r>
            <w:r w:rsidRPr="00710FA4">
              <w:rPr>
                <w:rtl/>
              </w:rPr>
              <w:t>مكافئ ثاني أكسيد الكربون</w:t>
            </w:r>
            <w:r w:rsidRPr="00661F6D">
              <w:rPr>
                <w:rtl/>
              </w:rPr>
              <w:t>)</w:t>
            </w:r>
          </w:p>
        </w:tc>
        <w:tc>
          <w:tcPr>
            <w:tcW w:w="418" w:type="pct"/>
            <w:tcBorders>
              <w:top w:val="nil"/>
              <w:left w:val="nil"/>
              <w:bottom w:val="single" w:sz="4" w:space="0" w:color="auto"/>
              <w:right w:val="single" w:sz="4" w:space="0" w:color="auto"/>
            </w:tcBorders>
            <w:hideMark/>
          </w:tcPr>
          <w:p w14:paraId="5023D802" w14:textId="786BC5E0" w:rsidR="00893CAC" w:rsidRPr="00AB0F8C" w:rsidRDefault="00893CAC" w:rsidP="00893CAC">
            <w:pPr>
              <w:suppressAutoHyphens/>
              <w:bidi/>
              <w:jc w:val="center"/>
              <w:rPr>
                <w:sz w:val="20"/>
                <w:lang w:val="en-CA" w:eastAsia="en-CA" w:bidi="ar-SA"/>
              </w:rPr>
            </w:pPr>
            <w:r>
              <w:rPr>
                <w:rFonts w:hint="cs"/>
                <w:sz w:val="20"/>
                <w:rtl/>
                <w:lang w:val="en-CA" w:bidi="ar-SA"/>
              </w:rPr>
              <w:t>لا ينطبق</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0A2294AE" w14:textId="672415BB"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single" w:sz="4" w:space="0" w:color="auto"/>
              <w:left w:val="nil"/>
              <w:bottom w:val="single" w:sz="4" w:space="0" w:color="auto"/>
              <w:right w:val="single" w:sz="4" w:space="0" w:color="auto"/>
            </w:tcBorders>
            <w:shd w:val="clear" w:color="auto" w:fill="auto"/>
          </w:tcPr>
          <w:p w14:paraId="6BAE836B" w14:textId="5496D63B"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single" w:sz="4" w:space="0" w:color="auto"/>
              <w:left w:val="nil"/>
              <w:bottom w:val="single" w:sz="4" w:space="0" w:color="auto"/>
              <w:right w:val="single" w:sz="4" w:space="0" w:color="auto"/>
            </w:tcBorders>
            <w:shd w:val="clear" w:color="auto" w:fill="auto"/>
          </w:tcPr>
          <w:p w14:paraId="20F48028" w14:textId="19E72AE6"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single" w:sz="4" w:space="0" w:color="auto"/>
              <w:left w:val="nil"/>
              <w:bottom w:val="single" w:sz="4" w:space="0" w:color="auto"/>
              <w:right w:val="single" w:sz="4" w:space="0" w:color="auto"/>
            </w:tcBorders>
            <w:shd w:val="clear" w:color="auto" w:fill="auto"/>
          </w:tcPr>
          <w:p w14:paraId="5EE541BE" w14:textId="53C3CA2E"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single" w:sz="4" w:space="0" w:color="auto"/>
              <w:left w:val="nil"/>
              <w:bottom w:val="single" w:sz="4" w:space="0" w:color="auto"/>
              <w:right w:val="single" w:sz="4" w:space="0" w:color="auto"/>
            </w:tcBorders>
            <w:shd w:val="clear" w:color="auto" w:fill="auto"/>
          </w:tcPr>
          <w:p w14:paraId="1C17ED3E" w14:textId="65A59B2B"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single" w:sz="4" w:space="0" w:color="auto"/>
              <w:left w:val="nil"/>
              <w:bottom w:val="single" w:sz="4" w:space="0" w:color="auto"/>
              <w:right w:val="single" w:sz="4" w:space="0" w:color="auto"/>
            </w:tcBorders>
            <w:shd w:val="clear" w:color="auto" w:fill="auto"/>
            <w:hideMark/>
          </w:tcPr>
          <w:p w14:paraId="5CF5277B" w14:textId="0AAEF961"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795,464</w:t>
            </w:r>
          </w:p>
        </w:tc>
        <w:tc>
          <w:tcPr>
            <w:tcW w:w="380" w:type="pct"/>
            <w:tcBorders>
              <w:top w:val="single" w:sz="4" w:space="0" w:color="auto"/>
              <w:left w:val="nil"/>
              <w:bottom w:val="single" w:sz="4" w:space="0" w:color="auto"/>
              <w:right w:val="single" w:sz="4" w:space="0" w:color="auto"/>
            </w:tcBorders>
            <w:shd w:val="clear" w:color="auto" w:fill="auto"/>
          </w:tcPr>
          <w:p w14:paraId="43F89038" w14:textId="5A16E987" w:rsidR="00893CAC" w:rsidRPr="00AB0F8C" w:rsidRDefault="00893CAC" w:rsidP="00893CAC">
            <w:pPr>
              <w:suppressAutoHyphens/>
              <w:bidi/>
              <w:ind w:left="-139"/>
              <w:jc w:val="center"/>
              <w:rPr>
                <w:sz w:val="20"/>
                <w:lang w:val="en-CA" w:eastAsia="en-CA" w:bidi="ar-SA"/>
              </w:rPr>
            </w:pPr>
            <w:r w:rsidRPr="0052175B">
              <w:rPr>
                <w:color w:val="000000"/>
                <w:sz w:val="20"/>
              </w:rPr>
              <w:t>795,464</w:t>
            </w:r>
          </w:p>
        </w:tc>
        <w:tc>
          <w:tcPr>
            <w:tcW w:w="379" w:type="pct"/>
            <w:tcBorders>
              <w:top w:val="nil"/>
              <w:left w:val="single" w:sz="4" w:space="0" w:color="auto"/>
              <w:bottom w:val="single" w:sz="4" w:space="0" w:color="auto"/>
              <w:right w:val="single" w:sz="4" w:space="0" w:color="auto"/>
            </w:tcBorders>
            <w:hideMark/>
          </w:tcPr>
          <w:p w14:paraId="31C19BD2" w14:textId="5C88E0A2" w:rsidR="00893CAC" w:rsidRPr="00AB0F8C" w:rsidRDefault="00893CAC" w:rsidP="00893CAC">
            <w:pPr>
              <w:suppressAutoHyphens/>
              <w:bidi/>
              <w:ind w:left="-139"/>
              <w:jc w:val="center"/>
              <w:rPr>
                <w:sz w:val="20"/>
                <w:lang w:val="en-CA" w:eastAsia="en-CA" w:bidi="ar-SA"/>
              </w:rPr>
            </w:pPr>
            <w:r w:rsidRPr="0052175B">
              <w:rPr>
                <w:sz w:val="20"/>
                <w:lang w:eastAsia="en-CA"/>
              </w:rPr>
              <w:t>n/a</w:t>
            </w:r>
          </w:p>
        </w:tc>
      </w:tr>
      <w:tr w:rsidR="00893CAC" w:rsidRPr="00AB0F8C" w14:paraId="2ACD60E5"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E62AE1" w14:textId="64218274" w:rsidR="00893CAC" w:rsidRPr="00AB0F8C" w:rsidRDefault="00893CAC" w:rsidP="00893CAC">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2.1</w:t>
            </w:r>
          </w:p>
        </w:tc>
        <w:tc>
          <w:tcPr>
            <w:tcW w:w="1356" w:type="pct"/>
            <w:tcBorders>
              <w:top w:val="single" w:sz="4" w:space="0" w:color="auto"/>
              <w:bottom w:val="single" w:sz="4" w:space="0" w:color="auto"/>
              <w:right w:val="single" w:sz="4" w:space="0" w:color="auto"/>
            </w:tcBorders>
            <w:hideMark/>
          </w:tcPr>
          <w:p w14:paraId="4307BF7F" w14:textId="2197F0FD"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الحد الأقصى المسموح به للاستهلاك الإجمالي ل</w:t>
            </w:r>
            <w:r>
              <w:rPr>
                <w:rFonts w:hint="cs"/>
                <w:rtl/>
              </w:rPr>
              <w:t>ل</w:t>
            </w:r>
            <w:r w:rsidRPr="00661F6D">
              <w:rPr>
                <w:rtl/>
              </w:rPr>
              <w:t xml:space="preserve">مواد </w:t>
            </w:r>
            <w:r>
              <w:rPr>
                <w:rFonts w:hint="cs"/>
                <w:rtl/>
              </w:rPr>
              <w:t xml:space="preserve">المدرجة </w:t>
            </w:r>
            <w:r w:rsidRPr="00661F6D">
              <w:rPr>
                <w:rtl/>
              </w:rPr>
              <w:t xml:space="preserve">في المرفق </w:t>
            </w:r>
            <w:r>
              <w:rPr>
                <w:rFonts w:hint="cs"/>
                <w:rtl/>
              </w:rPr>
              <w:t>واو</w:t>
            </w:r>
            <w:r w:rsidRPr="00661F6D">
              <w:rPr>
                <w:rtl/>
              </w:rPr>
              <w:t xml:space="preserve"> </w:t>
            </w:r>
            <w:r w:rsidRPr="00710FA4">
              <w:rPr>
                <w:rtl/>
              </w:rPr>
              <w:t>(</w:t>
            </w:r>
            <w:r w:rsidRPr="00710FA4">
              <w:rPr>
                <w:rFonts w:hint="cs"/>
                <w:rtl/>
              </w:rPr>
              <w:t>بالطن</w:t>
            </w:r>
            <w:r w:rsidRPr="00710FA4">
              <w:rPr>
                <w:rtl/>
              </w:rPr>
              <w:t xml:space="preserve"> </w:t>
            </w:r>
            <w:r w:rsidRPr="00710FA4">
              <w:rPr>
                <w:rFonts w:hint="cs"/>
                <w:rtl/>
              </w:rPr>
              <w:t xml:space="preserve">من </w:t>
            </w:r>
            <w:r w:rsidRPr="00710FA4">
              <w:rPr>
                <w:rtl/>
              </w:rPr>
              <w:t>مكافئ ثاني أكسيد الكربون)</w:t>
            </w:r>
          </w:p>
        </w:tc>
        <w:tc>
          <w:tcPr>
            <w:tcW w:w="418" w:type="pct"/>
            <w:tcBorders>
              <w:top w:val="nil"/>
              <w:left w:val="nil"/>
              <w:bottom w:val="single" w:sz="4" w:space="0" w:color="auto"/>
              <w:right w:val="single" w:sz="4" w:space="0" w:color="auto"/>
            </w:tcBorders>
          </w:tcPr>
          <w:p w14:paraId="1B4A4919" w14:textId="54C7426C" w:rsidR="00893CAC" w:rsidRPr="00AB0F8C" w:rsidRDefault="00893CAC" w:rsidP="00893CAC">
            <w:pPr>
              <w:suppressAutoHyphens/>
              <w:bidi/>
              <w:jc w:val="center"/>
              <w:rPr>
                <w:sz w:val="20"/>
                <w:lang w:val="en-CA" w:eastAsia="en-CA" w:bidi="ar-SA"/>
              </w:rPr>
            </w:pPr>
            <w:r w:rsidRPr="000B1050">
              <w:rPr>
                <w:rFonts w:hint="cs"/>
                <w:sz w:val="20"/>
                <w:rtl/>
                <w:lang w:val="en-CA" w:eastAsia="en-CA" w:bidi="ar-SA"/>
              </w:rPr>
              <w:t>لا ينطبق</w:t>
            </w:r>
          </w:p>
        </w:tc>
        <w:tc>
          <w:tcPr>
            <w:tcW w:w="380" w:type="pct"/>
            <w:tcBorders>
              <w:top w:val="nil"/>
              <w:left w:val="single" w:sz="4" w:space="0" w:color="auto"/>
              <w:bottom w:val="single" w:sz="4" w:space="0" w:color="auto"/>
              <w:right w:val="single" w:sz="4" w:space="0" w:color="auto"/>
            </w:tcBorders>
            <w:shd w:val="clear" w:color="auto" w:fill="auto"/>
          </w:tcPr>
          <w:p w14:paraId="0BE31562" w14:textId="52667380"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nil"/>
              <w:left w:val="nil"/>
              <w:bottom w:val="single" w:sz="4" w:space="0" w:color="auto"/>
              <w:right w:val="single" w:sz="4" w:space="0" w:color="auto"/>
            </w:tcBorders>
            <w:shd w:val="clear" w:color="auto" w:fill="auto"/>
          </w:tcPr>
          <w:p w14:paraId="21B80727" w14:textId="5D43603C"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nil"/>
              <w:left w:val="nil"/>
              <w:bottom w:val="single" w:sz="4" w:space="0" w:color="auto"/>
              <w:right w:val="single" w:sz="4" w:space="0" w:color="auto"/>
            </w:tcBorders>
            <w:shd w:val="clear" w:color="auto" w:fill="auto"/>
          </w:tcPr>
          <w:p w14:paraId="2BF71FA3" w14:textId="4C0EC87C"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nil"/>
              <w:left w:val="nil"/>
              <w:bottom w:val="single" w:sz="4" w:space="0" w:color="auto"/>
              <w:right w:val="single" w:sz="4" w:space="0" w:color="auto"/>
            </w:tcBorders>
            <w:shd w:val="clear" w:color="auto" w:fill="auto"/>
          </w:tcPr>
          <w:p w14:paraId="42857A18" w14:textId="78EBD73D"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nil"/>
              <w:left w:val="nil"/>
              <w:bottom w:val="single" w:sz="4" w:space="0" w:color="auto"/>
              <w:right w:val="single" w:sz="4" w:space="0" w:color="auto"/>
            </w:tcBorders>
            <w:shd w:val="clear" w:color="auto" w:fill="auto"/>
          </w:tcPr>
          <w:p w14:paraId="15A9C84F" w14:textId="30EC40FC"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883,849</w:t>
            </w:r>
          </w:p>
        </w:tc>
        <w:tc>
          <w:tcPr>
            <w:tcW w:w="380" w:type="pct"/>
            <w:tcBorders>
              <w:top w:val="nil"/>
              <w:left w:val="nil"/>
              <w:bottom w:val="single" w:sz="4" w:space="0" w:color="auto"/>
              <w:right w:val="single" w:sz="4" w:space="0" w:color="auto"/>
            </w:tcBorders>
            <w:shd w:val="clear" w:color="auto" w:fill="auto"/>
          </w:tcPr>
          <w:p w14:paraId="2D762D28" w14:textId="13689DB4" w:rsidR="00893CAC" w:rsidRPr="00AB0F8C" w:rsidRDefault="00893CAC" w:rsidP="00893CAC">
            <w:pPr>
              <w:suppressAutoHyphens/>
              <w:bidi/>
              <w:ind w:left="-139"/>
              <w:jc w:val="center"/>
              <w:rPr>
                <w:sz w:val="20"/>
                <w:highlight w:val="magenta"/>
                <w:lang w:val="en-CA" w:eastAsia="en-CA" w:bidi="ar-SA"/>
              </w:rPr>
            </w:pPr>
            <w:r w:rsidRPr="0052175B">
              <w:rPr>
                <w:color w:val="000000"/>
                <w:sz w:val="20"/>
              </w:rPr>
              <w:t>795,464</w:t>
            </w:r>
          </w:p>
        </w:tc>
        <w:tc>
          <w:tcPr>
            <w:tcW w:w="380" w:type="pct"/>
            <w:tcBorders>
              <w:top w:val="nil"/>
              <w:left w:val="nil"/>
              <w:bottom w:val="single" w:sz="4" w:space="0" w:color="auto"/>
              <w:right w:val="single" w:sz="4" w:space="0" w:color="auto"/>
            </w:tcBorders>
            <w:shd w:val="clear" w:color="auto" w:fill="auto"/>
          </w:tcPr>
          <w:p w14:paraId="29AF22B0" w14:textId="774021EC" w:rsidR="00893CAC" w:rsidRPr="00AB0F8C" w:rsidRDefault="00893CAC" w:rsidP="00893CAC">
            <w:pPr>
              <w:suppressAutoHyphens/>
              <w:bidi/>
              <w:ind w:left="-139"/>
              <w:jc w:val="center"/>
              <w:rPr>
                <w:sz w:val="20"/>
                <w:lang w:val="en-CA" w:eastAsia="en-CA" w:bidi="ar-SA"/>
              </w:rPr>
            </w:pPr>
            <w:r w:rsidRPr="0052175B">
              <w:rPr>
                <w:color w:val="000000"/>
                <w:sz w:val="20"/>
              </w:rPr>
              <w:t>795,464</w:t>
            </w:r>
          </w:p>
        </w:tc>
        <w:tc>
          <w:tcPr>
            <w:tcW w:w="379" w:type="pct"/>
            <w:tcBorders>
              <w:top w:val="nil"/>
              <w:left w:val="single" w:sz="4" w:space="0" w:color="auto"/>
              <w:bottom w:val="single" w:sz="4" w:space="0" w:color="auto"/>
              <w:right w:val="single" w:sz="4" w:space="0" w:color="auto"/>
            </w:tcBorders>
            <w:hideMark/>
          </w:tcPr>
          <w:p w14:paraId="3ED27488" w14:textId="411C8862" w:rsidR="00893CAC" w:rsidRPr="00AB0F8C" w:rsidRDefault="00893CAC" w:rsidP="00893CAC">
            <w:pPr>
              <w:suppressAutoHyphens/>
              <w:bidi/>
              <w:ind w:left="-139"/>
              <w:jc w:val="center"/>
              <w:rPr>
                <w:sz w:val="20"/>
                <w:lang w:val="en-CA" w:eastAsia="en-CA" w:bidi="ar-SA"/>
              </w:rPr>
            </w:pPr>
            <w:r w:rsidRPr="0052175B">
              <w:rPr>
                <w:sz w:val="20"/>
                <w:lang w:eastAsia="en-CA"/>
              </w:rPr>
              <w:t>n/a</w:t>
            </w:r>
          </w:p>
        </w:tc>
      </w:tr>
      <w:tr w:rsidR="00893CAC" w:rsidRPr="00AB0F8C" w14:paraId="578103CF"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0B02B7" w14:textId="736F6192" w:rsidR="00893CAC" w:rsidRPr="00AB0F8C" w:rsidRDefault="00893CAC" w:rsidP="00893CAC">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1.2</w:t>
            </w:r>
          </w:p>
        </w:tc>
        <w:tc>
          <w:tcPr>
            <w:tcW w:w="1356" w:type="pct"/>
            <w:tcBorders>
              <w:top w:val="single" w:sz="4" w:space="0" w:color="auto"/>
              <w:bottom w:val="single" w:sz="4" w:space="0" w:color="auto"/>
              <w:right w:val="single" w:sz="4" w:space="0" w:color="auto"/>
            </w:tcBorders>
            <w:hideMark/>
          </w:tcPr>
          <w:p w14:paraId="5573F1EF" w14:textId="05872B4F"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التمويل المتفق عليه للوكالة المنفذة الرئيسية (</w:t>
            </w:r>
            <w:r>
              <w:rPr>
                <w:rFonts w:hint="cs"/>
                <w:rtl/>
              </w:rPr>
              <w:t>اليونيدو</w:t>
            </w:r>
            <w:r w:rsidRPr="00661F6D">
              <w:rPr>
                <w:rtl/>
              </w:rPr>
              <w:t>) (بالدولار الأمريكي)</w:t>
            </w:r>
          </w:p>
        </w:tc>
        <w:tc>
          <w:tcPr>
            <w:tcW w:w="418" w:type="pct"/>
            <w:tcBorders>
              <w:top w:val="nil"/>
              <w:left w:val="nil"/>
              <w:bottom w:val="single" w:sz="4" w:space="0" w:color="auto"/>
              <w:right w:val="single" w:sz="4" w:space="0" w:color="auto"/>
            </w:tcBorders>
          </w:tcPr>
          <w:p w14:paraId="5C15344A" w14:textId="77777777" w:rsidR="00893CAC" w:rsidRPr="00AB0F8C" w:rsidRDefault="00893CAC" w:rsidP="00893CAC">
            <w:pPr>
              <w:suppressAutoHyphens/>
              <w:bidi/>
              <w:jc w:val="center"/>
              <w:rPr>
                <w:sz w:val="20"/>
                <w:lang w:val="en-CA" w:eastAsia="en-CA" w:bidi="ar-SA"/>
              </w:rPr>
            </w:pPr>
            <w:r w:rsidRPr="00AB0F8C">
              <w:rPr>
                <w:sz w:val="20"/>
                <w:lang w:val="en-CA" w:bidi="ar-SA"/>
              </w:rPr>
              <w:t>129,390</w:t>
            </w:r>
          </w:p>
        </w:tc>
        <w:tc>
          <w:tcPr>
            <w:tcW w:w="380" w:type="pct"/>
            <w:tcBorders>
              <w:top w:val="nil"/>
              <w:left w:val="nil"/>
              <w:bottom w:val="single" w:sz="4" w:space="0" w:color="auto"/>
              <w:right w:val="single" w:sz="4" w:space="0" w:color="auto"/>
            </w:tcBorders>
          </w:tcPr>
          <w:p w14:paraId="3483EC40" w14:textId="343D36F6" w:rsidR="00893CAC" w:rsidRPr="00AB0F8C" w:rsidRDefault="00893CAC" w:rsidP="00893CAC">
            <w:pPr>
              <w:suppressAutoHyphens/>
              <w:bidi/>
              <w:ind w:left="-139"/>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440B2645" w14:textId="5CBA1E3C" w:rsidR="00893CAC" w:rsidRPr="00AB0F8C" w:rsidRDefault="00893CAC" w:rsidP="00893CAC">
            <w:pPr>
              <w:suppressAutoHyphens/>
              <w:bidi/>
              <w:ind w:left="-139"/>
              <w:jc w:val="center"/>
              <w:rPr>
                <w:sz w:val="20"/>
                <w:lang w:val="en-CA" w:eastAsia="en-CA" w:bidi="ar-SA"/>
              </w:rPr>
            </w:pPr>
            <w:r w:rsidRPr="0052175B">
              <w:rPr>
                <w:sz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AC808CB" w14:textId="49C7168F" w:rsidR="00893CAC" w:rsidRPr="00AB0F8C" w:rsidRDefault="00893CAC" w:rsidP="00893CAC">
            <w:pPr>
              <w:suppressAutoHyphens/>
              <w:bidi/>
              <w:ind w:left="-139"/>
              <w:jc w:val="center"/>
              <w:rPr>
                <w:sz w:val="20"/>
                <w:lang w:val="en-CA" w:eastAsia="en-CA" w:bidi="ar-SA"/>
              </w:rPr>
            </w:pPr>
            <w:r w:rsidRPr="0052175B">
              <w:rPr>
                <w:color w:val="000000"/>
                <w:sz w:val="20"/>
              </w:rPr>
              <w:t>94,610</w:t>
            </w:r>
          </w:p>
        </w:tc>
        <w:tc>
          <w:tcPr>
            <w:tcW w:w="380" w:type="pct"/>
            <w:tcBorders>
              <w:top w:val="nil"/>
              <w:left w:val="nil"/>
              <w:bottom w:val="single" w:sz="4" w:space="0" w:color="auto"/>
              <w:right w:val="single" w:sz="4" w:space="0" w:color="auto"/>
            </w:tcBorders>
          </w:tcPr>
          <w:p w14:paraId="67064AE1" w14:textId="5D6142F4" w:rsidR="00893CAC" w:rsidRPr="00AB0F8C" w:rsidRDefault="00893CAC" w:rsidP="00893CAC">
            <w:pPr>
              <w:suppressAutoHyphens/>
              <w:bidi/>
              <w:ind w:left="-139"/>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777392BF" w14:textId="30D3FE1D" w:rsidR="00893CAC" w:rsidRPr="00AB0F8C" w:rsidRDefault="00893CAC" w:rsidP="00893CAC">
            <w:pPr>
              <w:suppressAutoHyphens/>
              <w:bidi/>
              <w:ind w:left="-139"/>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27D190A4" w14:textId="55F5EC9E" w:rsidR="00893CAC" w:rsidRPr="00AB0F8C" w:rsidRDefault="00893CAC" w:rsidP="00893CAC">
            <w:pPr>
              <w:suppressAutoHyphens/>
              <w:bidi/>
              <w:ind w:left="-139"/>
              <w:jc w:val="center"/>
              <w:rPr>
                <w:sz w:val="20"/>
                <w:lang w:val="en-CA" w:eastAsia="en-CA" w:bidi="ar-SA"/>
              </w:rPr>
            </w:pPr>
            <w:r w:rsidRPr="0052175B">
              <w:rPr>
                <w:sz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2DA6A2BE" w14:textId="0854E331" w:rsidR="00893CAC" w:rsidRPr="00AB0F8C" w:rsidRDefault="00893CAC" w:rsidP="00893CAC">
            <w:pPr>
              <w:suppressAutoHyphens/>
              <w:bidi/>
              <w:ind w:left="-139"/>
              <w:jc w:val="center"/>
              <w:rPr>
                <w:sz w:val="20"/>
                <w:lang w:val="en-CA" w:bidi="ar-SA"/>
              </w:rPr>
            </w:pPr>
            <w:r w:rsidRPr="0052175B">
              <w:rPr>
                <w:color w:val="000000"/>
                <w:sz w:val="20"/>
              </w:rPr>
              <w:t>36</w:t>
            </w:r>
            <w:r>
              <w:rPr>
                <w:color w:val="000000"/>
                <w:sz w:val="20"/>
              </w:rPr>
              <w:t>,</w:t>
            </w:r>
            <w:r w:rsidRPr="0052175B">
              <w:rPr>
                <w:color w:val="000000"/>
                <w:sz w:val="20"/>
              </w:rPr>
              <w:t>000</w:t>
            </w:r>
          </w:p>
        </w:tc>
        <w:tc>
          <w:tcPr>
            <w:tcW w:w="379" w:type="pct"/>
            <w:tcBorders>
              <w:top w:val="nil"/>
              <w:left w:val="single" w:sz="4" w:space="0" w:color="auto"/>
              <w:bottom w:val="single" w:sz="4" w:space="0" w:color="auto"/>
              <w:right w:val="single" w:sz="4" w:space="0" w:color="auto"/>
            </w:tcBorders>
          </w:tcPr>
          <w:p w14:paraId="6CBE3195" w14:textId="00891516" w:rsidR="00893CAC" w:rsidRPr="00AB0F8C" w:rsidRDefault="00893CAC" w:rsidP="00893CAC">
            <w:pPr>
              <w:suppressAutoHyphens/>
              <w:bidi/>
              <w:ind w:left="-139"/>
              <w:jc w:val="center"/>
              <w:rPr>
                <w:b/>
                <w:bCs/>
                <w:sz w:val="20"/>
                <w:lang w:val="en-CA" w:eastAsia="en-CA" w:bidi="ar-SA"/>
              </w:rPr>
            </w:pPr>
            <w:r w:rsidRPr="0052175B">
              <w:rPr>
                <w:sz w:val="20"/>
              </w:rPr>
              <w:t>260,000</w:t>
            </w:r>
          </w:p>
        </w:tc>
      </w:tr>
      <w:tr w:rsidR="00893CAC" w:rsidRPr="00AB0F8C" w14:paraId="05E636F8"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7BFE95" w14:textId="77777777" w:rsidR="00893CAC" w:rsidRPr="00AB0F8C" w:rsidRDefault="00893CAC" w:rsidP="00893CAC">
            <w:pPr>
              <w:suppressAutoHyphens/>
              <w:bidi/>
              <w:jc w:val="left"/>
              <w:rPr>
                <w:rFonts w:asciiTheme="majorBidi" w:hAnsiTheme="majorBidi" w:cstheme="majorBidi"/>
                <w:sz w:val="20"/>
                <w:lang w:val="en-CA" w:eastAsia="en-CA" w:bidi="ar-SA"/>
              </w:rPr>
            </w:pPr>
            <w:r w:rsidRPr="00AB0F8C">
              <w:rPr>
                <w:rFonts w:asciiTheme="majorBidi" w:hAnsiTheme="majorBidi" w:cstheme="majorBidi"/>
                <w:sz w:val="20"/>
                <w:lang w:val="en-CA" w:eastAsia="en-CA" w:bidi="ar-SA"/>
              </w:rPr>
              <w:t>2.2</w:t>
            </w:r>
          </w:p>
        </w:tc>
        <w:tc>
          <w:tcPr>
            <w:tcW w:w="1356" w:type="pct"/>
            <w:tcBorders>
              <w:top w:val="single" w:sz="4" w:space="0" w:color="auto"/>
              <w:bottom w:val="single" w:sz="4" w:space="0" w:color="auto"/>
              <w:right w:val="single" w:sz="4" w:space="0" w:color="auto"/>
            </w:tcBorders>
            <w:hideMark/>
          </w:tcPr>
          <w:p w14:paraId="2EE26090" w14:textId="42DF5C49"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 xml:space="preserve">تكاليف الدعم </w:t>
            </w:r>
            <w:r>
              <w:rPr>
                <w:rFonts w:hint="cs"/>
                <w:rtl/>
              </w:rPr>
              <w:t>للوكالة المنفذة</w:t>
            </w:r>
            <w:r w:rsidRPr="00661F6D">
              <w:rPr>
                <w:rtl/>
              </w:rPr>
              <w:t xml:space="preserve"> الرئيسي</w:t>
            </w:r>
            <w:r>
              <w:rPr>
                <w:rFonts w:hint="cs"/>
                <w:rtl/>
              </w:rPr>
              <w:t>ة</w:t>
            </w:r>
            <w:r w:rsidRPr="00661F6D">
              <w:rPr>
                <w:rtl/>
              </w:rPr>
              <w:t xml:space="preserve"> (بالدولار الأمريكي)</w:t>
            </w:r>
          </w:p>
        </w:tc>
        <w:tc>
          <w:tcPr>
            <w:tcW w:w="418" w:type="pct"/>
            <w:tcBorders>
              <w:top w:val="nil"/>
              <w:left w:val="nil"/>
              <w:bottom w:val="single" w:sz="4" w:space="0" w:color="auto"/>
              <w:right w:val="single" w:sz="4" w:space="0" w:color="auto"/>
            </w:tcBorders>
          </w:tcPr>
          <w:p w14:paraId="3D9F4443" w14:textId="77777777" w:rsidR="00893CAC" w:rsidRPr="00AB0F8C" w:rsidRDefault="00893CAC" w:rsidP="00893CAC">
            <w:pPr>
              <w:suppressAutoHyphens/>
              <w:bidi/>
              <w:jc w:val="center"/>
              <w:rPr>
                <w:sz w:val="20"/>
                <w:lang w:val="en-CA" w:eastAsia="en-CA" w:bidi="ar-SA"/>
              </w:rPr>
            </w:pPr>
            <w:r w:rsidRPr="00AB0F8C">
              <w:rPr>
                <w:sz w:val="20"/>
                <w:lang w:val="en-CA" w:bidi="ar-SA"/>
              </w:rPr>
              <w:t>9,057</w:t>
            </w:r>
          </w:p>
        </w:tc>
        <w:tc>
          <w:tcPr>
            <w:tcW w:w="380" w:type="pct"/>
            <w:tcBorders>
              <w:top w:val="nil"/>
              <w:left w:val="nil"/>
              <w:bottom w:val="single" w:sz="4" w:space="0" w:color="auto"/>
              <w:right w:val="single" w:sz="4" w:space="0" w:color="auto"/>
            </w:tcBorders>
          </w:tcPr>
          <w:p w14:paraId="220A90EA" w14:textId="1B58285B"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0A661AEE" w14:textId="436541CC"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A23DF9A" w14:textId="173AA9B5" w:rsidR="00893CAC" w:rsidRPr="00AB0F8C" w:rsidRDefault="00893CAC" w:rsidP="00893CAC">
            <w:pPr>
              <w:suppressAutoHyphens/>
              <w:bidi/>
              <w:jc w:val="center"/>
              <w:rPr>
                <w:sz w:val="20"/>
                <w:lang w:val="en-CA" w:eastAsia="en-CA" w:bidi="ar-SA"/>
              </w:rPr>
            </w:pPr>
            <w:r w:rsidRPr="0052175B">
              <w:rPr>
                <w:color w:val="0D0D0D"/>
                <w:sz w:val="20"/>
              </w:rPr>
              <w:t>6,623</w:t>
            </w:r>
          </w:p>
        </w:tc>
        <w:tc>
          <w:tcPr>
            <w:tcW w:w="380" w:type="pct"/>
            <w:tcBorders>
              <w:top w:val="nil"/>
              <w:left w:val="nil"/>
              <w:bottom w:val="single" w:sz="4" w:space="0" w:color="auto"/>
              <w:right w:val="single" w:sz="4" w:space="0" w:color="auto"/>
            </w:tcBorders>
          </w:tcPr>
          <w:p w14:paraId="1D45C0D5" w14:textId="07CC5D6A"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18037376" w14:textId="17C4E4B8"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577145AA" w14:textId="16BE79CE"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2F8A75C2" w14:textId="374C2DC4" w:rsidR="00893CAC" w:rsidRPr="00AB0F8C" w:rsidRDefault="00893CAC" w:rsidP="00893CAC">
            <w:pPr>
              <w:suppressAutoHyphens/>
              <w:bidi/>
              <w:jc w:val="center"/>
              <w:rPr>
                <w:sz w:val="20"/>
                <w:lang w:val="en-CA" w:bidi="ar-SA"/>
              </w:rPr>
            </w:pPr>
            <w:r w:rsidRPr="0052175B">
              <w:rPr>
                <w:color w:val="0D0D0D"/>
                <w:sz w:val="20"/>
              </w:rPr>
              <w:t>2,520</w:t>
            </w:r>
          </w:p>
        </w:tc>
        <w:tc>
          <w:tcPr>
            <w:tcW w:w="379" w:type="pct"/>
            <w:tcBorders>
              <w:top w:val="nil"/>
              <w:left w:val="single" w:sz="4" w:space="0" w:color="auto"/>
              <w:bottom w:val="single" w:sz="4" w:space="0" w:color="auto"/>
              <w:right w:val="single" w:sz="4" w:space="0" w:color="auto"/>
            </w:tcBorders>
          </w:tcPr>
          <w:p w14:paraId="6DD455A3" w14:textId="75CFE51A" w:rsidR="00893CAC" w:rsidRPr="00AB0F8C" w:rsidRDefault="00893CAC" w:rsidP="00893CAC">
            <w:pPr>
              <w:suppressAutoHyphens/>
              <w:bidi/>
              <w:jc w:val="center"/>
              <w:rPr>
                <w:b/>
                <w:bCs/>
                <w:sz w:val="20"/>
                <w:lang w:val="en-CA" w:eastAsia="en-CA" w:bidi="ar-SA"/>
              </w:rPr>
            </w:pPr>
            <w:r w:rsidRPr="0052175B">
              <w:rPr>
                <w:sz w:val="20"/>
              </w:rPr>
              <w:t>18,200</w:t>
            </w:r>
          </w:p>
        </w:tc>
      </w:tr>
      <w:tr w:rsidR="00893CAC" w:rsidRPr="00AB0F8C" w14:paraId="6988FBD2"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D7792B" w14:textId="55B15ED7" w:rsidR="00893CAC" w:rsidRPr="00AB0F8C" w:rsidRDefault="00893CAC" w:rsidP="00893CAC">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3.2</w:t>
            </w:r>
          </w:p>
        </w:tc>
        <w:tc>
          <w:tcPr>
            <w:tcW w:w="1356" w:type="pct"/>
            <w:tcBorders>
              <w:top w:val="single" w:sz="4" w:space="0" w:color="auto"/>
              <w:bottom w:val="single" w:sz="4" w:space="0" w:color="auto"/>
              <w:right w:val="single" w:sz="4" w:space="0" w:color="auto"/>
            </w:tcBorders>
          </w:tcPr>
          <w:p w14:paraId="445065D9" w14:textId="46E8EF3F"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 xml:space="preserve">التمويل المتفق عليه للوكالة </w:t>
            </w:r>
            <w:r>
              <w:rPr>
                <w:rFonts w:hint="cs"/>
                <w:rtl/>
              </w:rPr>
              <w:t>المنفذة</w:t>
            </w:r>
            <w:r w:rsidRPr="00661F6D">
              <w:rPr>
                <w:rtl/>
              </w:rPr>
              <w:t xml:space="preserve"> المتعاونة (</w:t>
            </w:r>
            <w:r>
              <w:rPr>
                <w:rFonts w:hint="cs"/>
                <w:rtl/>
              </w:rPr>
              <w:t>اليونيب</w:t>
            </w:r>
            <w:r w:rsidRPr="00661F6D">
              <w:rPr>
                <w:rtl/>
              </w:rPr>
              <w:t>) (بالدولار الأمريكي)</w:t>
            </w:r>
          </w:p>
        </w:tc>
        <w:tc>
          <w:tcPr>
            <w:tcW w:w="418" w:type="pct"/>
            <w:tcBorders>
              <w:top w:val="nil"/>
              <w:left w:val="nil"/>
              <w:bottom w:val="single" w:sz="4" w:space="0" w:color="auto"/>
              <w:right w:val="single" w:sz="4" w:space="0" w:color="auto"/>
            </w:tcBorders>
          </w:tcPr>
          <w:p w14:paraId="5B602027" w14:textId="77777777" w:rsidR="00893CAC" w:rsidRPr="00AB0F8C" w:rsidRDefault="00893CAC" w:rsidP="00893CAC">
            <w:pPr>
              <w:suppressAutoHyphens/>
              <w:bidi/>
              <w:jc w:val="center"/>
              <w:rPr>
                <w:sz w:val="20"/>
                <w:lang w:val="en-CA" w:bidi="ar-SA"/>
              </w:rPr>
            </w:pPr>
            <w:r w:rsidRPr="00AB0F8C">
              <w:rPr>
                <w:sz w:val="20"/>
                <w:lang w:val="en-CA" w:bidi="ar-SA"/>
              </w:rPr>
              <w:t>50,000</w:t>
            </w:r>
          </w:p>
        </w:tc>
        <w:tc>
          <w:tcPr>
            <w:tcW w:w="380" w:type="pct"/>
            <w:tcBorders>
              <w:top w:val="nil"/>
              <w:left w:val="nil"/>
              <w:bottom w:val="single" w:sz="4" w:space="0" w:color="auto"/>
              <w:right w:val="single" w:sz="4" w:space="0" w:color="auto"/>
            </w:tcBorders>
          </w:tcPr>
          <w:p w14:paraId="11BE6EB5" w14:textId="463FE1DF"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51A9D6DE" w14:textId="08FFBDE1"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7BA4D691" w14:textId="42FCDE93" w:rsidR="00893CAC" w:rsidRPr="00AB0F8C" w:rsidRDefault="00893CAC" w:rsidP="00893CAC">
            <w:pPr>
              <w:suppressAutoHyphens/>
              <w:bidi/>
              <w:jc w:val="center"/>
              <w:rPr>
                <w:sz w:val="20"/>
                <w:lang w:val="en-CA" w:bidi="ar-SA"/>
              </w:rPr>
            </w:pPr>
            <w:r w:rsidRPr="0052175B">
              <w:rPr>
                <w:color w:val="0D0D0D"/>
                <w:sz w:val="20"/>
              </w:rPr>
              <w:t>50,000</w:t>
            </w:r>
          </w:p>
        </w:tc>
        <w:tc>
          <w:tcPr>
            <w:tcW w:w="380" w:type="pct"/>
            <w:tcBorders>
              <w:top w:val="nil"/>
              <w:left w:val="nil"/>
              <w:bottom w:val="single" w:sz="4" w:space="0" w:color="auto"/>
              <w:right w:val="single" w:sz="4" w:space="0" w:color="auto"/>
            </w:tcBorders>
          </w:tcPr>
          <w:p w14:paraId="7DC8634C" w14:textId="0B98A9BB"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0B9646BC" w14:textId="691C898A" w:rsidR="00893CAC" w:rsidRPr="00AB0F8C" w:rsidRDefault="00893CAC" w:rsidP="00893CAC">
            <w:pPr>
              <w:suppressAutoHyphens/>
              <w:bidi/>
              <w:jc w:val="center"/>
              <w:rPr>
                <w:sz w:val="20"/>
                <w:lang w:val="en-CA" w:bidi="ar-SA"/>
              </w:rPr>
            </w:pPr>
            <w:r w:rsidRPr="0052175B">
              <w:rPr>
                <w:sz w:val="20"/>
              </w:rPr>
              <w:t>0</w:t>
            </w:r>
          </w:p>
        </w:tc>
        <w:tc>
          <w:tcPr>
            <w:tcW w:w="380" w:type="pct"/>
            <w:tcBorders>
              <w:top w:val="nil"/>
              <w:left w:val="nil"/>
              <w:bottom w:val="single" w:sz="4" w:space="0" w:color="auto"/>
              <w:right w:val="single" w:sz="4" w:space="0" w:color="auto"/>
            </w:tcBorders>
          </w:tcPr>
          <w:p w14:paraId="1F2451F9" w14:textId="45EFF954"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F696F5C" w14:textId="144BF057" w:rsidR="00893CAC" w:rsidRPr="00AB0F8C" w:rsidRDefault="00893CAC" w:rsidP="00893CAC">
            <w:pPr>
              <w:suppressAutoHyphens/>
              <w:bidi/>
              <w:jc w:val="center"/>
              <w:rPr>
                <w:sz w:val="20"/>
                <w:lang w:val="en-CA" w:bidi="ar-SA"/>
              </w:rPr>
            </w:pPr>
            <w:r w:rsidRPr="0052175B">
              <w:rPr>
                <w:color w:val="000000"/>
                <w:sz w:val="20"/>
              </w:rPr>
              <w:t>0</w:t>
            </w:r>
          </w:p>
        </w:tc>
        <w:tc>
          <w:tcPr>
            <w:tcW w:w="379" w:type="pct"/>
            <w:tcBorders>
              <w:top w:val="nil"/>
              <w:left w:val="single" w:sz="4" w:space="0" w:color="auto"/>
              <w:bottom w:val="single" w:sz="4" w:space="0" w:color="auto"/>
              <w:right w:val="single" w:sz="4" w:space="0" w:color="auto"/>
            </w:tcBorders>
          </w:tcPr>
          <w:p w14:paraId="1AE1F537" w14:textId="541C1DC0" w:rsidR="00893CAC" w:rsidRPr="00AB0F8C" w:rsidRDefault="00893CAC" w:rsidP="00893CAC">
            <w:pPr>
              <w:suppressAutoHyphens/>
              <w:bidi/>
              <w:jc w:val="center"/>
              <w:rPr>
                <w:b/>
                <w:bCs/>
                <w:sz w:val="20"/>
                <w:lang w:val="en-CA" w:bidi="ar-SA"/>
              </w:rPr>
            </w:pPr>
            <w:r w:rsidRPr="0052175B">
              <w:rPr>
                <w:sz w:val="20"/>
              </w:rPr>
              <w:t>100,000</w:t>
            </w:r>
          </w:p>
        </w:tc>
      </w:tr>
      <w:tr w:rsidR="00893CAC" w:rsidRPr="00AB0F8C" w14:paraId="47FF71E2"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7319403" w14:textId="17107861" w:rsidR="00893CAC" w:rsidRPr="00AB0F8C" w:rsidRDefault="00893CAC" w:rsidP="00893CAC">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4.2</w:t>
            </w:r>
          </w:p>
        </w:tc>
        <w:tc>
          <w:tcPr>
            <w:tcW w:w="1356" w:type="pct"/>
            <w:tcBorders>
              <w:top w:val="single" w:sz="4" w:space="0" w:color="auto"/>
              <w:bottom w:val="single" w:sz="4" w:space="0" w:color="auto"/>
              <w:right w:val="single" w:sz="4" w:space="0" w:color="auto"/>
            </w:tcBorders>
          </w:tcPr>
          <w:p w14:paraId="54080012" w14:textId="6046F113"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 xml:space="preserve">تكاليف </w:t>
            </w:r>
            <w:r>
              <w:rPr>
                <w:rFonts w:hint="cs"/>
                <w:rtl/>
              </w:rPr>
              <w:t>ال</w:t>
            </w:r>
            <w:r w:rsidRPr="00661F6D">
              <w:rPr>
                <w:rtl/>
              </w:rPr>
              <w:t xml:space="preserve">دعم </w:t>
            </w:r>
            <w:r>
              <w:rPr>
                <w:rFonts w:hint="cs"/>
                <w:rtl/>
              </w:rPr>
              <w:t>لل</w:t>
            </w:r>
            <w:r w:rsidRPr="00661F6D">
              <w:rPr>
                <w:rtl/>
              </w:rPr>
              <w:t xml:space="preserve">وكالة </w:t>
            </w:r>
            <w:r>
              <w:rPr>
                <w:rFonts w:hint="cs"/>
                <w:rtl/>
              </w:rPr>
              <w:t>المنفذة</w:t>
            </w:r>
            <w:r w:rsidRPr="00661F6D">
              <w:rPr>
                <w:rtl/>
              </w:rPr>
              <w:t xml:space="preserve"> المتعاونة (بالدولار الأمريكي)</w:t>
            </w:r>
          </w:p>
        </w:tc>
        <w:tc>
          <w:tcPr>
            <w:tcW w:w="418" w:type="pct"/>
            <w:tcBorders>
              <w:top w:val="nil"/>
              <w:left w:val="nil"/>
              <w:bottom w:val="single" w:sz="4" w:space="0" w:color="auto"/>
              <w:right w:val="single" w:sz="4" w:space="0" w:color="auto"/>
            </w:tcBorders>
          </w:tcPr>
          <w:p w14:paraId="51F7893B" w14:textId="77777777" w:rsidR="00893CAC" w:rsidRPr="00AB0F8C" w:rsidRDefault="00893CAC" w:rsidP="00893CAC">
            <w:pPr>
              <w:suppressAutoHyphens/>
              <w:bidi/>
              <w:jc w:val="center"/>
              <w:rPr>
                <w:sz w:val="20"/>
                <w:lang w:val="en-CA" w:bidi="ar-SA"/>
              </w:rPr>
            </w:pPr>
            <w:r w:rsidRPr="00AB0F8C">
              <w:rPr>
                <w:sz w:val="20"/>
                <w:lang w:val="en-CA" w:bidi="ar-SA"/>
              </w:rPr>
              <w:t>6,500</w:t>
            </w:r>
          </w:p>
        </w:tc>
        <w:tc>
          <w:tcPr>
            <w:tcW w:w="380" w:type="pct"/>
            <w:tcBorders>
              <w:top w:val="nil"/>
              <w:left w:val="nil"/>
              <w:bottom w:val="single" w:sz="4" w:space="0" w:color="auto"/>
              <w:right w:val="single" w:sz="4" w:space="0" w:color="auto"/>
            </w:tcBorders>
          </w:tcPr>
          <w:p w14:paraId="20587C58" w14:textId="1643AFED"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7DA7029F" w14:textId="2930AF2E"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B1C98FB" w14:textId="33C9DB20" w:rsidR="00893CAC" w:rsidRPr="00AB0F8C" w:rsidRDefault="00893CAC" w:rsidP="00893CAC">
            <w:pPr>
              <w:suppressAutoHyphens/>
              <w:bidi/>
              <w:jc w:val="center"/>
              <w:rPr>
                <w:sz w:val="20"/>
                <w:lang w:val="en-CA" w:bidi="ar-SA"/>
              </w:rPr>
            </w:pPr>
            <w:r w:rsidRPr="0052175B">
              <w:rPr>
                <w:color w:val="0D0D0D"/>
                <w:sz w:val="20"/>
              </w:rPr>
              <w:t>6,500</w:t>
            </w:r>
          </w:p>
        </w:tc>
        <w:tc>
          <w:tcPr>
            <w:tcW w:w="380" w:type="pct"/>
            <w:tcBorders>
              <w:top w:val="nil"/>
              <w:left w:val="nil"/>
              <w:bottom w:val="single" w:sz="4" w:space="0" w:color="auto"/>
              <w:right w:val="single" w:sz="4" w:space="0" w:color="auto"/>
            </w:tcBorders>
          </w:tcPr>
          <w:p w14:paraId="63259B8A" w14:textId="25457E7D"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34CCEC7A" w14:textId="37664D64" w:rsidR="00893CAC" w:rsidRPr="00AB0F8C" w:rsidRDefault="00893CAC" w:rsidP="00893CAC">
            <w:pPr>
              <w:suppressAutoHyphens/>
              <w:bidi/>
              <w:jc w:val="center"/>
              <w:rPr>
                <w:sz w:val="20"/>
                <w:lang w:val="en-CA" w:bidi="ar-SA"/>
              </w:rPr>
            </w:pPr>
            <w:r w:rsidRPr="0052175B">
              <w:rPr>
                <w:sz w:val="20"/>
              </w:rPr>
              <w:t>0</w:t>
            </w:r>
          </w:p>
        </w:tc>
        <w:tc>
          <w:tcPr>
            <w:tcW w:w="380" w:type="pct"/>
            <w:tcBorders>
              <w:top w:val="nil"/>
              <w:left w:val="nil"/>
              <w:bottom w:val="single" w:sz="4" w:space="0" w:color="auto"/>
              <w:right w:val="single" w:sz="4" w:space="0" w:color="auto"/>
            </w:tcBorders>
          </w:tcPr>
          <w:p w14:paraId="3498DB03" w14:textId="0E170232"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6716E1FF" w14:textId="7A8E0CC8" w:rsidR="00893CAC" w:rsidRPr="00AB0F8C" w:rsidRDefault="00893CAC" w:rsidP="00893CAC">
            <w:pPr>
              <w:suppressAutoHyphens/>
              <w:bidi/>
              <w:jc w:val="center"/>
              <w:rPr>
                <w:sz w:val="20"/>
                <w:lang w:val="en-CA" w:bidi="ar-SA"/>
              </w:rPr>
            </w:pPr>
            <w:r w:rsidRPr="0052175B">
              <w:rPr>
                <w:color w:val="000000"/>
                <w:sz w:val="20"/>
              </w:rPr>
              <w:t>0</w:t>
            </w:r>
          </w:p>
        </w:tc>
        <w:tc>
          <w:tcPr>
            <w:tcW w:w="379" w:type="pct"/>
            <w:tcBorders>
              <w:top w:val="nil"/>
              <w:left w:val="single" w:sz="4" w:space="0" w:color="auto"/>
              <w:bottom w:val="single" w:sz="4" w:space="0" w:color="auto"/>
              <w:right w:val="single" w:sz="4" w:space="0" w:color="auto"/>
            </w:tcBorders>
          </w:tcPr>
          <w:p w14:paraId="73E8E0A8" w14:textId="6770487E" w:rsidR="00893CAC" w:rsidRPr="00AB0F8C" w:rsidRDefault="00893CAC" w:rsidP="00893CAC">
            <w:pPr>
              <w:suppressAutoHyphens/>
              <w:bidi/>
              <w:jc w:val="center"/>
              <w:rPr>
                <w:b/>
                <w:bCs/>
                <w:sz w:val="20"/>
                <w:lang w:val="en-CA" w:bidi="ar-SA"/>
              </w:rPr>
            </w:pPr>
            <w:r w:rsidRPr="0052175B">
              <w:rPr>
                <w:sz w:val="20"/>
              </w:rPr>
              <w:t>13,000</w:t>
            </w:r>
          </w:p>
        </w:tc>
      </w:tr>
      <w:tr w:rsidR="00893CAC" w:rsidRPr="00AB0F8C" w14:paraId="3E58E8E0"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C0D7D3" w14:textId="1CB9F86A" w:rsidR="00893CAC" w:rsidRPr="00AB0F8C" w:rsidRDefault="00893CAC" w:rsidP="00893CAC">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1.3</w:t>
            </w:r>
          </w:p>
        </w:tc>
        <w:tc>
          <w:tcPr>
            <w:tcW w:w="1356" w:type="pct"/>
            <w:tcBorders>
              <w:top w:val="single" w:sz="4" w:space="0" w:color="auto"/>
              <w:bottom w:val="single" w:sz="4" w:space="0" w:color="auto"/>
              <w:right w:val="single" w:sz="4" w:space="0" w:color="auto"/>
            </w:tcBorders>
          </w:tcPr>
          <w:p w14:paraId="5A2482A2" w14:textId="0B45298F"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إجمالي التمويل المتفق عليه (بالدولار الأمريكي)</w:t>
            </w:r>
          </w:p>
        </w:tc>
        <w:tc>
          <w:tcPr>
            <w:tcW w:w="418" w:type="pct"/>
            <w:tcBorders>
              <w:top w:val="nil"/>
              <w:left w:val="nil"/>
              <w:bottom w:val="single" w:sz="4" w:space="0" w:color="auto"/>
              <w:right w:val="single" w:sz="4" w:space="0" w:color="auto"/>
            </w:tcBorders>
          </w:tcPr>
          <w:p w14:paraId="45B4578B" w14:textId="77777777" w:rsidR="00893CAC" w:rsidRPr="00AB0F8C" w:rsidRDefault="00893CAC" w:rsidP="00893CAC">
            <w:pPr>
              <w:suppressAutoHyphens/>
              <w:bidi/>
              <w:jc w:val="center"/>
              <w:rPr>
                <w:sz w:val="20"/>
                <w:lang w:val="en-CA" w:bidi="ar-SA"/>
              </w:rPr>
            </w:pPr>
            <w:r w:rsidRPr="00AB0F8C">
              <w:rPr>
                <w:sz w:val="20"/>
                <w:lang w:val="en-CA" w:bidi="ar-SA"/>
              </w:rPr>
              <w:t>179,390</w:t>
            </w:r>
          </w:p>
        </w:tc>
        <w:tc>
          <w:tcPr>
            <w:tcW w:w="380" w:type="pct"/>
            <w:tcBorders>
              <w:top w:val="nil"/>
              <w:left w:val="nil"/>
              <w:bottom w:val="single" w:sz="4" w:space="0" w:color="auto"/>
              <w:right w:val="single" w:sz="4" w:space="0" w:color="auto"/>
            </w:tcBorders>
          </w:tcPr>
          <w:p w14:paraId="328F4F68" w14:textId="04C2B5E7"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3EE60F70" w14:textId="08A8604F"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AEB208B" w14:textId="503FCC88" w:rsidR="00893CAC" w:rsidRPr="00AB0F8C" w:rsidRDefault="00893CAC" w:rsidP="00893CAC">
            <w:pPr>
              <w:suppressAutoHyphens/>
              <w:bidi/>
              <w:jc w:val="center"/>
              <w:rPr>
                <w:sz w:val="20"/>
                <w:lang w:val="en-CA" w:bidi="ar-SA"/>
              </w:rPr>
            </w:pPr>
            <w:r w:rsidRPr="0052175B">
              <w:rPr>
                <w:color w:val="000000"/>
                <w:sz w:val="20"/>
              </w:rPr>
              <w:t>144,610</w:t>
            </w:r>
          </w:p>
        </w:tc>
        <w:tc>
          <w:tcPr>
            <w:tcW w:w="380" w:type="pct"/>
            <w:tcBorders>
              <w:top w:val="nil"/>
              <w:left w:val="nil"/>
              <w:bottom w:val="single" w:sz="4" w:space="0" w:color="auto"/>
              <w:right w:val="single" w:sz="4" w:space="0" w:color="auto"/>
            </w:tcBorders>
          </w:tcPr>
          <w:p w14:paraId="494C3AB4" w14:textId="34AC3CEA"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0C74ECCD" w14:textId="5CB0B8D8" w:rsidR="00893CAC" w:rsidRPr="00AB0F8C" w:rsidRDefault="00893CAC" w:rsidP="00893CAC">
            <w:pPr>
              <w:suppressAutoHyphens/>
              <w:bidi/>
              <w:jc w:val="center"/>
              <w:rPr>
                <w:sz w:val="20"/>
                <w:lang w:val="en-CA" w:bidi="ar-SA"/>
              </w:rPr>
            </w:pPr>
            <w:r w:rsidRPr="0052175B">
              <w:rPr>
                <w:sz w:val="20"/>
              </w:rPr>
              <w:t>0</w:t>
            </w:r>
          </w:p>
        </w:tc>
        <w:tc>
          <w:tcPr>
            <w:tcW w:w="380" w:type="pct"/>
            <w:tcBorders>
              <w:top w:val="nil"/>
              <w:left w:val="nil"/>
              <w:bottom w:val="single" w:sz="4" w:space="0" w:color="auto"/>
              <w:right w:val="single" w:sz="4" w:space="0" w:color="auto"/>
            </w:tcBorders>
          </w:tcPr>
          <w:p w14:paraId="7CAD2D0A" w14:textId="386E4CDD"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AA5DE28" w14:textId="3B003E31" w:rsidR="00893CAC" w:rsidRPr="00AB0F8C" w:rsidRDefault="00893CAC" w:rsidP="00893CAC">
            <w:pPr>
              <w:suppressAutoHyphens/>
              <w:bidi/>
              <w:jc w:val="center"/>
              <w:rPr>
                <w:sz w:val="20"/>
                <w:lang w:val="en-CA" w:bidi="ar-SA"/>
              </w:rPr>
            </w:pPr>
            <w:r w:rsidRPr="0052175B">
              <w:rPr>
                <w:color w:val="000000"/>
                <w:sz w:val="20"/>
              </w:rPr>
              <w:t>36,000</w:t>
            </w:r>
          </w:p>
        </w:tc>
        <w:tc>
          <w:tcPr>
            <w:tcW w:w="379" w:type="pct"/>
            <w:tcBorders>
              <w:top w:val="nil"/>
              <w:left w:val="single" w:sz="4" w:space="0" w:color="auto"/>
              <w:bottom w:val="single" w:sz="4" w:space="0" w:color="auto"/>
              <w:right w:val="single" w:sz="4" w:space="0" w:color="auto"/>
            </w:tcBorders>
          </w:tcPr>
          <w:p w14:paraId="68487261" w14:textId="35055140" w:rsidR="00893CAC" w:rsidRPr="00AB0F8C" w:rsidRDefault="00893CAC" w:rsidP="00893CAC">
            <w:pPr>
              <w:suppressAutoHyphens/>
              <w:bidi/>
              <w:jc w:val="center"/>
              <w:rPr>
                <w:b/>
                <w:bCs/>
                <w:sz w:val="20"/>
                <w:lang w:val="en-CA" w:bidi="ar-SA"/>
              </w:rPr>
            </w:pPr>
            <w:r w:rsidRPr="0052175B">
              <w:rPr>
                <w:sz w:val="20"/>
              </w:rPr>
              <w:t>360,000</w:t>
            </w:r>
          </w:p>
        </w:tc>
      </w:tr>
      <w:tr w:rsidR="00893CAC" w:rsidRPr="00AB0F8C" w14:paraId="2CA375DB"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EAB9F4" w14:textId="50821832" w:rsidR="00893CAC" w:rsidRPr="00AB0F8C" w:rsidRDefault="00893CAC" w:rsidP="00893CAC">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2.3</w:t>
            </w:r>
          </w:p>
        </w:tc>
        <w:tc>
          <w:tcPr>
            <w:tcW w:w="1356" w:type="pct"/>
            <w:tcBorders>
              <w:top w:val="single" w:sz="4" w:space="0" w:color="auto"/>
              <w:bottom w:val="single" w:sz="4" w:space="0" w:color="auto"/>
              <w:right w:val="single" w:sz="4" w:space="0" w:color="auto"/>
            </w:tcBorders>
          </w:tcPr>
          <w:p w14:paraId="0EECCB04" w14:textId="0A25F0CE"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إجمالي تكاليف الدعم (بالدولار الأمريكي)</w:t>
            </w:r>
          </w:p>
        </w:tc>
        <w:tc>
          <w:tcPr>
            <w:tcW w:w="418" w:type="pct"/>
            <w:tcBorders>
              <w:top w:val="nil"/>
              <w:left w:val="nil"/>
              <w:bottom w:val="single" w:sz="4" w:space="0" w:color="auto"/>
              <w:right w:val="single" w:sz="4" w:space="0" w:color="auto"/>
            </w:tcBorders>
          </w:tcPr>
          <w:p w14:paraId="2D351838" w14:textId="77777777" w:rsidR="00893CAC" w:rsidRPr="00AB0F8C" w:rsidRDefault="00893CAC" w:rsidP="00893CAC">
            <w:pPr>
              <w:suppressAutoHyphens/>
              <w:bidi/>
              <w:jc w:val="center"/>
              <w:rPr>
                <w:sz w:val="20"/>
                <w:lang w:val="en-CA" w:bidi="ar-SA"/>
              </w:rPr>
            </w:pPr>
            <w:r w:rsidRPr="00AB0F8C">
              <w:rPr>
                <w:sz w:val="20"/>
                <w:lang w:val="en-CA" w:bidi="ar-SA"/>
              </w:rPr>
              <w:t>15,557</w:t>
            </w:r>
          </w:p>
        </w:tc>
        <w:tc>
          <w:tcPr>
            <w:tcW w:w="380" w:type="pct"/>
            <w:tcBorders>
              <w:top w:val="nil"/>
              <w:left w:val="nil"/>
              <w:bottom w:val="single" w:sz="4" w:space="0" w:color="auto"/>
              <w:right w:val="single" w:sz="4" w:space="0" w:color="auto"/>
            </w:tcBorders>
          </w:tcPr>
          <w:p w14:paraId="68EEE5EC" w14:textId="413F4953"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2FF776D0" w14:textId="1EB6B8FB"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395C881" w14:textId="447B34F0" w:rsidR="00893CAC" w:rsidRPr="00AB0F8C" w:rsidRDefault="00893CAC" w:rsidP="00893CAC">
            <w:pPr>
              <w:suppressAutoHyphens/>
              <w:bidi/>
              <w:jc w:val="center"/>
              <w:rPr>
                <w:sz w:val="20"/>
                <w:lang w:val="en-CA" w:bidi="ar-SA"/>
              </w:rPr>
            </w:pPr>
            <w:r w:rsidRPr="0052175B">
              <w:rPr>
                <w:color w:val="000000"/>
                <w:sz w:val="20"/>
              </w:rPr>
              <w:t>13,123</w:t>
            </w:r>
          </w:p>
        </w:tc>
        <w:tc>
          <w:tcPr>
            <w:tcW w:w="380" w:type="pct"/>
            <w:tcBorders>
              <w:top w:val="nil"/>
              <w:left w:val="nil"/>
              <w:bottom w:val="single" w:sz="4" w:space="0" w:color="auto"/>
              <w:right w:val="single" w:sz="4" w:space="0" w:color="auto"/>
            </w:tcBorders>
          </w:tcPr>
          <w:p w14:paraId="6439C684" w14:textId="430C06E7"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1781A500" w14:textId="04C022DC" w:rsidR="00893CAC" w:rsidRPr="00AB0F8C" w:rsidRDefault="00893CAC" w:rsidP="00893CAC">
            <w:pPr>
              <w:suppressAutoHyphens/>
              <w:bidi/>
              <w:jc w:val="center"/>
              <w:rPr>
                <w:sz w:val="20"/>
                <w:lang w:val="en-CA" w:bidi="ar-SA"/>
              </w:rPr>
            </w:pPr>
            <w:r w:rsidRPr="0052175B">
              <w:rPr>
                <w:sz w:val="20"/>
              </w:rPr>
              <w:t>0</w:t>
            </w:r>
          </w:p>
        </w:tc>
        <w:tc>
          <w:tcPr>
            <w:tcW w:w="380" w:type="pct"/>
            <w:tcBorders>
              <w:top w:val="nil"/>
              <w:left w:val="nil"/>
              <w:bottom w:val="single" w:sz="4" w:space="0" w:color="auto"/>
              <w:right w:val="single" w:sz="4" w:space="0" w:color="auto"/>
            </w:tcBorders>
          </w:tcPr>
          <w:p w14:paraId="63A3ABD1" w14:textId="3631D2E6"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9036152" w14:textId="00D12D87" w:rsidR="00893CAC" w:rsidRPr="00AB0F8C" w:rsidRDefault="00893CAC" w:rsidP="00893CAC">
            <w:pPr>
              <w:suppressAutoHyphens/>
              <w:bidi/>
              <w:jc w:val="center"/>
              <w:rPr>
                <w:sz w:val="20"/>
                <w:lang w:val="en-CA" w:bidi="ar-SA"/>
              </w:rPr>
            </w:pPr>
            <w:r w:rsidRPr="0052175B">
              <w:rPr>
                <w:color w:val="000000"/>
                <w:sz w:val="20"/>
              </w:rPr>
              <w:t>2,520</w:t>
            </w:r>
          </w:p>
        </w:tc>
        <w:tc>
          <w:tcPr>
            <w:tcW w:w="379" w:type="pct"/>
            <w:tcBorders>
              <w:top w:val="nil"/>
              <w:left w:val="single" w:sz="4" w:space="0" w:color="auto"/>
              <w:bottom w:val="single" w:sz="4" w:space="0" w:color="auto"/>
              <w:right w:val="single" w:sz="4" w:space="0" w:color="auto"/>
            </w:tcBorders>
          </w:tcPr>
          <w:p w14:paraId="31B94BF3" w14:textId="7EEC0A78" w:rsidR="00893CAC" w:rsidRPr="00AB0F8C" w:rsidRDefault="00893CAC" w:rsidP="00893CAC">
            <w:pPr>
              <w:suppressAutoHyphens/>
              <w:bidi/>
              <w:jc w:val="center"/>
              <w:rPr>
                <w:b/>
                <w:bCs/>
                <w:sz w:val="20"/>
                <w:lang w:val="en-CA" w:bidi="ar-SA"/>
              </w:rPr>
            </w:pPr>
            <w:r w:rsidRPr="0052175B">
              <w:rPr>
                <w:sz w:val="20"/>
              </w:rPr>
              <w:t>31,200</w:t>
            </w:r>
          </w:p>
        </w:tc>
      </w:tr>
      <w:tr w:rsidR="00893CAC" w:rsidRPr="00AB0F8C" w14:paraId="02D63B3B" w14:textId="77777777" w:rsidTr="00EC09B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ED1E77" w14:textId="77777777" w:rsidR="00893CAC" w:rsidRPr="00AB0F8C" w:rsidRDefault="00893CAC" w:rsidP="00893CAC">
            <w:pPr>
              <w:suppressAutoHyphens/>
              <w:bidi/>
              <w:jc w:val="left"/>
              <w:rPr>
                <w:rFonts w:asciiTheme="majorBidi" w:hAnsiTheme="majorBidi" w:cstheme="majorBidi"/>
                <w:sz w:val="20"/>
                <w:lang w:val="en-CA" w:eastAsia="en-CA" w:bidi="ar-SA"/>
              </w:rPr>
            </w:pPr>
            <w:r w:rsidRPr="00AB0F8C">
              <w:rPr>
                <w:rFonts w:asciiTheme="majorBidi" w:hAnsiTheme="majorBidi" w:cstheme="majorBidi"/>
                <w:sz w:val="20"/>
                <w:lang w:val="en-CA" w:eastAsia="en-CA" w:bidi="ar-SA"/>
              </w:rPr>
              <w:t>3.3</w:t>
            </w:r>
          </w:p>
        </w:tc>
        <w:tc>
          <w:tcPr>
            <w:tcW w:w="1356" w:type="pct"/>
            <w:tcBorders>
              <w:top w:val="single" w:sz="4" w:space="0" w:color="auto"/>
              <w:bottom w:val="single" w:sz="4" w:space="0" w:color="auto"/>
              <w:right w:val="single" w:sz="4" w:space="0" w:color="auto"/>
            </w:tcBorders>
            <w:hideMark/>
          </w:tcPr>
          <w:p w14:paraId="44B66EC8" w14:textId="79D1DCE8" w:rsidR="00893CAC" w:rsidRPr="00AB0F8C" w:rsidRDefault="00893CAC" w:rsidP="00893CAC">
            <w:pPr>
              <w:suppressAutoHyphens/>
              <w:bidi/>
              <w:jc w:val="left"/>
              <w:rPr>
                <w:rFonts w:asciiTheme="majorBidi" w:hAnsiTheme="majorBidi" w:cstheme="majorBidi"/>
                <w:sz w:val="20"/>
                <w:lang w:val="en-CA" w:eastAsia="en-CA" w:bidi="ar-SA"/>
              </w:rPr>
            </w:pPr>
            <w:r w:rsidRPr="00661F6D">
              <w:rPr>
                <w:rtl/>
              </w:rPr>
              <w:t>إجمالي التكاليف المتفق عليها (بالدولار الأمريكي)</w:t>
            </w:r>
          </w:p>
        </w:tc>
        <w:tc>
          <w:tcPr>
            <w:tcW w:w="418" w:type="pct"/>
            <w:tcBorders>
              <w:top w:val="nil"/>
              <w:left w:val="nil"/>
              <w:bottom w:val="single" w:sz="4" w:space="0" w:color="auto"/>
              <w:right w:val="single" w:sz="4" w:space="0" w:color="auto"/>
            </w:tcBorders>
          </w:tcPr>
          <w:p w14:paraId="25C4C74C" w14:textId="77777777" w:rsidR="00893CAC" w:rsidRPr="00AB0F8C" w:rsidRDefault="00893CAC" w:rsidP="00893CAC">
            <w:pPr>
              <w:suppressAutoHyphens/>
              <w:bidi/>
              <w:jc w:val="center"/>
              <w:rPr>
                <w:sz w:val="20"/>
                <w:lang w:val="en-CA" w:eastAsia="en-CA" w:bidi="ar-SA"/>
              </w:rPr>
            </w:pPr>
            <w:r w:rsidRPr="00AB0F8C">
              <w:rPr>
                <w:sz w:val="20"/>
                <w:lang w:val="en-CA" w:bidi="ar-SA"/>
              </w:rPr>
              <w:t>194,947</w:t>
            </w:r>
          </w:p>
        </w:tc>
        <w:tc>
          <w:tcPr>
            <w:tcW w:w="380" w:type="pct"/>
            <w:tcBorders>
              <w:top w:val="nil"/>
              <w:left w:val="nil"/>
              <w:bottom w:val="single" w:sz="4" w:space="0" w:color="auto"/>
              <w:right w:val="single" w:sz="4" w:space="0" w:color="auto"/>
            </w:tcBorders>
          </w:tcPr>
          <w:p w14:paraId="091E83E2" w14:textId="6E95762A"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72B61D56" w14:textId="032D8C08"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F905AD6" w14:textId="103794A0" w:rsidR="00893CAC" w:rsidRPr="00AB0F8C" w:rsidRDefault="00893CAC" w:rsidP="00893CAC">
            <w:pPr>
              <w:suppressAutoHyphens/>
              <w:bidi/>
              <w:jc w:val="center"/>
              <w:rPr>
                <w:sz w:val="20"/>
                <w:lang w:val="en-CA" w:eastAsia="en-CA" w:bidi="ar-SA"/>
              </w:rPr>
            </w:pPr>
            <w:r w:rsidRPr="0052175B">
              <w:rPr>
                <w:color w:val="0D0D0D"/>
                <w:sz w:val="20"/>
              </w:rPr>
              <w:t>157,733</w:t>
            </w:r>
          </w:p>
        </w:tc>
        <w:tc>
          <w:tcPr>
            <w:tcW w:w="380" w:type="pct"/>
            <w:tcBorders>
              <w:top w:val="nil"/>
              <w:left w:val="nil"/>
              <w:bottom w:val="single" w:sz="4" w:space="0" w:color="auto"/>
              <w:right w:val="single" w:sz="4" w:space="0" w:color="auto"/>
            </w:tcBorders>
          </w:tcPr>
          <w:p w14:paraId="6FF9A17A" w14:textId="1CBD4C19"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56B4A813" w14:textId="67CFA997"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nil"/>
              <w:bottom w:val="single" w:sz="4" w:space="0" w:color="auto"/>
              <w:right w:val="single" w:sz="4" w:space="0" w:color="auto"/>
            </w:tcBorders>
          </w:tcPr>
          <w:p w14:paraId="6BA0CA53" w14:textId="29B45F41" w:rsidR="00893CAC" w:rsidRPr="00AB0F8C" w:rsidRDefault="00893CAC" w:rsidP="00893CAC">
            <w:pPr>
              <w:suppressAutoHyphens/>
              <w:bidi/>
              <w:jc w:val="center"/>
              <w:rPr>
                <w:sz w:val="20"/>
                <w:lang w:val="en-CA" w:eastAsia="en-CA" w:bidi="ar-SA"/>
              </w:rPr>
            </w:pPr>
            <w:r w:rsidRPr="0052175B">
              <w:rPr>
                <w:sz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27EC1CC" w14:textId="114BC1B2" w:rsidR="00893CAC" w:rsidRPr="00AB0F8C" w:rsidRDefault="00893CAC" w:rsidP="00893CAC">
            <w:pPr>
              <w:suppressAutoHyphens/>
              <w:bidi/>
              <w:jc w:val="center"/>
              <w:rPr>
                <w:sz w:val="20"/>
                <w:lang w:val="en-CA" w:bidi="ar-SA"/>
              </w:rPr>
            </w:pPr>
            <w:r w:rsidRPr="0052175B">
              <w:rPr>
                <w:color w:val="0D0D0D"/>
                <w:sz w:val="20"/>
              </w:rPr>
              <w:t>38,520</w:t>
            </w:r>
          </w:p>
        </w:tc>
        <w:tc>
          <w:tcPr>
            <w:tcW w:w="379" w:type="pct"/>
            <w:tcBorders>
              <w:top w:val="nil"/>
              <w:left w:val="single" w:sz="4" w:space="0" w:color="auto"/>
              <w:bottom w:val="single" w:sz="4" w:space="0" w:color="auto"/>
              <w:right w:val="single" w:sz="4" w:space="0" w:color="auto"/>
            </w:tcBorders>
          </w:tcPr>
          <w:p w14:paraId="23DD7B77" w14:textId="500251FC" w:rsidR="00893CAC" w:rsidRPr="00AB0F8C" w:rsidRDefault="00893CAC" w:rsidP="00893CAC">
            <w:pPr>
              <w:suppressAutoHyphens/>
              <w:bidi/>
              <w:jc w:val="center"/>
              <w:rPr>
                <w:b/>
                <w:bCs/>
                <w:sz w:val="20"/>
                <w:lang w:val="en-CA" w:eastAsia="en-CA" w:bidi="ar-SA"/>
              </w:rPr>
            </w:pPr>
            <w:r w:rsidRPr="0052175B">
              <w:rPr>
                <w:sz w:val="20"/>
              </w:rPr>
              <w:t>391,200</w:t>
            </w:r>
          </w:p>
        </w:tc>
      </w:tr>
    </w:tbl>
    <w:p w14:paraId="36E22C2B" w14:textId="77777777" w:rsidR="007E01AB" w:rsidRDefault="007E01AB" w:rsidP="000B1050">
      <w:pPr>
        <w:bidi/>
        <w:spacing w:before="120" w:after="120" w:line="340" w:lineRule="exact"/>
        <w:rPr>
          <w:rFonts w:asciiTheme="majorBidi" w:hAnsiTheme="majorBidi" w:cstheme="majorBidi"/>
          <w:b/>
          <w:bCs/>
          <w:sz w:val="26"/>
          <w:szCs w:val="26"/>
          <w:rtl/>
        </w:rPr>
      </w:pPr>
    </w:p>
    <w:p w14:paraId="32A6FECF" w14:textId="77777777" w:rsidR="007E01AB" w:rsidRDefault="007E01AB">
      <w:pPr>
        <w:jc w:val="left"/>
        <w:rPr>
          <w:rFonts w:asciiTheme="majorBidi" w:hAnsiTheme="majorBidi" w:cstheme="majorBidi"/>
          <w:b/>
          <w:bCs/>
          <w:sz w:val="26"/>
          <w:szCs w:val="26"/>
          <w:rtl/>
        </w:rPr>
      </w:pPr>
      <w:r>
        <w:rPr>
          <w:rFonts w:asciiTheme="majorBidi" w:hAnsiTheme="majorBidi" w:cstheme="majorBidi"/>
          <w:b/>
          <w:bCs/>
          <w:sz w:val="26"/>
          <w:szCs w:val="26"/>
          <w:rtl/>
        </w:rPr>
        <w:br w:type="page"/>
      </w:r>
    </w:p>
    <w:p w14:paraId="3F29FEF6" w14:textId="1DC53C4C" w:rsidR="00AB0F8C" w:rsidRDefault="000B1050" w:rsidP="000B1050">
      <w:pPr>
        <w:bidi/>
        <w:spacing w:before="120" w:after="120" w:line="340" w:lineRule="exact"/>
        <w:rPr>
          <w:rFonts w:asciiTheme="majorBidi" w:hAnsiTheme="majorBidi" w:cstheme="majorBidi"/>
          <w:b/>
          <w:bCs/>
          <w:sz w:val="26"/>
          <w:szCs w:val="26"/>
          <w:rtl/>
        </w:rPr>
      </w:pPr>
      <w:r w:rsidRPr="009F48FB">
        <w:rPr>
          <w:rFonts w:asciiTheme="majorBidi" w:hAnsiTheme="majorBidi" w:cstheme="majorBidi"/>
          <w:b/>
          <w:bCs/>
          <w:sz w:val="26"/>
          <w:szCs w:val="26"/>
          <w:rtl/>
        </w:rPr>
        <w:t xml:space="preserve">خطة إدارة التخلص التدريجي من </w:t>
      </w:r>
      <w:r w:rsidRPr="00AB0F8C">
        <w:rPr>
          <w:rFonts w:asciiTheme="majorBidi" w:hAnsiTheme="majorBidi" w:cstheme="majorBidi" w:hint="cs"/>
          <w:b/>
          <w:bCs/>
          <w:sz w:val="26"/>
          <w:szCs w:val="26"/>
          <w:rtl/>
        </w:rPr>
        <w:t>المواد الهيدروكلوروفلوروكربونية</w:t>
      </w:r>
      <w:r>
        <w:rPr>
          <w:rFonts w:asciiTheme="majorBidi" w:hAnsiTheme="majorBidi" w:cstheme="majorBidi" w:hint="cs"/>
          <w:b/>
          <w:bCs/>
          <w:sz w:val="26"/>
          <w:szCs w:val="26"/>
          <w:rtl/>
        </w:rPr>
        <w:t xml:space="preserve"> </w:t>
      </w:r>
      <w:r w:rsidRPr="000B1050">
        <w:rPr>
          <w:rFonts w:asciiTheme="majorBidi" w:hAnsiTheme="majorBidi" w:cstheme="majorBidi"/>
          <w:b/>
          <w:bCs/>
          <w:sz w:val="26"/>
          <w:szCs w:val="26"/>
          <w:rtl/>
        </w:rPr>
        <w:t xml:space="preserve">(المرحلة </w:t>
      </w:r>
      <w:r>
        <w:rPr>
          <w:rFonts w:asciiTheme="majorBidi" w:hAnsiTheme="majorBidi" w:cstheme="majorBidi" w:hint="cs"/>
          <w:b/>
          <w:bCs/>
          <w:sz w:val="26"/>
          <w:szCs w:val="26"/>
          <w:rtl/>
        </w:rPr>
        <w:t>الثانية</w:t>
      </w:r>
      <w:r w:rsidRPr="000B1050">
        <w:rPr>
          <w:rFonts w:asciiTheme="majorBidi" w:hAnsiTheme="majorBidi" w:cstheme="majorBidi"/>
          <w:b/>
          <w:bCs/>
          <w:sz w:val="26"/>
          <w:szCs w:val="26"/>
          <w:rtl/>
        </w:rPr>
        <w:t>)</w:t>
      </w:r>
    </w:p>
    <w:tbl>
      <w:tblPr>
        <w:bidiVisual/>
        <w:tblW w:w="4992" w:type="pct"/>
        <w:tblLook w:val="04A0" w:firstRow="1" w:lastRow="0" w:firstColumn="1" w:lastColumn="0" w:noHBand="0" w:noVBand="1"/>
      </w:tblPr>
      <w:tblGrid>
        <w:gridCol w:w="598"/>
        <w:gridCol w:w="4873"/>
        <w:gridCol w:w="973"/>
        <w:gridCol w:w="1152"/>
        <w:gridCol w:w="1152"/>
        <w:gridCol w:w="1058"/>
        <w:gridCol w:w="1058"/>
        <w:gridCol w:w="1058"/>
        <w:gridCol w:w="1152"/>
        <w:gridCol w:w="1149"/>
      </w:tblGrid>
      <w:tr w:rsidR="000B1050" w:rsidRPr="000B1050" w14:paraId="5C1004EB" w14:textId="77777777" w:rsidTr="008242B3">
        <w:trPr>
          <w:trHeight w:val="280"/>
        </w:trPr>
        <w:tc>
          <w:tcPr>
            <w:tcW w:w="2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3DD1E98" w14:textId="08FB6887" w:rsidR="000B1050" w:rsidRPr="000B1050" w:rsidRDefault="000B1050" w:rsidP="000B1050">
            <w:pPr>
              <w:suppressAutoHyphens/>
              <w:bidi/>
              <w:jc w:val="center"/>
              <w:rPr>
                <w:rFonts w:asciiTheme="majorBidi" w:hAnsiTheme="majorBidi" w:cstheme="majorBidi"/>
                <w:b/>
                <w:bCs/>
                <w:sz w:val="20"/>
                <w:lang w:val="en-CA" w:eastAsia="en-CA" w:bidi="ar-SA"/>
              </w:rPr>
            </w:pPr>
            <w:r>
              <w:rPr>
                <w:rFonts w:asciiTheme="majorBidi" w:hAnsiTheme="majorBidi" w:cstheme="majorBidi" w:hint="cs"/>
                <w:b/>
                <w:bCs/>
                <w:sz w:val="20"/>
                <w:rtl/>
                <w:lang w:val="en-CA" w:eastAsia="en-CA" w:bidi="ar-SA"/>
              </w:rPr>
              <w:t>السطر</w:t>
            </w:r>
          </w:p>
        </w:tc>
        <w:tc>
          <w:tcPr>
            <w:tcW w:w="1713" w:type="pct"/>
            <w:tcBorders>
              <w:top w:val="single" w:sz="4" w:space="0" w:color="auto"/>
              <w:left w:val="nil"/>
              <w:bottom w:val="single" w:sz="4" w:space="0" w:color="auto"/>
              <w:right w:val="single" w:sz="4" w:space="0" w:color="auto"/>
            </w:tcBorders>
            <w:hideMark/>
          </w:tcPr>
          <w:p w14:paraId="14EB95F9" w14:textId="623AB0B7" w:rsidR="000B1050" w:rsidRPr="000B1050" w:rsidRDefault="000B1050" w:rsidP="000B1050">
            <w:pPr>
              <w:suppressAutoHyphens/>
              <w:bidi/>
              <w:jc w:val="center"/>
              <w:rPr>
                <w:rFonts w:asciiTheme="majorBidi" w:hAnsiTheme="majorBidi" w:cstheme="majorBidi"/>
                <w:b/>
                <w:bCs/>
                <w:sz w:val="20"/>
                <w:lang w:val="en-CA" w:eastAsia="en-CA" w:bidi="ar-SA"/>
              </w:rPr>
            </w:pPr>
            <w:r>
              <w:rPr>
                <w:rFonts w:asciiTheme="majorBidi" w:hAnsiTheme="majorBidi" w:cstheme="majorBidi" w:hint="cs"/>
                <w:b/>
                <w:bCs/>
                <w:sz w:val="20"/>
                <w:rtl/>
                <w:lang w:val="en-CA" w:eastAsia="en-CA" w:bidi="ar-SA"/>
              </w:rPr>
              <w:t>التفاصيل</w:t>
            </w:r>
          </w:p>
        </w:tc>
        <w:tc>
          <w:tcPr>
            <w:tcW w:w="342" w:type="pct"/>
            <w:tcBorders>
              <w:top w:val="single" w:sz="4" w:space="0" w:color="auto"/>
              <w:left w:val="nil"/>
              <w:bottom w:val="single" w:sz="4" w:space="0" w:color="auto"/>
              <w:right w:val="single" w:sz="4" w:space="0" w:color="auto"/>
            </w:tcBorders>
          </w:tcPr>
          <w:p w14:paraId="2CE52263" w14:textId="77777777" w:rsidR="000B1050" w:rsidRPr="000B1050" w:rsidRDefault="000B1050" w:rsidP="000B1050">
            <w:pPr>
              <w:suppressAutoHyphens/>
              <w:bidi/>
              <w:ind w:left="-115"/>
              <w:jc w:val="center"/>
              <w:rPr>
                <w:rFonts w:asciiTheme="majorBidi" w:hAnsiTheme="majorBidi" w:cstheme="majorBidi"/>
                <w:b/>
                <w:bCs/>
                <w:sz w:val="20"/>
                <w:lang w:val="en-CA" w:eastAsia="en-CA" w:bidi="ar-SA"/>
              </w:rPr>
            </w:pPr>
            <w:r w:rsidRPr="000B1050">
              <w:rPr>
                <w:rFonts w:asciiTheme="majorBidi" w:hAnsiTheme="majorBidi" w:cstheme="majorBidi"/>
                <w:b/>
                <w:bCs/>
                <w:sz w:val="20"/>
                <w:lang w:val="en-CA" w:eastAsia="en-CA" w:bidi="ar-SA"/>
              </w:rPr>
              <w:t>2020</w:t>
            </w:r>
          </w:p>
        </w:tc>
        <w:tc>
          <w:tcPr>
            <w:tcW w:w="405" w:type="pct"/>
            <w:tcBorders>
              <w:top w:val="single" w:sz="4" w:space="0" w:color="auto"/>
              <w:left w:val="nil"/>
              <w:bottom w:val="single" w:sz="4" w:space="0" w:color="auto"/>
              <w:right w:val="single" w:sz="4" w:space="0" w:color="auto"/>
            </w:tcBorders>
          </w:tcPr>
          <w:p w14:paraId="6D64FAE4" w14:textId="77777777" w:rsidR="000B1050" w:rsidRPr="000B1050" w:rsidRDefault="000B1050" w:rsidP="000B1050">
            <w:pPr>
              <w:suppressAutoHyphens/>
              <w:bidi/>
              <w:ind w:left="-115"/>
              <w:jc w:val="center"/>
              <w:rPr>
                <w:rFonts w:asciiTheme="majorBidi" w:hAnsiTheme="majorBidi" w:cstheme="majorBidi"/>
                <w:b/>
                <w:bCs/>
                <w:sz w:val="20"/>
                <w:lang w:eastAsia="en-CA" w:bidi="ar-SA"/>
              </w:rPr>
            </w:pPr>
            <w:r w:rsidRPr="000B1050">
              <w:rPr>
                <w:rFonts w:asciiTheme="majorBidi" w:hAnsiTheme="majorBidi" w:cstheme="majorBidi"/>
                <w:b/>
                <w:bCs/>
                <w:sz w:val="20"/>
                <w:lang w:val="en-CA" w:eastAsia="en-CA" w:bidi="ar-SA"/>
              </w:rPr>
              <w:t>2021</w:t>
            </w:r>
          </w:p>
        </w:tc>
        <w:tc>
          <w:tcPr>
            <w:tcW w:w="405" w:type="pct"/>
            <w:tcBorders>
              <w:top w:val="single" w:sz="4" w:space="0" w:color="auto"/>
              <w:left w:val="single" w:sz="4" w:space="0" w:color="auto"/>
              <w:bottom w:val="single" w:sz="4" w:space="0" w:color="auto"/>
              <w:right w:val="single" w:sz="4" w:space="0" w:color="auto"/>
            </w:tcBorders>
          </w:tcPr>
          <w:p w14:paraId="55F9EF3E" w14:textId="77777777" w:rsidR="000B1050" w:rsidRPr="000B1050" w:rsidRDefault="000B1050" w:rsidP="000B1050">
            <w:pPr>
              <w:suppressAutoHyphens/>
              <w:bidi/>
              <w:ind w:left="-115"/>
              <w:jc w:val="center"/>
              <w:rPr>
                <w:rFonts w:asciiTheme="majorBidi" w:hAnsiTheme="majorBidi" w:cstheme="majorBidi"/>
                <w:b/>
                <w:bCs/>
                <w:sz w:val="20"/>
                <w:lang w:val="en-CA" w:eastAsia="en-CA" w:bidi="ar-SA"/>
              </w:rPr>
            </w:pPr>
            <w:r w:rsidRPr="000B1050">
              <w:rPr>
                <w:rFonts w:asciiTheme="majorBidi" w:hAnsiTheme="majorBidi" w:cstheme="majorBidi"/>
                <w:b/>
                <w:bCs/>
                <w:sz w:val="20"/>
                <w:lang w:val="en-CA" w:eastAsia="en-CA" w:bidi="ar-SA"/>
              </w:rPr>
              <w:t>2022</w:t>
            </w:r>
          </w:p>
        </w:tc>
        <w:tc>
          <w:tcPr>
            <w:tcW w:w="372" w:type="pct"/>
            <w:tcBorders>
              <w:top w:val="single" w:sz="4" w:space="0" w:color="auto"/>
              <w:left w:val="single" w:sz="4" w:space="0" w:color="auto"/>
              <w:bottom w:val="single" w:sz="4" w:space="0" w:color="auto"/>
              <w:right w:val="single" w:sz="4" w:space="0" w:color="auto"/>
            </w:tcBorders>
            <w:hideMark/>
          </w:tcPr>
          <w:p w14:paraId="705C0572" w14:textId="77777777" w:rsidR="000B1050" w:rsidRPr="000B1050" w:rsidRDefault="000B1050" w:rsidP="000B1050">
            <w:pPr>
              <w:suppressAutoHyphens/>
              <w:bidi/>
              <w:ind w:left="-115"/>
              <w:jc w:val="center"/>
              <w:rPr>
                <w:rFonts w:asciiTheme="majorBidi" w:hAnsiTheme="majorBidi" w:cstheme="majorBidi"/>
                <w:b/>
                <w:bCs/>
                <w:sz w:val="20"/>
                <w:lang w:val="en-CA" w:eastAsia="en-CA" w:bidi="ar-SA"/>
              </w:rPr>
            </w:pPr>
            <w:r w:rsidRPr="000B1050">
              <w:rPr>
                <w:rFonts w:asciiTheme="majorBidi" w:hAnsiTheme="majorBidi" w:cstheme="majorBidi"/>
                <w:b/>
                <w:bCs/>
                <w:sz w:val="20"/>
                <w:lang w:val="en-CA" w:eastAsia="en-CA" w:bidi="ar-SA"/>
              </w:rPr>
              <w:t>2023</w:t>
            </w:r>
          </w:p>
        </w:tc>
        <w:tc>
          <w:tcPr>
            <w:tcW w:w="372" w:type="pct"/>
            <w:tcBorders>
              <w:top w:val="single" w:sz="4" w:space="0" w:color="auto"/>
              <w:left w:val="single" w:sz="4" w:space="0" w:color="auto"/>
              <w:bottom w:val="single" w:sz="4" w:space="0" w:color="auto"/>
              <w:right w:val="single" w:sz="4" w:space="0" w:color="auto"/>
            </w:tcBorders>
          </w:tcPr>
          <w:p w14:paraId="1549E426" w14:textId="77777777" w:rsidR="000B1050" w:rsidRPr="000B1050" w:rsidRDefault="000B1050" w:rsidP="000B1050">
            <w:pPr>
              <w:suppressAutoHyphens/>
              <w:bidi/>
              <w:ind w:left="-115"/>
              <w:jc w:val="center"/>
              <w:rPr>
                <w:rFonts w:asciiTheme="majorBidi" w:hAnsiTheme="majorBidi" w:cstheme="majorBidi"/>
                <w:b/>
                <w:bCs/>
                <w:sz w:val="20"/>
                <w:lang w:val="en-CA" w:eastAsia="en-CA" w:bidi="ar-SA"/>
              </w:rPr>
            </w:pPr>
            <w:r w:rsidRPr="000B1050">
              <w:rPr>
                <w:rFonts w:asciiTheme="majorBidi" w:hAnsiTheme="majorBidi" w:cstheme="majorBidi"/>
                <w:b/>
                <w:bCs/>
                <w:sz w:val="20"/>
                <w:lang w:val="en-CA" w:eastAsia="en-CA" w:bidi="ar-SA"/>
              </w:rPr>
              <w:t>2024</w:t>
            </w:r>
          </w:p>
        </w:tc>
        <w:tc>
          <w:tcPr>
            <w:tcW w:w="372" w:type="pct"/>
            <w:tcBorders>
              <w:top w:val="single" w:sz="4" w:space="0" w:color="auto"/>
              <w:left w:val="single" w:sz="4" w:space="0" w:color="auto"/>
              <w:bottom w:val="single" w:sz="4" w:space="0" w:color="auto"/>
              <w:right w:val="single" w:sz="4" w:space="0" w:color="auto"/>
            </w:tcBorders>
            <w:hideMark/>
          </w:tcPr>
          <w:p w14:paraId="4EC2317D" w14:textId="77777777" w:rsidR="000B1050" w:rsidRPr="000B1050" w:rsidRDefault="000B1050" w:rsidP="000B1050">
            <w:pPr>
              <w:suppressAutoHyphens/>
              <w:bidi/>
              <w:ind w:left="-115"/>
              <w:jc w:val="center"/>
              <w:rPr>
                <w:rFonts w:asciiTheme="majorBidi" w:hAnsiTheme="majorBidi" w:cstheme="majorBidi"/>
                <w:b/>
                <w:bCs/>
                <w:sz w:val="20"/>
                <w:lang w:val="en-CA" w:eastAsia="en-CA" w:bidi="ar-SA"/>
              </w:rPr>
            </w:pPr>
            <w:r w:rsidRPr="000B1050">
              <w:rPr>
                <w:rFonts w:asciiTheme="majorBidi" w:hAnsiTheme="majorBidi" w:cstheme="majorBidi"/>
                <w:b/>
                <w:bCs/>
                <w:sz w:val="20"/>
                <w:lang w:val="en-CA" w:eastAsia="en-CA" w:bidi="ar-SA"/>
              </w:rPr>
              <w:t>2025</w:t>
            </w:r>
          </w:p>
        </w:tc>
        <w:tc>
          <w:tcPr>
            <w:tcW w:w="405" w:type="pct"/>
            <w:tcBorders>
              <w:top w:val="single" w:sz="4" w:space="0" w:color="auto"/>
              <w:left w:val="single" w:sz="4" w:space="0" w:color="auto"/>
              <w:bottom w:val="single" w:sz="4" w:space="0" w:color="auto"/>
              <w:right w:val="single" w:sz="4" w:space="0" w:color="auto"/>
            </w:tcBorders>
            <w:hideMark/>
          </w:tcPr>
          <w:p w14:paraId="0AF15E48" w14:textId="2B074B5D" w:rsidR="000B1050" w:rsidRPr="000B1050" w:rsidRDefault="000B1050" w:rsidP="000B1050">
            <w:pPr>
              <w:suppressAutoHyphens/>
              <w:bidi/>
              <w:ind w:left="-115"/>
              <w:jc w:val="center"/>
              <w:rPr>
                <w:rFonts w:asciiTheme="majorBidi" w:hAnsiTheme="majorBidi" w:cstheme="majorBidi"/>
                <w:b/>
                <w:bCs/>
                <w:sz w:val="20"/>
                <w:lang w:val="en-CA" w:eastAsia="en-CA" w:bidi="ar-SA"/>
              </w:rPr>
            </w:pPr>
            <w:r w:rsidRPr="000B1050">
              <w:rPr>
                <w:rFonts w:asciiTheme="majorBidi" w:hAnsiTheme="majorBidi" w:cstheme="majorBidi"/>
                <w:b/>
                <w:bCs/>
                <w:sz w:val="20"/>
                <w:lang w:val="en-CA" w:eastAsia="en-CA" w:bidi="ar-SA"/>
              </w:rPr>
              <w:t>*</w:t>
            </w:r>
            <w:r w:rsidR="00DD3D15" w:rsidRPr="000B1050">
              <w:rPr>
                <w:rFonts w:asciiTheme="majorBidi" w:hAnsiTheme="majorBidi" w:cstheme="majorBidi"/>
                <w:b/>
                <w:bCs/>
                <w:sz w:val="20"/>
                <w:lang w:val="en-CA" w:eastAsia="en-CA" w:bidi="ar-SA"/>
              </w:rPr>
              <w:t>2026</w:t>
            </w:r>
          </w:p>
        </w:tc>
        <w:tc>
          <w:tcPr>
            <w:tcW w:w="404" w:type="pct"/>
            <w:tcBorders>
              <w:top w:val="single" w:sz="4" w:space="0" w:color="auto"/>
              <w:left w:val="nil"/>
              <w:bottom w:val="single" w:sz="4" w:space="0" w:color="auto"/>
              <w:right w:val="single" w:sz="4" w:space="0" w:color="auto"/>
            </w:tcBorders>
            <w:hideMark/>
          </w:tcPr>
          <w:p w14:paraId="68BAA9C6" w14:textId="73D68507" w:rsidR="000B1050" w:rsidRPr="000B1050" w:rsidRDefault="00DD3D15" w:rsidP="000B1050">
            <w:pPr>
              <w:suppressAutoHyphens/>
              <w:bidi/>
              <w:jc w:val="center"/>
              <w:rPr>
                <w:rFonts w:asciiTheme="majorBidi" w:hAnsiTheme="majorBidi" w:cstheme="majorBidi"/>
                <w:b/>
                <w:bCs/>
                <w:sz w:val="20"/>
                <w:lang w:val="en-CA" w:eastAsia="en-CA" w:bidi="ar-SA"/>
              </w:rPr>
            </w:pPr>
            <w:r>
              <w:rPr>
                <w:rFonts w:asciiTheme="majorBidi" w:hAnsiTheme="majorBidi" w:cstheme="majorBidi" w:hint="cs"/>
                <w:b/>
                <w:bCs/>
                <w:sz w:val="20"/>
                <w:rtl/>
                <w:lang w:val="en-CA" w:eastAsia="en-CA" w:bidi="ar-SA"/>
              </w:rPr>
              <w:t>المجموع</w:t>
            </w:r>
          </w:p>
        </w:tc>
      </w:tr>
      <w:tr w:rsidR="008242B3" w:rsidRPr="000B1050" w14:paraId="5254F24A"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998C1A" w14:textId="77777777" w:rsidR="008242B3" w:rsidRPr="000B1050" w:rsidRDefault="008242B3" w:rsidP="008242B3">
            <w:pPr>
              <w:suppressAutoHyphens/>
              <w:bidi/>
              <w:ind w:left="-19"/>
              <w:jc w:val="left"/>
              <w:rPr>
                <w:rFonts w:asciiTheme="majorBidi" w:hAnsiTheme="majorBidi" w:cstheme="majorBidi"/>
                <w:sz w:val="20"/>
                <w:lang w:val="en-CA" w:eastAsia="en-CA" w:bidi="ar-SA"/>
              </w:rPr>
            </w:pPr>
            <w:r w:rsidRPr="000B1050">
              <w:rPr>
                <w:rFonts w:asciiTheme="majorBidi" w:hAnsiTheme="majorBidi" w:cstheme="majorBidi"/>
                <w:sz w:val="20"/>
                <w:lang w:val="en-CA" w:eastAsia="en-CA" w:bidi="ar-SA"/>
              </w:rPr>
              <w:t>1.1</w:t>
            </w:r>
          </w:p>
        </w:tc>
        <w:tc>
          <w:tcPr>
            <w:tcW w:w="1713" w:type="pct"/>
            <w:tcBorders>
              <w:top w:val="single" w:sz="4" w:space="0" w:color="auto"/>
              <w:bottom w:val="single" w:sz="4" w:space="0" w:color="auto"/>
              <w:right w:val="single" w:sz="4" w:space="0" w:color="auto"/>
            </w:tcBorders>
            <w:hideMark/>
          </w:tcPr>
          <w:p w14:paraId="36A0AE64" w14:textId="06215F01" w:rsidR="008242B3" w:rsidRPr="000B1050" w:rsidRDefault="008242B3" w:rsidP="008242B3">
            <w:pPr>
              <w:suppressAutoHyphens/>
              <w:bidi/>
              <w:ind w:right="-106"/>
              <w:jc w:val="left"/>
              <w:rPr>
                <w:rFonts w:asciiTheme="majorBidi" w:hAnsiTheme="majorBidi" w:cstheme="majorBidi"/>
                <w:sz w:val="20"/>
                <w:lang w:val="en-CA" w:eastAsia="en-CA" w:bidi="ar-SA"/>
              </w:rPr>
            </w:pPr>
            <w:r>
              <w:rPr>
                <w:rFonts w:hint="cs"/>
                <w:rtl/>
              </w:rPr>
              <w:t>ال</w:t>
            </w:r>
            <w:r w:rsidRPr="00661F6D">
              <w:rPr>
                <w:rtl/>
              </w:rPr>
              <w:t>جدول</w:t>
            </w:r>
            <w:r>
              <w:rPr>
                <w:rFonts w:hint="cs"/>
                <w:rtl/>
              </w:rPr>
              <w:t xml:space="preserve"> الزمني</w:t>
            </w:r>
            <w:r w:rsidRPr="00661F6D">
              <w:rPr>
                <w:rtl/>
              </w:rPr>
              <w:t xml:space="preserve"> </w:t>
            </w:r>
            <w:r>
              <w:rPr>
                <w:rFonts w:hint="cs"/>
                <w:rtl/>
              </w:rPr>
              <w:t>لل</w:t>
            </w:r>
            <w:r w:rsidRPr="00661F6D">
              <w:rPr>
                <w:rtl/>
              </w:rPr>
              <w:t xml:space="preserve">تخفيض في بروتوكول مونتريال للمواد المدرجة </w:t>
            </w:r>
            <w:r w:rsidRPr="00DD3D15">
              <w:rPr>
                <w:rtl/>
              </w:rPr>
              <w:t>في المجموعة الأولى من المرفق جيم (أطنان</w:t>
            </w:r>
            <w:r>
              <w:rPr>
                <w:rFonts w:hint="cs"/>
                <w:rtl/>
              </w:rPr>
              <w:t xml:space="preserve"> من</w:t>
            </w:r>
            <w:r w:rsidRPr="00DD3D15">
              <w:rPr>
                <w:rtl/>
              </w:rPr>
              <w:t xml:space="preserve"> قدرات استنفاد الأوزون)</w:t>
            </w:r>
          </w:p>
        </w:tc>
        <w:tc>
          <w:tcPr>
            <w:tcW w:w="342" w:type="pct"/>
            <w:tcBorders>
              <w:top w:val="single" w:sz="4" w:space="0" w:color="auto"/>
              <w:left w:val="single" w:sz="4" w:space="0" w:color="auto"/>
              <w:bottom w:val="single" w:sz="4" w:space="0" w:color="auto"/>
              <w:right w:val="single" w:sz="4" w:space="0" w:color="auto"/>
            </w:tcBorders>
            <w:shd w:val="clear" w:color="auto" w:fill="auto"/>
          </w:tcPr>
          <w:p w14:paraId="4D4F105D" w14:textId="02130FAC" w:rsidR="008242B3" w:rsidRPr="000B1050" w:rsidRDefault="008242B3" w:rsidP="008242B3">
            <w:pPr>
              <w:suppressAutoHyphens/>
              <w:bidi/>
              <w:ind w:left="-115" w:right="41"/>
              <w:jc w:val="center"/>
              <w:rPr>
                <w:rFonts w:asciiTheme="majorBidi" w:hAnsiTheme="majorBidi" w:cstheme="majorBidi"/>
                <w:sz w:val="20"/>
                <w:highlight w:val="cyan"/>
                <w:lang w:val="en-CA" w:eastAsia="en-CA" w:bidi="ar-SA"/>
              </w:rPr>
            </w:pPr>
            <w:r w:rsidRPr="0052175B">
              <w:rPr>
                <w:color w:val="000000"/>
                <w:sz w:val="20"/>
              </w:rPr>
              <w:t>3.9</w:t>
            </w:r>
            <w:r>
              <w:rPr>
                <w:color w:val="000000"/>
                <w:sz w:val="20"/>
              </w:rPr>
              <w:t>0</w:t>
            </w:r>
          </w:p>
        </w:tc>
        <w:tc>
          <w:tcPr>
            <w:tcW w:w="405" w:type="pct"/>
            <w:tcBorders>
              <w:top w:val="single" w:sz="4" w:space="0" w:color="auto"/>
              <w:left w:val="nil"/>
              <w:bottom w:val="single" w:sz="4" w:space="0" w:color="auto"/>
              <w:right w:val="single" w:sz="4" w:space="0" w:color="auto"/>
            </w:tcBorders>
          </w:tcPr>
          <w:p w14:paraId="6D33980C" w14:textId="0F9368EB" w:rsidR="008242B3" w:rsidRPr="000B1050" w:rsidRDefault="008242B3" w:rsidP="008242B3">
            <w:pPr>
              <w:suppressAutoHyphens/>
              <w:bidi/>
              <w:ind w:left="-115"/>
              <w:jc w:val="center"/>
              <w:rPr>
                <w:color w:val="000000"/>
                <w:sz w:val="20"/>
                <w:lang w:val="en-CA" w:bidi="ar-SA"/>
              </w:rPr>
            </w:pPr>
            <w:r>
              <w:rPr>
                <w:color w:val="000000"/>
                <w:sz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F5D0383" w14:textId="412625DD"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3.9</w:t>
            </w:r>
            <w:r>
              <w:rPr>
                <w:color w:val="000000"/>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E5C9BDE" w14:textId="3809CB9C"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3.9</w:t>
            </w:r>
            <w:r>
              <w:rPr>
                <w:color w:val="000000"/>
                <w:sz w:val="20"/>
              </w:rPr>
              <w:t>0</w:t>
            </w:r>
          </w:p>
        </w:tc>
        <w:tc>
          <w:tcPr>
            <w:tcW w:w="372" w:type="pct"/>
            <w:tcBorders>
              <w:top w:val="single" w:sz="4" w:space="0" w:color="auto"/>
              <w:left w:val="single" w:sz="4" w:space="0" w:color="auto"/>
              <w:bottom w:val="single" w:sz="4" w:space="0" w:color="auto"/>
              <w:right w:val="single" w:sz="4" w:space="0" w:color="auto"/>
            </w:tcBorders>
          </w:tcPr>
          <w:p w14:paraId="21D4876A" w14:textId="05E27A5F" w:rsidR="008242B3" w:rsidRPr="000B1050" w:rsidRDefault="008242B3" w:rsidP="008242B3">
            <w:pPr>
              <w:suppressAutoHyphens/>
              <w:bidi/>
              <w:ind w:left="-115"/>
              <w:jc w:val="center"/>
              <w:rPr>
                <w:color w:val="000000"/>
                <w:sz w:val="20"/>
                <w:lang w:val="en-CA" w:bidi="ar-SA"/>
              </w:rPr>
            </w:pPr>
            <w:r>
              <w:rPr>
                <w:color w:val="000000"/>
                <w:sz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15BB955" w14:textId="4C875683"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1.95</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6E1EB30" w14:textId="747930C8" w:rsidR="008242B3" w:rsidRPr="000B1050" w:rsidRDefault="008242B3" w:rsidP="008242B3">
            <w:pPr>
              <w:suppressAutoHyphens/>
              <w:bidi/>
              <w:ind w:left="-349"/>
              <w:jc w:val="center"/>
              <w:rPr>
                <w:rFonts w:asciiTheme="majorBidi" w:hAnsiTheme="majorBidi" w:cstheme="majorBidi"/>
                <w:sz w:val="20"/>
                <w:lang w:val="en-CA" w:eastAsia="en-CA" w:bidi="ar-SA"/>
              </w:rPr>
            </w:pPr>
            <w:r w:rsidRPr="0052175B">
              <w:rPr>
                <w:color w:val="000000"/>
                <w:sz w:val="20"/>
              </w:rPr>
              <w:t>1.95</w:t>
            </w:r>
          </w:p>
        </w:tc>
        <w:tc>
          <w:tcPr>
            <w:tcW w:w="404" w:type="pct"/>
            <w:tcBorders>
              <w:top w:val="nil"/>
              <w:left w:val="single" w:sz="4" w:space="0" w:color="auto"/>
              <w:bottom w:val="single" w:sz="4" w:space="0" w:color="auto"/>
              <w:right w:val="single" w:sz="4" w:space="0" w:color="auto"/>
            </w:tcBorders>
          </w:tcPr>
          <w:p w14:paraId="04086D47" w14:textId="3AF9C0FD" w:rsidR="008242B3" w:rsidRPr="000B1050" w:rsidRDefault="008242B3" w:rsidP="008242B3">
            <w:pPr>
              <w:suppressAutoHyphens/>
              <w:bidi/>
              <w:jc w:val="center"/>
              <w:rPr>
                <w:rFonts w:asciiTheme="majorBidi" w:hAnsiTheme="majorBidi" w:cstheme="majorBidi"/>
                <w:sz w:val="20"/>
                <w:lang w:val="en-CA" w:eastAsia="en-CA" w:bidi="ar-SA"/>
              </w:rPr>
            </w:pPr>
            <w:r w:rsidRPr="0082735C">
              <w:rPr>
                <w:rFonts w:hint="cs"/>
                <w:sz w:val="20"/>
                <w:rtl/>
                <w:lang w:val="en-CA" w:bidi="ar-SA"/>
              </w:rPr>
              <w:t>لا ينطبق</w:t>
            </w:r>
          </w:p>
        </w:tc>
      </w:tr>
      <w:tr w:rsidR="008242B3" w:rsidRPr="000B1050" w14:paraId="149D1BE9"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DFF540" w14:textId="0ED4BF76" w:rsidR="008242B3" w:rsidRPr="000B1050" w:rsidRDefault="008242B3" w:rsidP="008242B3">
            <w:pPr>
              <w:suppressAutoHyphens/>
              <w:bidi/>
              <w:ind w:left="-19"/>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2.1</w:t>
            </w:r>
          </w:p>
        </w:tc>
        <w:tc>
          <w:tcPr>
            <w:tcW w:w="1713" w:type="pct"/>
            <w:tcBorders>
              <w:top w:val="single" w:sz="4" w:space="0" w:color="auto"/>
              <w:bottom w:val="single" w:sz="4" w:space="0" w:color="auto"/>
              <w:right w:val="single" w:sz="4" w:space="0" w:color="auto"/>
            </w:tcBorders>
            <w:hideMark/>
          </w:tcPr>
          <w:p w14:paraId="6DD04F18" w14:textId="31A4816C" w:rsidR="008242B3" w:rsidRPr="000B1050" w:rsidRDefault="008242B3" w:rsidP="008242B3">
            <w:pPr>
              <w:suppressAutoHyphens/>
              <w:bidi/>
              <w:ind w:right="-106"/>
              <w:jc w:val="left"/>
              <w:rPr>
                <w:rFonts w:asciiTheme="majorBidi" w:hAnsiTheme="majorBidi" w:cstheme="majorBidi"/>
                <w:sz w:val="20"/>
                <w:lang w:val="en-CA" w:eastAsia="en-CA" w:bidi="ar-SA"/>
              </w:rPr>
            </w:pPr>
            <w:r w:rsidRPr="00661F6D">
              <w:rPr>
                <w:rtl/>
              </w:rPr>
              <w:t>الحد الأقصى المسموح به للاستهلاك الإجمالي ل</w:t>
            </w:r>
            <w:r>
              <w:rPr>
                <w:rFonts w:hint="cs"/>
                <w:rtl/>
              </w:rPr>
              <w:t>ل</w:t>
            </w:r>
            <w:r w:rsidRPr="00661F6D">
              <w:rPr>
                <w:rtl/>
              </w:rPr>
              <w:t xml:space="preserve">مواد </w:t>
            </w:r>
            <w:r>
              <w:rPr>
                <w:rFonts w:hint="cs"/>
                <w:rtl/>
              </w:rPr>
              <w:t xml:space="preserve">المدرجة </w:t>
            </w:r>
            <w:r w:rsidRPr="00DD3D15">
              <w:rPr>
                <w:rtl/>
              </w:rPr>
              <w:t xml:space="preserve">في المجموعة الأولى من المرفق جيم (أطنان </w:t>
            </w:r>
            <w:r>
              <w:rPr>
                <w:rFonts w:hint="cs"/>
                <w:rtl/>
              </w:rPr>
              <w:t xml:space="preserve">من </w:t>
            </w:r>
            <w:r w:rsidRPr="00DD3D15">
              <w:rPr>
                <w:rtl/>
              </w:rPr>
              <w:t>قدرات استنفاد الأوزون)</w:t>
            </w:r>
          </w:p>
        </w:tc>
        <w:tc>
          <w:tcPr>
            <w:tcW w:w="342" w:type="pct"/>
            <w:tcBorders>
              <w:top w:val="nil"/>
              <w:left w:val="single" w:sz="4" w:space="0" w:color="auto"/>
              <w:bottom w:val="single" w:sz="4" w:space="0" w:color="auto"/>
              <w:right w:val="single" w:sz="4" w:space="0" w:color="auto"/>
            </w:tcBorders>
            <w:shd w:val="clear" w:color="auto" w:fill="auto"/>
          </w:tcPr>
          <w:p w14:paraId="6B774A6C" w14:textId="172206CF" w:rsidR="008242B3" w:rsidRPr="000B1050" w:rsidRDefault="008242B3" w:rsidP="008242B3">
            <w:pPr>
              <w:suppressAutoHyphens/>
              <w:bidi/>
              <w:ind w:left="-115" w:right="41"/>
              <w:jc w:val="center"/>
              <w:rPr>
                <w:rFonts w:asciiTheme="majorBidi" w:hAnsiTheme="majorBidi" w:cstheme="majorBidi"/>
                <w:sz w:val="20"/>
                <w:lang w:val="en-CA" w:eastAsia="en-CA" w:bidi="ar-SA"/>
              </w:rPr>
            </w:pPr>
            <w:r w:rsidRPr="0052175B">
              <w:rPr>
                <w:color w:val="000000"/>
                <w:sz w:val="20"/>
              </w:rPr>
              <w:t>3.9</w:t>
            </w:r>
            <w:r>
              <w:rPr>
                <w:color w:val="000000"/>
                <w:sz w:val="20"/>
              </w:rPr>
              <w:t>0</w:t>
            </w:r>
          </w:p>
        </w:tc>
        <w:tc>
          <w:tcPr>
            <w:tcW w:w="405" w:type="pct"/>
            <w:tcBorders>
              <w:top w:val="single" w:sz="4" w:space="0" w:color="auto"/>
              <w:left w:val="nil"/>
              <w:bottom w:val="single" w:sz="4" w:space="0" w:color="auto"/>
              <w:right w:val="single" w:sz="4" w:space="0" w:color="auto"/>
            </w:tcBorders>
          </w:tcPr>
          <w:p w14:paraId="5A6EF111" w14:textId="3A54E2D2" w:rsidR="008242B3" w:rsidRPr="000B1050" w:rsidRDefault="008242B3" w:rsidP="008242B3">
            <w:pPr>
              <w:suppressAutoHyphens/>
              <w:bidi/>
              <w:ind w:left="-115"/>
              <w:jc w:val="center"/>
              <w:rPr>
                <w:color w:val="000000"/>
                <w:sz w:val="20"/>
                <w:lang w:val="en-CA" w:bidi="ar-SA"/>
              </w:rPr>
            </w:pPr>
            <w:r>
              <w:rPr>
                <w:color w:val="000000"/>
                <w:sz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D22FF4D" w14:textId="23726430"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3.9</w:t>
            </w:r>
            <w:r>
              <w:rPr>
                <w:color w:val="000000"/>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2A91CEA" w14:textId="4E332926"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3.9</w:t>
            </w:r>
            <w:r>
              <w:rPr>
                <w:color w:val="000000"/>
                <w:sz w:val="20"/>
              </w:rPr>
              <w:t>0</w:t>
            </w:r>
          </w:p>
        </w:tc>
        <w:tc>
          <w:tcPr>
            <w:tcW w:w="372" w:type="pct"/>
            <w:tcBorders>
              <w:top w:val="single" w:sz="4" w:space="0" w:color="auto"/>
              <w:left w:val="single" w:sz="4" w:space="0" w:color="auto"/>
              <w:bottom w:val="single" w:sz="4" w:space="0" w:color="auto"/>
              <w:right w:val="single" w:sz="4" w:space="0" w:color="auto"/>
            </w:tcBorders>
          </w:tcPr>
          <w:p w14:paraId="5CC7253B" w14:textId="731405B3" w:rsidR="008242B3" w:rsidRPr="000B1050" w:rsidRDefault="008242B3" w:rsidP="008242B3">
            <w:pPr>
              <w:suppressAutoHyphens/>
              <w:bidi/>
              <w:ind w:left="-115"/>
              <w:jc w:val="center"/>
              <w:rPr>
                <w:color w:val="000000"/>
                <w:sz w:val="20"/>
                <w:lang w:val="en-CA" w:bidi="ar-SA"/>
              </w:rPr>
            </w:pPr>
            <w:r>
              <w:rPr>
                <w:color w:val="000000"/>
                <w:sz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EEC3BBF" w14:textId="3BA4E715"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1.95</w:t>
            </w:r>
          </w:p>
        </w:tc>
        <w:tc>
          <w:tcPr>
            <w:tcW w:w="405" w:type="pct"/>
            <w:tcBorders>
              <w:top w:val="nil"/>
              <w:left w:val="single" w:sz="4" w:space="0" w:color="auto"/>
              <w:bottom w:val="single" w:sz="4" w:space="0" w:color="auto"/>
              <w:right w:val="single" w:sz="4" w:space="0" w:color="auto"/>
            </w:tcBorders>
            <w:shd w:val="clear" w:color="auto" w:fill="auto"/>
          </w:tcPr>
          <w:p w14:paraId="27BCFD22" w14:textId="3BA770F3" w:rsidR="008242B3" w:rsidRPr="000B1050" w:rsidRDefault="008242B3" w:rsidP="008242B3">
            <w:pPr>
              <w:suppressAutoHyphens/>
              <w:bidi/>
              <w:ind w:left="-349"/>
              <w:jc w:val="center"/>
              <w:rPr>
                <w:rFonts w:asciiTheme="majorBidi" w:hAnsiTheme="majorBidi" w:cstheme="majorBidi"/>
                <w:sz w:val="20"/>
                <w:lang w:val="en-CA" w:eastAsia="en-CA" w:bidi="ar-SA"/>
              </w:rPr>
            </w:pPr>
            <w:r w:rsidRPr="0052175B">
              <w:rPr>
                <w:color w:val="000000"/>
                <w:sz w:val="20"/>
              </w:rPr>
              <w:t>1.95</w:t>
            </w:r>
          </w:p>
        </w:tc>
        <w:tc>
          <w:tcPr>
            <w:tcW w:w="404" w:type="pct"/>
            <w:tcBorders>
              <w:top w:val="nil"/>
              <w:left w:val="single" w:sz="4" w:space="0" w:color="auto"/>
              <w:bottom w:val="single" w:sz="4" w:space="0" w:color="auto"/>
              <w:right w:val="single" w:sz="4" w:space="0" w:color="auto"/>
            </w:tcBorders>
          </w:tcPr>
          <w:p w14:paraId="1847C6AA" w14:textId="75DA34A0" w:rsidR="008242B3" w:rsidRPr="000B1050" w:rsidRDefault="008242B3" w:rsidP="008242B3">
            <w:pPr>
              <w:suppressAutoHyphens/>
              <w:bidi/>
              <w:jc w:val="center"/>
              <w:rPr>
                <w:rFonts w:asciiTheme="majorBidi" w:hAnsiTheme="majorBidi" w:cstheme="majorBidi"/>
                <w:sz w:val="20"/>
                <w:lang w:val="en-CA" w:eastAsia="en-CA" w:bidi="ar-SA"/>
              </w:rPr>
            </w:pPr>
            <w:r w:rsidRPr="0082735C">
              <w:rPr>
                <w:rFonts w:hint="cs"/>
                <w:sz w:val="20"/>
                <w:rtl/>
                <w:lang w:val="en-CA" w:bidi="ar-SA"/>
              </w:rPr>
              <w:t>لا ينطبق</w:t>
            </w:r>
          </w:p>
        </w:tc>
      </w:tr>
      <w:tr w:rsidR="008242B3" w:rsidRPr="000B1050" w14:paraId="6D0392E0"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447D4D" w14:textId="29FB0A3B" w:rsidR="008242B3" w:rsidRPr="000B1050" w:rsidRDefault="008242B3" w:rsidP="008242B3">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1.2</w:t>
            </w:r>
          </w:p>
        </w:tc>
        <w:tc>
          <w:tcPr>
            <w:tcW w:w="1713" w:type="pct"/>
            <w:tcBorders>
              <w:top w:val="single" w:sz="4" w:space="0" w:color="auto"/>
              <w:bottom w:val="single" w:sz="4" w:space="0" w:color="auto"/>
              <w:right w:val="single" w:sz="4" w:space="0" w:color="auto"/>
            </w:tcBorders>
            <w:hideMark/>
          </w:tcPr>
          <w:p w14:paraId="6087F3FF" w14:textId="1CEF5E0A"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التمويل المتفق عليه للوكالة المنفذة الرئيسية (</w:t>
            </w:r>
            <w:r>
              <w:rPr>
                <w:rFonts w:hint="cs"/>
                <w:rtl/>
              </w:rPr>
              <w:t>اليونيدو</w:t>
            </w:r>
            <w:r w:rsidRPr="00661F6D">
              <w:rPr>
                <w:rtl/>
              </w:rPr>
              <w:t>)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5AA87598" w14:textId="4CAC7D4F"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88,000</w:t>
            </w:r>
          </w:p>
        </w:tc>
        <w:tc>
          <w:tcPr>
            <w:tcW w:w="405" w:type="pct"/>
            <w:tcBorders>
              <w:top w:val="single" w:sz="4" w:space="0" w:color="auto"/>
              <w:left w:val="nil"/>
              <w:bottom w:val="single" w:sz="4" w:space="0" w:color="auto"/>
              <w:right w:val="single" w:sz="4" w:space="0" w:color="auto"/>
            </w:tcBorders>
          </w:tcPr>
          <w:p w14:paraId="0BB44102" w14:textId="6AF0C050"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D2E95B6" w14:textId="1AE7A940"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81,250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F32327F" w14:textId="0483AF18"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100,000</w:t>
            </w:r>
          </w:p>
        </w:tc>
        <w:tc>
          <w:tcPr>
            <w:tcW w:w="372" w:type="pct"/>
            <w:tcBorders>
              <w:top w:val="single" w:sz="4" w:space="0" w:color="auto"/>
              <w:left w:val="single" w:sz="4" w:space="0" w:color="auto"/>
              <w:bottom w:val="single" w:sz="4" w:space="0" w:color="auto"/>
              <w:right w:val="single" w:sz="4" w:space="0" w:color="auto"/>
            </w:tcBorders>
          </w:tcPr>
          <w:p w14:paraId="63C801A2" w14:textId="2EF0BD92"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AF39958" w14:textId="3768A6BF"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3E4E7140" w14:textId="40479D0F"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35,250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625B8B80"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304,500</w:t>
            </w:r>
          </w:p>
        </w:tc>
      </w:tr>
      <w:tr w:rsidR="008242B3" w:rsidRPr="000B1050" w14:paraId="61DF0108"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26925D" w14:textId="77777777" w:rsidR="008242B3" w:rsidRPr="000B1050" w:rsidRDefault="008242B3" w:rsidP="008242B3">
            <w:pPr>
              <w:suppressAutoHyphens/>
              <w:bidi/>
              <w:jc w:val="left"/>
              <w:rPr>
                <w:rFonts w:asciiTheme="majorBidi" w:hAnsiTheme="majorBidi" w:cstheme="majorBidi"/>
                <w:sz w:val="20"/>
                <w:lang w:val="en-CA" w:eastAsia="en-CA" w:bidi="ar-SA"/>
              </w:rPr>
            </w:pPr>
            <w:r w:rsidRPr="000B1050">
              <w:rPr>
                <w:rFonts w:asciiTheme="majorBidi" w:hAnsiTheme="majorBidi" w:cstheme="majorBidi"/>
                <w:sz w:val="20"/>
                <w:lang w:val="en-CA" w:eastAsia="en-CA" w:bidi="ar-SA"/>
              </w:rPr>
              <w:t>2.2</w:t>
            </w:r>
          </w:p>
        </w:tc>
        <w:tc>
          <w:tcPr>
            <w:tcW w:w="1713" w:type="pct"/>
            <w:tcBorders>
              <w:top w:val="single" w:sz="4" w:space="0" w:color="auto"/>
              <w:bottom w:val="single" w:sz="4" w:space="0" w:color="auto"/>
              <w:right w:val="single" w:sz="4" w:space="0" w:color="auto"/>
            </w:tcBorders>
            <w:hideMark/>
          </w:tcPr>
          <w:p w14:paraId="0BC9BE59" w14:textId="1DA0D328"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 xml:space="preserve">تكاليف الدعم </w:t>
            </w:r>
            <w:r>
              <w:rPr>
                <w:rFonts w:hint="cs"/>
                <w:rtl/>
              </w:rPr>
              <w:t>للوكالة المنفذة</w:t>
            </w:r>
            <w:r w:rsidRPr="00661F6D">
              <w:rPr>
                <w:rtl/>
              </w:rPr>
              <w:t xml:space="preserve"> الرئيسي</w:t>
            </w:r>
            <w:r>
              <w:rPr>
                <w:rFonts w:hint="cs"/>
                <w:rtl/>
              </w:rPr>
              <w:t>ة</w:t>
            </w:r>
            <w:r w:rsidRPr="00661F6D">
              <w:rPr>
                <w:rtl/>
              </w:rPr>
              <w:t xml:space="preserve">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55981786" w14:textId="282DD9E4"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7,920</w:t>
            </w:r>
          </w:p>
        </w:tc>
        <w:tc>
          <w:tcPr>
            <w:tcW w:w="405" w:type="pct"/>
            <w:tcBorders>
              <w:top w:val="single" w:sz="4" w:space="0" w:color="auto"/>
              <w:left w:val="nil"/>
              <w:bottom w:val="single" w:sz="4" w:space="0" w:color="auto"/>
              <w:right w:val="single" w:sz="4" w:space="0" w:color="auto"/>
            </w:tcBorders>
          </w:tcPr>
          <w:p w14:paraId="46CB5C8D" w14:textId="40D3B4A2"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2AA6425" w14:textId="7586A53E"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7,313</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DD08787" w14:textId="0C0811D6"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7,000</w:t>
            </w:r>
          </w:p>
        </w:tc>
        <w:tc>
          <w:tcPr>
            <w:tcW w:w="372" w:type="pct"/>
            <w:tcBorders>
              <w:top w:val="single" w:sz="4" w:space="0" w:color="auto"/>
              <w:left w:val="single" w:sz="4" w:space="0" w:color="auto"/>
              <w:bottom w:val="single" w:sz="4" w:space="0" w:color="auto"/>
              <w:right w:val="single" w:sz="4" w:space="0" w:color="auto"/>
            </w:tcBorders>
          </w:tcPr>
          <w:p w14:paraId="23EC26B4" w14:textId="364536D6"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5959E02" w14:textId="20DFF518"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47DB8BAB" w14:textId="4EA9E135"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2,468</w:t>
            </w:r>
          </w:p>
        </w:tc>
        <w:tc>
          <w:tcPr>
            <w:tcW w:w="404" w:type="pct"/>
            <w:tcBorders>
              <w:top w:val="nil"/>
              <w:left w:val="single" w:sz="4" w:space="0" w:color="auto"/>
              <w:bottom w:val="single" w:sz="4" w:space="0" w:color="auto"/>
              <w:right w:val="single" w:sz="4" w:space="0" w:color="auto"/>
            </w:tcBorders>
            <w:shd w:val="clear" w:color="auto" w:fill="auto"/>
            <w:vAlign w:val="center"/>
          </w:tcPr>
          <w:p w14:paraId="4C89E9E6"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24,701</w:t>
            </w:r>
          </w:p>
        </w:tc>
      </w:tr>
      <w:tr w:rsidR="008242B3" w:rsidRPr="000B1050" w14:paraId="5B59285D"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78000" w14:textId="036871F1" w:rsidR="008242B3" w:rsidRPr="000B1050" w:rsidRDefault="008242B3" w:rsidP="008242B3">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3.2</w:t>
            </w:r>
          </w:p>
        </w:tc>
        <w:tc>
          <w:tcPr>
            <w:tcW w:w="1713" w:type="pct"/>
            <w:tcBorders>
              <w:top w:val="single" w:sz="4" w:space="0" w:color="auto"/>
              <w:bottom w:val="single" w:sz="4" w:space="0" w:color="auto"/>
              <w:right w:val="single" w:sz="4" w:space="0" w:color="auto"/>
            </w:tcBorders>
          </w:tcPr>
          <w:p w14:paraId="43364FA6" w14:textId="24D1A212"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 xml:space="preserve">التمويل المتفق عليه للوكالة </w:t>
            </w:r>
            <w:r>
              <w:rPr>
                <w:rFonts w:hint="cs"/>
                <w:rtl/>
              </w:rPr>
              <w:t>المنفذة</w:t>
            </w:r>
            <w:r w:rsidRPr="00661F6D">
              <w:rPr>
                <w:rtl/>
              </w:rPr>
              <w:t xml:space="preserve"> المتعاونة (</w:t>
            </w:r>
            <w:r>
              <w:rPr>
                <w:rFonts w:hint="cs"/>
                <w:rtl/>
              </w:rPr>
              <w:t>اليونيب</w:t>
            </w:r>
            <w:r w:rsidRPr="00661F6D">
              <w:rPr>
                <w:rtl/>
              </w:rPr>
              <w:t>)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159A705E" w14:textId="133C498B"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39,500</w:t>
            </w:r>
          </w:p>
        </w:tc>
        <w:tc>
          <w:tcPr>
            <w:tcW w:w="405" w:type="pct"/>
            <w:tcBorders>
              <w:top w:val="single" w:sz="4" w:space="0" w:color="auto"/>
              <w:left w:val="nil"/>
              <w:bottom w:val="single" w:sz="4" w:space="0" w:color="auto"/>
              <w:right w:val="single" w:sz="4" w:space="0" w:color="auto"/>
            </w:tcBorders>
          </w:tcPr>
          <w:p w14:paraId="60D5908D" w14:textId="04E38FC7"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C175938" w14:textId="51F7CAF8" w:rsidR="008242B3" w:rsidRPr="000B1050" w:rsidRDefault="008242B3" w:rsidP="008242B3">
            <w:pPr>
              <w:suppressAutoHyphens/>
              <w:bidi/>
              <w:ind w:left="-115"/>
              <w:jc w:val="center"/>
              <w:rPr>
                <w:rFonts w:asciiTheme="majorBidi" w:hAnsiTheme="majorBidi" w:cstheme="majorBidi"/>
                <w:sz w:val="20"/>
                <w:lang w:val="en-CA" w:bidi="ar-SA"/>
              </w:rPr>
            </w:pPr>
            <w:r w:rsidRPr="0052175B">
              <w:rPr>
                <w:color w:val="000000"/>
                <w:sz w:val="20"/>
              </w:rPr>
              <w:t>39,500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6C6BE0B" w14:textId="6D09D623"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0</w:t>
            </w:r>
          </w:p>
        </w:tc>
        <w:tc>
          <w:tcPr>
            <w:tcW w:w="372" w:type="pct"/>
            <w:tcBorders>
              <w:top w:val="single" w:sz="4" w:space="0" w:color="auto"/>
              <w:left w:val="single" w:sz="4" w:space="0" w:color="auto"/>
              <w:bottom w:val="single" w:sz="4" w:space="0" w:color="auto"/>
              <w:right w:val="single" w:sz="4" w:space="0" w:color="auto"/>
            </w:tcBorders>
          </w:tcPr>
          <w:p w14:paraId="317579D9" w14:textId="2D740F4C"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2D0491C" w14:textId="1AFF2B08"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B917165" w14:textId="2AEDA08F"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9,000</w:t>
            </w:r>
          </w:p>
        </w:tc>
        <w:tc>
          <w:tcPr>
            <w:tcW w:w="404" w:type="pct"/>
            <w:tcBorders>
              <w:top w:val="nil"/>
              <w:left w:val="single" w:sz="4" w:space="0" w:color="auto"/>
              <w:bottom w:val="single" w:sz="4" w:space="0" w:color="auto"/>
              <w:right w:val="single" w:sz="4" w:space="0" w:color="auto"/>
            </w:tcBorders>
            <w:shd w:val="clear" w:color="auto" w:fill="auto"/>
            <w:vAlign w:val="center"/>
          </w:tcPr>
          <w:p w14:paraId="65B7E856"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88,000</w:t>
            </w:r>
          </w:p>
        </w:tc>
      </w:tr>
      <w:tr w:rsidR="008242B3" w:rsidRPr="000B1050" w14:paraId="690B2EB8"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66E4F61" w14:textId="1F8DB24B" w:rsidR="008242B3" w:rsidRPr="000B1050" w:rsidRDefault="008242B3" w:rsidP="008242B3">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4.2</w:t>
            </w:r>
          </w:p>
        </w:tc>
        <w:tc>
          <w:tcPr>
            <w:tcW w:w="1713" w:type="pct"/>
            <w:tcBorders>
              <w:top w:val="single" w:sz="4" w:space="0" w:color="auto"/>
              <w:bottom w:val="single" w:sz="4" w:space="0" w:color="auto"/>
              <w:right w:val="single" w:sz="4" w:space="0" w:color="auto"/>
            </w:tcBorders>
          </w:tcPr>
          <w:p w14:paraId="50E7FCAD" w14:textId="476583CF"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 xml:space="preserve">تكاليف </w:t>
            </w:r>
            <w:r>
              <w:rPr>
                <w:rFonts w:hint="cs"/>
                <w:rtl/>
              </w:rPr>
              <w:t>ال</w:t>
            </w:r>
            <w:r w:rsidRPr="00661F6D">
              <w:rPr>
                <w:rtl/>
              </w:rPr>
              <w:t xml:space="preserve">دعم </w:t>
            </w:r>
            <w:r>
              <w:rPr>
                <w:rFonts w:hint="cs"/>
                <w:rtl/>
              </w:rPr>
              <w:t>لل</w:t>
            </w:r>
            <w:r w:rsidRPr="00661F6D">
              <w:rPr>
                <w:rtl/>
              </w:rPr>
              <w:t xml:space="preserve">وكالة </w:t>
            </w:r>
            <w:r>
              <w:rPr>
                <w:rFonts w:hint="cs"/>
                <w:rtl/>
              </w:rPr>
              <w:t>المنفذة</w:t>
            </w:r>
            <w:r w:rsidRPr="00661F6D">
              <w:rPr>
                <w:rtl/>
              </w:rPr>
              <w:t xml:space="preserve"> المتعاونة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6ED55AC7" w14:textId="0CAB524C"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5,135</w:t>
            </w:r>
          </w:p>
        </w:tc>
        <w:tc>
          <w:tcPr>
            <w:tcW w:w="405" w:type="pct"/>
            <w:tcBorders>
              <w:top w:val="single" w:sz="4" w:space="0" w:color="auto"/>
              <w:left w:val="nil"/>
              <w:bottom w:val="single" w:sz="4" w:space="0" w:color="auto"/>
              <w:right w:val="single" w:sz="4" w:space="0" w:color="auto"/>
            </w:tcBorders>
          </w:tcPr>
          <w:p w14:paraId="0A086DA5" w14:textId="229E16C9"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0631568" w14:textId="279E371D" w:rsidR="008242B3" w:rsidRPr="000B1050" w:rsidRDefault="008242B3" w:rsidP="008242B3">
            <w:pPr>
              <w:suppressAutoHyphens/>
              <w:bidi/>
              <w:ind w:left="-115"/>
              <w:jc w:val="center"/>
              <w:rPr>
                <w:rFonts w:asciiTheme="majorBidi" w:hAnsiTheme="majorBidi" w:cstheme="majorBidi"/>
                <w:sz w:val="20"/>
                <w:lang w:val="en-CA" w:bidi="ar-SA"/>
              </w:rPr>
            </w:pPr>
            <w:r w:rsidRPr="0052175B">
              <w:rPr>
                <w:color w:val="000000"/>
                <w:sz w:val="20"/>
              </w:rPr>
              <w:t>5,135</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438EEAD" w14:textId="6FE85590"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0</w:t>
            </w:r>
          </w:p>
        </w:tc>
        <w:tc>
          <w:tcPr>
            <w:tcW w:w="372" w:type="pct"/>
            <w:tcBorders>
              <w:top w:val="single" w:sz="4" w:space="0" w:color="auto"/>
              <w:left w:val="single" w:sz="4" w:space="0" w:color="auto"/>
              <w:bottom w:val="single" w:sz="4" w:space="0" w:color="auto"/>
              <w:right w:val="single" w:sz="4" w:space="0" w:color="auto"/>
            </w:tcBorders>
          </w:tcPr>
          <w:p w14:paraId="47295005" w14:textId="65CEB1FA"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6EFAAB5" w14:textId="0E2BAC93"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374A1E6" w14:textId="51A27C6B"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1,170</w:t>
            </w:r>
          </w:p>
        </w:tc>
        <w:tc>
          <w:tcPr>
            <w:tcW w:w="404" w:type="pct"/>
            <w:tcBorders>
              <w:top w:val="nil"/>
              <w:left w:val="single" w:sz="4" w:space="0" w:color="auto"/>
              <w:bottom w:val="single" w:sz="4" w:space="0" w:color="auto"/>
              <w:right w:val="single" w:sz="4" w:space="0" w:color="auto"/>
            </w:tcBorders>
            <w:shd w:val="clear" w:color="auto" w:fill="auto"/>
            <w:vAlign w:val="center"/>
          </w:tcPr>
          <w:p w14:paraId="2C739440"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11,440</w:t>
            </w:r>
          </w:p>
        </w:tc>
      </w:tr>
      <w:tr w:rsidR="008242B3" w:rsidRPr="000B1050" w14:paraId="0E2584B6"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0C3005" w14:textId="7938A599" w:rsidR="008242B3" w:rsidRPr="000B1050" w:rsidRDefault="008242B3" w:rsidP="008242B3">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1.3</w:t>
            </w:r>
          </w:p>
        </w:tc>
        <w:tc>
          <w:tcPr>
            <w:tcW w:w="1713" w:type="pct"/>
            <w:tcBorders>
              <w:top w:val="single" w:sz="4" w:space="0" w:color="auto"/>
              <w:bottom w:val="single" w:sz="4" w:space="0" w:color="auto"/>
              <w:right w:val="single" w:sz="4" w:space="0" w:color="auto"/>
            </w:tcBorders>
            <w:hideMark/>
          </w:tcPr>
          <w:p w14:paraId="079B0E3B" w14:textId="3C6BD952"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إجمالي التمويل المتفق عليه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627D9BD0" w14:textId="4F7FB73B"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127,500</w:t>
            </w:r>
          </w:p>
        </w:tc>
        <w:tc>
          <w:tcPr>
            <w:tcW w:w="405" w:type="pct"/>
            <w:tcBorders>
              <w:top w:val="single" w:sz="4" w:space="0" w:color="auto"/>
              <w:left w:val="nil"/>
              <w:bottom w:val="single" w:sz="4" w:space="0" w:color="auto"/>
              <w:right w:val="single" w:sz="4" w:space="0" w:color="auto"/>
            </w:tcBorders>
          </w:tcPr>
          <w:p w14:paraId="07CF651D" w14:textId="67A6365A"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A66C840" w14:textId="3FC36733"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120,750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41D1A5E" w14:textId="25EEACE5"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100,000</w:t>
            </w:r>
          </w:p>
        </w:tc>
        <w:tc>
          <w:tcPr>
            <w:tcW w:w="372" w:type="pct"/>
            <w:tcBorders>
              <w:top w:val="single" w:sz="4" w:space="0" w:color="auto"/>
              <w:left w:val="single" w:sz="4" w:space="0" w:color="auto"/>
              <w:bottom w:val="single" w:sz="4" w:space="0" w:color="auto"/>
              <w:right w:val="single" w:sz="4" w:space="0" w:color="auto"/>
            </w:tcBorders>
          </w:tcPr>
          <w:p w14:paraId="3B8936D4" w14:textId="4AD18826"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A094314" w14:textId="1BBA383C"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705F047E" w14:textId="3339CF30"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44,250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083C58C0"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392,500</w:t>
            </w:r>
          </w:p>
        </w:tc>
      </w:tr>
      <w:tr w:rsidR="008242B3" w:rsidRPr="000B1050" w14:paraId="2293754D"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60EE1E" w14:textId="36D5F0B5" w:rsidR="008242B3" w:rsidRPr="000B1050" w:rsidRDefault="008242B3" w:rsidP="008242B3">
            <w:pPr>
              <w:suppressAutoHyphens/>
              <w:bidi/>
              <w:jc w:val="left"/>
              <w:rPr>
                <w:rFonts w:asciiTheme="majorBidi" w:hAnsiTheme="majorBidi" w:cstheme="majorBidi"/>
                <w:sz w:val="20"/>
                <w:lang w:val="en-CA" w:eastAsia="en-CA" w:bidi="ar-SA"/>
              </w:rPr>
            </w:pPr>
            <w:r>
              <w:rPr>
                <w:rFonts w:asciiTheme="majorBidi" w:hAnsiTheme="majorBidi" w:cstheme="majorBidi" w:hint="cs"/>
                <w:sz w:val="20"/>
                <w:rtl/>
                <w:lang w:val="en-CA" w:eastAsia="en-CA" w:bidi="ar-SA"/>
              </w:rPr>
              <w:t>2.3</w:t>
            </w:r>
          </w:p>
        </w:tc>
        <w:tc>
          <w:tcPr>
            <w:tcW w:w="1713" w:type="pct"/>
            <w:tcBorders>
              <w:top w:val="single" w:sz="4" w:space="0" w:color="auto"/>
              <w:bottom w:val="single" w:sz="4" w:space="0" w:color="auto"/>
              <w:right w:val="single" w:sz="4" w:space="0" w:color="auto"/>
            </w:tcBorders>
            <w:hideMark/>
          </w:tcPr>
          <w:p w14:paraId="319BD0FD" w14:textId="23C89C45"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إجمالي تكاليف الدعم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41AD3674" w14:textId="41AE01AC"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13,055</w:t>
            </w:r>
          </w:p>
        </w:tc>
        <w:tc>
          <w:tcPr>
            <w:tcW w:w="405" w:type="pct"/>
            <w:tcBorders>
              <w:top w:val="single" w:sz="4" w:space="0" w:color="auto"/>
              <w:left w:val="nil"/>
              <w:bottom w:val="single" w:sz="4" w:space="0" w:color="auto"/>
              <w:right w:val="single" w:sz="4" w:space="0" w:color="auto"/>
            </w:tcBorders>
          </w:tcPr>
          <w:p w14:paraId="2D0ED0FD" w14:textId="7C11E140"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C745360" w14:textId="491D354D"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12,448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5AF5F13" w14:textId="14E92FD1"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7,000</w:t>
            </w:r>
          </w:p>
        </w:tc>
        <w:tc>
          <w:tcPr>
            <w:tcW w:w="372" w:type="pct"/>
            <w:tcBorders>
              <w:top w:val="single" w:sz="4" w:space="0" w:color="auto"/>
              <w:left w:val="single" w:sz="4" w:space="0" w:color="auto"/>
              <w:bottom w:val="single" w:sz="4" w:space="0" w:color="auto"/>
              <w:right w:val="single" w:sz="4" w:space="0" w:color="auto"/>
            </w:tcBorders>
          </w:tcPr>
          <w:p w14:paraId="33DEFD2C" w14:textId="25847166"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CA34D57" w14:textId="272617B1"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6FDAB99A" w14:textId="53979BDD"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3,638</w:t>
            </w:r>
          </w:p>
        </w:tc>
        <w:tc>
          <w:tcPr>
            <w:tcW w:w="404" w:type="pct"/>
            <w:tcBorders>
              <w:top w:val="nil"/>
              <w:left w:val="single" w:sz="4" w:space="0" w:color="auto"/>
              <w:bottom w:val="single" w:sz="4" w:space="0" w:color="auto"/>
              <w:right w:val="single" w:sz="4" w:space="0" w:color="auto"/>
            </w:tcBorders>
            <w:shd w:val="clear" w:color="auto" w:fill="auto"/>
            <w:vAlign w:val="center"/>
          </w:tcPr>
          <w:p w14:paraId="350F2F39"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36,141</w:t>
            </w:r>
          </w:p>
        </w:tc>
      </w:tr>
      <w:tr w:rsidR="008242B3" w:rsidRPr="000B1050" w14:paraId="39A77739" w14:textId="77777777" w:rsidTr="008242B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07CB6A" w14:textId="77777777" w:rsidR="008242B3" w:rsidRPr="000B1050" w:rsidRDefault="008242B3" w:rsidP="008242B3">
            <w:pPr>
              <w:suppressAutoHyphens/>
              <w:bidi/>
              <w:jc w:val="left"/>
              <w:rPr>
                <w:rFonts w:asciiTheme="majorBidi" w:hAnsiTheme="majorBidi" w:cstheme="majorBidi"/>
                <w:sz w:val="20"/>
                <w:lang w:val="en-CA" w:eastAsia="en-CA" w:bidi="ar-SA"/>
              </w:rPr>
            </w:pPr>
            <w:r w:rsidRPr="000B1050">
              <w:rPr>
                <w:rFonts w:asciiTheme="majorBidi" w:hAnsiTheme="majorBidi" w:cstheme="majorBidi"/>
                <w:sz w:val="20"/>
                <w:lang w:val="en-CA" w:eastAsia="en-CA" w:bidi="ar-SA"/>
              </w:rPr>
              <w:t>3.3</w:t>
            </w:r>
          </w:p>
        </w:tc>
        <w:tc>
          <w:tcPr>
            <w:tcW w:w="1713" w:type="pct"/>
            <w:tcBorders>
              <w:top w:val="single" w:sz="4" w:space="0" w:color="auto"/>
              <w:bottom w:val="single" w:sz="4" w:space="0" w:color="auto"/>
              <w:right w:val="single" w:sz="4" w:space="0" w:color="auto"/>
            </w:tcBorders>
            <w:hideMark/>
          </w:tcPr>
          <w:p w14:paraId="5C135D13" w14:textId="75D3025B" w:rsidR="008242B3" w:rsidRPr="000B1050" w:rsidRDefault="008242B3" w:rsidP="008242B3">
            <w:pPr>
              <w:suppressAutoHyphens/>
              <w:bidi/>
              <w:jc w:val="left"/>
              <w:rPr>
                <w:rFonts w:asciiTheme="majorBidi" w:hAnsiTheme="majorBidi" w:cstheme="majorBidi"/>
                <w:sz w:val="20"/>
                <w:lang w:val="en-CA" w:eastAsia="en-CA" w:bidi="ar-SA"/>
              </w:rPr>
            </w:pPr>
            <w:r w:rsidRPr="00661F6D">
              <w:rPr>
                <w:rtl/>
              </w:rPr>
              <w:t>إجمالي التكاليف المتفق عليها (بالدولار الأمريكي)</w:t>
            </w:r>
          </w:p>
        </w:tc>
        <w:tc>
          <w:tcPr>
            <w:tcW w:w="342" w:type="pct"/>
            <w:tcBorders>
              <w:top w:val="nil"/>
              <w:left w:val="single" w:sz="4" w:space="0" w:color="auto"/>
              <w:bottom w:val="single" w:sz="4" w:space="0" w:color="auto"/>
              <w:right w:val="single" w:sz="4" w:space="0" w:color="auto"/>
            </w:tcBorders>
            <w:shd w:val="clear" w:color="auto" w:fill="auto"/>
          </w:tcPr>
          <w:p w14:paraId="6DE68B40" w14:textId="041D5081"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140,555</w:t>
            </w:r>
          </w:p>
        </w:tc>
        <w:tc>
          <w:tcPr>
            <w:tcW w:w="405" w:type="pct"/>
            <w:tcBorders>
              <w:top w:val="single" w:sz="4" w:space="0" w:color="auto"/>
              <w:left w:val="nil"/>
              <w:bottom w:val="single" w:sz="4" w:space="0" w:color="auto"/>
              <w:right w:val="single" w:sz="4" w:space="0" w:color="auto"/>
            </w:tcBorders>
          </w:tcPr>
          <w:p w14:paraId="4078FEED" w14:textId="474E0447" w:rsidR="008242B3" w:rsidRPr="000B1050" w:rsidRDefault="008242B3" w:rsidP="008242B3">
            <w:pPr>
              <w:suppressAutoHyphens/>
              <w:bidi/>
              <w:ind w:left="-115"/>
              <w:jc w:val="center"/>
              <w:rPr>
                <w:color w:val="000000"/>
                <w:sz w:val="20"/>
                <w:lang w:val="en-CA" w:bidi="ar-SA"/>
              </w:rPr>
            </w:pPr>
            <w:r>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CD89A7E" w14:textId="7DBEC48F"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133,198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CABD028" w14:textId="5F11532C"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107,000</w:t>
            </w:r>
          </w:p>
        </w:tc>
        <w:tc>
          <w:tcPr>
            <w:tcW w:w="372" w:type="pct"/>
            <w:tcBorders>
              <w:top w:val="single" w:sz="4" w:space="0" w:color="auto"/>
              <w:left w:val="single" w:sz="4" w:space="0" w:color="auto"/>
              <w:bottom w:val="single" w:sz="4" w:space="0" w:color="auto"/>
              <w:right w:val="single" w:sz="4" w:space="0" w:color="auto"/>
            </w:tcBorders>
          </w:tcPr>
          <w:p w14:paraId="065D5617" w14:textId="34C05054"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5BC75BD" w14:textId="4D01B785" w:rsidR="008242B3" w:rsidRPr="000B1050" w:rsidRDefault="008242B3" w:rsidP="008242B3">
            <w:pPr>
              <w:suppressAutoHyphens/>
              <w:bidi/>
              <w:ind w:left="-115"/>
              <w:jc w:val="center"/>
              <w:rPr>
                <w:rFonts w:asciiTheme="majorBidi" w:hAnsiTheme="majorBidi" w:cstheme="majorBidi"/>
                <w:sz w:val="20"/>
                <w:lang w:val="en-CA" w:eastAsia="en-CA" w:bidi="ar-SA"/>
              </w:rPr>
            </w:pPr>
            <w:r>
              <w:rPr>
                <w:rFonts w:asciiTheme="majorBidi" w:hAnsiTheme="majorBidi" w:cstheme="majorBidi"/>
                <w:sz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69FDB524" w14:textId="16758ED6" w:rsidR="008242B3" w:rsidRPr="000B1050" w:rsidRDefault="008242B3" w:rsidP="008242B3">
            <w:pPr>
              <w:suppressAutoHyphens/>
              <w:bidi/>
              <w:ind w:left="-115"/>
              <w:jc w:val="center"/>
              <w:rPr>
                <w:rFonts w:asciiTheme="majorBidi" w:hAnsiTheme="majorBidi" w:cstheme="majorBidi"/>
                <w:sz w:val="20"/>
                <w:lang w:val="en-CA" w:eastAsia="en-CA" w:bidi="ar-SA"/>
              </w:rPr>
            </w:pPr>
            <w:r w:rsidRPr="0052175B">
              <w:rPr>
                <w:color w:val="000000"/>
                <w:sz w:val="20"/>
              </w:rPr>
              <w:t>47,888</w:t>
            </w:r>
          </w:p>
        </w:tc>
        <w:tc>
          <w:tcPr>
            <w:tcW w:w="404" w:type="pct"/>
            <w:tcBorders>
              <w:top w:val="nil"/>
              <w:left w:val="single" w:sz="4" w:space="0" w:color="auto"/>
              <w:bottom w:val="single" w:sz="4" w:space="0" w:color="auto"/>
              <w:right w:val="single" w:sz="4" w:space="0" w:color="auto"/>
            </w:tcBorders>
            <w:shd w:val="clear" w:color="auto" w:fill="auto"/>
            <w:vAlign w:val="center"/>
          </w:tcPr>
          <w:p w14:paraId="451B0BFB" w14:textId="77777777" w:rsidR="008242B3" w:rsidRPr="000B1050" w:rsidRDefault="008242B3" w:rsidP="008242B3">
            <w:pPr>
              <w:suppressAutoHyphens/>
              <w:bidi/>
              <w:jc w:val="center"/>
              <w:rPr>
                <w:rFonts w:asciiTheme="majorBidi" w:hAnsiTheme="majorBidi" w:cstheme="majorBidi"/>
                <w:b/>
                <w:bCs/>
                <w:sz w:val="20"/>
                <w:lang w:val="en-CA" w:eastAsia="en-CA" w:bidi="ar-SA"/>
              </w:rPr>
            </w:pPr>
            <w:r w:rsidRPr="000B1050">
              <w:rPr>
                <w:color w:val="000000"/>
                <w:sz w:val="20"/>
                <w:lang w:val="en-CA" w:bidi="ar-SA"/>
              </w:rPr>
              <w:t>428,641</w:t>
            </w:r>
          </w:p>
        </w:tc>
      </w:tr>
    </w:tbl>
    <w:p w14:paraId="50FD5C74" w14:textId="6F8B18A8" w:rsidR="000B1050" w:rsidRPr="00615E95" w:rsidRDefault="00DD3D15" w:rsidP="00DD3D15">
      <w:pPr>
        <w:bidi/>
        <w:spacing w:before="60" w:after="60" w:line="260" w:lineRule="exact"/>
        <w:rPr>
          <w:sz w:val="18"/>
          <w:szCs w:val="18"/>
        </w:rPr>
      </w:pPr>
      <w:r w:rsidRPr="00DD3D15">
        <w:rPr>
          <w:sz w:val="22"/>
          <w:szCs w:val="22"/>
          <w:rtl/>
        </w:rPr>
        <w:t xml:space="preserve">* </w:t>
      </w:r>
      <w:r w:rsidRPr="00615E95">
        <w:rPr>
          <w:sz w:val="18"/>
          <w:szCs w:val="18"/>
          <w:rtl/>
        </w:rPr>
        <w:t xml:space="preserve">حددت المرحلة الثانية من خطة إدارة </w:t>
      </w:r>
      <w:r w:rsidRPr="00615E95">
        <w:rPr>
          <w:rFonts w:hint="cs"/>
          <w:sz w:val="18"/>
          <w:szCs w:val="18"/>
          <w:rtl/>
        </w:rPr>
        <w:t>التخلص التدريجي من</w:t>
      </w:r>
      <w:r w:rsidRPr="00615E95">
        <w:rPr>
          <w:sz w:val="18"/>
          <w:szCs w:val="18"/>
          <w:rtl/>
        </w:rPr>
        <w:t xml:space="preserve"> المواد الهيدروكلوروفلوروكربونية أهداف</w:t>
      </w:r>
      <w:r w:rsidRPr="00615E95">
        <w:rPr>
          <w:rFonts w:hint="cs"/>
          <w:sz w:val="18"/>
          <w:szCs w:val="18"/>
          <w:rtl/>
        </w:rPr>
        <w:t>ا</w:t>
      </w:r>
      <w:r w:rsidRPr="00615E95">
        <w:rPr>
          <w:sz w:val="18"/>
          <w:szCs w:val="18"/>
          <w:rtl/>
        </w:rPr>
        <w:t xml:space="preserve"> تصل إلى عام 2025 كما تمت الموافقة عليها في الأصل في الاجتماع الخامس والثمانين. </w:t>
      </w:r>
      <w:r w:rsidRPr="00615E95">
        <w:rPr>
          <w:rFonts w:hint="cs"/>
          <w:sz w:val="18"/>
          <w:szCs w:val="18"/>
          <w:rtl/>
        </w:rPr>
        <w:t>و</w:t>
      </w:r>
      <w:r w:rsidRPr="00615E95">
        <w:rPr>
          <w:sz w:val="18"/>
          <w:szCs w:val="18"/>
          <w:rtl/>
        </w:rPr>
        <w:t xml:space="preserve">تم </w:t>
      </w:r>
      <w:r w:rsidRPr="00615E95">
        <w:rPr>
          <w:rFonts w:hint="cs"/>
          <w:sz w:val="18"/>
          <w:szCs w:val="18"/>
          <w:rtl/>
        </w:rPr>
        <w:t>تنقيح</w:t>
      </w:r>
      <w:r w:rsidRPr="00615E95">
        <w:rPr>
          <w:sz w:val="18"/>
          <w:szCs w:val="18"/>
          <w:rtl/>
        </w:rPr>
        <w:t xml:space="preserve"> الاتفاق في الاجتماع الحالي ل</w:t>
      </w:r>
      <w:r w:rsidRPr="00615E95">
        <w:rPr>
          <w:rFonts w:hint="cs"/>
          <w:sz w:val="18"/>
          <w:szCs w:val="18"/>
          <w:rtl/>
        </w:rPr>
        <w:t>ي</w:t>
      </w:r>
      <w:r w:rsidRPr="00615E95">
        <w:rPr>
          <w:sz w:val="18"/>
          <w:szCs w:val="18"/>
          <w:rtl/>
        </w:rPr>
        <w:t>شمل التمويل المطلوب للأنشطة الإضافية للحفاظ على كفاءة</w:t>
      </w:r>
      <w:r w:rsidRPr="00615E95">
        <w:rPr>
          <w:rFonts w:hint="cs"/>
          <w:sz w:val="18"/>
          <w:szCs w:val="18"/>
          <w:rtl/>
        </w:rPr>
        <w:t xml:space="preserve"> استخدام</w:t>
      </w:r>
      <w:r w:rsidRPr="00615E95">
        <w:rPr>
          <w:sz w:val="18"/>
          <w:szCs w:val="18"/>
          <w:rtl/>
        </w:rPr>
        <w:t xml:space="preserve"> الطاقة في قطاع الخدمات ولنقل الشريحة الأخيرة </w:t>
      </w:r>
      <w:r w:rsidRPr="00615E95">
        <w:rPr>
          <w:rFonts w:hint="cs"/>
          <w:sz w:val="18"/>
          <w:szCs w:val="18"/>
          <w:rtl/>
        </w:rPr>
        <w:t>المقررة</w:t>
      </w:r>
      <w:r w:rsidRPr="00615E95">
        <w:rPr>
          <w:sz w:val="18"/>
          <w:szCs w:val="18"/>
          <w:rtl/>
        </w:rPr>
        <w:t xml:space="preserve"> في الأصل لعام 2025 إلى</w:t>
      </w:r>
      <w:r w:rsidRPr="00615E95">
        <w:rPr>
          <w:rFonts w:hint="cs"/>
          <w:sz w:val="18"/>
          <w:szCs w:val="18"/>
          <w:rtl/>
        </w:rPr>
        <w:t xml:space="preserve"> عام</w:t>
      </w:r>
      <w:r w:rsidRPr="00615E95">
        <w:rPr>
          <w:sz w:val="18"/>
          <w:szCs w:val="18"/>
          <w:rtl/>
        </w:rPr>
        <w:t xml:space="preserve"> 2026 لتتزامن مع الشرائح في </w:t>
      </w:r>
      <w:bookmarkStart w:id="42" w:name="_Hlk152852714"/>
      <w:r w:rsidRPr="00615E95">
        <w:rPr>
          <w:rFonts w:hint="cs"/>
          <w:sz w:val="18"/>
          <w:szCs w:val="18"/>
          <w:rtl/>
        </w:rPr>
        <w:t>بموجب</w:t>
      </w:r>
      <w:r w:rsidRPr="00615E95">
        <w:rPr>
          <w:sz w:val="18"/>
          <w:szCs w:val="18"/>
          <w:rtl/>
        </w:rPr>
        <w:t xml:space="preserve"> </w:t>
      </w:r>
      <w:r w:rsidRPr="00615E95">
        <w:rPr>
          <w:sz w:val="18"/>
          <w:szCs w:val="18"/>
          <w:rtl/>
          <w:lang w:bidi="ar-SA"/>
        </w:rPr>
        <w:t xml:space="preserve">خطة تنفيذ </w:t>
      </w:r>
      <w:r w:rsidRPr="00615E95">
        <w:rPr>
          <w:rFonts w:hint="cs"/>
          <w:sz w:val="18"/>
          <w:szCs w:val="18"/>
          <w:rtl/>
          <w:lang w:bidi="ar-SA"/>
        </w:rPr>
        <w:t xml:space="preserve">تعديل </w:t>
      </w:r>
      <w:r w:rsidRPr="00615E95">
        <w:rPr>
          <w:sz w:val="18"/>
          <w:szCs w:val="18"/>
          <w:rtl/>
          <w:lang w:bidi="ar-SA"/>
        </w:rPr>
        <w:t xml:space="preserve">كيغالي </w:t>
      </w:r>
      <w:r w:rsidRPr="00615E95">
        <w:rPr>
          <w:rFonts w:hint="cs"/>
          <w:sz w:val="18"/>
          <w:szCs w:val="18"/>
          <w:rtl/>
        </w:rPr>
        <w:t>للمواد الهيدروفلوروكربونية</w:t>
      </w:r>
      <w:bookmarkEnd w:id="42"/>
      <w:r w:rsidRPr="00615E95">
        <w:rPr>
          <w:sz w:val="18"/>
          <w:szCs w:val="18"/>
          <w:rtl/>
        </w:rPr>
        <w:t>.</w:t>
      </w:r>
    </w:p>
    <w:p w14:paraId="421DF129" w14:textId="77777777" w:rsidR="007E5D09" w:rsidRDefault="007E5D09" w:rsidP="009F48FB">
      <w:pPr>
        <w:pStyle w:val="Heading3"/>
        <w:numPr>
          <w:ilvl w:val="0"/>
          <w:numId w:val="0"/>
        </w:numPr>
        <w:bidi/>
        <w:spacing w:before="240" w:line="360" w:lineRule="exact"/>
        <w:ind w:left="6"/>
        <w:jc w:val="center"/>
        <w:rPr>
          <w:rtl/>
        </w:rPr>
      </w:pPr>
    </w:p>
    <w:p w14:paraId="10B9CE3E" w14:textId="77777777" w:rsidR="00615E95" w:rsidRDefault="00615E95" w:rsidP="00615E95">
      <w:pPr>
        <w:bidi/>
        <w:rPr>
          <w:rtl/>
        </w:rPr>
      </w:pPr>
    </w:p>
    <w:p w14:paraId="36D0CB83" w14:textId="77777777" w:rsidR="00615E95" w:rsidRDefault="00615E95" w:rsidP="00615E95">
      <w:pPr>
        <w:bidi/>
        <w:rPr>
          <w:rtl/>
        </w:rPr>
      </w:pPr>
    </w:p>
    <w:p w14:paraId="6BBE2DDB" w14:textId="77777777" w:rsidR="00615E95" w:rsidRDefault="00615E95" w:rsidP="00615E95">
      <w:pPr>
        <w:bidi/>
        <w:rPr>
          <w:rtl/>
        </w:rPr>
      </w:pPr>
    </w:p>
    <w:p w14:paraId="6C60B135" w14:textId="77777777" w:rsidR="00C947C1" w:rsidRDefault="00C947C1" w:rsidP="00615E95">
      <w:pPr>
        <w:jc w:val="left"/>
      </w:pPr>
    </w:p>
    <w:p w14:paraId="6C142423" w14:textId="566E9BED" w:rsidR="00615E95" w:rsidRDefault="00615E95" w:rsidP="00615E95">
      <w:pPr>
        <w:jc w:val="left"/>
        <w:rPr>
          <w:rtl/>
        </w:rPr>
        <w:sectPr w:rsidR="00615E95" w:rsidSect="009347B0">
          <w:headerReference w:type="even" r:id="rId24"/>
          <w:headerReference w:type="default" r:id="rId25"/>
          <w:footerReference w:type="default" r:id="rId26"/>
          <w:headerReference w:type="first" r:id="rId27"/>
          <w:pgSz w:w="15840" w:h="12240" w:orient="landscape" w:code="1"/>
          <w:pgMar w:top="1440" w:right="720" w:bottom="1440" w:left="864" w:header="720" w:footer="475" w:gutter="0"/>
          <w:pgNumType w:start="1"/>
          <w:cols w:space="720"/>
          <w:titlePg/>
          <w:docGrid w:linePitch="326"/>
        </w:sectPr>
      </w:pPr>
      <w:r>
        <w:rPr>
          <w:rtl/>
        </w:rPr>
        <w:br w:type="page"/>
      </w:r>
    </w:p>
    <w:p w14:paraId="547B1D7D" w14:textId="77777777" w:rsidR="00C947C1" w:rsidRPr="00DC116B" w:rsidRDefault="00C947C1" w:rsidP="00C947C1">
      <w:pPr>
        <w:suppressAutoHyphens/>
        <w:spacing w:after="240"/>
        <w:jc w:val="center"/>
        <w:rPr>
          <w:b/>
          <w:bCs/>
          <w:sz w:val="22"/>
          <w:szCs w:val="22"/>
        </w:rPr>
      </w:pPr>
      <w:r w:rsidRPr="00DC116B">
        <w:rPr>
          <w:b/>
          <w:bCs/>
          <w:sz w:val="22"/>
          <w:szCs w:val="22"/>
        </w:rPr>
        <w:t>Annex III</w:t>
      </w:r>
    </w:p>
    <w:p w14:paraId="12271928" w14:textId="77777777" w:rsidR="00C947C1" w:rsidRPr="00DC116B" w:rsidRDefault="00C947C1" w:rsidP="00C947C1">
      <w:pPr>
        <w:suppressAutoHyphens/>
        <w:jc w:val="center"/>
        <w:rPr>
          <w:b/>
          <w:bCs/>
          <w:sz w:val="22"/>
          <w:szCs w:val="22"/>
        </w:rPr>
      </w:pPr>
      <w:r w:rsidRPr="00DC116B">
        <w:rPr>
          <w:b/>
          <w:bCs/>
          <w:sz w:val="22"/>
          <w:szCs w:val="22"/>
        </w:rPr>
        <w:t>IMPLEMENTATION OF BOTH THE HCFC PHASE-OUT MANAGEMENT PLAN (HPMP)</w:t>
      </w:r>
    </w:p>
    <w:p w14:paraId="00FCD7B8" w14:textId="77777777" w:rsidR="00C947C1" w:rsidRPr="00DC116B" w:rsidRDefault="00C947C1" w:rsidP="00C947C1">
      <w:pPr>
        <w:suppressAutoHyphens/>
        <w:jc w:val="center"/>
        <w:rPr>
          <w:b/>
          <w:bCs/>
          <w:sz w:val="22"/>
          <w:szCs w:val="22"/>
        </w:rPr>
      </w:pPr>
      <w:r w:rsidRPr="00DC116B">
        <w:rPr>
          <w:b/>
          <w:bCs/>
          <w:sz w:val="22"/>
          <w:szCs w:val="22"/>
        </w:rPr>
        <w:t>AND THE KIGALI HFC IMPLEMENTATION PLAN (KIP) IN ALBANIA</w:t>
      </w:r>
    </w:p>
    <w:p w14:paraId="7EEC6C8E" w14:textId="77777777" w:rsidR="00C947C1" w:rsidRPr="00DC116B" w:rsidRDefault="00C947C1" w:rsidP="00C947C1">
      <w:pPr>
        <w:suppressAutoHyphens/>
        <w:jc w:val="center"/>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110"/>
        <w:gridCol w:w="993"/>
        <w:gridCol w:w="4819"/>
        <w:gridCol w:w="1134"/>
        <w:gridCol w:w="1635"/>
      </w:tblGrid>
      <w:tr w:rsidR="00C947C1" w:rsidRPr="00DC116B" w14:paraId="5539B92F" w14:textId="77777777" w:rsidTr="00906D70">
        <w:trPr>
          <w:trHeight w:val="290"/>
          <w:tblHeader/>
        </w:trPr>
        <w:tc>
          <w:tcPr>
            <w:tcW w:w="1555" w:type="dxa"/>
            <w:shd w:val="clear" w:color="auto" w:fill="auto"/>
            <w:hideMark/>
          </w:tcPr>
          <w:p w14:paraId="4F0D8510" w14:textId="77777777" w:rsidR="00C947C1" w:rsidRPr="00DC116B" w:rsidRDefault="00C947C1" w:rsidP="00906D70">
            <w:pPr>
              <w:jc w:val="left"/>
              <w:rPr>
                <w:color w:val="000000"/>
                <w:sz w:val="20"/>
                <w:lang w:eastAsia="zh-CN"/>
              </w:rPr>
            </w:pPr>
          </w:p>
        </w:tc>
        <w:tc>
          <w:tcPr>
            <w:tcW w:w="5103" w:type="dxa"/>
            <w:gridSpan w:val="2"/>
            <w:shd w:val="clear" w:color="auto" w:fill="auto"/>
            <w:hideMark/>
          </w:tcPr>
          <w:p w14:paraId="54B69765" w14:textId="77777777" w:rsidR="00C947C1" w:rsidRPr="00DC116B" w:rsidRDefault="00C947C1" w:rsidP="00906D70">
            <w:pPr>
              <w:jc w:val="center"/>
              <w:rPr>
                <w:b/>
                <w:bCs/>
                <w:color w:val="000000"/>
                <w:sz w:val="20"/>
                <w:lang w:eastAsia="zh-CN"/>
              </w:rPr>
            </w:pPr>
            <w:r w:rsidRPr="00DC116B">
              <w:rPr>
                <w:b/>
                <w:bCs/>
                <w:color w:val="000000"/>
                <w:sz w:val="20"/>
                <w:lang w:eastAsia="en-CA"/>
              </w:rPr>
              <w:t>HPMP</w:t>
            </w:r>
            <w:r w:rsidRPr="00DC116B">
              <w:rPr>
                <w:color w:val="000000"/>
                <w:sz w:val="20"/>
                <w:lang w:eastAsia="en-CA"/>
              </w:rPr>
              <w:t xml:space="preserve"> – </w:t>
            </w:r>
            <w:r w:rsidRPr="00DC116B">
              <w:rPr>
                <w:b/>
                <w:bCs/>
                <w:color w:val="000000"/>
                <w:sz w:val="20"/>
                <w:lang w:eastAsia="en-CA"/>
              </w:rPr>
              <w:t>stage II</w:t>
            </w:r>
          </w:p>
        </w:tc>
        <w:tc>
          <w:tcPr>
            <w:tcW w:w="5953" w:type="dxa"/>
            <w:gridSpan w:val="2"/>
            <w:shd w:val="clear" w:color="auto" w:fill="auto"/>
            <w:hideMark/>
          </w:tcPr>
          <w:p w14:paraId="7BDADCB2" w14:textId="77777777" w:rsidR="00C947C1" w:rsidRPr="00DC116B" w:rsidRDefault="00C947C1" w:rsidP="00906D70">
            <w:pPr>
              <w:jc w:val="center"/>
              <w:rPr>
                <w:b/>
                <w:bCs/>
                <w:color w:val="000000"/>
                <w:sz w:val="20"/>
                <w:lang w:eastAsia="zh-CN"/>
              </w:rPr>
            </w:pPr>
            <w:r w:rsidRPr="00DC116B">
              <w:rPr>
                <w:b/>
                <w:bCs/>
                <w:color w:val="000000"/>
                <w:sz w:val="20"/>
                <w:lang w:eastAsia="en-CA"/>
              </w:rPr>
              <w:t>KIP – stage I</w:t>
            </w:r>
          </w:p>
        </w:tc>
        <w:tc>
          <w:tcPr>
            <w:tcW w:w="1635" w:type="dxa"/>
            <w:vMerge w:val="restart"/>
            <w:shd w:val="clear" w:color="auto" w:fill="auto"/>
            <w:hideMark/>
          </w:tcPr>
          <w:p w14:paraId="1651A528" w14:textId="77777777" w:rsidR="00C947C1" w:rsidRPr="00DC116B" w:rsidRDefault="00C947C1" w:rsidP="00906D70">
            <w:pPr>
              <w:jc w:val="center"/>
              <w:rPr>
                <w:b/>
                <w:bCs/>
                <w:color w:val="000000"/>
                <w:sz w:val="20"/>
                <w:lang w:eastAsia="zh-CN"/>
              </w:rPr>
            </w:pPr>
            <w:r w:rsidRPr="00DC116B">
              <w:rPr>
                <w:b/>
                <w:bCs/>
                <w:color w:val="000000"/>
                <w:sz w:val="20"/>
                <w:lang w:eastAsia="zh-CN"/>
              </w:rPr>
              <w:t>Combined cost for HPMP+KIP (US $)</w:t>
            </w:r>
          </w:p>
        </w:tc>
      </w:tr>
      <w:tr w:rsidR="00C947C1" w:rsidRPr="00DC116B" w14:paraId="3E181BCF" w14:textId="77777777" w:rsidTr="00906D70">
        <w:trPr>
          <w:trHeight w:val="290"/>
          <w:tblHeader/>
        </w:trPr>
        <w:tc>
          <w:tcPr>
            <w:tcW w:w="1555" w:type="dxa"/>
            <w:shd w:val="clear" w:color="auto" w:fill="auto"/>
            <w:hideMark/>
          </w:tcPr>
          <w:p w14:paraId="22822F1F" w14:textId="77777777" w:rsidR="00C947C1" w:rsidRPr="00DC116B" w:rsidRDefault="00C947C1" w:rsidP="00906D70">
            <w:pPr>
              <w:jc w:val="center"/>
              <w:rPr>
                <w:b/>
                <w:bCs/>
                <w:color w:val="000000"/>
                <w:sz w:val="20"/>
                <w:lang w:eastAsia="zh-CN"/>
              </w:rPr>
            </w:pPr>
            <w:r w:rsidRPr="00DC116B">
              <w:rPr>
                <w:b/>
                <w:bCs/>
                <w:color w:val="000000"/>
                <w:sz w:val="20"/>
                <w:lang w:eastAsia="en-CA"/>
              </w:rPr>
              <w:t>Category of activity</w:t>
            </w:r>
          </w:p>
        </w:tc>
        <w:tc>
          <w:tcPr>
            <w:tcW w:w="4110" w:type="dxa"/>
            <w:shd w:val="clear" w:color="auto" w:fill="auto"/>
            <w:hideMark/>
          </w:tcPr>
          <w:p w14:paraId="77567314" w14:textId="77777777" w:rsidR="00C947C1" w:rsidRPr="00DC116B" w:rsidRDefault="00C947C1" w:rsidP="00906D70">
            <w:pPr>
              <w:jc w:val="center"/>
              <w:rPr>
                <w:b/>
                <w:bCs/>
                <w:color w:val="000000"/>
                <w:sz w:val="20"/>
                <w:lang w:eastAsia="zh-CN"/>
              </w:rPr>
            </w:pPr>
            <w:r w:rsidRPr="00DC116B">
              <w:rPr>
                <w:b/>
                <w:bCs/>
                <w:color w:val="000000"/>
                <w:sz w:val="20"/>
                <w:lang w:eastAsia="en-CA"/>
              </w:rPr>
              <w:t>Activity</w:t>
            </w:r>
          </w:p>
        </w:tc>
        <w:tc>
          <w:tcPr>
            <w:tcW w:w="993" w:type="dxa"/>
            <w:shd w:val="clear" w:color="auto" w:fill="auto"/>
            <w:hideMark/>
          </w:tcPr>
          <w:p w14:paraId="4A89B6A8" w14:textId="77777777" w:rsidR="00C947C1" w:rsidRPr="00DC116B" w:rsidRDefault="00C947C1" w:rsidP="00906D70">
            <w:pPr>
              <w:jc w:val="center"/>
              <w:rPr>
                <w:b/>
                <w:bCs/>
                <w:color w:val="000000"/>
                <w:sz w:val="20"/>
                <w:lang w:eastAsia="zh-CN"/>
              </w:rPr>
            </w:pPr>
            <w:r w:rsidRPr="00DC116B">
              <w:rPr>
                <w:b/>
                <w:bCs/>
                <w:color w:val="000000"/>
                <w:sz w:val="20"/>
                <w:lang w:eastAsia="en-CA"/>
              </w:rPr>
              <w:t>Cost (US $)</w:t>
            </w:r>
          </w:p>
        </w:tc>
        <w:tc>
          <w:tcPr>
            <w:tcW w:w="4819" w:type="dxa"/>
            <w:shd w:val="clear" w:color="auto" w:fill="auto"/>
            <w:hideMark/>
          </w:tcPr>
          <w:p w14:paraId="2031368E" w14:textId="77777777" w:rsidR="00C947C1" w:rsidRPr="00DC116B" w:rsidRDefault="00C947C1" w:rsidP="00906D70">
            <w:pPr>
              <w:jc w:val="center"/>
              <w:rPr>
                <w:b/>
                <w:bCs/>
                <w:color w:val="000000"/>
                <w:sz w:val="20"/>
                <w:lang w:eastAsia="zh-CN"/>
              </w:rPr>
            </w:pPr>
            <w:r w:rsidRPr="00DC116B">
              <w:rPr>
                <w:b/>
                <w:bCs/>
                <w:color w:val="000000"/>
                <w:sz w:val="20"/>
                <w:lang w:eastAsia="en-CA"/>
              </w:rPr>
              <w:t>Activity</w:t>
            </w:r>
          </w:p>
        </w:tc>
        <w:tc>
          <w:tcPr>
            <w:tcW w:w="1134" w:type="dxa"/>
            <w:shd w:val="clear" w:color="auto" w:fill="auto"/>
            <w:hideMark/>
          </w:tcPr>
          <w:p w14:paraId="1B06B22A" w14:textId="77777777" w:rsidR="00C947C1" w:rsidRPr="00DC116B" w:rsidRDefault="00C947C1" w:rsidP="00906D70">
            <w:pPr>
              <w:jc w:val="center"/>
              <w:rPr>
                <w:b/>
                <w:bCs/>
                <w:color w:val="000000"/>
                <w:sz w:val="20"/>
                <w:lang w:eastAsia="zh-CN"/>
              </w:rPr>
            </w:pPr>
            <w:r w:rsidRPr="00DC116B">
              <w:rPr>
                <w:b/>
                <w:bCs/>
                <w:color w:val="000000"/>
                <w:sz w:val="20"/>
                <w:lang w:eastAsia="en-CA"/>
              </w:rPr>
              <w:t>Cost (US $)</w:t>
            </w:r>
          </w:p>
        </w:tc>
        <w:tc>
          <w:tcPr>
            <w:tcW w:w="1635" w:type="dxa"/>
            <w:vMerge/>
            <w:shd w:val="clear" w:color="auto" w:fill="auto"/>
            <w:hideMark/>
          </w:tcPr>
          <w:p w14:paraId="6AEDC128" w14:textId="77777777" w:rsidR="00C947C1" w:rsidRPr="00DC116B" w:rsidRDefault="00C947C1" w:rsidP="00906D70">
            <w:pPr>
              <w:jc w:val="left"/>
              <w:rPr>
                <w:b/>
                <w:bCs/>
                <w:color w:val="000000"/>
                <w:sz w:val="20"/>
                <w:lang w:eastAsia="zh-CN"/>
              </w:rPr>
            </w:pPr>
          </w:p>
        </w:tc>
      </w:tr>
      <w:tr w:rsidR="00C947C1" w:rsidRPr="00DC116B" w14:paraId="2789304B" w14:textId="77777777" w:rsidTr="00906D70">
        <w:trPr>
          <w:trHeight w:val="1560"/>
        </w:trPr>
        <w:tc>
          <w:tcPr>
            <w:tcW w:w="1555" w:type="dxa"/>
            <w:vMerge w:val="restart"/>
            <w:shd w:val="clear" w:color="auto" w:fill="auto"/>
            <w:hideMark/>
          </w:tcPr>
          <w:p w14:paraId="3DEFACD7" w14:textId="77777777" w:rsidR="00C947C1" w:rsidRPr="00DC116B" w:rsidRDefault="00C947C1" w:rsidP="00906D70">
            <w:pPr>
              <w:jc w:val="left"/>
              <w:rPr>
                <w:color w:val="000000"/>
                <w:sz w:val="20"/>
                <w:lang w:eastAsia="zh-CN"/>
              </w:rPr>
            </w:pPr>
            <w:r w:rsidRPr="00DC116B">
              <w:rPr>
                <w:color w:val="000000"/>
                <w:sz w:val="20"/>
                <w:lang w:eastAsia="zh-CN"/>
              </w:rPr>
              <w:t>Strengthening the regulatory framework</w:t>
            </w:r>
          </w:p>
        </w:tc>
        <w:tc>
          <w:tcPr>
            <w:tcW w:w="4110" w:type="dxa"/>
            <w:shd w:val="clear" w:color="auto" w:fill="auto"/>
            <w:hideMark/>
          </w:tcPr>
          <w:p w14:paraId="2EC68960" w14:textId="77777777" w:rsidR="00C947C1" w:rsidRPr="00DC116B" w:rsidRDefault="00C947C1" w:rsidP="00906D70">
            <w:pPr>
              <w:jc w:val="left"/>
              <w:rPr>
                <w:color w:val="000000"/>
                <w:sz w:val="20"/>
                <w:lang w:eastAsia="zh-CN"/>
              </w:rPr>
            </w:pPr>
            <w:r w:rsidRPr="00DC116B">
              <w:rPr>
                <w:color w:val="000000"/>
                <w:sz w:val="20"/>
                <w:lang w:eastAsia="zh-CN"/>
              </w:rPr>
              <w:t>Policies and regulations, enforcing the licensing and quota system, labelling of cylinders, ban on imports of HCFC</w:t>
            </w:r>
            <w:r w:rsidRPr="00DC116B">
              <w:rPr>
                <w:color w:val="000000"/>
                <w:sz w:val="20"/>
                <w:lang w:eastAsia="zh-CN"/>
              </w:rPr>
              <w:noBreakHyphen/>
              <w:t>based equipment; mandatory certification of technicians; adjusting the regulatory framework to include HFCs, introduce health and safety codes for the adoption of toxic and flammable alternative refrigerants to HCFCs</w:t>
            </w:r>
          </w:p>
        </w:tc>
        <w:tc>
          <w:tcPr>
            <w:tcW w:w="993" w:type="dxa"/>
            <w:shd w:val="clear" w:color="auto" w:fill="auto"/>
            <w:hideMark/>
          </w:tcPr>
          <w:p w14:paraId="1190F67A" w14:textId="77777777" w:rsidR="00C947C1" w:rsidRPr="00DC116B" w:rsidRDefault="00C947C1" w:rsidP="00906D70">
            <w:pPr>
              <w:jc w:val="right"/>
              <w:rPr>
                <w:color w:val="000000"/>
                <w:sz w:val="20"/>
                <w:lang w:eastAsia="zh-CN"/>
              </w:rPr>
            </w:pPr>
            <w:r w:rsidRPr="00DC116B">
              <w:rPr>
                <w:color w:val="000000"/>
                <w:sz w:val="20"/>
                <w:lang w:eastAsia="zh-CN"/>
              </w:rPr>
              <w:t>51,500</w:t>
            </w:r>
          </w:p>
        </w:tc>
        <w:tc>
          <w:tcPr>
            <w:tcW w:w="4819" w:type="dxa"/>
            <w:shd w:val="clear" w:color="auto" w:fill="auto"/>
            <w:hideMark/>
          </w:tcPr>
          <w:p w14:paraId="014C6E8E" w14:textId="77777777" w:rsidR="00C947C1" w:rsidRPr="00DC116B" w:rsidRDefault="00C947C1" w:rsidP="00906D70">
            <w:pPr>
              <w:jc w:val="left"/>
              <w:rPr>
                <w:color w:val="000000"/>
                <w:sz w:val="20"/>
                <w:lang w:eastAsia="zh-CN"/>
              </w:rPr>
            </w:pPr>
            <w:r w:rsidRPr="00DC116B">
              <w:rPr>
                <w:color w:val="000000"/>
                <w:sz w:val="20"/>
                <w:lang w:eastAsia="zh-CN"/>
              </w:rPr>
              <w:t xml:space="preserve">Implementing by-laws for leakage control and data reporting by establishing a central electronic database for reporting by all entities, and by including HFCs in the mandatory certification of technicians; completing the update of the licensing and quota system for HFCs and implementing bans on HFC-based equipment </w:t>
            </w:r>
          </w:p>
        </w:tc>
        <w:tc>
          <w:tcPr>
            <w:tcW w:w="1134" w:type="dxa"/>
            <w:shd w:val="clear" w:color="auto" w:fill="auto"/>
            <w:hideMark/>
          </w:tcPr>
          <w:p w14:paraId="6C39F4F5" w14:textId="77777777" w:rsidR="00C947C1" w:rsidRPr="00DC116B" w:rsidRDefault="00C947C1" w:rsidP="00906D70">
            <w:pPr>
              <w:jc w:val="right"/>
              <w:rPr>
                <w:color w:val="000000"/>
                <w:sz w:val="20"/>
                <w:lang w:eastAsia="zh-CN"/>
              </w:rPr>
            </w:pPr>
            <w:r w:rsidRPr="00DC116B">
              <w:rPr>
                <w:color w:val="000000"/>
                <w:sz w:val="20"/>
                <w:lang w:eastAsia="zh-CN"/>
              </w:rPr>
              <w:t>33,000</w:t>
            </w:r>
          </w:p>
        </w:tc>
        <w:tc>
          <w:tcPr>
            <w:tcW w:w="1635" w:type="dxa"/>
            <w:shd w:val="clear" w:color="auto" w:fill="auto"/>
            <w:hideMark/>
          </w:tcPr>
          <w:p w14:paraId="06773DC4" w14:textId="77777777" w:rsidR="00C947C1" w:rsidRPr="00DC116B" w:rsidRDefault="00C947C1" w:rsidP="00906D70">
            <w:pPr>
              <w:jc w:val="right"/>
              <w:rPr>
                <w:b/>
                <w:bCs/>
                <w:color w:val="000000"/>
                <w:sz w:val="20"/>
                <w:lang w:eastAsia="zh-CN"/>
              </w:rPr>
            </w:pPr>
            <w:r w:rsidRPr="00DC116B">
              <w:rPr>
                <w:color w:val="000000"/>
                <w:sz w:val="20"/>
              </w:rPr>
              <w:t>84,500</w:t>
            </w:r>
          </w:p>
        </w:tc>
      </w:tr>
      <w:tr w:rsidR="00C947C1" w:rsidRPr="00DC116B" w14:paraId="154E185F" w14:textId="77777777" w:rsidTr="00906D70">
        <w:trPr>
          <w:trHeight w:val="290"/>
        </w:trPr>
        <w:tc>
          <w:tcPr>
            <w:tcW w:w="1555" w:type="dxa"/>
            <w:vMerge/>
            <w:shd w:val="clear" w:color="auto" w:fill="auto"/>
            <w:noWrap/>
            <w:hideMark/>
          </w:tcPr>
          <w:p w14:paraId="550E678A" w14:textId="77777777" w:rsidR="00C947C1" w:rsidRPr="00DC116B" w:rsidRDefault="00C947C1" w:rsidP="00906D70">
            <w:pPr>
              <w:jc w:val="left"/>
              <w:rPr>
                <w:color w:val="000000"/>
                <w:sz w:val="20"/>
                <w:lang w:eastAsia="zh-CN"/>
              </w:rPr>
            </w:pPr>
          </w:p>
        </w:tc>
        <w:tc>
          <w:tcPr>
            <w:tcW w:w="4110" w:type="dxa"/>
            <w:shd w:val="clear" w:color="auto" w:fill="D9D9D9" w:themeFill="background1" w:themeFillShade="D9"/>
            <w:noWrap/>
          </w:tcPr>
          <w:p w14:paraId="24A6FF1D" w14:textId="77777777" w:rsidR="00C947C1" w:rsidRPr="00DC116B" w:rsidRDefault="00C947C1" w:rsidP="00906D70">
            <w:pPr>
              <w:jc w:val="left"/>
              <w:rPr>
                <w:color w:val="000000"/>
                <w:sz w:val="20"/>
                <w:lang w:eastAsia="zh-CN"/>
              </w:rPr>
            </w:pPr>
          </w:p>
        </w:tc>
        <w:tc>
          <w:tcPr>
            <w:tcW w:w="993" w:type="dxa"/>
            <w:shd w:val="clear" w:color="auto" w:fill="D9D9D9" w:themeFill="background1" w:themeFillShade="D9"/>
            <w:noWrap/>
          </w:tcPr>
          <w:p w14:paraId="3595B72E" w14:textId="77777777" w:rsidR="00C947C1" w:rsidRPr="00DC116B" w:rsidRDefault="00C947C1" w:rsidP="00906D70">
            <w:pPr>
              <w:jc w:val="right"/>
              <w:rPr>
                <w:color w:val="000000"/>
                <w:sz w:val="20"/>
                <w:lang w:eastAsia="zh-CN"/>
              </w:rPr>
            </w:pPr>
          </w:p>
        </w:tc>
        <w:tc>
          <w:tcPr>
            <w:tcW w:w="4819" w:type="dxa"/>
            <w:shd w:val="clear" w:color="auto" w:fill="auto"/>
            <w:noWrap/>
            <w:hideMark/>
          </w:tcPr>
          <w:p w14:paraId="4BA129AA" w14:textId="77777777" w:rsidR="00C947C1" w:rsidRPr="00DC116B" w:rsidRDefault="00C947C1" w:rsidP="00906D70">
            <w:pPr>
              <w:jc w:val="left"/>
              <w:rPr>
                <w:color w:val="000000"/>
                <w:sz w:val="20"/>
                <w:lang w:eastAsia="zh-CN"/>
              </w:rPr>
            </w:pPr>
            <w:r w:rsidRPr="00DC116B">
              <w:rPr>
                <w:sz w:val="20"/>
              </w:rPr>
              <w:t>Establishing a register for technicians and servicing companies; development of the codes of practice and standards on the safe management of low‑GWP refrigerants; improving the import records kept by customs</w:t>
            </w:r>
          </w:p>
        </w:tc>
        <w:tc>
          <w:tcPr>
            <w:tcW w:w="1134" w:type="dxa"/>
            <w:shd w:val="clear" w:color="auto" w:fill="auto"/>
            <w:noWrap/>
            <w:hideMark/>
          </w:tcPr>
          <w:p w14:paraId="00C84351" w14:textId="77777777" w:rsidR="00C947C1" w:rsidRPr="00DC116B" w:rsidRDefault="00C947C1" w:rsidP="00906D70">
            <w:pPr>
              <w:jc w:val="right"/>
              <w:rPr>
                <w:color w:val="000000"/>
                <w:sz w:val="20"/>
                <w:lang w:eastAsia="zh-CN"/>
              </w:rPr>
            </w:pPr>
            <w:r w:rsidRPr="00DC116B">
              <w:rPr>
                <w:color w:val="000000"/>
                <w:sz w:val="20"/>
                <w:lang w:eastAsia="zh-CN"/>
              </w:rPr>
              <w:t>21,000</w:t>
            </w:r>
          </w:p>
        </w:tc>
        <w:tc>
          <w:tcPr>
            <w:tcW w:w="1635" w:type="dxa"/>
            <w:shd w:val="clear" w:color="auto" w:fill="auto"/>
            <w:noWrap/>
            <w:hideMark/>
          </w:tcPr>
          <w:p w14:paraId="1DCB24C3" w14:textId="77777777" w:rsidR="00C947C1" w:rsidRPr="00DC116B" w:rsidRDefault="00C947C1" w:rsidP="00906D70">
            <w:pPr>
              <w:jc w:val="right"/>
              <w:rPr>
                <w:color w:val="000000"/>
                <w:sz w:val="20"/>
                <w:lang w:eastAsia="zh-CN"/>
              </w:rPr>
            </w:pPr>
            <w:r w:rsidRPr="00DC116B">
              <w:rPr>
                <w:color w:val="000000"/>
                <w:sz w:val="20"/>
              </w:rPr>
              <w:t>21,000</w:t>
            </w:r>
          </w:p>
        </w:tc>
      </w:tr>
      <w:tr w:rsidR="00C947C1" w:rsidRPr="00DC116B" w14:paraId="3D9076F9" w14:textId="77777777" w:rsidTr="00906D70">
        <w:trPr>
          <w:trHeight w:val="290"/>
        </w:trPr>
        <w:tc>
          <w:tcPr>
            <w:tcW w:w="1555" w:type="dxa"/>
            <w:vMerge/>
            <w:shd w:val="clear" w:color="auto" w:fill="auto"/>
            <w:noWrap/>
          </w:tcPr>
          <w:p w14:paraId="7009B715" w14:textId="77777777" w:rsidR="00C947C1" w:rsidRPr="00DC116B" w:rsidRDefault="00C947C1" w:rsidP="00906D70">
            <w:pPr>
              <w:jc w:val="left"/>
              <w:rPr>
                <w:color w:val="000000"/>
                <w:sz w:val="20"/>
                <w:lang w:eastAsia="zh-CN"/>
              </w:rPr>
            </w:pPr>
          </w:p>
        </w:tc>
        <w:tc>
          <w:tcPr>
            <w:tcW w:w="4110" w:type="dxa"/>
            <w:shd w:val="clear" w:color="auto" w:fill="D9D9D9" w:themeFill="background1" w:themeFillShade="D9"/>
            <w:noWrap/>
          </w:tcPr>
          <w:p w14:paraId="3FC19C86" w14:textId="77777777" w:rsidR="00C947C1" w:rsidRPr="00DC116B" w:rsidRDefault="00C947C1" w:rsidP="00906D70">
            <w:pPr>
              <w:jc w:val="left"/>
              <w:rPr>
                <w:color w:val="000000"/>
                <w:sz w:val="20"/>
                <w:lang w:eastAsia="zh-CN"/>
              </w:rPr>
            </w:pPr>
          </w:p>
        </w:tc>
        <w:tc>
          <w:tcPr>
            <w:tcW w:w="993" w:type="dxa"/>
            <w:shd w:val="clear" w:color="auto" w:fill="D9D9D9" w:themeFill="background1" w:themeFillShade="D9"/>
            <w:noWrap/>
          </w:tcPr>
          <w:p w14:paraId="019E9487" w14:textId="77777777" w:rsidR="00C947C1" w:rsidRPr="00DC116B" w:rsidRDefault="00C947C1" w:rsidP="00906D70">
            <w:pPr>
              <w:jc w:val="right"/>
              <w:rPr>
                <w:color w:val="000000"/>
                <w:sz w:val="20"/>
                <w:lang w:eastAsia="zh-CN"/>
              </w:rPr>
            </w:pPr>
          </w:p>
        </w:tc>
        <w:tc>
          <w:tcPr>
            <w:tcW w:w="4819" w:type="dxa"/>
            <w:shd w:val="clear" w:color="auto" w:fill="auto"/>
            <w:noWrap/>
          </w:tcPr>
          <w:p w14:paraId="3BB4BC56" w14:textId="77777777" w:rsidR="00C947C1" w:rsidRPr="00DC116B" w:rsidRDefault="00C947C1" w:rsidP="00906D70">
            <w:pPr>
              <w:jc w:val="left"/>
              <w:rPr>
                <w:color w:val="000000"/>
                <w:sz w:val="20"/>
                <w:lang w:eastAsia="zh-CN"/>
              </w:rPr>
            </w:pPr>
            <w:r w:rsidRPr="00DC116B">
              <w:rPr>
                <w:sz w:val="20"/>
              </w:rPr>
              <w:t>Targeted awareness-raising activities for female end users and servicing workshop owners on low‑GWP alternative technologies, codes of practice and standards on the flammability and toxicity of alternatives, and improving the energy efficiency of RAC equipment</w:t>
            </w:r>
          </w:p>
        </w:tc>
        <w:tc>
          <w:tcPr>
            <w:tcW w:w="1134" w:type="dxa"/>
            <w:shd w:val="clear" w:color="auto" w:fill="auto"/>
            <w:noWrap/>
          </w:tcPr>
          <w:p w14:paraId="1FA9F90D" w14:textId="77777777" w:rsidR="00C947C1" w:rsidRPr="00DC116B" w:rsidRDefault="00C947C1" w:rsidP="00906D70">
            <w:pPr>
              <w:jc w:val="right"/>
              <w:rPr>
                <w:color w:val="000000"/>
                <w:sz w:val="20"/>
                <w:lang w:eastAsia="zh-CN"/>
              </w:rPr>
            </w:pPr>
            <w:r w:rsidRPr="00DC116B">
              <w:rPr>
                <w:color w:val="000000"/>
                <w:sz w:val="20"/>
                <w:lang w:eastAsia="zh-CN"/>
              </w:rPr>
              <w:t>12,000</w:t>
            </w:r>
          </w:p>
        </w:tc>
        <w:tc>
          <w:tcPr>
            <w:tcW w:w="1635" w:type="dxa"/>
            <w:shd w:val="clear" w:color="auto" w:fill="auto"/>
            <w:noWrap/>
          </w:tcPr>
          <w:p w14:paraId="56C42370" w14:textId="77777777" w:rsidR="00C947C1" w:rsidRPr="00DC116B" w:rsidRDefault="00C947C1" w:rsidP="00906D70">
            <w:pPr>
              <w:jc w:val="right"/>
              <w:rPr>
                <w:color w:val="000000"/>
                <w:sz w:val="20"/>
                <w:lang w:eastAsia="zh-CN"/>
              </w:rPr>
            </w:pPr>
            <w:r w:rsidRPr="00DC116B">
              <w:rPr>
                <w:color w:val="000000"/>
                <w:sz w:val="20"/>
              </w:rPr>
              <w:t>12,000</w:t>
            </w:r>
          </w:p>
        </w:tc>
      </w:tr>
      <w:tr w:rsidR="00C947C1" w:rsidRPr="00DC116B" w14:paraId="018B5F5B" w14:textId="77777777" w:rsidTr="00906D70">
        <w:trPr>
          <w:trHeight w:val="290"/>
        </w:trPr>
        <w:tc>
          <w:tcPr>
            <w:tcW w:w="1555" w:type="dxa"/>
            <w:vMerge w:val="restart"/>
            <w:shd w:val="clear" w:color="auto" w:fill="auto"/>
            <w:noWrap/>
          </w:tcPr>
          <w:p w14:paraId="6A310EE3" w14:textId="77777777" w:rsidR="00C947C1" w:rsidRPr="00DC116B" w:rsidRDefault="00C947C1" w:rsidP="00906D70">
            <w:pPr>
              <w:jc w:val="left"/>
              <w:rPr>
                <w:color w:val="000000"/>
                <w:sz w:val="20"/>
                <w:lang w:eastAsia="zh-CN"/>
              </w:rPr>
            </w:pPr>
            <w:r w:rsidRPr="00DC116B">
              <w:rPr>
                <w:color w:val="000000"/>
                <w:sz w:val="20"/>
                <w:lang w:eastAsia="zh-CN"/>
              </w:rPr>
              <w:t xml:space="preserve">Capacity building for customs officers </w:t>
            </w:r>
          </w:p>
        </w:tc>
        <w:tc>
          <w:tcPr>
            <w:tcW w:w="4110" w:type="dxa"/>
            <w:shd w:val="clear" w:color="auto" w:fill="auto"/>
            <w:noWrap/>
          </w:tcPr>
          <w:p w14:paraId="771511E6" w14:textId="77777777" w:rsidR="00C947C1" w:rsidRPr="00DC116B" w:rsidRDefault="00C947C1" w:rsidP="00906D70">
            <w:pPr>
              <w:jc w:val="left"/>
              <w:rPr>
                <w:color w:val="000000"/>
                <w:sz w:val="20"/>
                <w:lang w:eastAsia="zh-CN"/>
              </w:rPr>
            </w:pPr>
            <w:r w:rsidRPr="00DC116B">
              <w:rPr>
                <w:color w:val="000000"/>
                <w:sz w:val="20"/>
                <w:lang w:eastAsia="zh-CN"/>
              </w:rPr>
              <w:t>Updating the training materials, training 100 customs officers and environmental inspectors in the prevention of illegal trade and the mislabelling of refrigerant cylinders, and monitoring and reporting of ODS data (UNEP) (US $18,000);</w:t>
            </w:r>
          </w:p>
        </w:tc>
        <w:tc>
          <w:tcPr>
            <w:tcW w:w="993" w:type="dxa"/>
            <w:shd w:val="clear" w:color="auto" w:fill="auto"/>
            <w:noWrap/>
          </w:tcPr>
          <w:p w14:paraId="7E5C92EC" w14:textId="77777777" w:rsidR="00C947C1" w:rsidRPr="00DC116B" w:rsidRDefault="00C947C1" w:rsidP="00906D70">
            <w:pPr>
              <w:jc w:val="right"/>
              <w:rPr>
                <w:color w:val="000000"/>
                <w:sz w:val="20"/>
                <w:lang w:eastAsia="zh-CN"/>
              </w:rPr>
            </w:pPr>
            <w:r w:rsidRPr="00DC116B">
              <w:rPr>
                <w:color w:val="000000"/>
                <w:sz w:val="20"/>
                <w:lang w:eastAsia="zh-CN"/>
              </w:rPr>
              <w:t>18,000</w:t>
            </w:r>
          </w:p>
        </w:tc>
        <w:tc>
          <w:tcPr>
            <w:tcW w:w="4819" w:type="dxa"/>
            <w:shd w:val="clear" w:color="auto" w:fill="auto"/>
            <w:noWrap/>
          </w:tcPr>
          <w:p w14:paraId="407D5701" w14:textId="77777777" w:rsidR="00C947C1" w:rsidRPr="00DC116B" w:rsidRDefault="00C947C1" w:rsidP="00906D70">
            <w:pPr>
              <w:jc w:val="left"/>
              <w:rPr>
                <w:color w:val="000000"/>
                <w:sz w:val="20"/>
                <w:lang w:eastAsia="zh-CN"/>
              </w:rPr>
            </w:pPr>
            <w:r w:rsidRPr="00DC116B">
              <w:rPr>
                <w:sz w:val="20"/>
              </w:rPr>
              <w:t>Training 50 customs clearing agents at border posts in the identification of HFCs and HFC</w:t>
            </w:r>
            <w:r w:rsidRPr="00DC116B">
              <w:rPr>
                <w:sz w:val="20"/>
              </w:rPr>
              <w:noBreakHyphen/>
              <w:t xml:space="preserve">based equipment, Regulations, prevention of illegal trade, labelling of refrigerant cylinders, harmonized system (HS) codes for HFCs, blends and equipment; conducting three awareness-raising workshops for importers and distributors on safety issues associated with the handling, </w:t>
            </w:r>
            <w:proofErr w:type="gramStart"/>
            <w:r w:rsidRPr="00DC116B">
              <w:rPr>
                <w:sz w:val="20"/>
              </w:rPr>
              <w:t>storing</w:t>
            </w:r>
            <w:proofErr w:type="gramEnd"/>
            <w:r w:rsidRPr="00DC116B">
              <w:rPr>
                <w:sz w:val="20"/>
              </w:rPr>
              <w:t xml:space="preserve"> and repackaging of refrigerants</w:t>
            </w:r>
          </w:p>
        </w:tc>
        <w:tc>
          <w:tcPr>
            <w:tcW w:w="1134" w:type="dxa"/>
            <w:shd w:val="clear" w:color="auto" w:fill="auto"/>
            <w:noWrap/>
          </w:tcPr>
          <w:p w14:paraId="237F912A" w14:textId="77777777" w:rsidR="00C947C1" w:rsidRPr="00DC116B" w:rsidRDefault="00C947C1" w:rsidP="00906D70">
            <w:pPr>
              <w:jc w:val="right"/>
              <w:rPr>
                <w:color w:val="000000"/>
                <w:sz w:val="20"/>
                <w:lang w:eastAsia="zh-CN"/>
              </w:rPr>
            </w:pPr>
            <w:r w:rsidRPr="00DC116B">
              <w:rPr>
                <w:color w:val="000000"/>
                <w:sz w:val="20"/>
                <w:lang w:eastAsia="zh-CN"/>
              </w:rPr>
              <w:t>30,000</w:t>
            </w:r>
          </w:p>
        </w:tc>
        <w:tc>
          <w:tcPr>
            <w:tcW w:w="1635" w:type="dxa"/>
            <w:shd w:val="clear" w:color="auto" w:fill="auto"/>
            <w:noWrap/>
          </w:tcPr>
          <w:p w14:paraId="6FF0BCE4" w14:textId="77777777" w:rsidR="00C947C1" w:rsidRPr="00DC116B" w:rsidRDefault="00C947C1" w:rsidP="00906D70">
            <w:pPr>
              <w:jc w:val="right"/>
              <w:rPr>
                <w:color w:val="000000"/>
                <w:sz w:val="20"/>
                <w:lang w:eastAsia="zh-CN"/>
              </w:rPr>
            </w:pPr>
            <w:r w:rsidRPr="00DC116B">
              <w:rPr>
                <w:color w:val="000000"/>
                <w:sz w:val="20"/>
              </w:rPr>
              <w:t>48,000</w:t>
            </w:r>
          </w:p>
        </w:tc>
      </w:tr>
      <w:tr w:rsidR="00C947C1" w:rsidRPr="00DC116B" w14:paraId="19F86CFA" w14:textId="77777777" w:rsidTr="00906D70">
        <w:trPr>
          <w:trHeight w:val="290"/>
        </w:trPr>
        <w:tc>
          <w:tcPr>
            <w:tcW w:w="1555" w:type="dxa"/>
            <w:vMerge/>
            <w:shd w:val="clear" w:color="auto" w:fill="auto"/>
            <w:noWrap/>
          </w:tcPr>
          <w:p w14:paraId="5AD5E885" w14:textId="77777777" w:rsidR="00C947C1" w:rsidRPr="00DC116B" w:rsidRDefault="00C947C1" w:rsidP="00906D70">
            <w:pPr>
              <w:jc w:val="left"/>
              <w:rPr>
                <w:color w:val="000000"/>
                <w:sz w:val="20"/>
                <w:lang w:eastAsia="zh-CN"/>
              </w:rPr>
            </w:pPr>
          </w:p>
        </w:tc>
        <w:tc>
          <w:tcPr>
            <w:tcW w:w="4110" w:type="dxa"/>
            <w:shd w:val="clear" w:color="auto" w:fill="D9D9D9" w:themeFill="background1" w:themeFillShade="D9"/>
            <w:noWrap/>
          </w:tcPr>
          <w:p w14:paraId="5B461493" w14:textId="77777777" w:rsidR="00C947C1" w:rsidRPr="00DC116B" w:rsidRDefault="00C947C1" w:rsidP="00906D70">
            <w:pPr>
              <w:jc w:val="left"/>
              <w:rPr>
                <w:color w:val="000000"/>
                <w:sz w:val="20"/>
                <w:lang w:eastAsia="zh-CN"/>
              </w:rPr>
            </w:pPr>
          </w:p>
        </w:tc>
        <w:tc>
          <w:tcPr>
            <w:tcW w:w="993" w:type="dxa"/>
            <w:shd w:val="clear" w:color="auto" w:fill="D9D9D9" w:themeFill="background1" w:themeFillShade="D9"/>
            <w:noWrap/>
          </w:tcPr>
          <w:p w14:paraId="2A90440A" w14:textId="77777777" w:rsidR="00C947C1" w:rsidRPr="00DC116B" w:rsidRDefault="00C947C1" w:rsidP="00906D70">
            <w:pPr>
              <w:jc w:val="right"/>
              <w:rPr>
                <w:color w:val="000000"/>
                <w:sz w:val="20"/>
                <w:lang w:eastAsia="zh-CN"/>
              </w:rPr>
            </w:pPr>
          </w:p>
        </w:tc>
        <w:tc>
          <w:tcPr>
            <w:tcW w:w="4819" w:type="dxa"/>
            <w:shd w:val="clear" w:color="auto" w:fill="auto"/>
            <w:noWrap/>
          </w:tcPr>
          <w:p w14:paraId="7B8EF80A" w14:textId="77777777" w:rsidR="00C947C1" w:rsidRPr="00DC116B" w:rsidRDefault="00C947C1" w:rsidP="00906D70">
            <w:pPr>
              <w:jc w:val="left"/>
              <w:rPr>
                <w:color w:val="000000"/>
                <w:sz w:val="20"/>
                <w:lang w:eastAsia="zh-CN"/>
              </w:rPr>
            </w:pPr>
            <w:r w:rsidRPr="00DC116B">
              <w:rPr>
                <w:sz w:val="20"/>
              </w:rPr>
              <w:t>Providing four gas identifiers for customs officers and environmental inspectors to enable the identification of HFCs, HFC blends and alternatives</w:t>
            </w:r>
          </w:p>
        </w:tc>
        <w:tc>
          <w:tcPr>
            <w:tcW w:w="1134" w:type="dxa"/>
            <w:shd w:val="clear" w:color="auto" w:fill="auto"/>
            <w:noWrap/>
          </w:tcPr>
          <w:p w14:paraId="36CE919E" w14:textId="77777777" w:rsidR="00C947C1" w:rsidRPr="00DC116B" w:rsidRDefault="00C947C1" w:rsidP="00906D70">
            <w:pPr>
              <w:jc w:val="right"/>
              <w:rPr>
                <w:color w:val="000000"/>
                <w:sz w:val="20"/>
                <w:lang w:eastAsia="zh-CN"/>
              </w:rPr>
            </w:pPr>
            <w:r w:rsidRPr="00DC116B">
              <w:rPr>
                <w:color w:val="000000"/>
                <w:sz w:val="20"/>
                <w:lang w:eastAsia="zh-CN"/>
              </w:rPr>
              <w:t>18,000</w:t>
            </w:r>
          </w:p>
        </w:tc>
        <w:tc>
          <w:tcPr>
            <w:tcW w:w="1635" w:type="dxa"/>
            <w:shd w:val="clear" w:color="auto" w:fill="auto"/>
            <w:noWrap/>
          </w:tcPr>
          <w:p w14:paraId="2DB52926" w14:textId="77777777" w:rsidR="00C947C1" w:rsidRPr="00DC116B" w:rsidRDefault="00C947C1" w:rsidP="00906D70">
            <w:pPr>
              <w:jc w:val="right"/>
              <w:rPr>
                <w:color w:val="000000"/>
                <w:sz w:val="20"/>
                <w:lang w:eastAsia="zh-CN"/>
              </w:rPr>
            </w:pPr>
            <w:r w:rsidRPr="00DC116B">
              <w:rPr>
                <w:color w:val="000000"/>
                <w:sz w:val="20"/>
              </w:rPr>
              <w:t>18,000</w:t>
            </w:r>
          </w:p>
        </w:tc>
      </w:tr>
      <w:tr w:rsidR="00C947C1" w:rsidRPr="00DC116B" w14:paraId="07943CB6" w14:textId="77777777" w:rsidTr="00906D70">
        <w:trPr>
          <w:trHeight w:val="290"/>
        </w:trPr>
        <w:tc>
          <w:tcPr>
            <w:tcW w:w="1555" w:type="dxa"/>
            <w:shd w:val="clear" w:color="auto" w:fill="auto"/>
            <w:noWrap/>
          </w:tcPr>
          <w:p w14:paraId="6A7961F3" w14:textId="77777777" w:rsidR="00C947C1" w:rsidRPr="00DC116B" w:rsidRDefault="00C947C1" w:rsidP="00906D70">
            <w:pPr>
              <w:jc w:val="left"/>
              <w:rPr>
                <w:b/>
                <w:bCs/>
                <w:color w:val="000000"/>
                <w:sz w:val="20"/>
                <w:lang w:eastAsia="zh-CN"/>
              </w:rPr>
            </w:pPr>
            <w:r w:rsidRPr="00DC116B">
              <w:rPr>
                <w:b/>
                <w:bCs/>
                <w:sz w:val="20"/>
              </w:rPr>
              <w:t>Capacity building of RAC technicians</w:t>
            </w:r>
          </w:p>
        </w:tc>
        <w:tc>
          <w:tcPr>
            <w:tcW w:w="4110" w:type="dxa"/>
            <w:shd w:val="clear" w:color="auto" w:fill="auto"/>
            <w:noWrap/>
          </w:tcPr>
          <w:p w14:paraId="4DAF8AC8" w14:textId="77777777" w:rsidR="00C947C1" w:rsidRPr="00DC116B" w:rsidRDefault="00C947C1" w:rsidP="00906D70">
            <w:pPr>
              <w:jc w:val="left"/>
              <w:rPr>
                <w:color w:val="000000"/>
                <w:sz w:val="20"/>
                <w:lang w:eastAsia="zh-CN"/>
              </w:rPr>
            </w:pPr>
            <w:r w:rsidRPr="00DC116B">
              <w:rPr>
                <w:color w:val="000000"/>
                <w:sz w:val="20"/>
                <w:lang w:eastAsia="zh-CN"/>
              </w:rPr>
              <w:t>Updating the training curriculum; training trainers and 200 technicians in good servicing practices, leakage control, RRR, safe handling of flammable and toxic refrigerants in general</w:t>
            </w:r>
          </w:p>
        </w:tc>
        <w:tc>
          <w:tcPr>
            <w:tcW w:w="993" w:type="dxa"/>
            <w:shd w:val="clear" w:color="auto" w:fill="auto"/>
            <w:noWrap/>
          </w:tcPr>
          <w:p w14:paraId="626BFCE3" w14:textId="77777777" w:rsidR="00C947C1" w:rsidRPr="00DC116B" w:rsidRDefault="00C947C1" w:rsidP="00906D70">
            <w:pPr>
              <w:jc w:val="right"/>
              <w:rPr>
                <w:color w:val="000000"/>
                <w:sz w:val="20"/>
                <w:lang w:eastAsia="zh-CN"/>
              </w:rPr>
            </w:pPr>
            <w:r w:rsidRPr="00DC116B">
              <w:rPr>
                <w:color w:val="000000"/>
                <w:sz w:val="20"/>
                <w:lang w:eastAsia="zh-CN"/>
              </w:rPr>
              <w:t>70,000</w:t>
            </w:r>
          </w:p>
        </w:tc>
        <w:tc>
          <w:tcPr>
            <w:tcW w:w="4819" w:type="dxa"/>
            <w:shd w:val="clear" w:color="auto" w:fill="auto"/>
            <w:noWrap/>
          </w:tcPr>
          <w:p w14:paraId="63D16F52" w14:textId="77777777" w:rsidR="00C947C1" w:rsidRPr="00DC116B" w:rsidRDefault="00C947C1" w:rsidP="00906D70">
            <w:pPr>
              <w:jc w:val="left"/>
              <w:rPr>
                <w:color w:val="000000"/>
                <w:sz w:val="20"/>
                <w:lang w:eastAsia="zh-CN"/>
              </w:rPr>
            </w:pPr>
            <w:r w:rsidRPr="00DC116B">
              <w:rPr>
                <w:sz w:val="20"/>
              </w:rPr>
              <w:t>Training of two trainers in the safe handling refrigerants overseas, and conducting ten training sessions to train 150 technicians in eight vocational schools focusing on new low-GWP technologies, safety standards, leakage detection and control, energy efficiency, and refrigerant recovery, recycling and reclamation in commercial refrigeration, AC, and MAC subsectors</w:t>
            </w:r>
          </w:p>
        </w:tc>
        <w:tc>
          <w:tcPr>
            <w:tcW w:w="1134" w:type="dxa"/>
            <w:shd w:val="clear" w:color="auto" w:fill="auto"/>
            <w:noWrap/>
          </w:tcPr>
          <w:p w14:paraId="74A89B57" w14:textId="77777777" w:rsidR="00C947C1" w:rsidRPr="00DC116B" w:rsidRDefault="00C947C1" w:rsidP="00906D70">
            <w:pPr>
              <w:jc w:val="right"/>
              <w:rPr>
                <w:color w:val="000000"/>
                <w:sz w:val="20"/>
                <w:lang w:eastAsia="zh-CN"/>
              </w:rPr>
            </w:pPr>
            <w:r w:rsidRPr="00DC116B">
              <w:rPr>
                <w:color w:val="000000"/>
                <w:sz w:val="20"/>
                <w:lang w:eastAsia="zh-CN"/>
              </w:rPr>
              <w:t>70,000</w:t>
            </w:r>
          </w:p>
        </w:tc>
        <w:tc>
          <w:tcPr>
            <w:tcW w:w="1635" w:type="dxa"/>
            <w:shd w:val="clear" w:color="auto" w:fill="auto"/>
            <w:noWrap/>
          </w:tcPr>
          <w:p w14:paraId="035C50CB" w14:textId="77777777" w:rsidR="00C947C1" w:rsidRPr="00DC116B" w:rsidRDefault="00C947C1" w:rsidP="00906D70">
            <w:pPr>
              <w:jc w:val="right"/>
              <w:rPr>
                <w:color w:val="000000"/>
                <w:sz w:val="20"/>
                <w:lang w:eastAsia="zh-CN"/>
              </w:rPr>
            </w:pPr>
            <w:r w:rsidRPr="00DC116B">
              <w:rPr>
                <w:color w:val="000000"/>
                <w:sz w:val="20"/>
              </w:rPr>
              <w:t>140,000</w:t>
            </w:r>
          </w:p>
        </w:tc>
      </w:tr>
      <w:tr w:rsidR="00C947C1" w:rsidRPr="00DC116B" w14:paraId="3835F9FB" w14:textId="77777777" w:rsidTr="00906D70">
        <w:trPr>
          <w:trHeight w:val="290"/>
        </w:trPr>
        <w:tc>
          <w:tcPr>
            <w:tcW w:w="1555" w:type="dxa"/>
            <w:shd w:val="clear" w:color="auto" w:fill="auto"/>
            <w:noWrap/>
          </w:tcPr>
          <w:p w14:paraId="5CE9D819" w14:textId="77777777" w:rsidR="00C947C1" w:rsidRPr="00DC116B" w:rsidRDefault="00C947C1" w:rsidP="00906D70">
            <w:pPr>
              <w:jc w:val="left"/>
              <w:rPr>
                <w:color w:val="000000"/>
                <w:sz w:val="20"/>
                <w:lang w:eastAsia="zh-CN"/>
              </w:rPr>
            </w:pPr>
            <w:r w:rsidRPr="00DC116B">
              <w:rPr>
                <w:color w:val="000000"/>
                <w:sz w:val="20"/>
                <w:lang w:eastAsia="zh-CN"/>
              </w:rPr>
              <w:t>Refrigerant RRR</w:t>
            </w:r>
          </w:p>
        </w:tc>
        <w:tc>
          <w:tcPr>
            <w:tcW w:w="4110" w:type="dxa"/>
            <w:shd w:val="clear" w:color="auto" w:fill="auto"/>
            <w:noWrap/>
          </w:tcPr>
          <w:p w14:paraId="121429F3" w14:textId="77777777" w:rsidR="00C947C1" w:rsidRPr="00DC116B" w:rsidRDefault="00C947C1" w:rsidP="00906D70">
            <w:pPr>
              <w:jc w:val="left"/>
              <w:rPr>
                <w:color w:val="000000"/>
                <w:sz w:val="20"/>
                <w:lang w:eastAsia="zh-CN"/>
              </w:rPr>
            </w:pPr>
            <w:r w:rsidRPr="00DC116B">
              <w:rPr>
                <w:color w:val="000000"/>
                <w:sz w:val="20"/>
                <w:lang w:eastAsia="zh-CN"/>
              </w:rPr>
              <w:t>Designing and implementing a refrigerant RRR programme; awareness-raising activities; training 140 technicians in RRR; special training for female participation in RRR activities (UNIDO) (US $57,000)</w:t>
            </w:r>
          </w:p>
        </w:tc>
        <w:tc>
          <w:tcPr>
            <w:tcW w:w="993" w:type="dxa"/>
            <w:shd w:val="clear" w:color="auto" w:fill="auto"/>
            <w:noWrap/>
          </w:tcPr>
          <w:p w14:paraId="2A9A1437" w14:textId="77777777" w:rsidR="00C947C1" w:rsidRPr="00DC116B" w:rsidRDefault="00C947C1" w:rsidP="00906D70">
            <w:pPr>
              <w:jc w:val="right"/>
              <w:rPr>
                <w:color w:val="000000"/>
                <w:sz w:val="20"/>
                <w:lang w:eastAsia="zh-CN"/>
              </w:rPr>
            </w:pPr>
            <w:r w:rsidRPr="00DC116B">
              <w:rPr>
                <w:color w:val="000000"/>
                <w:sz w:val="20"/>
                <w:lang w:eastAsia="zh-CN"/>
              </w:rPr>
              <w:t>57,000</w:t>
            </w:r>
          </w:p>
        </w:tc>
        <w:tc>
          <w:tcPr>
            <w:tcW w:w="4819" w:type="dxa"/>
            <w:shd w:val="clear" w:color="auto" w:fill="auto"/>
            <w:noWrap/>
          </w:tcPr>
          <w:p w14:paraId="740639A6" w14:textId="77777777" w:rsidR="00C947C1" w:rsidRPr="00DC116B" w:rsidRDefault="00C947C1" w:rsidP="00906D70">
            <w:pPr>
              <w:jc w:val="left"/>
              <w:rPr>
                <w:color w:val="000000"/>
                <w:sz w:val="20"/>
                <w:lang w:eastAsia="zh-CN"/>
              </w:rPr>
            </w:pPr>
            <w:r w:rsidRPr="00DC116B">
              <w:rPr>
                <w:color w:val="000000"/>
                <w:sz w:val="20"/>
                <w:lang w:eastAsia="zh-CN"/>
              </w:rPr>
              <w:t xml:space="preserve">Provision of an additional 10 sets of tools to support refrigerant RRR </w:t>
            </w:r>
          </w:p>
        </w:tc>
        <w:tc>
          <w:tcPr>
            <w:tcW w:w="1134" w:type="dxa"/>
            <w:shd w:val="clear" w:color="auto" w:fill="auto"/>
            <w:noWrap/>
          </w:tcPr>
          <w:p w14:paraId="2DDE93EF" w14:textId="77777777" w:rsidR="00C947C1" w:rsidRPr="00DC116B" w:rsidRDefault="00C947C1" w:rsidP="00906D70">
            <w:pPr>
              <w:jc w:val="right"/>
              <w:rPr>
                <w:color w:val="000000"/>
                <w:sz w:val="20"/>
                <w:lang w:eastAsia="zh-CN"/>
              </w:rPr>
            </w:pPr>
            <w:r w:rsidRPr="00DC116B">
              <w:rPr>
                <w:color w:val="000000"/>
                <w:sz w:val="20"/>
                <w:lang w:eastAsia="zh-CN"/>
              </w:rPr>
              <w:t>12,000</w:t>
            </w:r>
          </w:p>
        </w:tc>
        <w:tc>
          <w:tcPr>
            <w:tcW w:w="1635" w:type="dxa"/>
            <w:shd w:val="clear" w:color="auto" w:fill="auto"/>
            <w:noWrap/>
          </w:tcPr>
          <w:p w14:paraId="4EDE10C3" w14:textId="77777777" w:rsidR="00C947C1" w:rsidRPr="00DC116B" w:rsidRDefault="00C947C1" w:rsidP="00906D70">
            <w:pPr>
              <w:jc w:val="right"/>
              <w:rPr>
                <w:color w:val="000000"/>
                <w:sz w:val="20"/>
                <w:lang w:eastAsia="zh-CN"/>
              </w:rPr>
            </w:pPr>
            <w:r w:rsidRPr="00DC116B">
              <w:rPr>
                <w:color w:val="000000"/>
                <w:sz w:val="20"/>
              </w:rPr>
              <w:t>69,000</w:t>
            </w:r>
          </w:p>
        </w:tc>
      </w:tr>
      <w:tr w:rsidR="00C947C1" w:rsidRPr="00DC116B" w14:paraId="7C5A8AC3" w14:textId="77777777" w:rsidTr="00906D70">
        <w:trPr>
          <w:trHeight w:val="290"/>
        </w:trPr>
        <w:tc>
          <w:tcPr>
            <w:tcW w:w="1555" w:type="dxa"/>
            <w:shd w:val="clear" w:color="auto" w:fill="auto"/>
            <w:noWrap/>
          </w:tcPr>
          <w:p w14:paraId="09C3F6AB" w14:textId="77777777" w:rsidR="00C947C1" w:rsidRPr="00DC116B" w:rsidRDefault="00C947C1" w:rsidP="00906D70">
            <w:pPr>
              <w:jc w:val="left"/>
              <w:rPr>
                <w:color w:val="000000"/>
                <w:sz w:val="20"/>
                <w:lang w:eastAsia="zh-CN"/>
              </w:rPr>
            </w:pPr>
            <w:r w:rsidRPr="00DC116B">
              <w:rPr>
                <w:color w:val="000000"/>
                <w:sz w:val="20"/>
                <w:lang w:eastAsia="zh-CN"/>
              </w:rPr>
              <w:t>Facilitating the introduction of low-GWO technologies and promoting not-in-kind technologies</w:t>
            </w:r>
          </w:p>
        </w:tc>
        <w:tc>
          <w:tcPr>
            <w:tcW w:w="4110" w:type="dxa"/>
            <w:shd w:val="clear" w:color="auto" w:fill="auto"/>
            <w:noWrap/>
          </w:tcPr>
          <w:p w14:paraId="3DDAA17D" w14:textId="77777777" w:rsidR="00C947C1" w:rsidRPr="00DC116B" w:rsidRDefault="00C947C1" w:rsidP="00906D70">
            <w:pPr>
              <w:jc w:val="left"/>
              <w:rPr>
                <w:color w:val="000000"/>
                <w:sz w:val="20"/>
                <w:lang w:eastAsia="zh-CN"/>
              </w:rPr>
            </w:pPr>
            <w:r w:rsidRPr="00DC116B">
              <w:rPr>
                <w:color w:val="000000"/>
                <w:sz w:val="20"/>
                <w:lang w:eastAsia="zh-CN"/>
              </w:rPr>
              <w:t>A feasibility study to assess non-conventional cooling options for the building sector; an analysis of the potential to utilize renewable energy, legal barriers, environmental benefits, energy saving; and the financial planning for implementing feasible options (UNIDO) (US $46,000</w:t>
            </w:r>
          </w:p>
        </w:tc>
        <w:tc>
          <w:tcPr>
            <w:tcW w:w="993" w:type="dxa"/>
            <w:shd w:val="clear" w:color="auto" w:fill="auto"/>
            <w:noWrap/>
          </w:tcPr>
          <w:p w14:paraId="07720810" w14:textId="77777777" w:rsidR="00C947C1" w:rsidRPr="00DC116B" w:rsidRDefault="00C947C1" w:rsidP="00906D70">
            <w:pPr>
              <w:jc w:val="right"/>
              <w:rPr>
                <w:color w:val="000000"/>
                <w:sz w:val="20"/>
                <w:lang w:eastAsia="zh-CN"/>
              </w:rPr>
            </w:pPr>
            <w:r w:rsidRPr="00DC116B">
              <w:rPr>
                <w:color w:val="000000"/>
                <w:sz w:val="20"/>
                <w:lang w:eastAsia="zh-CN"/>
              </w:rPr>
              <w:t>46,000</w:t>
            </w:r>
          </w:p>
        </w:tc>
        <w:tc>
          <w:tcPr>
            <w:tcW w:w="4819" w:type="dxa"/>
            <w:shd w:val="clear" w:color="auto" w:fill="auto"/>
            <w:noWrap/>
          </w:tcPr>
          <w:p w14:paraId="3CAC0483" w14:textId="77777777" w:rsidR="00C947C1" w:rsidRPr="00DC116B" w:rsidRDefault="00C947C1" w:rsidP="00906D70">
            <w:pPr>
              <w:jc w:val="left"/>
              <w:rPr>
                <w:color w:val="000000"/>
                <w:sz w:val="20"/>
                <w:lang w:eastAsia="zh-CN"/>
              </w:rPr>
            </w:pPr>
            <w:r w:rsidRPr="00DC116B">
              <w:rPr>
                <w:sz w:val="20"/>
              </w:rPr>
              <w:t>A demonstration project to replace R-404A with R</w:t>
            </w:r>
            <w:r w:rsidRPr="00DC116B">
              <w:rPr>
                <w:sz w:val="20"/>
              </w:rPr>
              <w:noBreakHyphen/>
              <w:t>744 technology in a supermarket in the commercial refrigeration subsector</w:t>
            </w:r>
          </w:p>
        </w:tc>
        <w:tc>
          <w:tcPr>
            <w:tcW w:w="1134" w:type="dxa"/>
            <w:shd w:val="clear" w:color="auto" w:fill="auto"/>
            <w:noWrap/>
          </w:tcPr>
          <w:p w14:paraId="2E35DFFF" w14:textId="77777777" w:rsidR="00C947C1" w:rsidRPr="00DC116B" w:rsidRDefault="00C947C1" w:rsidP="00906D70">
            <w:pPr>
              <w:jc w:val="right"/>
              <w:rPr>
                <w:color w:val="000000"/>
                <w:sz w:val="20"/>
                <w:lang w:eastAsia="zh-CN"/>
              </w:rPr>
            </w:pPr>
            <w:r w:rsidRPr="00DC116B">
              <w:rPr>
                <w:color w:val="000000"/>
                <w:sz w:val="20"/>
                <w:lang w:eastAsia="zh-CN"/>
              </w:rPr>
              <w:t>24,465</w:t>
            </w:r>
          </w:p>
        </w:tc>
        <w:tc>
          <w:tcPr>
            <w:tcW w:w="1635" w:type="dxa"/>
            <w:shd w:val="clear" w:color="auto" w:fill="auto"/>
            <w:noWrap/>
          </w:tcPr>
          <w:p w14:paraId="63DEFB46" w14:textId="77777777" w:rsidR="00C947C1" w:rsidRPr="00DC116B" w:rsidRDefault="00C947C1" w:rsidP="00906D70">
            <w:pPr>
              <w:jc w:val="right"/>
              <w:rPr>
                <w:color w:val="000000"/>
                <w:sz w:val="20"/>
                <w:lang w:eastAsia="zh-CN"/>
              </w:rPr>
            </w:pPr>
            <w:r w:rsidRPr="00DC116B">
              <w:rPr>
                <w:color w:val="000000"/>
                <w:sz w:val="20"/>
              </w:rPr>
              <w:t>70,465</w:t>
            </w:r>
          </w:p>
        </w:tc>
      </w:tr>
      <w:tr w:rsidR="00C947C1" w:rsidRPr="00DC116B" w14:paraId="54C58944" w14:textId="77777777" w:rsidTr="00906D70">
        <w:trPr>
          <w:trHeight w:val="290"/>
        </w:trPr>
        <w:tc>
          <w:tcPr>
            <w:tcW w:w="1555" w:type="dxa"/>
            <w:vMerge w:val="restart"/>
            <w:shd w:val="clear" w:color="auto" w:fill="auto"/>
            <w:noWrap/>
          </w:tcPr>
          <w:p w14:paraId="388A4EFB" w14:textId="77777777" w:rsidR="00C947C1" w:rsidRPr="00DC116B" w:rsidRDefault="00C947C1" w:rsidP="00906D70">
            <w:pPr>
              <w:jc w:val="left"/>
              <w:rPr>
                <w:color w:val="000000"/>
                <w:sz w:val="20"/>
                <w:lang w:eastAsia="zh-CN"/>
              </w:rPr>
            </w:pPr>
            <w:r w:rsidRPr="00DC116B">
              <w:rPr>
                <w:color w:val="000000"/>
                <w:sz w:val="20"/>
                <w:lang w:eastAsia="zh-CN"/>
              </w:rPr>
              <w:t>Strengthening technical capacity for refrigerant management</w:t>
            </w:r>
          </w:p>
        </w:tc>
        <w:tc>
          <w:tcPr>
            <w:tcW w:w="4110" w:type="dxa"/>
            <w:shd w:val="clear" w:color="auto" w:fill="D9D9D9" w:themeFill="background1" w:themeFillShade="D9"/>
            <w:noWrap/>
          </w:tcPr>
          <w:p w14:paraId="2D04BBA4" w14:textId="77777777" w:rsidR="00C947C1" w:rsidRPr="00DC116B" w:rsidRDefault="00C947C1" w:rsidP="00906D70">
            <w:pPr>
              <w:jc w:val="left"/>
              <w:rPr>
                <w:sz w:val="20"/>
              </w:rPr>
            </w:pPr>
          </w:p>
        </w:tc>
        <w:tc>
          <w:tcPr>
            <w:tcW w:w="993" w:type="dxa"/>
            <w:shd w:val="clear" w:color="auto" w:fill="D9D9D9" w:themeFill="background1" w:themeFillShade="D9"/>
            <w:noWrap/>
          </w:tcPr>
          <w:p w14:paraId="299F4EDB" w14:textId="77777777" w:rsidR="00C947C1" w:rsidRPr="00DC116B" w:rsidRDefault="00C947C1" w:rsidP="00906D70">
            <w:pPr>
              <w:jc w:val="right"/>
              <w:rPr>
                <w:color w:val="000000"/>
                <w:sz w:val="20"/>
                <w:lang w:eastAsia="zh-CN"/>
              </w:rPr>
            </w:pPr>
          </w:p>
        </w:tc>
        <w:tc>
          <w:tcPr>
            <w:tcW w:w="4819" w:type="dxa"/>
            <w:shd w:val="clear" w:color="auto" w:fill="auto"/>
            <w:noWrap/>
          </w:tcPr>
          <w:p w14:paraId="5FA0FDF3" w14:textId="77777777" w:rsidR="00C947C1" w:rsidRPr="00DC116B" w:rsidRDefault="00C947C1" w:rsidP="00906D70">
            <w:pPr>
              <w:jc w:val="left"/>
              <w:rPr>
                <w:color w:val="000000"/>
                <w:sz w:val="20"/>
                <w:lang w:eastAsia="zh-CN"/>
              </w:rPr>
            </w:pPr>
            <w:r w:rsidRPr="00DC116B">
              <w:rPr>
                <w:color w:val="000000"/>
                <w:sz w:val="20"/>
                <w:lang w:eastAsia="zh-CN"/>
              </w:rPr>
              <w:t>Upgrading the vocational schools to accommodate training for handling flammable refrigerants</w:t>
            </w:r>
          </w:p>
        </w:tc>
        <w:tc>
          <w:tcPr>
            <w:tcW w:w="1134" w:type="dxa"/>
            <w:shd w:val="clear" w:color="auto" w:fill="auto"/>
            <w:noWrap/>
          </w:tcPr>
          <w:p w14:paraId="3E3B3DAD" w14:textId="77777777" w:rsidR="00C947C1" w:rsidRPr="00DC116B" w:rsidRDefault="00C947C1" w:rsidP="00906D70">
            <w:pPr>
              <w:jc w:val="right"/>
              <w:rPr>
                <w:color w:val="000000"/>
                <w:sz w:val="20"/>
                <w:lang w:eastAsia="zh-CN"/>
              </w:rPr>
            </w:pPr>
            <w:r w:rsidRPr="00DC116B">
              <w:rPr>
                <w:color w:val="000000"/>
                <w:sz w:val="20"/>
                <w:lang w:eastAsia="zh-CN"/>
              </w:rPr>
              <w:t>45,000</w:t>
            </w:r>
          </w:p>
        </w:tc>
        <w:tc>
          <w:tcPr>
            <w:tcW w:w="1635" w:type="dxa"/>
            <w:shd w:val="clear" w:color="auto" w:fill="auto"/>
            <w:noWrap/>
          </w:tcPr>
          <w:p w14:paraId="01B9ECFE" w14:textId="77777777" w:rsidR="00C947C1" w:rsidRPr="00DC116B" w:rsidRDefault="00C947C1" w:rsidP="00906D70">
            <w:pPr>
              <w:jc w:val="right"/>
              <w:rPr>
                <w:color w:val="000000"/>
                <w:sz w:val="20"/>
                <w:lang w:eastAsia="zh-CN"/>
              </w:rPr>
            </w:pPr>
            <w:r w:rsidRPr="00DC116B">
              <w:rPr>
                <w:color w:val="000000"/>
                <w:sz w:val="20"/>
              </w:rPr>
              <w:t>45,000</w:t>
            </w:r>
          </w:p>
        </w:tc>
      </w:tr>
      <w:tr w:rsidR="00C947C1" w:rsidRPr="00DC116B" w14:paraId="76918E12" w14:textId="77777777" w:rsidTr="00906D70">
        <w:trPr>
          <w:trHeight w:val="290"/>
        </w:trPr>
        <w:tc>
          <w:tcPr>
            <w:tcW w:w="1555" w:type="dxa"/>
            <w:vMerge/>
            <w:shd w:val="clear" w:color="auto" w:fill="auto"/>
            <w:noWrap/>
          </w:tcPr>
          <w:p w14:paraId="392FCA00" w14:textId="77777777" w:rsidR="00C947C1" w:rsidRPr="00DC116B" w:rsidRDefault="00C947C1" w:rsidP="00906D70">
            <w:pPr>
              <w:jc w:val="left"/>
              <w:rPr>
                <w:color w:val="000000"/>
                <w:sz w:val="20"/>
                <w:lang w:eastAsia="zh-CN"/>
              </w:rPr>
            </w:pPr>
          </w:p>
        </w:tc>
        <w:tc>
          <w:tcPr>
            <w:tcW w:w="4110" w:type="dxa"/>
            <w:shd w:val="clear" w:color="auto" w:fill="D9D9D9" w:themeFill="background1" w:themeFillShade="D9"/>
            <w:noWrap/>
          </w:tcPr>
          <w:p w14:paraId="796539BD" w14:textId="77777777" w:rsidR="00C947C1" w:rsidRPr="00DC116B" w:rsidRDefault="00C947C1" w:rsidP="00906D70">
            <w:pPr>
              <w:jc w:val="left"/>
              <w:rPr>
                <w:sz w:val="20"/>
              </w:rPr>
            </w:pPr>
          </w:p>
        </w:tc>
        <w:tc>
          <w:tcPr>
            <w:tcW w:w="993" w:type="dxa"/>
            <w:shd w:val="clear" w:color="auto" w:fill="D9D9D9" w:themeFill="background1" w:themeFillShade="D9"/>
            <w:noWrap/>
          </w:tcPr>
          <w:p w14:paraId="3B64FC66" w14:textId="77777777" w:rsidR="00C947C1" w:rsidRPr="00DC116B" w:rsidRDefault="00C947C1" w:rsidP="00906D70">
            <w:pPr>
              <w:jc w:val="right"/>
              <w:rPr>
                <w:color w:val="000000"/>
                <w:sz w:val="20"/>
                <w:lang w:eastAsia="zh-CN"/>
              </w:rPr>
            </w:pPr>
          </w:p>
        </w:tc>
        <w:tc>
          <w:tcPr>
            <w:tcW w:w="4819" w:type="dxa"/>
            <w:shd w:val="clear" w:color="auto" w:fill="auto"/>
            <w:noWrap/>
          </w:tcPr>
          <w:p w14:paraId="2C33AEE5" w14:textId="77777777" w:rsidR="00C947C1" w:rsidRPr="00DC116B" w:rsidRDefault="00C947C1" w:rsidP="00906D70">
            <w:pPr>
              <w:jc w:val="left"/>
              <w:rPr>
                <w:color w:val="000000"/>
                <w:sz w:val="20"/>
                <w:lang w:eastAsia="zh-CN"/>
              </w:rPr>
            </w:pPr>
            <w:r w:rsidRPr="00DC116B">
              <w:rPr>
                <w:color w:val="000000"/>
                <w:sz w:val="20"/>
                <w:lang w:eastAsia="zh-CN"/>
              </w:rPr>
              <w:t>Providing tools and equipment to three public and two private training centres for handling low-GWP technologies</w:t>
            </w:r>
          </w:p>
        </w:tc>
        <w:tc>
          <w:tcPr>
            <w:tcW w:w="1134" w:type="dxa"/>
            <w:shd w:val="clear" w:color="auto" w:fill="auto"/>
            <w:noWrap/>
          </w:tcPr>
          <w:p w14:paraId="55C958DD" w14:textId="77777777" w:rsidR="00C947C1" w:rsidRPr="00DC116B" w:rsidRDefault="00C947C1" w:rsidP="00906D70">
            <w:pPr>
              <w:jc w:val="right"/>
              <w:rPr>
                <w:color w:val="000000"/>
                <w:sz w:val="20"/>
                <w:lang w:eastAsia="zh-CN"/>
              </w:rPr>
            </w:pPr>
            <w:r w:rsidRPr="00DC116B">
              <w:rPr>
                <w:color w:val="000000"/>
                <w:sz w:val="20"/>
                <w:lang w:eastAsia="zh-CN"/>
              </w:rPr>
              <w:t>79,535</w:t>
            </w:r>
          </w:p>
        </w:tc>
        <w:tc>
          <w:tcPr>
            <w:tcW w:w="1635" w:type="dxa"/>
            <w:shd w:val="clear" w:color="auto" w:fill="auto"/>
            <w:noWrap/>
          </w:tcPr>
          <w:p w14:paraId="2862EFAD" w14:textId="77777777" w:rsidR="00C947C1" w:rsidRPr="00DC116B" w:rsidRDefault="00C947C1" w:rsidP="00906D70">
            <w:pPr>
              <w:jc w:val="right"/>
              <w:rPr>
                <w:color w:val="000000"/>
                <w:sz w:val="20"/>
                <w:lang w:eastAsia="zh-CN"/>
              </w:rPr>
            </w:pPr>
            <w:r w:rsidRPr="00DC116B">
              <w:rPr>
                <w:color w:val="000000"/>
                <w:sz w:val="20"/>
              </w:rPr>
              <w:t>79,535</w:t>
            </w:r>
          </w:p>
        </w:tc>
      </w:tr>
      <w:tr w:rsidR="00C947C1" w:rsidRPr="00DC116B" w14:paraId="6037A8AB" w14:textId="77777777" w:rsidTr="00906D70">
        <w:trPr>
          <w:trHeight w:val="290"/>
        </w:trPr>
        <w:tc>
          <w:tcPr>
            <w:tcW w:w="1555" w:type="dxa"/>
            <w:shd w:val="clear" w:color="auto" w:fill="auto"/>
            <w:noWrap/>
          </w:tcPr>
          <w:p w14:paraId="49043AA8" w14:textId="77777777" w:rsidR="00C947C1" w:rsidRPr="00DC116B" w:rsidRDefault="00C947C1" w:rsidP="00906D70">
            <w:pPr>
              <w:jc w:val="left"/>
              <w:rPr>
                <w:color w:val="000000"/>
                <w:sz w:val="20"/>
                <w:lang w:eastAsia="zh-CN"/>
              </w:rPr>
            </w:pPr>
            <w:r w:rsidRPr="00DC116B">
              <w:rPr>
                <w:color w:val="000000"/>
                <w:sz w:val="20"/>
                <w:lang w:eastAsia="zh-CN"/>
              </w:rPr>
              <w:t>Project monitoring and reporting</w:t>
            </w:r>
          </w:p>
        </w:tc>
        <w:tc>
          <w:tcPr>
            <w:tcW w:w="4110" w:type="dxa"/>
            <w:shd w:val="clear" w:color="auto" w:fill="auto"/>
            <w:noWrap/>
          </w:tcPr>
          <w:p w14:paraId="424B0B15" w14:textId="77777777" w:rsidR="00C947C1" w:rsidRPr="00DC116B" w:rsidRDefault="00C947C1" w:rsidP="00906D70">
            <w:pPr>
              <w:jc w:val="left"/>
              <w:rPr>
                <w:color w:val="000000"/>
                <w:sz w:val="20"/>
                <w:lang w:eastAsia="zh-CN"/>
              </w:rPr>
            </w:pPr>
            <w:r w:rsidRPr="00DC116B">
              <w:rPr>
                <w:sz w:val="20"/>
              </w:rPr>
              <w:t xml:space="preserve">Project management, coordination, </w:t>
            </w:r>
            <w:proofErr w:type="gramStart"/>
            <w:r w:rsidRPr="00DC116B">
              <w:rPr>
                <w:sz w:val="20"/>
              </w:rPr>
              <w:t>monitoring</w:t>
            </w:r>
            <w:proofErr w:type="gramEnd"/>
            <w:r w:rsidRPr="00DC116B">
              <w:rPr>
                <w:sz w:val="20"/>
              </w:rPr>
              <w:t xml:space="preserve"> and reporting </w:t>
            </w:r>
          </w:p>
        </w:tc>
        <w:tc>
          <w:tcPr>
            <w:tcW w:w="993" w:type="dxa"/>
            <w:shd w:val="clear" w:color="auto" w:fill="auto"/>
            <w:noWrap/>
          </w:tcPr>
          <w:p w14:paraId="53F50C7B" w14:textId="77777777" w:rsidR="00C947C1" w:rsidRPr="00DC116B" w:rsidRDefault="00C947C1" w:rsidP="00906D70">
            <w:pPr>
              <w:jc w:val="right"/>
              <w:rPr>
                <w:color w:val="000000"/>
                <w:sz w:val="20"/>
                <w:lang w:eastAsia="zh-CN"/>
              </w:rPr>
            </w:pPr>
            <w:r w:rsidRPr="00DC116B">
              <w:rPr>
                <w:color w:val="000000"/>
                <w:sz w:val="20"/>
                <w:lang w:eastAsia="zh-CN"/>
              </w:rPr>
              <w:t>50,000</w:t>
            </w:r>
          </w:p>
        </w:tc>
        <w:tc>
          <w:tcPr>
            <w:tcW w:w="4819" w:type="dxa"/>
            <w:shd w:val="clear" w:color="auto" w:fill="auto"/>
            <w:noWrap/>
          </w:tcPr>
          <w:p w14:paraId="7AEC9B14" w14:textId="77777777" w:rsidR="00C947C1" w:rsidRPr="00DC116B" w:rsidRDefault="00C947C1" w:rsidP="00906D70">
            <w:pPr>
              <w:jc w:val="left"/>
              <w:rPr>
                <w:color w:val="000000"/>
                <w:sz w:val="20"/>
                <w:lang w:eastAsia="zh-CN"/>
              </w:rPr>
            </w:pPr>
            <w:r w:rsidRPr="00DC116B">
              <w:rPr>
                <w:sz w:val="20"/>
              </w:rPr>
              <w:t xml:space="preserve">Project management, coordination, </w:t>
            </w:r>
            <w:proofErr w:type="gramStart"/>
            <w:r w:rsidRPr="00DC116B">
              <w:rPr>
                <w:sz w:val="20"/>
              </w:rPr>
              <w:t>monitoring</w:t>
            </w:r>
            <w:proofErr w:type="gramEnd"/>
            <w:r w:rsidRPr="00DC116B">
              <w:rPr>
                <w:sz w:val="20"/>
              </w:rPr>
              <w:t xml:space="preserve"> and reporting</w:t>
            </w:r>
          </w:p>
        </w:tc>
        <w:tc>
          <w:tcPr>
            <w:tcW w:w="1134" w:type="dxa"/>
            <w:shd w:val="clear" w:color="auto" w:fill="auto"/>
            <w:noWrap/>
          </w:tcPr>
          <w:p w14:paraId="62064AA5" w14:textId="77777777" w:rsidR="00C947C1" w:rsidRPr="00DC116B" w:rsidRDefault="00C947C1" w:rsidP="00906D70">
            <w:pPr>
              <w:jc w:val="right"/>
              <w:rPr>
                <w:color w:val="000000"/>
                <w:sz w:val="20"/>
                <w:lang w:eastAsia="zh-CN"/>
              </w:rPr>
            </w:pPr>
            <w:r w:rsidRPr="00DC116B">
              <w:rPr>
                <w:color w:val="000000"/>
                <w:sz w:val="20"/>
                <w:lang w:eastAsia="zh-CN"/>
              </w:rPr>
              <w:t>15,000</w:t>
            </w:r>
          </w:p>
        </w:tc>
        <w:tc>
          <w:tcPr>
            <w:tcW w:w="1635" w:type="dxa"/>
            <w:shd w:val="clear" w:color="auto" w:fill="auto"/>
            <w:noWrap/>
          </w:tcPr>
          <w:p w14:paraId="266A89DD" w14:textId="77777777" w:rsidR="00C947C1" w:rsidRPr="00DC116B" w:rsidRDefault="00C947C1" w:rsidP="00906D70">
            <w:pPr>
              <w:jc w:val="right"/>
              <w:rPr>
                <w:color w:val="000000"/>
                <w:sz w:val="20"/>
                <w:lang w:eastAsia="zh-CN"/>
              </w:rPr>
            </w:pPr>
            <w:r w:rsidRPr="00DC116B">
              <w:rPr>
                <w:color w:val="000000"/>
                <w:sz w:val="20"/>
              </w:rPr>
              <w:t>65,000</w:t>
            </w:r>
          </w:p>
        </w:tc>
      </w:tr>
      <w:tr w:rsidR="00C947C1" w:rsidRPr="00DC116B" w14:paraId="16282907" w14:textId="77777777" w:rsidTr="00906D70">
        <w:trPr>
          <w:trHeight w:val="290"/>
        </w:trPr>
        <w:tc>
          <w:tcPr>
            <w:tcW w:w="1555" w:type="dxa"/>
            <w:shd w:val="clear" w:color="auto" w:fill="auto"/>
            <w:noWrap/>
            <w:hideMark/>
          </w:tcPr>
          <w:p w14:paraId="524E899A" w14:textId="77777777" w:rsidR="00C947C1" w:rsidRPr="00DC116B" w:rsidRDefault="00C947C1" w:rsidP="00906D70">
            <w:pPr>
              <w:jc w:val="left"/>
              <w:rPr>
                <w:color w:val="000000"/>
                <w:sz w:val="20"/>
                <w:lang w:eastAsia="zh-CN"/>
              </w:rPr>
            </w:pPr>
          </w:p>
        </w:tc>
        <w:tc>
          <w:tcPr>
            <w:tcW w:w="4110" w:type="dxa"/>
            <w:shd w:val="clear" w:color="auto" w:fill="auto"/>
            <w:noWrap/>
            <w:hideMark/>
          </w:tcPr>
          <w:p w14:paraId="2A01BED9" w14:textId="77777777" w:rsidR="00C947C1" w:rsidRPr="00DC116B" w:rsidRDefault="00C947C1" w:rsidP="00906D70">
            <w:pPr>
              <w:jc w:val="left"/>
              <w:rPr>
                <w:color w:val="000000"/>
                <w:sz w:val="20"/>
                <w:lang w:eastAsia="zh-CN"/>
              </w:rPr>
            </w:pPr>
            <w:r w:rsidRPr="00DC116B">
              <w:rPr>
                <w:color w:val="000000"/>
                <w:sz w:val="20"/>
                <w:lang w:eastAsia="zh-CN"/>
              </w:rPr>
              <w:t>Total</w:t>
            </w:r>
          </w:p>
        </w:tc>
        <w:tc>
          <w:tcPr>
            <w:tcW w:w="993" w:type="dxa"/>
            <w:shd w:val="clear" w:color="auto" w:fill="auto"/>
            <w:noWrap/>
            <w:hideMark/>
          </w:tcPr>
          <w:p w14:paraId="200365DF" w14:textId="77777777" w:rsidR="00C947C1" w:rsidRPr="00DC116B" w:rsidRDefault="00C947C1" w:rsidP="00906D70">
            <w:pPr>
              <w:jc w:val="right"/>
              <w:rPr>
                <w:color w:val="000000"/>
                <w:sz w:val="20"/>
                <w:lang w:eastAsia="zh-CN"/>
              </w:rPr>
            </w:pPr>
            <w:r w:rsidRPr="00DC116B">
              <w:rPr>
                <w:color w:val="000000"/>
                <w:sz w:val="20"/>
                <w:lang w:eastAsia="zh-CN"/>
              </w:rPr>
              <w:t>292,500</w:t>
            </w:r>
          </w:p>
        </w:tc>
        <w:tc>
          <w:tcPr>
            <w:tcW w:w="4819" w:type="dxa"/>
            <w:shd w:val="clear" w:color="auto" w:fill="auto"/>
            <w:noWrap/>
            <w:hideMark/>
          </w:tcPr>
          <w:p w14:paraId="3D67EA16" w14:textId="77777777" w:rsidR="00C947C1" w:rsidRPr="00DC116B" w:rsidRDefault="00C947C1" w:rsidP="00906D70">
            <w:pPr>
              <w:jc w:val="left"/>
              <w:rPr>
                <w:color w:val="000000"/>
                <w:sz w:val="20"/>
                <w:lang w:eastAsia="zh-CN"/>
              </w:rPr>
            </w:pPr>
          </w:p>
        </w:tc>
        <w:tc>
          <w:tcPr>
            <w:tcW w:w="1134" w:type="dxa"/>
            <w:shd w:val="clear" w:color="auto" w:fill="auto"/>
            <w:noWrap/>
            <w:hideMark/>
          </w:tcPr>
          <w:p w14:paraId="568C322C" w14:textId="77777777" w:rsidR="00C947C1" w:rsidRPr="00DC116B" w:rsidRDefault="00C947C1" w:rsidP="00906D70">
            <w:pPr>
              <w:jc w:val="right"/>
              <w:rPr>
                <w:color w:val="000000"/>
                <w:sz w:val="20"/>
                <w:lang w:eastAsia="zh-CN"/>
              </w:rPr>
            </w:pPr>
            <w:r w:rsidRPr="00DC116B">
              <w:rPr>
                <w:color w:val="000000"/>
                <w:sz w:val="20"/>
                <w:lang w:eastAsia="zh-CN"/>
              </w:rPr>
              <w:t>360,000</w:t>
            </w:r>
          </w:p>
        </w:tc>
        <w:tc>
          <w:tcPr>
            <w:tcW w:w="1635" w:type="dxa"/>
            <w:shd w:val="clear" w:color="auto" w:fill="auto"/>
            <w:noWrap/>
            <w:hideMark/>
          </w:tcPr>
          <w:p w14:paraId="5B6D9634" w14:textId="77777777" w:rsidR="00C947C1" w:rsidRPr="00DC116B" w:rsidRDefault="00C947C1" w:rsidP="00906D70">
            <w:pPr>
              <w:jc w:val="right"/>
              <w:rPr>
                <w:color w:val="000000"/>
                <w:sz w:val="20"/>
                <w:lang w:eastAsia="zh-CN"/>
              </w:rPr>
            </w:pPr>
            <w:r w:rsidRPr="00DC116B">
              <w:rPr>
                <w:color w:val="000000"/>
                <w:sz w:val="20"/>
                <w:lang w:eastAsia="zh-CN"/>
              </w:rPr>
              <w:t>652,500</w:t>
            </w:r>
          </w:p>
        </w:tc>
      </w:tr>
    </w:tbl>
    <w:p w14:paraId="1DBAA6BF" w14:textId="77777777" w:rsidR="00C947C1" w:rsidRDefault="00C947C1" w:rsidP="00C947C1"/>
    <w:p w14:paraId="1C9B9F84" w14:textId="77777777" w:rsidR="00C947C1" w:rsidRDefault="00C947C1" w:rsidP="00C947C1"/>
    <w:p w14:paraId="305BA274" w14:textId="77777777" w:rsidR="007E5D09" w:rsidRDefault="007E5D09" w:rsidP="00C947C1">
      <w:pPr>
        <w:jc w:val="center"/>
        <w:rPr>
          <w:rtl/>
          <w:lang w:val="en-CA"/>
        </w:rPr>
      </w:pPr>
    </w:p>
    <w:p w14:paraId="467416E1" w14:textId="77777777" w:rsidR="007E5D09" w:rsidRDefault="007E5D09">
      <w:pPr>
        <w:rPr>
          <w:rtl/>
          <w:lang w:val="en-CA"/>
        </w:rPr>
      </w:pPr>
    </w:p>
    <w:p w14:paraId="6E9E8E4D" w14:textId="77777777" w:rsidR="007E5D09" w:rsidRDefault="007E5D09">
      <w:pPr>
        <w:rPr>
          <w:rtl/>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01E4250" w14:textId="77777777" w:rsidTr="00C947C1">
        <w:trPr>
          <w:jc w:val="center"/>
        </w:trPr>
        <w:tc>
          <w:tcPr>
            <w:tcW w:w="1915" w:type="dxa"/>
          </w:tcPr>
          <w:p w14:paraId="53C614A3" w14:textId="77777777" w:rsidR="007E5D09" w:rsidRDefault="007E5D09">
            <w:pPr>
              <w:rPr>
                <w:lang w:val="en-CA"/>
              </w:rPr>
            </w:pPr>
          </w:p>
        </w:tc>
        <w:tc>
          <w:tcPr>
            <w:tcW w:w="1915" w:type="dxa"/>
          </w:tcPr>
          <w:p w14:paraId="71128402" w14:textId="77777777" w:rsidR="007E5D09" w:rsidRDefault="007E5D09">
            <w:pPr>
              <w:rPr>
                <w:lang w:val="en-CA"/>
              </w:rPr>
            </w:pPr>
          </w:p>
        </w:tc>
        <w:tc>
          <w:tcPr>
            <w:tcW w:w="1915" w:type="dxa"/>
            <w:tcBorders>
              <w:bottom w:val="single" w:sz="4" w:space="0" w:color="auto"/>
            </w:tcBorders>
          </w:tcPr>
          <w:p w14:paraId="6E5F35E9" w14:textId="77777777" w:rsidR="007E5D09" w:rsidRDefault="007E5D09">
            <w:pPr>
              <w:rPr>
                <w:b/>
                <w:bCs/>
                <w:lang w:val="en-CA"/>
              </w:rPr>
            </w:pPr>
          </w:p>
        </w:tc>
        <w:tc>
          <w:tcPr>
            <w:tcW w:w="1915" w:type="dxa"/>
          </w:tcPr>
          <w:p w14:paraId="55A42F25" w14:textId="77777777" w:rsidR="007E5D09" w:rsidRDefault="007E5D09">
            <w:pPr>
              <w:rPr>
                <w:lang w:val="en-CA"/>
              </w:rPr>
            </w:pPr>
          </w:p>
        </w:tc>
        <w:tc>
          <w:tcPr>
            <w:tcW w:w="1916" w:type="dxa"/>
          </w:tcPr>
          <w:p w14:paraId="16B16FE4" w14:textId="77777777" w:rsidR="007E5D09" w:rsidRDefault="007E5D09">
            <w:pPr>
              <w:rPr>
                <w:lang w:val="en-CA"/>
              </w:rPr>
            </w:pPr>
          </w:p>
        </w:tc>
      </w:tr>
    </w:tbl>
    <w:p w14:paraId="13E2D1A7" w14:textId="77777777" w:rsidR="007E5D09" w:rsidRDefault="007E5D09">
      <w:pPr>
        <w:rPr>
          <w:rtl/>
          <w:lang w:val="en-CA"/>
        </w:rPr>
      </w:pPr>
    </w:p>
    <w:sectPr w:rsidR="007E5D09" w:rsidSect="009347B0">
      <w:headerReference w:type="even" r:id="rId28"/>
      <w:headerReference w:type="first" r:id="rId29"/>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5EF0E" w14:textId="77777777" w:rsidR="00FB748E" w:rsidRDefault="00FB748E">
      <w:r>
        <w:separator/>
      </w:r>
    </w:p>
  </w:endnote>
  <w:endnote w:type="continuationSeparator" w:id="0">
    <w:p w14:paraId="3D891342" w14:textId="77777777" w:rsidR="00FB748E" w:rsidRDefault="00FB7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7A92"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881C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7189BA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6E21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00D1FF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D57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51DF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5210B47"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FBA6182" w14:textId="77777777" w:rsidR="007E5D09" w:rsidRDefault="007E5D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520561"/>
      <w:docPartObj>
        <w:docPartGallery w:val="Page Numbers (Bottom of Page)"/>
        <w:docPartUnique/>
      </w:docPartObj>
    </w:sdtPr>
    <w:sdtEndPr>
      <w:rPr>
        <w:noProof/>
      </w:rPr>
    </w:sdtEndPr>
    <w:sdtContent>
      <w:p w14:paraId="78245638" w14:textId="5403F75A" w:rsidR="00615E95" w:rsidRDefault="00615E95">
        <w:pPr>
          <w:pStyle w:val="Footer"/>
          <w:jc w:val="center"/>
        </w:pPr>
        <w:r>
          <w:t>1</w:t>
        </w:r>
      </w:p>
    </w:sdtContent>
  </w:sdt>
  <w:p w14:paraId="362FA693" w14:textId="0FC30FCF" w:rsidR="00615E95" w:rsidRDefault="00615E9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CF4B4" w14:textId="77777777" w:rsidR="00FB748E" w:rsidRDefault="00FB748E" w:rsidP="002A3A74">
      <w:pPr>
        <w:bidi/>
      </w:pPr>
      <w:r>
        <w:separator/>
      </w:r>
    </w:p>
  </w:footnote>
  <w:footnote w:type="continuationSeparator" w:id="0">
    <w:p w14:paraId="57C65F73" w14:textId="77777777" w:rsidR="00FB748E" w:rsidRDefault="00FB748E">
      <w:r>
        <w:continuationSeparator/>
      </w:r>
    </w:p>
  </w:footnote>
  <w:footnote w:id="1">
    <w:p w14:paraId="0E7CB51A" w14:textId="58C2EE21" w:rsidR="00996867" w:rsidRDefault="00996867" w:rsidP="002A3A74">
      <w:pPr>
        <w:pStyle w:val="FootnoteText"/>
        <w:bidi/>
        <w:rPr>
          <w:rtl/>
          <w:lang w:bidi="ar-SY"/>
        </w:rPr>
      </w:pPr>
      <w:r>
        <w:rPr>
          <w:rStyle w:val="FootnoteReference"/>
        </w:rPr>
        <w:footnoteRef/>
      </w:r>
      <w:r>
        <w:t xml:space="preserve"> </w:t>
      </w:r>
      <w:r w:rsidR="002A3A74" w:rsidRPr="002A3A74">
        <w:rPr>
          <w:lang w:val="en-US"/>
        </w:rPr>
        <w:t>UNEP/</w:t>
      </w:r>
      <w:proofErr w:type="spellStart"/>
      <w:r w:rsidR="002A3A74" w:rsidRPr="002A3A74">
        <w:rPr>
          <w:lang w:val="en-US"/>
        </w:rPr>
        <w:t>OzL.Pro</w:t>
      </w:r>
      <w:proofErr w:type="spellEnd"/>
      <w:r w:rsidR="002A3A74" w:rsidRPr="002A3A74">
        <w:rPr>
          <w:lang w:val="en-US"/>
        </w:rPr>
        <w:t>/ExCom/93/1</w:t>
      </w:r>
    </w:p>
  </w:footnote>
  <w:footnote w:id="2">
    <w:p w14:paraId="27618907" w14:textId="772980E8" w:rsidR="00915FC4" w:rsidRPr="008A67B7" w:rsidRDefault="00915FC4" w:rsidP="008A67B7">
      <w:pPr>
        <w:pStyle w:val="FootnoteText"/>
        <w:bidi/>
        <w:rPr>
          <w:sz w:val="22"/>
          <w:szCs w:val="22"/>
          <w:rtl/>
          <w:lang w:bidi="ar-SY"/>
        </w:rPr>
      </w:pPr>
      <w:r w:rsidRPr="008A67B7">
        <w:rPr>
          <w:rStyle w:val="FootnoteReference"/>
          <w:sz w:val="22"/>
          <w:szCs w:val="22"/>
        </w:rPr>
        <w:footnoteRef/>
      </w:r>
      <w:r w:rsidRPr="008A67B7">
        <w:rPr>
          <w:sz w:val="22"/>
          <w:szCs w:val="22"/>
        </w:rPr>
        <w:t xml:space="preserve"> </w:t>
      </w:r>
      <w:r w:rsidR="008A67B7" w:rsidRPr="008A67B7">
        <w:rPr>
          <w:sz w:val="22"/>
          <w:szCs w:val="22"/>
          <w:rtl/>
        </w:rPr>
        <w:t>وفقا للرسالة الموجهة إلى اليونيدو من موظف الأوزون الوطني باعتباره جهة الاتصال في ألبانيا لبروتوكول مونتريال في 22 سبتمبر</w:t>
      </w:r>
      <w:r w:rsidR="008A67B7" w:rsidRPr="008A67B7">
        <w:rPr>
          <w:rFonts w:hint="cs"/>
          <w:sz w:val="22"/>
          <w:szCs w:val="22"/>
          <w:rtl/>
        </w:rPr>
        <w:t>/أيلول</w:t>
      </w:r>
      <w:r w:rsidR="008A67B7" w:rsidRPr="008A67B7">
        <w:rPr>
          <w:sz w:val="22"/>
          <w:szCs w:val="22"/>
          <w:rtl/>
        </w:rPr>
        <w:t xml:space="preserve"> 2023.</w:t>
      </w:r>
    </w:p>
  </w:footnote>
  <w:footnote w:id="3">
    <w:p w14:paraId="071EB41A" w14:textId="52D7B0CB" w:rsidR="007532F6" w:rsidRDefault="007532F6" w:rsidP="008A67B7">
      <w:pPr>
        <w:pStyle w:val="FootnoteText"/>
        <w:bidi/>
        <w:rPr>
          <w:rtl/>
          <w:lang w:bidi="ar-SY"/>
        </w:rPr>
      </w:pPr>
      <w:r>
        <w:rPr>
          <w:rStyle w:val="FootnoteReference"/>
        </w:rPr>
        <w:footnoteRef/>
      </w:r>
      <w:r>
        <w:t xml:space="preserve"> </w:t>
      </w:r>
      <w:r w:rsidR="008A67B7" w:rsidRPr="008A67B7">
        <w:rPr>
          <w:rtl/>
        </w:rPr>
        <w:t xml:space="preserve">وفقًا </w:t>
      </w:r>
      <w:r w:rsidR="008A67B7" w:rsidRPr="008A67B7">
        <w:rPr>
          <w:rtl/>
        </w:rPr>
        <w:t>للرسالة المؤرخة 23 أغسطس</w:t>
      </w:r>
      <w:r w:rsidR="008A67B7">
        <w:rPr>
          <w:rFonts w:hint="cs"/>
          <w:rtl/>
        </w:rPr>
        <w:t>/آب</w:t>
      </w:r>
      <w:r w:rsidR="008A67B7" w:rsidRPr="008A67B7">
        <w:rPr>
          <w:rtl/>
        </w:rPr>
        <w:t xml:space="preserve"> 2023 من وزارة السياحة والبيئة في ألبانيا إلى اليونيدو.</w:t>
      </w:r>
    </w:p>
  </w:footnote>
  <w:footnote w:id="4">
    <w:p w14:paraId="5983155F" w14:textId="19BEB8B8" w:rsidR="007532F6" w:rsidRDefault="007532F6" w:rsidP="008A67B7">
      <w:pPr>
        <w:pStyle w:val="FootnoteText"/>
        <w:bidi/>
        <w:rPr>
          <w:rtl/>
          <w:lang w:bidi="ar-SY"/>
        </w:rPr>
      </w:pPr>
      <w:r>
        <w:rPr>
          <w:rStyle w:val="FootnoteReference"/>
        </w:rPr>
        <w:footnoteRef/>
      </w:r>
      <w:r>
        <w:t xml:space="preserve"> </w:t>
      </w:r>
      <w:r w:rsidR="008A67B7" w:rsidRPr="008A67B7">
        <w:rPr>
          <w:rtl/>
        </w:rPr>
        <w:t xml:space="preserve">باستثناء </w:t>
      </w:r>
      <w:r w:rsidR="008A67B7" w:rsidRPr="008A67B7">
        <w:rPr>
          <w:rFonts w:hint="cs"/>
          <w:rtl/>
          <w:lang w:bidi="ar-SA"/>
        </w:rPr>
        <w:t>المواد الهيدروكلوروفلوروكربونية</w:t>
      </w:r>
      <w:r w:rsidR="008A67B7" w:rsidRPr="008A67B7">
        <w:rPr>
          <w:rtl/>
        </w:rPr>
        <w:t xml:space="preserve"> المسموح </w:t>
      </w:r>
      <w:r w:rsidR="008A67B7">
        <w:rPr>
          <w:rFonts w:hint="cs"/>
          <w:rtl/>
        </w:rPr>
        <w:t>بها</w:t>
      </w:r>
      <w:r w:rsidR="008A67B7" w:rsidRPr="008A67B7">
        <w:rPr>
          <w:rtl/>
        </w:rPr>
        <w:t xml:space="preserve"> بفترة </w:t>
      </w:r>
      <w:r w:rsidR="008A67B7">
        <w:rPr>
          <w:rFonts w:hint="cs"/>
          <w:rtl/>
        </w:rPr>
        <w:t>نهاية الخدمة</w:t>
      </w:r>
      <w:r w:rsidR="008A67B7" w:rsidRPr="008A67B7">
        <w:rPr>
          <w:rtl/>
        </w:rPr>
        <w:t xml:space="preserve"> بين عامي 2030 و2040، عند الاقتضاء، بما يتوافق مع أحكام بروتوكول مونتريال.</w:t>
      </w:r>
    </w:p>
  </w:footnote>
  <w:footnote w:id="5">
    <w:p w14:paraId="54B63B24" w14:textId="4199D9D4" w:rsidR="007532F6" w:rsidRDefault="007532F6" w:rsidP="008A67B7">
      <w:pPr>
        <w:pStyle w:val="FootnoteText"/>
        <w:bidi/>
        <w:rPr>
          <w:rtl/>
          <w:lang w:bidi="ar-SY"/>
        </w:rPr>
      </w:pPr>
      <w:r>
        <w:rPr>
          <w:rStyle w:val="FootnoteReference"/>
        </w:rPr>
        <w:footnoteRef/>
      </w:r>
      <w:r>
        <w:t xml:space="preserve"> </w:t>
      </w:r>
      <w:r w:rsidR="008A67B7" w:rsidRPr="008A67B7">
        <w:rPr>
          <w:rtl/>
        </w:rPr>
        <w:t xml:space="preserve">المقرر </w:t>
      </w:r>
      <w:r w:rsidR="008A67B7" w:rsidRPr="008A67B7">
        <w:rPr>
          <w:rtl/>
        </w:rPr>
        <w:t>64/26</w:t>
      </w:r>
      <w:r w:rsidR="008A67B7">
        <w:rPr>
          <w:rFonts w:hint="cs"/>
          <w:rtl/>
        </w:rPr>
        <w:t>.</w:t>
      </w:r>
    </w:p>
  </w:footnote>
  <w:footnote w:id="6">
    <w:p w14:paraId="159D03B8" w14:textId="2A28A13B" w:rsidR="007532F6" w:rsidRDefault="007532F6" w:rsidP="008A67B7">
      <w:pPr>
        <w:pStyle w:val="FootnoteText"/>
        <w:bidi/>
        <w:rPr>
          <w:rtl/>
          <w:lang w:bidi="ar-SY"/>
        </w:rPr>
      </w:pPr>
      <w:r>
        <w:rPr>
          <w:rStyle w:val="FootnoteReference"/>
        </w:rPr>
        <w:footnoteRef/>
      </w:r>
      <w:r>
        <w:t xml:space="preserve"> </w:t>
      </w:r>
      <w:r w:rsidR="008A67B7" w:rsidRPr="008A67B7">
        <w:rPr>
          <w:rtl/>
        </w:rPr>
        <w:t>المقرر 85/25</w:t>
      </w:r>
      <w:r w:rsidR="008A67B7">
        <w:rPr>
          <w:rFonts w:hint="cs"/>
          <w:rtl/>
        </w:rPr>
        <w:t>.</w:t>
      </w:r>
    </w:p>
  </w:footnote>
  <w:footnote w:id="7">
    <w:p w14:paraId="583FA617" w14:textId="2B2405CD" w:rsidR="002F084B" w:rsidRDefault="002F084B" w:rsidP="00D95A0E">
      <w:pPr>
        <w:pStyle w:val="FootnoteText"/>
        <w:bidi/>
        <w:rPr>
          <w:rtl/>
          <w:lang w:bidi="ar-SY"/>
        </w:rPr>
      </w:pPr>
      <w:r>
        <w:rPr>
          <w:rStyle w:val="FootnoteReference"/>
        </w:rPr>
        <w:footnoteRef/>
      </w:r>
      <w:r>
        <w:t xml:space="preserve"> </w:t>
      </w:r>
      <w:r w:rsidR="00D95A0E" w:rsidRPr="00D95A0E">
        <w:rPr>
          <w:rtl/>
        </w:rPr>
        <w:t xml:space="preserve">بيانات التوزيع القطاعي لعام 2022 باستثناء قطاعي </w:t>
      </w:r>
      <w:r w:rsidR="00D95A0E">
        <w:rPr>
          <w:rFonts w:hint="cs"/>
          <w:rtl/>
        </w:rPr>
        <w:t>إطفاء</w:t>
      </w:r>
      <w:r w:rsidR="00D95A0E" w:rsidRPr="00D95A0E">
        <w:rPr>
          <w:rtl/>
        </w:rPr>
        <w:t xml:space="preserve"> الحرائق والرغاو</w:t>
      </w:r>
      <w:r w:rsidR="007E612E">
        <w:rPr>
          <w:rFonts w:hint="cs"/>
          <w:rtl/>
          <w:lang w:val="en-US" w:bidi="ar-LB"/>
        </w:rPr>
        <w:t>ى</w:t>
      </w:r>
      <w:r w:rsidR="00D95A0E" w:rsidRPr="00D95A0E">
        <w:rPr>
          <w:rtl/>
        </w:rPr>
        <w:t xml:space="preserve"> حيث تعود البيانات لعام 2021.</w:t>
      </w:r>
    </w:p>
  </w:footnote>
  <w:footnote w:id="8">
    <w:p w14:paraId="1DD3230A" w14:textId="73D7D2DD" w:rsidR="00435A96" w:rsidRDefault="00435A96" w:rsidP="00D95A0E">
      <w:pPr>
        <w:pStyle w:val="FootnoteText"/>
        <w:bidi/>
        <w:rPr>
          <w:rtl/>
          <w:lang w:bidi="ar-SY"/>
        </w:rPr>
      </w:pPr>
      <w:r>
        <w:rPr>
          <w:rStyle w:val="FootnoteReference"/>
        </w:rPr>
        <w:footnoteRef/>
      </w:r>
      <w:r>
        <w:t xml:space="preserve"> </w:t>
      </w:r>
      <w:r w:rsidR="00D95A0E" w:rsidRPr="00D95A0E">
        <w:rPr>
          <w:rtl/>
        </w:rPr>
        <w:t xml:space="preserve">مستوى </w:t>
      </w:r>
      <w:r w:rsidR="00D95A0E" w:rsidRPr="00D95A0E">
        <w:rPr>
          <w:rtl/>
        </w:rPr>
        <w:t xml:space="preserve">وطرائق تمويل التخفيض التدريجي </w:t>
      </w:r>
      <w:r w:rsidR="00D95A0E" w:rsidRPr="00D95A0E">
        <w:rPr>
          <w:rFonts w:hint="cs"/>
          <w:rtl/>
          <w:lang w:bidi="ar-SA"/>
        </w:rPr>
        <w:t>لل</w:t>
      </w:r>
      <w:r w:rsidR="00D95A0E" w:rsidRPr="00D95A0E">
        <w:rPr>
          <w:rFonts w:hint="cs"/>
          <w:rtl/>
        </w:rPr>
        <w:t>مواد الهيدروفلوروكربونية</w:t>
      </w:r>
      <w:r w:rsidR="00D95A0E" w:rsidRPr="00D95A0E">
        <w:rPr>
          <w:rtl/>
        </w:rPr>
        <w:t xml:space="preserve"> 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4B05" w14:textId="7ECAF5C9" w:rsidR="007E5D09" w:rsidRDefault="00000000">
    <w:pPr>
      <w:jc w:val="right"/>
    </w:pPr>
    <w:r>
      <w:fldChar w:fldCharType="begin"/>
    </w:r>
    <w:r>
      <w:instrText xml:space="preserve"> DOCPROPERTY "Document number"  \* MERGEFORMAT </w:instrText>
    </w:r>
    <w:r>
      <w:fldChar w:fldCharType="separate"/>
    </w:r>
    <w:r w:rsidR="00615E95">
      <w:t>UNEP/</w:t>
    </w:r>
    <w:proofErr w:type="spellStart"/>
    <w:r w:rsidR="00615E95">
      <w:t>OzL.Pro</w:t>
    </w:r>
    <w:proofErr w:type="spellEnd"/>
    <w:r w:rsidR="00615E95">
      <w:t>/ExCom/93/39</w:t>
    </w:r>
    <w:r>
      <w:fldChar w:fldCharType="end"/>
    </w:r>
  </w:p>
  <w:p w14:paraId="3D9FCAA5" w14:textId="77777777" w:rsidR="007E5D09" w:rsidRDefault="007E5D09"/>
  <w:p w14:paraId="362DEEE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20F6" w14:textId="1EC604B9" w:rsidR="007E5D09" w:rsidRDefault="00000000">
    <w:pPr>
      <w:jc w:val="left"/>
    </w:pPr>
    <w:r>
      <w:fldChar w:fldCharType="begin"/>
    </w:r>
    <w:r>
      <w:instrText xml:space="preserve"> DOCPROPERTY "Document number"  \* MERGEFORMAT </w:instrText>
    </w:r>
    <w:r>
      <w:fldChar w:fldCharType="separate"/>
    </w:r>
    <w:r w:rsidR="00615E95">
      <w:t>UNEP/</w:t>
    </w:r>
    <w:proofErr w:type="spellStart"/>
    <w:r w:rsidR="00615E95">
      <w:t>OzL.Pro</w:t>
    </w:r>
    <w:proofErr w:type="spellEnd"/>
    <w:r w:rsidR="00615E95">
      <w:t>/ExCom/93/39</w:t>
    </w:r>
    <w:r>
      <w:fldChar w:fldCharType="end"/>
    </w:r>
  </w:p>
  <w:p w14:paraId="118275DB" w14:textId="77777777" w:rsidR="007E5D09" w:rsidRDefault="007E5D09"/>
  <w:p w14:paraId="54F00908"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75B4" w14:textId="77777777" w:rsidR="00DD3D15" w:rsidRDefault="00000000" w:rsidP="00DD3D15">
    <w:pPr>
      <w:bidi/>
    </w:pPr>
    <w:r>
      <w:fldChar w:fldCharType="begin"/>
    </w:r>
    <w:r>
      <w:instrText xml:space="preserve"> DOCPROPERTY "Document number"  \* MERGEFORMAT </w:instrText>
    </w:r>
    <w:r>
      <w:fldChar w:fldCharType="separate"/>
    </w:r>
    <w:r w:rsidR="005D7F3E">
      <w:t>UNEP/</w:t>
    </w:r>
    <w:proofErr w:type="spellStart"/>
    <w:r w:rsidR="005D7F3E">
      <w:t>OzL.Pro</w:t>
    </w:r>
    <w:proofErr w:type="spellEnd"/>
    <w:r w:rsidR="005D7F3E">
      <w:t>/ExCom/93/</w:t>
    </w:r>
    <w:r w:rsidR="00DD3D15">
      <w:t>39</w:t>
    </w:r>
  </w:p>
  <w:p w14:paraId="7C2D3216" w14:textId="32D0766A" w:rsidR="007E5D09" w:rsidRDefault="00000000" w:rsidP="00DD3D15">
    <w:pPr>
      <w:bidi/>
    </w:pPr>
    <w:r>
      <w:fldChar w:fldCharType="end"/>
    </w:r>
    <w:r w:rsidR="00DD3D15" w:rsidRPr="00DD3D15">
      <w:t xml:space="preserve"> Annex I</w:t>
    </w:r>
  </w:p>
  <w:p w14:paraId="04CB43A4"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44246" w14:textId="77777777" w:rsidR="007E5D09" w:rsidRDefault="00000000">
    <w:pPr>
      <w:jc w:val="right"/>
    </w:pPr>
    <w:r>
      <w:fldChar w:fldCharType="begin"/>
    </w:r>
    <w:r>
      <w:instrText xml:space="preserve"> DOCPROPERTY "Document number"  \* MERGEFORMAT </w:instrText>
    </w:r>
    <w:r>
      <w:fldChar w:fldCharType="separate"/>
    </w:r>
    <w:r w:rsidR="005D7F3E">
      <w:t>UNEP/</w:t>
    </w:r>
    <w:proofErr w:type="spellStart"/>
    <w:r w:rsidR="005D7F3E">
      <w:t>OzL.Pro</w:t>
    </w:r>
    <w:proofErr w:type="spellEnd"/>
    <w:r w:rsidR="005D7F3E">
      <w:t>/ExCom/93/1</w:t>
    </w:r>
    <w:r>
      <w:fldChar w:fldCharType="end"/>
    </w:r>
  </w:p>
  <w:p w14:paraId="511F4F9F" w14:textId="77777777" w:rsidR="007E5D09" w:rsidRDefault="007E5D09"/>
  <w:p w14:paraId="393E589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D46C2" w14:textId="5461D053" w:rsidR="007E5D09" w:rsidRDefault="00000000">
    <w:pPr>
      <w:jc w:val="left"/>
    </w:pPr>
    <w:r>
      <w:fldChar w:fldCharType="begin"/>
    </w:r>
    <w:r>
      <w:instrText xml:space="preserve"> DOCPROPERTY "Document number"  \* MERGEFORMAT </w:instrText>
    </w:r>
    <w:r>
      <w:fldChar w:fldCharType="separate"/>
    </w:r>
    <w:r w:rsidR="002C0EEF">
      <w:t>UNEP/</w:t>
    </w:r>
    <w:proofErr w:type="spellStart"/>
    <w:r w:rsidR="002C0EEF">
      <w:t>OzL.Pro</w:t>
    </w:r>
    <w:proofErr w:type="spellEnd"/>
    <w:r w:rsidR="002C0EEF">
      <w:t>/ExCom/93/39</w:t>
    </w:r>
    <w:r>
      <w:fldChar w:fldCharType="end"/>
    </w:r>
  </w:p>
  <w:p w14:paraId="635067A7" w14:textId="77777777" w:rsidR="007E5D09" w:rsidRDefault="00017133">
    <w:r>
      <w:t>Annex I</w:t>
    </w:r>
  </w:p>
  <w:p w14:paraId="1EA55014"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3DFF" w14:textId="77777777" w:rsidR="00AE14B2" w:rsidRDefault="00000000" w:rsidP="00AE14B2">
    <w:pPr>
      <w:bidi/>
    </w:pPr>
    <w:r>
      <w:fldChar w:fldCharType="begin"/>
    </w:r>
    <w:r>
      <w:instrText xml:space="preserve"> DOCPROPERTY "Document number"  \* MERGEFORMAT </w:instrText>
    </w:r>
    <w:r>
      <w:fldChar w:fldCharType="separate"/>
    </w:r>
    <w:r w:rsidR="00AE14B2">
      <w:t>UNEP/</w:t>
    </w:r>
    <w:proofErr w:type="spellStart"/>
    <w:r w:rsidR="00AE14B2">
      <w:t>OzL.Pro</w:t>
    </w:r>
    <w:proofErr w:type="spellEnd"/>
    <w:r w:rsidR="00AE14B2">
      <w:t>/ExCom/93/39</w:t>
    </w:r>
    <w:r>
      <w:fldChar w:fldCharType="end"/>
    </w:r>
  </w:p>
  <w:p w14:paraId="71039507" w14:textId="1E2E350F" w:rsidR="00DD3D15" w:rsidRDefault="00DD3D15" w:rsidP="00AE14B2">
    <w:pPr>
      <w:bidi/>
    </w:pPr>
    <w:r w:rsidRPr="00DD3D15">
      <w:t>Annex II</w:t>
    </w:r>
  </w:p>
  <w:p w14:paraId="31793444" w14:textId="77777777" w:rsidR="00DD3D15" w:rsidRDefault="00DD3D1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F64B6" w14:textId="77777777" w:rsidR="00615E95" w:rsidRDefault="00615E95" w:rsidP="00615E95">
    <w:pPr>
      <w:bidi/>
      <w:jc w:val="right"/>
    </w:pPr>
    <w:r>
      <w:fldChar w:fldCharType="begin"/>
    </w:r>
    <w:r>
      <w:instrText xml:space="preserve"> DOCPROPERTY "Document number"  \* MERGEFORMAT </w:instrText>
    </w:r>
    <w:r>
      <w:fldChar w:fldCharType="separate"/>
    </w:r>
    <w:r>
      <w:t>UNEP/</w:t>
    </w:r>
    <w:proofErr w:type="spellStart"/>
    <w:r>
      <w:t>OzL.Pro</w:t>
    </w:r>
    <w:proofErr w:type="spellEnd"/>
    <w:r>
      <w:t>/ExCom/93/39</w:t>
    </w:r>
  </w:p>
  <w:p w14:paraId="50575263" w14:textId="4A0B24BC" w:rsidR="00615E95" w:rsidRPr="006B4749" w:rsidRDefault="00615E95" w:rsidP="00615E95">
    <w:pPr>
      <w:bidi/>
      <w:jc w:val="right"/>
      <w:rPr>
        <w:lang w:val="en-CA"/>
      </w:rPr>
    </w:pPr>
    <w:r>
      <w:fldChar w:fldCharType="end"/>
    </w:r>
    <w:r w:rsidRPr="00DD3D15">
      <w:t xml:space="preserve"> Annex II</w:t>
    </w:r>
    <w:r w:rsidRPr="006B4749">
      <w:rPr>
        <w:lang w:val="en-CA"/>
      </w:rPr>
      <w:t>I</w:t>
    </w:r>
  </w:p>
  <w:p w14:paraId="31C1D721" w14:textId="77777777" w:rsidR="00615E95" w:rsidRDefault="00615E95" w:rsidP="00615E95">
    <w:pPr>
      <w:jc w:val="left"/>
    </w:pPr>
  </w:p>
  <w:p w14:paraId="7466D1D8" w14:textId="77777777" w:rsidR="00615E95" w:rsidRDefault="00615E9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73DA" w14:textId="2BF562AF" w:rsidR="006A37A3" w:rsidRDefault="00000000">
    <w:pPr>
      <w:jc w:val="left"/>
    </w:pPr>
    <w:r>
      <w:fldChar w:fldCharType="begin"/>
    </w:r>
    <w:r>
      <w:instrText xml:space="preserve"> DOCPROPERTY "Document number"  \* MERGEFORMAT </w:instrText>
    </w:r>
    <w:r>
      <w:fldChar w:fldCharType="separate"/>
    </w:r>
    <w:r w:rsidR="006A37A3">
      <w:t>UNEP/</w:t>
    </w:r>
    <w:proofErr w:type="spellStart"/>
    <w:r w:rsidR="006A37A3">
      <w:t>OzL.Pro</w:t>
    </w:r>
    <w:proofErr w:type="spellEnd"/>
    <w:r w:rsidR="006A37A3">
      <w:t>/ExCom/93/39</w:t>
    </w:r>
    <w:r>
      <w:fldChar w:fldCharType="end"/>
    </w:r>
  </w:p>
  <w:p w14:paraId="11791BB5" w14:textId="2B821977" w:rsidR="006A37A3" w:rsidRDefault="006A37A3">
    <w:bookmarkStart w:id="43" w:name="_Hlk152852548"/>
    <w:r>
      <w:t>Annex II</w:t>
    </w:r>
  </w:p>
  <w:bookmarkEnd w:id="43"/>
  <w:p w14:paraId="6E28BA5B" w14:textId="77777777" w:rsidR="006A37A3" w:rsidRDefault="006A37A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25B80" w14:textId="77777777" w:rsidR="00AE14B2" w:rsidRDefault="00000000" w:rsidP="00DD3D15">
    <w:pPr>
      <w:bidi/>
    </w:pPr>
    <w:r>
      <w:fldChar w:fldCharType="begin"/>
    </w:r>
    <w:r>
      <w:instrText xml:space="preserve"> DOCPROPERTY "Document number"  \* MERGEFORMAT </w:instrText>
    </w:r>
    <w:r>
      <w:fldChar w:fldCharType="separate"/>
    </w:r>
    <w:r w:rsidR="00AE14B2">
      <w:t>UNEP/</w:t>
    </w:r>
    <w:proofErr w:type="spellStart"/>
    <w:r w:rsidR="00AE14B2">
      <w:t>OzL.Pro</w:t>
    </w:r>
    <w:proofErr w:type="spellEnd"/>
    <w:r w:rsidR="00AE14B2">
      <w:t>/ExCom/93/39</w:t>
    </w:r>
    <w:r>
      <w:fldChar w:fldCharType="end"/>
    </w:r>
  </w:p>
  <w:p w14:paraId="6893EC5D" w14:textId="35936F52" w:rsidR="00DC116B" w:rsidRDefault="00DC116B" w:rsidP="00AE14B2">
    <w:pPr>
      <w:bidi/>
    </w:pPr>
    <w:r w:rsidRPr="00DD3D15">
      <w:t xml:space="preserve"> Annex II</w:t>
    </w:r>
    <w:r>
      <w:t>I</w:t>
    </w:r>
  </w:p>
  <w:p w14:paraId="0DDF8E8B" w14:textId="77777777" w:rsidR="00DC116B" w:rsidRDefault="00DC116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FBDA" w14:textId="65E0B60E" w:rsidR="00DC116B" w:rsidRDefault="00000000">
    <w:pPr>
      <w:jc w:val="left"/>
    </w:pPr>
    <w:r>
      <w:fldChar w:fldCharType="begin"/>
    </w:r>
    <w:r>
      <w:instrText xml:space="preserve"> DOCPROPERTY "Document number"  \* MERGEFORMAT </w:instrText>
    </w:r>
    <w:r>
      <w:fldChar w:fldCharType="separate"/>
    </w:r>
    <w:r w:rsidR="00AE14B2">
      <w:t>UNEP/</w:t>
    </w:r>
    <w:proofErr w:type="spellStart"/>
    <w:r w:rsidR="00AE14B2">
      <w:t>OzL.Pro</w:t>
    </w:r>
    <w:proofErr w:type="spellEnd"/>
    <w:r w:rsidR="00AE14B2">
      <w:t>/ExCom/93/39</w:t>
    </w:r>
    <w:r>
      <w:fldChar w:fldCharType="end"/>
    </w:r>
  </w:p>
  <w:p w14:paraId="44FBB53C" w14:textId="377D2B31" w:rsidR="00DC116B" w:rsidRDefault="00DC116B">
    <w:r>
      <w:t>Annex III</w:t>
    </w:r>
  </w:p>
  <w:p w14:paraId="07648CE0" w14:textId="77777777" w:rsidR="00DC116B" w:rsidRDefault="00DC11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3C8637D"/>
    <w:multiLevelType w:val="hybridMultilevel"/>
    <w:tmpl w:val="F7A03A54"/>
    <w:lvl w:ilvl="0" w:tplc="05C24BDA">
      <w:start w:val="1"/>
      <w:numFmt w:val="decimal"/>
      <w:lvlText w:val="%1."/>
      <w:lvlJc w:val="left"/>
      <w:pPr>
        <w:ind w:left="720" w:hanging="360"/>
      </w:pPr>
      <w:rPr>
        <w:b w:val="0"/>
        <w:bCs w:val="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9977A3"/>
    <w:multiLevelType w:val="hybridMultilevel"/>
    <w:tmpl w:val="07B2862C"/>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9D4752E"/>
    <w:multiLevelType w:val="hybridMultilevel"/>
    <w:tmpl w:val="7D0E0A7C"/>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8" w15:restartNumberingAfterBreak="0">
    <w:nsid w:val="5EBD51A8"/>
    <w:multiLevelType w:val="hybridMultilevel"/>
    <w:tmpl w:val="CFC8B78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0712A3C"/>
    <w:multiLevelType w:val="hybridMultilevel"/>
    <w:tmpl w:val="D81E7F44"/>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1" w15:restartNumberingAfterBreak="0">
    <w:nsid w:val="73BB180A"/>
    <w:multiLevelType w:val="hybridMultilevel"/>
    <w:tmpl w:val="D4F8DC14"/>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2"/>
  </w:num>
  <w:num w:numId="6" w16cid:durableId="1667854031">
    <w:abstractNumId w:val="4"/>
  </w:num>
  <w:num w:numId="7" w16cid:durableId="1318270324">
    <w:abstractNumId w:val="6"/>
  </w:num>
  <w:num w:numId="8" w16cid:durableId="2133593865">
    <w:abstractNumId w:val="12"/>
  </w:num>
  <w:num w:numId="9" w16cid:durableId="1935045211">
    <w:abstractNumId w:val="3"/>
  </w:num>
  <w:num w:numId="10" w16cid:durableId="1252004481">
    <w:abstractNumId w:val="9"/>
  </w:num>
  <w:num w:numId="11" w16cid:durableId="1959531708">
    <w:abstractNumId w:val="1"/>
  </w:num>
  <w:num w:numId="12" w16cid:durableId="1830898731">
    <w:abstractNumId w:val="8"/>
  </w:num>
  <w:num w:numId="13" w16cid:durableId="1154295712">
    <w:abstractNumId w:val="5"/>
  </w:num>
  <w:num w:numId="14" w16cid:durableId="884369560">
    <w:abstractNumId w:val="7"/>
  </w:num>
  <w:num w:numId="15" w16cid:durableId="84687747">
    <w:abstractNumId w:val="10"/>
  </w:num>
  <w:num w:numId="16" w16cid:durableId="203017480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F3E"/>
    <w:rsid w:val="00013372"/>
    <w:rsid w:val="00017133"/>
    <w:rsid w:val="0004254A"/>
    <w:rsid w:val="0004451E"/>
    <w:rsid w:val="00063454"/>
    <w:rsid w:val="000720A6"/>
    <w:rsid w:val="00072A50"/>
    <w:rsid w:val="00085530"/>
    <w:rsid w:val="000861FE"/>
    <w:rsid w:val="000B1050"/>
    <w:rsid w:val="000C2FE8"/>
    <w:rsid w:val="000E798E"/>
    <w:rsid w:val="00122667"/>
    <w:rsid w:val="00136972"/>
    <w:rsid w:val="00151415"/>
    <w:rsid w:val="001D2B45"/>
    <w:rsid w:val="0025403B"/>
    <w:rsid w:val="002734C7"/>
    <w:rsid w:val="002A3A74"/>
    <w:rsid w:val="002B535E"/>
    <w:rsid w:val="002C0EEF"/>
    <w:rsid w:val="002C2658"/>
    <w:rsid w:val="002D2587"/>
    <w:rsid w:val="002E6A6F"/>
    <w:rsid w:val="002E7EF7"/>
    <w:rsid w:val="002F084B"/>
    <w:rsid w:val="002F505F"/>
    <w:rsid w:val="0034724C"/>
    <w:rsid w:val="0035441C"/>
    <w:rsid w:val="003731F1"/>
    <w:rsid w:val="00381216"/>
    <w:rsid w:val="00386DF4"/>
    <w:rsid w:val="003B7635"/>
    <w:rsid w:val="003C2739"/>
    <w:rsid w:val="003D0C41"/>
    <w:rsid w:val="003F2852"/>
    <w:rsid w:val="00416AD7"/>
    <w:rsid w:val="00435A96"/>
    <w:rsid w:val="004A146A"/>
    <w:rsid w:val="004B3759"/>
    <w:rsid w:val="004C5B74"/>
    <w:rsid w:val="0053096E"/>
    <w:rsid w:val="005639B3"/>
    <w:rsid w:val="005B65DF"/>
    <w:rsid w:val="005C7D4A"/>
    <w:rsid w:val="005D7F3E"/>
    <w:rsid w:val="00613A97"/>
    <w:rsid w:val="00615E95"/>
    <w:rsid w:val="0062250E"/>
    <w:rsid w:val="00624AEF"/>
    <w:rsid w:val="00643CCA"/>
    <w:rsid w:val="00662A73"/>
    <w:rsid w:val="006946BE"/>
    <w:rsid w:val="006A37A3"/>
    <w:rsid w:val="006A5502"/>
    <w:rsid w:val="006B03B6"/>
    <w:rsid w:val="006B4749"/>
    <w:rsid w:val="006E46B7"/>
    <w:rsid w:val="006F018D"/>
    <w:rsid w:val="006F2A2C"/>
    <w:rsid w:val="00702662"/>
    <w:rsid w:val="00712D76"/>
    <w:rsid w:val="007532F6"/>
    <w:rsid w:val="007579DD"/>
    <w:rsid w:val="00786775"/>
    <w:rsid w:val="00791A1A"/>
    <w:rsid w:val="007C6EF9"/>
    <w:rsid w:val="007D141D"/>
    <w:rsid w:val="007D4AF2"/>
    <w:rsid w:val="007D567C"/>
    <w:rsid w:val="007E01AB"/>
    <w:rsid w:val="007E5D09"/>
    <w:rsid w:val="007E612E"/>
    <w:rsid w:val="008242B3"/>
    <w:rsid w:val="008266E1"/>
    <w:rsid w:val="00843833"/>
    <w:rsid w:val="00843C86"/>
    <w:rsid w:val="0084597C"/>
    <w:rsid w:val="00885865"/>
    <w:rsid w:val="00893CAC"/>
    <w:rsid w:val="008A3566"/>
    <w:rsid w:val="008A67B7"/>
    <w:rsid w:val="008A7DD8"/>
    <w:rsid w:val="008E2901"/>
    <w:rsid w:val="008E3DF3"/>
    <w:rsid w:val="008F47BB"/>
    <w:rsid w:val="00915FC4"/>
    <w:rsid w:val="00923A3B"/>
    <w:rsid w:val="009347B0"/>
    <w:rsid w:val="00983FD1"/>
    <w:rsid w:val="00996867"/>
    <w:rsid w:val="009C46B2"/>
    <w:rsid w:val="009F48FB"/>
    <w:rsid w:val="00A2205F"/>
    <w:rsid w:val="00A44778"/>
    <w:rsid w:val="00A649A7"/>
    <w:rsid w:val="00A755B6"/>
    <w:rsid w:val="00AB0F8C"/>
    <w:rsid w:val="00AB4886"/>
    <w:rsid w:val="00AB5A31"/>
    <w:rsid w:val="00AE14B2"/>
    <w:rsid w:val="00AE3601"/>
    <w:rsid w:val="00AF7A3D"/>
    <w:rsid w:val="00B11DB6"/>
    <w:rsid w:val="00B40641"/>
    <w:rsid w:val="00B40E87"/>
    <w:rsid w:val="00B81E83"/>
    <w:rsid w:val="00B85BC1"/>
    <w:rsid w:val="00B94F34"/>
    <w:rsid w:val="00BA00B8"/>
    <w:rsid w:val="00BF27D2"/>
    <w:rsid w:val="00BF37B1"/>
    <w:rsid w:val="00C0337B"/>
    <w:rsid w:val="00C27B58"/>
    <w:rsid w:val="00C55EF2"/>
    <w:rsid w:val="00C81BF6"/>
    <w:rsid w:val="00C911C5"/>
    <w:rsid w:val="00C947C1"/>
    <w:rsid w:val="00CB4B23"/>
    <w:rsid w:val="00CC2444"/>
    <w:rsid w:val="00CC3CB9"/>
    <w:rsid w:val="00CD45F0"/>
    <w:rsid w:val="00CF63C5"/>
    <w:rsid w:val="00D006A9"/>
    <w:rsid w:val="00D45C4D"/>
    <w:rsid w:val="00D46BF7"/>
    <w:rsid w:val="00D52898"/>
    <w:rsid w:val="00D64861"/>
    <w:rsid w:val="00D807E5"/>
    <w:rsid w:val="00D95A0E"/>
    <w:rsid w:val="00DC116B"/>
    <w:rsid w:val="00DD3D15"/>
    <w:rsid w:val="00E00A34"/>
    <w:rsid w:val="00E1360E"/>
    <w:rsid w:val="00E86EBE"/>
    <w:rsid w:val="00E96C66"/>
    <w:rsid w:val="00EA52AA"/>
    <w:rsid w:val="00EC108E"/>
    <w:rsid w:val="00EF566C"/>
    <w:rsid w:val="00F828FE"/>
    <w:rsid w:val="00FA401D"/>
    <w:rsid w:val="00FB74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8B161"/>
  <w15:docId w15:val="{BFFEFC60-8CFF-4D0B-B042-6D15314D5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B406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3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CD14F13-3435-4726-ACE7-37FC7A8C5265}"/>
</file>

<file path=docProps/app.xml><?xml version="1.0" encoding="utf-8"?>
<Properties xmlns="http://schemas.openxmlformats.org/officeDocument/2006/extended-properties" xmlns:vt="http://schemas.openxmlformats.org/officeDocument/2006/docPropsVTypes">
  <Template>A93-template (4)</Template>
  <TotalTime>4683</TotalTime>
  <Pages>28</Pages>
  <Words>9009</Words>
  <Characters>51354</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مقترح مشروع: ألبانيا</vt:lpstr>
    </vt:vector>
  </TitlesOfParts>
  <Company>UNMFS</Company>
  <LinksUpToDate>false</LinksUpToDate>
  <CharactersWithSpaces>60243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ألبانيا</dc:title>
  <dc:creator>Sanaa Al SIOUFI</dc:creator>
  <cp:lastModifiedBy>HBE</cp:lastModifiedBy>
  <cp:revision>66</cp:revision>
  <cp:lastPrinted>2001-05-26T16:40:00Z</cp:lastPrinted>
  <dcterms:created xsi:type="dcterms:W3CDTF">2023-12-04T11:25:00Z</dcterms:created>
  <dcterms:modified xsi:type="dcterms:W3CDTF">2023-12-08T19:42:00Z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UNEP/OzL.Pro/ExCom/93/39</vt:lpwstr>
  </property>
  <property fmtid="{D5CDD505-2E9C-101B-9397-08002B2CF9AE}" pid="3" name="Revision date">
    <vt:lpwstr>11/30/2023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