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176" w:type="dxa"/>
        <w:tblLayout w:type="fixed"/>
        <w:tblLook w:val="0000" w:firstRow="0" w:lastRow="0" w:firstColumn="0" w:lastColumn="0" w:noHBand="0" w:noVBand="0"/>
      </w:tblPr>
      <w:tblGrid>
        <w:gridCol w:w="1985"/>
        <w:gridCol w:w="3402"/>
        <w:gridCol w:w="4545"/>
      </w:tblGrid>
      <w:tr w:rsidR="00224BE4" w:rsidRPr="009B0D30" w14:paraId="26CF34A6" w14:textId="77777777" w:rsidTr="008C539A">
        <w:trPr>
          <w:trHeight w:val="720"/>
        </w:trPr>
        <w:tc>
          <w:tcPr>
            <w:tcW w:w="5387" w:type="dxa"/>
            <w:gridSpan w:val="2"/>
            <w:tcBorders>
              <w:bottom w:val="single" w:sz="18" w:space="0" w:color="auto"/>
            </w:tcBorders>
          </w:tcPr>
          <w:p w14:paraId="4A271617" w14:textId="77777777" w:rsidR="00224BE4" w:rsidRDefault="00224BE4" w:rsidP="008C5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8874878" w14:textId="77777777" w:rsidR="00224BE4" w:rsidRPr="00201F96" w:rsidRDefault="00224BE4" w:rsidP="008C5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UNIES</w:t>
            </w:r>
          </w:p>
        </w:tc>
        <w:tc>
          <w:tcPr>
            <w:tcW w:w="4545" w:type="dxa"/>
            <w:tcBorders>
              <w:bottom w:val="single" w:sz="18" w:space="0" w:color="auto"/>
            </w:tcBorders>
          </w:tcPr>
          <w:p w14:paraId="58F414CF" w14:textId="77777777" w:rsidR="00224BE4" w:rsidRPr="009B0D30" w:rsidRDefault="00224BE4" w:rsidP="008C539A">
            <w:pPr>
              <w:jc w:val="right"/>
              <w:rPr>
                <w:sz w:val="52"/>
                <w:szCs w:val="52"/>
              </w:rPr>
            </w:pPr>
            <w:r w:rsidRPr="009B0D30">
              <w:rPr>
                <w:rFonts w:ascii="Univers Bold" w:hAnsi="Univers Bold"/>
                <w:b/>
                <w:sz w:val="72"/>
              </w:rPr>
              <w:t>EP</w:t>
            </w:r>
          </w:p>
        </w:tc>
      </w:tr>
      <w:tr w:rsidR="00224BE4" w:rsidRPr="009B0D30" w14:paraId="74B06E7F" w14:textId="77777777" w:rsidTr="008C53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62389E9" w14:textId="77777777" w:rsidR="00224BE4" w:rsidRPr="009B0D30" w:rsidRDefault="00224BE4" w:rsidP="008C539A">
            <w:pPr>
              <w:spacing w:before="120"/>
              <w:ind w:left="-9"/>
            </w:pPr>
            <w:r w:rsidRPr="009B0D30">
              <w:rPr>
                <w:noProof/>
                <w:lang w:val="nl-NL" w:eastAsia="nl-NL"/>
              </w:rPr>
              <mc:AlternateContent>
                <mc:Choice Requires="wpg">
                  <w:drawing>
                    <wp:inline distT="0" distB="0" distL="0" distR="0" wp14:anchorId="7B1B957A" wp14:editId="6C4250B8">
                      <wp:extent cx="828963" cy="1575268"/>
                      <wp:effectExtent l="0" t="0" r="9525" b="6350"/>
                      <wp:docPr id="1634186465"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1205648833"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4300178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652C207"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&#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5fa8O3AAAAAUBAAAPAAAA&#10;ZHJzL2Rvd25yZXYueG1sTI9Ba8JAEIXvhf6HZQq91U20FonZiIj2JIWqIN7G7JgEs7Mhuybx33ft&#10;pb0MPN7jvW/SxWBq0VHrKssK4lEEgji3uuJCwWG/eZuBcB5ZY22ZFNzJwSJ7fkox0bbnb+p2vhCh&#10;hF2CCkrvm0RKl5dk0I1sQxy8i20N+iDbQuoW+1BuajmOog9psOKwUGJDq5Ly6+5mFHz22C8n8brb&#10;Xi+r+2k//TpuY1Lq9WVYzkF4GvxfGB74AR2ywHS2N9ZO1ArCI/73PrxJNAVxVjB+n8Ugs1T+p89+&#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jJ&#10;+4vAAgAA4wcAAA4AAAAAAAAAAAAAAAAAOgIAAGRycy9lMm9Eb2MueG1sUEsBAi0ACgAAAAAAAAAh&#10;AH4VrL8SBgAAEgYAABQAAAAAAAAAAAAAAAAAJgUAAGRycy9tZWRpYS9pbWFnZTEucG5nUEsBAi0A&#10;CgAAAAAAAAAhAOCJ3RxtCQAAbQkAABQAAAAAAAAAAAAAAAAAagsAAGRycy9tZWRpYS9pbWFnZTIu&#10;cG5nUEsBAi0AFAAGAAgAAAAhALl9rw7cAAAABQEAAA8AAAAAAAAAAAAAAAAACR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C6EA608" w14:textId="77777777" w:rsidR="00224BE4" w:rsidRDefault="00224BE4" w:rsidP="008C5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BE45A72" w14:textId="77777777" w:rsidR="00224BE4" w:rsidRDefault="00224BE4" w:rsidP="008C5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26EA394" w14:textId="77777777" w:rsidR="00224BE4" w:rsidRDefault="00224BE4" w:rsidP="008C539A">
            <w:pPr>
              <w:rPr>
                <w:rFonts w:ascii="Univers" w:hAnsi="Univers"/>
                <w:b/>
                <w:sz w:val="32"/>
                <w:lang w:val="fr-CA"/>
              </w:rPr>
            </w:pPr>
            <w:r>
              <w:rPr>
                <w:rFonts w:ascii="Univers" w:hAnsi="Univers"/>
                <w:b/>
                <w:sz w:val="32"/>
                <w:lang w:val="fr-CA"/>
              </w:rPr>
              <w:t>Nations Unies pour</w:t>
            </w:r>
          </w:p>
          <w:p w14:paraId="39862847" w14:textId="77777777" w:rsidR="00224BE4" w:rsidRPr="00201F96" w:rsidRDefault="00224BE4" w:rsidP="008C5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r>
              <w:rPr>
                <w:rFonts w:ascii="Univers" w:hAnsi="Univers"/>
                <w:b/>
                <w:sz w:val="32"/>
                <w:lang w:val="fr-CA"/>
              </w:rPr>
              <w:t>l’environnement</w:t>
            </w:r>
          </w:p>
        </w:tc>
        <w:tc>
          <w:tcPr>
            <w:tcW w:w="4545" w:type="dxa"/>
            <w:tcBorders>
              <w:top w:val="nil"/>
              <w:left w:val="nil"/>
              <w:bottom w:val="single" w:sz="36" w:space="0" w:color="auto"/>
              <w:right w:val="nil"/>
            </w:tcBorders>
          </w:tcPr>
          <w:p w14:paraId="6AC3F884" w14:textId="77777777" w:rsidR="00224BE4" w:rsidRDefault="00224BE4" w:rsidP="008C539A">
            <w:pPr>
              <w:rPr>
                <w:lang w:val="fr-FR"/>
              </w:rPr>
            </w:pPr>
          </w:p>
          <w:p w14:paraId="7B21E027" w14:textId="77777777" w:rsidR="00224BE4" w:rsidRPr="00DD3433" w:rsidRDefault="00224BE4" w:rsidP="008C539A">
            <w:pPr>
              <w:rPr>
                <w:lang w:val="fr-FR"/>
              </w:rPr>
            </w:pPr>
            <w:r w:rsidRPr="00DD3433">
              <w:rPr>
                <w:lang w:val="fr-FR"/>
              </w:rPr>
              <w:t>Distr.</w:t>
            </w:r>
          </w:p>
          <w:p w14:paraId="5DA13034" w14:textId="77777777" w:rsidR="00224BE4" w:rsidRPr="00DD3433" w:rsidRDefault="00224BE4" w:rsidP="008C539A">
            <w:pPr>
              <w:rPr>
                <w:lang w:val="fr-FR"/>
              </w:rPr>
            </w:pPr>
            <w:r w:rsidRPr="00DD3433">
              <w:rPr>
                <w:lang w:val="fr-FR"/>
              </w:rPr>
              <w:t>GÉNÉRALE</w:t>
            </w:r>
          </w:p>
          <w:p w14:paraId="0BC3146F" w14:textId="77777777" w:rsidR="00224BE4" w:rsidRPr="00DD3433" w:rsidRDefault="00224BE4" w:rsidP="008C539A">
            <w:pPr>
              <w:rPr>
                <w:lang w:val="fr-FR"/>
              </w:rPr>
            </w:pPr>
          </w:p>
          <w:p w14:paraId="55F39C1F" w14:textId="602231BA" w:rsidR="00224BE4" w:rsidRPr="00956C5C" w:rsidRDefault="00224BE4" w:rsidP="008C539A">
            <w:pPr>
              <w:rPr>
                <w:lang w:val="fr-CA"/>
              </w:rPr>
            </w:pPr>
            <w:r>
              <w:fldChar w:fldCharType="begin"/>
            </w:r>
            <w:r w:rsidRPr="00956C5C">
              <w:rPr>
                <w:lang w:val="fr-CA"/>
              </w:rPr>
              <w:instrText xml:space="preserve"> DOCPROPERTY "Document number"  \* MERGEFORMAT </w:instrText>
            </w:r>
            <w:r>
              <w:fldChar w:fldCharType="separate"/>
            </w:r>
            <w:r>
              <w:rPr>
                <w:lang w:val="fr-CA"/>
              </w:rPr>
              <w:t>UNEP/OzL.Pro/ExCom/95/</w:t>
            </w:r>
            <w:r w:rsidR="0074060A">
              <w:rPr>
                <w:lang w:val="fr-CA"/>
              </w:rPr>
              <w:t>32</w:t>
            </w:r>
            <w:r>
              <w:fldChar w:fldCharType="end"/>
            </w:r>
          </w:p>
          <w:p w14:paraId="7DB93B22" w14:textId="4E79E3C3" w:rsidR="00224BE4" w:rsidRPr="00DB2922" w:rsidRDefault="0074060A" w:rsidP="008C539A">
            <w:pPr>
              <w:rPr>
                <w:lang w:val="fr-CA"/>
              </w:rPr>
            </w:pPr>
            <w:r>
              <w:rPr>
                <w:lang w:val="fr-CA"/>
              </w:rPr>
              <w:t>24</w:t>
            </w:r>
            <w:r w:rsidR="00224BE4">
              <w:rPr>
                <w:lang w:val="fr-CA"/>
              </w:rPr>
              <w:t xml:space="preserve"> novembre</w:t>
            </w:r>
            <w:r w:rsidR="00224BE4" w:rsidRPr="007778F9">
              <w:rPr>
                <w:lang w:val="fr-CA"/>
              </w:rPr>
              <w:t xml:space="preserve"> 2024</w:t>
            </w:r>
          </w:p>
          <w:p w14:paraId="461E7A71" w14:textId="77777777" w:rsidR="00224BE4" w:rsidRDefault="00224BE4" w:rsidP="008C539A">
            <w:pPr>
              <w:rPr>
                <w:caps/>
                <w:lang w:val="fr-FR"/>
              </w:rPr>
            </w:pPr>
            <w:r w:rsidRPr="00DB2922">
              <w:rPr>
                <w:caps/>
                <w:lang w:val="fr-CA"/>
              </w:rPr>
              <w:br/>
            </w:r>
            <w:r>
              <w:rPr>
                <w:caps/>
                <w:lang w:val="fr-FR"/>
              </w:rPr>
              <w:t>FRANÇAIS</w:t>
            </w:r>
          </w:p>
          <w:p w14:paraId="1A4C1AE4" w14:textId="77777777" w:rsidR="00224BE4" w:rsidRPr="009B0D30" w:rsidRDefault="00224BE4" w:rsidP="008C539A">
            <w:r w:rsidRPr="00E5237E">
              <w:rPr>
                <w:lang w:val="fr-CA"/>
              </w:rPr>
              <w:t>ORIGINAL</w:t>
            </w:r>
            <w:r>
              <w:rPr>
                <w:lang w:val="fr-CA"/>
              </w:rPr>
              <w:t> </w:t>
            </w:r>
            <w:r w:rsidRPr="00E5237E">
              <w:rPr>
                <w:lang w:val="fr-CA"/>
              </w:rPr>
              <w:t>: ANGLAIS</w:t>
            </w:r>
          </w:p>
        </w:tc>
      </w:tr>
    </w:tbl>
    <w:p w14:paraId="2F8BFDE4" w14:textId="77777777" w:rsidR="00224BE4" w:rsidRDefault="00224BE4" w:rsidP="00224BE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2897E221" w14:textId="77777777" w:rsidR="00224BE4" w:rsidRPr="00FE1FA0" w:rsidRDefault="00224BE4" w:rsidP="00224BE4">
      <w:pPr>
        <w:jc w:val="left"/>
        <w:rPr>
          <w:lang w:val="fr-CA"/>
        </w:rPr>
      </w:pPr>
      <w:r w:rsidRPr="008A4946">
        <w:rPr>
          <w:lang w:val="fr-CA"/>
        </w:rPr>
        <w:t>Montréal, 4 - 8 décembre 2024</w:t>
      </w:r>
    </w:p>
    <w:p w14:paraId="65CADEB5" w14:textId="2F71295E" w:rsidR="00224BE4" w:rsidRPr="00550019" w:rsidRDefault="00224BE4" w:rsidP="00224BE4">
      <w:pPr>
        <w:jc w:val="left"/>
        <w:rPr>
          <w:lang w:val="fr-FR"/>
        </w:rPr>
      </w:pPr>
      <w:r w:rsidRPr="00550019">
        <w:rPr>
          <w:lang w:val="fr-FR"/>
        </w:rPr>
        <w:t xml:space="preserve">Point </w:t>
      </w:r>
      <w:r>
        <w:rPr>
          <w:lang w:val="fr-FR"/>
        </w:rPr>
        <w:t>9</w:t>
      </w:r>
      <w:r w:rsidRPr="00E86599">
        <w:rPr>
          <w:lang w:val="fr-FR"/>
        </w:rPr>
        <w:t>(</w:t>
      </w:r>
      <w:r w:rsidR="0074060A">
        <w:rPr>
          <w:lang w:val="fr-FR"/>
        </w:rPr>
        <w:t>b</w:t>
      </w:r>
      <w:r w:rsidRPr="00E86599">
        <w:rPr>
          <w:lang w:val="fr-FR"/>
        </w:rPr>
        <w:t>)</w:t>
      </w:r>
      <w:r>
        <w:rPr>
          <w:lang w:val="fr-FR"/>
        </w:rPr>
        <w:t xml:space="preserve"> </w:t>
      </w:r>
      <w:r w:rsidRPr="00550019">
        <w:rPr>
          <w:lang w:val="fr-FR"/>
        </w:rPr>
        <w:t>de l'ordre du jour provisoire</w:t>
      </w:r>
      <w:r w:rsidRPr="00550019">
        <w:rPr>
          <w:rStyle w:val="FootnoteReference"/>
          <w:lang w:val="fr-FR"/>
        </w:rPr>
        <w:footnoteReference w:id="1"/>
      </w:r>
    </w:p>
    <w:p w14:paraId="53B327F9" w14:textId="77777777" w:rsidR="00224BE4" w:rsidRDefault="00224BE4" w:rsidP="00DD65DD">
      <w:pPr>
        <w:pStyle w:val="Title1"/>
        <w:spacing w:after="240"/>
        <w:jc w:val="both"/>
        <w:rPr>
          <w:lang w:val="fr-FR"/>
        </w:rPr>
      </w:pPr>
    </w:p>
    <w:p w14:paraId="10389960" w14:textId="21D06B5A" w:rsidR="004E7F9C" w:rsidRPr="004C59EE" w:rsidRDefault="004C59EE" w:rsidP="004C59EE">
      <w:pPr>
        <w:pStyle w:val="Title1"/>
        <w:rPr>
          <w:lang w:val="en-CA"/>
        </w:rPr>
      </w:pPr>
      <w:r w:rsidRPr="004C59EE">
        <w:rPr>
          <w:lang w:val="fr-FR"/>
        </w:rPr>
        <w:t>CoopÉration bilatÉrale </w:t>
      </w:r>
    </w:p>
    <w:p w14:paraId="2B249E23" w14:textId="77777777" w:rsidR="0064733A" w:rsidRDefault="0064733A" w:rsidP="00EE71B9">
      <w:pPr>
        <w:pStyle w:val="Title1"/>
        <w:rPr>
          <w:lang w:val="en-CA"/>
        </w:rPr>
      </w:pPr>
    </w:p>
    <w:p w14:paraId="1C154093" w14:textId="77777777" w:rsidR="00EE71B9" w:rsidRPr="007A73A0" w:rsidRDefault="00EE71B9" w:rsidP="001F0B21">
      <w:pPr>
        <w:pStyle w:val="Title1"/>
        <w:jc w:val="left"/>
        <w:rPr>
          <w:lang w:val="en-CA"/>
        </w:rPr>
      </w:pPr>
    </w:p>
    <w:p w14:paraId="6660A38E" w14:textId="6774DB94" w:rsidR="008C5738" w:rsidRPr="004C59EE" w:rsidRDefault="004C59EE" w:rsidP="004C59EE">
      <w:pPr>
        <w:pStyle w:val="StyleHeader4Para4Left0Firstline0"/>
        <w:numPr>
          <w:ilvl w:val="0"/>
          <w:numId w:val="0"/>
        </w:numPr>
        <w:rPr>
          <w:b/>
          <w:sz w:val="22"/>
        </w:rPr>
      </w:pPr>
      <w:r w:rsidRPr="004C59EE">
        <w:rPr>
          <w:b/>
          <w:sz w:val="22"/>
          <w:lang w:val="fr-FR"/>
        </w:rPr>
        <w:t>Introduction </w:t>
      </w:r>
    </w:p>
    <w:p w14:paraId="159C1982" w14:textId="7F7BAAB3" w:rsidR="004C59EE" w:rsidRPr="00DD65DD" w:rsidRDefault="004C59EE" w:rsidP="004C59EE">
      <w:pPr>
        <w:widowControl w:val="0"/>
        <w:numPr>
          <w:ilvl w:val="0"/>
          <w:numId w:val="1"/>
        </w:numPr>
        <w:spacing w:after="240"/>
        <w:outlineLvl w:val="0"/>
        <w:rPr>
          <w:lang w:val="fr-CH"/>
        </w:rPr>
      </w:pPr>
      <w:r w:rsidRPr="004C59EE">
        <w:rPr>
          <w:lang w:val="fr-FR"/>
        </w:rPr>
        <w:t>Ce document donne une vue d</w:t>
      </w:r>
      <w:r w:rsidR="00F2051E">
        <w:rPr>
          <w:lang w:val="fr-FR"/>
        </w:rPr>
        <w:t>’</w:t>
      </w:r>
      <w:r w:rsidRPr="004C59EE">
        <w:rPr>
          <w:lang w:val="fr-FR"/>
        </w:rPr>
        <w:t xml:space="preserve">ensemble des demandes </w:t>
      </w:r>
      <w:r w:rsidR="009340C3">
        <w:rPr>
          <w:lang w:val="fr-FR"/>
        </w:rPr>
        <w:t>émanant de</w:t>
      </w:r>
      <w:r w:rsidRPr="004C59EE">
        <w:rPr>
          <w:lang w:val="fr-FR"/>
        </w:rPr>
        <w:t xml:space="preserve"> trois agences bilatérales et indique si celles-ci sont éligibles compte tenu du niveau maximum de coopération bilatérale disponible pour 2024 ou pour la période triennale 2024-2026. Il renvoie aussi à d</w:t>
      </w:r>
      <w:r w:rsidR="00F2051E">
        <w:rPr>
          <w:lang w:val="fr-FR"/>
        </w:rPr>
        <w:t>’</w:t>
      </w:r>
      <w:r w:rsidRPr="004C59EE">
        <w:rPr>
          <w:lang w:val="fr-FR"/>
        </w:rPr>
        <w:t>autres documents de réunion pertinents comportant une discussion sur les demandes bilatérales et contient la recommandation portant sur l</w:t>
      </w:r>
      <w:r w:rsidR="00F2051E">
        <w:rPr>
          <w:lang w:val="fr-FR"/>
        </w:rPr>
        <w:t>’</w:t>
      </w:r>
      <w:r w:rsidRPr="004C59EE">
        <w:rPr>
          <w:lang w:val="fr-FR"/>
        </w:rPr>
        <w:t>année d</w:t>
      </w:r>
      <w:r w:rsidR="00F2051E">
        <w:rPr>
          <w:lang w:val="fr-FR"/>
        </w:rPr>
        <w:t>’</w:t>
      </w:r>
      <w:r w:rsidRPr="004C59EE">
        <w:rPr>
          <w:lang w:val="fr-FR"/>
        </w:rPr>
        <w:t>a</w:t>
      </w:r>
      <w:r>
        <w:rPr>
          <w:lang w:val="fr-FR"/>
        </w:rPr>
        <w:t>ffectation</w:t>
      </w:r>
      <w:r w:rsidRPr="004C59EE">
        <w:rPr>
          <w:lang w:val="fr-FR"/>
        </w:rPr>
        <w:t xml:space="preserve"> de la coopération bilatérale.</w:t>
      </w:r>
    </w:p>
    <w:p w14:paraId="2ACB3E88" w14:textId="1BE450E8" w:rsidR="00A353B7" w:rsidRPr="004C59EE" w:rsidRDefault="004C59EE" w:rsidP="004C59EE">
      <w:pPr>
        <w:widowControl w:val="0"/>
        <w:tabs>
          <w:tab w:val="left" w:pos="720"/>
        </w:tabs>
        <w:spacing w:after="240"/>
        <w:outlineLvl w:val="0"/>
        <w:rPr>
          <w:bCs/>
          <w:u w:val="single"/>
          <w:lang w:val="en-GB"/>
        </w:rPr>
      </w:pPr>
      <w:r w:rsidRPr="004C59EE">
        <w:rPr>
          <w:bCs/>
          <w:u w:val="single"/>
          <w:lang w:val="fr-FR"/>
        </w:rPr>
        <w:t>Vue d</w:t>
      </w:r>
      <w:r w:rsidR="00F2051E">
        <w:rPr>
          <w:bCs/>
          <w:u w:val="single"/>
          <w:lang w:val="fr-FR"/>
        </w:rPr>
        <w:t>’</w:t>
      </w:r>
      <w:r w:rsidRPr="004C59EE">
        <w:rPr>
          <w:bCs/>
          <w:u w:val="single"/>
          <w:lang w:val="fr-FR"/>
        </w:rPr>
        <w:t>ensemble</w:t>
      </w:r>
    </w:p>
    <w:p w14:paraId="08833D13" w14:textId="31C142D2" w:rsidR="004C59EE" w:rsidRPr="00DD65DD" w:rsidRDefault="004C59EE" w:rsidP="004C59EE">
      <w:pPr>
        <w:pStyle w:val="Heading1"/>
        <w:widowControl w:val="0"/>
        <w:rPr>
          <w:lang w:val="fr-CH"/>
        </w:rPr>
      </w:pPr>
      <w:r w:rsidRPr="004C59EE">
        <w:rPr>
          <w:lang w:val="fr-FR"/>
        </w:rPr>
        <w:t xml:space="preserve">Onze projets </w:t>
      </w:r>
      <w:r w:rsidR="00B23D06">
        <w:rPr>
          <w:lang w:val="fr-FR"/>
        </w:rPr>
        <w:t xml:space="preserve">représentant </w:t>
      </w:r>
      <w:r w:rsidRPr="004C59EE">
        <w:rPr>
          <w:lang w:val="fr-FR"/>
        </w:rPr>
        <w:t>un coût total de 4 501 291 $US ont été soumis à la 95</w:t>
      </w:r>
      <w:r w:rsidRPr="004C59EE">
        <w:rPr>
          <w:vertAlign w:val="superscript"/>
          <w:lang w:val="fr-FR"/>
        </w:rPr>
        <w:t>e</w:t>
      </w:r>
      <w:r w:rsidR="00F2051E">
        <w:rPr>
          <w:lang w:val="fr-FR"/>
        </w:rPr>
        <w:t> </w:t>
      </w:r>
      <w:r w:rsidRPr="004C59EE">
        <w:rPr>
          <w:lang w:val="fr-FR"/>
        </w:rPr>
        <w:t>réunion, comme l</w:t>
      </w:r>
      <w:r w:rsidR="00F2051E">
        <w:rPr>
          <w:lang w:val="fr-FR"/>
        </w:rPr>
        <w:t>’</w:t>
      </w:r>
      <w:r w:rsidRPr="004C59EE">
        <w:rPr>
          <w:lang w:val="fr-FR"/>
        </w:rPr>
        <w:t>indique le tableau</w:t>
      </w:r>
      <w:r w:rsidR="00B23D06">
        <w:rPr>
          <w:lang w:val="fr-FR"/>
        </w:rPr>
        <w:t xml:space="preserve"> </w:t>
      </w:r>
      <w:r w:rsidRPr="004C59EE">
        <w:rPr>
          <w:lang w:val="fr-FR"/>
        </w:rPr>
        <w:t>1.</w:t>
      </w:r>
      <w:r w:rsidRPr="00DD65DD">
        <w:rPr>
          <w:lang w:val="fr-CH"/>
        </w:rPr>
        <w:t xml:space="preserve"> </w:t>
      </w:r>
    </w:p>
    <w:p w14:paraId="576A1E82" w14:textId="77777777" w:rsidR="000A3FFE" w:rsidRPr="00DD65DD" w:rsidRDefault="000A3FFE">
      <w:pPr>
        <w:jc w:val="left"/>
        <w:rPr>
          <w:lang w:val="fr-CH"/>
        </w:rPr>
      </w:pPr>
      <w:r w:rsidRPr="00DD65DD">
        <w:rPr>
          <w:lang w:val="fr-CH"/>
        </w:rPr>
        <w:br w:type="page"/>
      </w:r>
    </w:p>
    <w:p w14:paraId="488FF5BF" w14:textId="3CE94829" w:rsidR="00A353B7" w:rsidRPr="00DD65DD" w:rsidRDefault="004C59EE" w:rsidP="00EE71B9">
      <w:pPr>
        <w:widowControl w:val="0"/>
        <w:outlineLvl w:val="0"/>
        <w:rPr>
          <w:b/>
          <w:lang w:val="fr-CH"/>
        </w:rPr>
      </w:pPr>
      <w:r w:rsidRPr="004C59EE">
        <w:rPr>
          <w:b/>
          <w:lang w:val="fr-FR"/>
        </w:rPr>
        <w:lastRenderedPageBreak/>
        <w:t>Tableau</w:t>
      </w:r>
      <w:r w:rsidR="00F2051E">
        <w:rPr>
          <w:b/>
          <w:lang w:val="fr-FR"/>
        </w:rPr>
        <w:t> </w:t>
      </w:r>
      <w:r w:rsidRPr="004C59EE">
        <w:rPr>
          <w:b/>
          <w:lang w:val="fr-FR"/>
        </w:rPr>
        <w:t>1. Projets de coopération bilatérale soumis à la 95</w:t>
      </w:r>
      <w:r w:rsidRPr="004C59EE">
        <w:rPr>
          <w:b/>
          <w:vertAlign w:val="superscript"/>
          <w:lang w:val="fr-FR"/>
        </w:rPr>
        <w:t>e</w:t>
      </w:r>
      <w:r w:rsidRPr="004C59EE">
        <w:rPr>
          <w:b/>
          <w:lang w:val="fr-FR"/>
        </w:rPr>
        <w:t xml:space="preserve"> réunion</w:t>
      </w:r>
    </w:p>
    <w:tbl>
      <w:tblPr>
        <w:tblStyle w:val="TableGrid"/>
        <w:tblW w:w="9772" w:type="dxa"/>
        <w:tblInd w:w="-5" w:type="dxa"/>
        <w:tblLayout w:type="fixed"/>
        <w:tblLook w:val="04A0" w:firstRow="1" w:lastRow="0" w:firstColumn="1" w:lastColumn="0" w:noHBand="0" w:noVBand="1"/>
      </w:tblPr>
      <w:tblGrid>
        <w:gridCol w:w="1106"/>
        <w:gridCol w:w="964"/>
        <w:gridCol w:w="2520"/>
        <w:gridCol w:w="1222"/>
        <w:gridCol w:w="1080"/>
        <w:gridCol w:w="1530"/>
        <w:gridCol w:w="1350"/>
      </w:tblGrid>
      <w:tr w:rsidR="000F28EB" w:rsidRPr="00596FA5" w14:paraId="1AA65E76" w14:textId="77777777" w:rsidTr="00F2051E">
        <w:trPr>
          <w:trHeight w:val="276"/>
          <w:tblHeader/>
        </w:trPr>
        <w:tc>
          <w:tcPr>
            <w:tcW w:w="1106" w:type="dxa"/>
            <w:noWrap/>
            <w:hideMark/>
          </w:tcPr>
          <w:p w14:paraId="671907CB" w14:textId="2B7F117E" w:rsidR="000F28EB" w:rsidRPr="004C59EE" w:rsidRDefault="004C59EE" w:rsidP="008A3251">
            <w:pPr>
              <w:widowControl w:val="0"/>
              <w:jc w:val="center"/>
              <w:rPr>
                <w:b/>
                <w:bCs/>
                <w:sz w:val="18"/>
                <w:szCs w:val="18"/>
                <w:lang w:val="en-US"/>
              </w:rPr>
            </w:pPr>
            <w:r w:rsidRPr="004C59EE">
              <w:rPr>
                <w:b/>
                <w:bCs/>
                <w:sz w:val="18"/>
                <w:szCs w:val="18"/>
                <w:lang w:val="fr-FR"/>
              </w:rPr>
              <w:t>Agences bilatérales</w:t>
            </w:r>
          </w:p>
        </w:tc>
        <w:tc>
          <w:tcPr>
            <w:tcW w:w="964" w:type="dxa"/>
            <w:noWrap/>
            <w:hideMark/>
          </w:tcPr>
          <w:p w14:paraId="464CEF28" w14:textId="4E070001" w:rsidR="000F28EB" w:rsidRPr="004C59EE" w:rsidRDefault="004C59EE" w:rsidP="008A3251">
            <w:pPr>
              <w:widowControl w:val="0"/>
              <w:jc w:val="center"/>
              <w:rPr>
                <w:b/>
                <w:bCs/>
                <w:sz w:val="18"/>
                <w:szCs w:val="18"/>
              </w:rPr>
            </w:pPr>
            <w:r w:rsidRPr="004C59EE">
              <w:rPr>
                <w:b/>
                <w:bCs/>
                <w:sz w:val="18"/>
                <w:szCs w:val="18"/>
                <w:lang w:val="fr-FR"/>
              </w:rPr>
              <w:t>Pays</w:t>
            </w:r>
          </w:p>
        </w:tc>
        <w:tc>
          <w:tcPr>
            <w:tcW w:w="2520" w:type="dxa"/>
            <w:noWrap/>
            <w:hideMark/>
          </w:tcPr>
          <w:p w14:paraId="107FA767" w14:textId="4B359D99" w:rsidR="000F28EB" w:rsidRPr="004C59EE" w:rsidRDefault="004C59EE" w:rsidP="008A3251">
            <w:pPr>
              <w:widowControl w:val="0"/>
              <w:jc w:val="center"/>
              <w:rPr>
                <w:b/>
                <w:bCs/>
                <w:sz w:val="18"/>
                <w:szCs w:val="18"/>
              </w:rPr>
            </w:pPr>
            <w:r w:rsidRPr="004C59EE">
              <w:rPr>
                <w:b/>
                <w:bCs/>
                <w:sz w:val="18"/>
                <w:szCs w:val="18"/>
                <w:lang w:val="fr-FR"/>
              </w:rPr>
              <w:t>Titre du projet</w:t>
            </w:r>
          </w:p>
        </w:tc>
        <w:tc>
          <w:tcPr>
            <w:tcW w:w="1222" w:type="dxa"/>
            <w:noWrap/>
            <w:hideMark/>
          </w:tcPr>
          <w:p w14:paraId="0C45D40B" w14:textId="0ACD1ABD" w:rsidR="000F28EB" w:rsidRPr="004C59EE" w:rsidRDefault="004C59EE" w:rsidP="008E1344">
            <w:pPr>
              <w:widowControl w:val="0"/>
              <w:jc w:val="center"/>
              <w:rPr>
                <w:b/>
                <w:bCs/>
                <w:sz w:val="18"/>
                <w:szCs w:val="18"/>
                <w:lang w:val="en-GB"/>
              </w:rPr>
            </w:pPr>
            <w:r w:rsidRPr="004C59EE">
              <w:rPr>
                <w:b/>
                <w:bCs/>
                <w:sz w:val="18"/>
                <w:szCs w:val="18"/>
                <w:lang w:val="fr-FR"/>
              </w:rPr>
              <w:t>Financement demandé</w:t>
            </w:r>
          </w:p>
          <w:p w14:paraId="6DE45142" w14:textId="2F74FAD4" w:rsidR="000F28EB" w:rsidRPr="004C59EE" w:rsidRDefault="004C59EE" w:rsidP="008A3251">
            <w:pPr>
              <w:widowControl w:val="0"/>
              <w:jc w:val="center"/>
              <w:rPr>
                <w:b/>
                <w:bCs/>
                <w:sz w:val="18"/>
                <w:szCs w:val="18"/>
              </w:rPr>
            </w:pPr>
            <w:r w:rsidRPr="004C59EE">
              <w:rPr>
                <w:b/>
                <w:bCs/>
                <w:sz w:val="18"/>
                <w:szCs w:val="18"/>
                <w:lang w:val="fr-FR"/>
              </w:rPr>
              <w:t>($US)</w:t>
            </w:r>
          </w:p>
        </w:tc>
        <w:tc>
          <w:tcPr>
            <w:tcW w:w="1080" w:type="dxa"/>
            <w:noWrap/>
            <w:hideMark/>
          </w:tcPr>
          <w:p w14:paraId="6B0E31B5" w14:textId="49022045" w:rsidR="000F28EB" w:rsidRPr="004C59EE" w:rsidRDefault="004C59EE" w:rsidP="008E1344">
            <w:pPr>
              <w:widowControl w:val="0"/>
              <w:jc w:val="center"/>
              <w:rPr>
                <w:b/>
                <w:bCs/>
                <w:sz w:val="18"/>
                <w:szCs w:val="18"/>
                <w:lang w:val="en-GB"/>
              </w:rPr>
            </w:pPr>
            <w:r w:rsidRPr="004C59EE">
              <w:rPr>
                <w:b/>
                <w:bCs/>
                <w:sz w:val="18"/>
                <w:szCs w:val="18"/>
                <w:lang w:val="fr-FR"/>
              </w:rPr>
              <w:t>Coûts d</w:t>
            </w:r>
            <w:r w:rsidR="00F2051E">
              <w:rPr>
                <w:b/>
                <w:bCs/>
                <w:sz w:val="18"/>
                <w:szCs w:val="18"/>
                <w:lang w:val="fr-FR"/>
              </w:rPr>
              <w:t>’</w:t>
            </w:r>
            <w:r w:rsidRPr="004C59EE">
              <w:rPr>
                <w:b/>
                <w:bCs/>
                <w:sz w:val="18"/>
                <w:szCs w:val="18"/>
                <w:lang w:val="fr-FR"/>
              </w:rPr>
              <w:t>appui</w:t>
            </w:r>
          </w:p>
          <w:p w14:paraId="1A95D9C7" w14:textId="2B66855B" w:rsidR="000F28EB" w:rsidRPr="004C59EE" w:rsidRDefault="0035447F" w:rsidP="008E1344">
            <w:pPr>
              <w:widowControl w:val="0"/>
              <w:jc w:val="center"/>
              <w:rPr>
                <w:b/>
                <w:bCs/>
                <w:sz w:val="18"/>
                <w:szCs w:val="18"/>
                <w:lang w:val="en-GB"/>
              </w:rPr>
            </w:pPr>
            <w:r>
              <w:rPr>
                <w:b/>
                <w:bCs/>
                <w:sz w:val="18"/>
                <w:szCs w:val="18"/>
                <w:lang w:val="fr-FR"/>
              </w:rPr>
              <w:t>d</w:t>
            </w:r>
            <w:r w:rsidR="004C59EE" w:rsidRPr="004C59EE">
              <w:rPr>
                <w:b/>
                <w:bCs/>
                <w:sz w:val="18"/>
                <w:szCs w:val="18"/>
                <w:lang w:val="fr-FR"/>
              </w:rPr>
              <w:t>emandé</w:t>
            </w:r>
            <w:r>
              <w:rPr>
                <w:b/>
                <w:bCs/>
                <w:sz w:val="18"/>
                <w:szCs w:val="18"/>
                <w:lang w:val="fr-FR"/>
              </w:rPr>
              <w:t>s</w:t>
            </w:r>
          </w:p>
          <w:p w14:paraId="01D065DD" w14:textId="1AF638E0" w:rsidR="000F28EB" w:rsidRPr="004C59EE" w:rsidRDefault="004C59EE" w:rsidP="008A3251">
            <w:pPr>
              <w:widowControl w:val="0"/>
              <w:jc w:val="center"/>
              <w:rPr>
                <w:b/>
                <w:bCs/>
                <w:sz w:val="18"/>
                <w:szCs w:val="18"/>
              </w:rPr>
            </w:pPr>
            <w:r w:rsidRPr="004C59EE">
              <w:rPr>
                <w:b/>
                <w:bCs/>
                <w:sz w:val="18"/>
                <w:szCs w:val="18"/>
                <w:lang w:val="fr-FR"/>
              </w:rPr>
              <w:t>($US)</w:t>
            </w:r>
          </w:p>
        </w:tc>
        <w:tc>
          <w:tcPr>
            <w:tcW w:w="1530" w:type="dxa"/>
            <w:noWrap/>
            <w:hideMark/>
          </w:tcPr>
          <w:p w14:paraId="32E07619" w14:textId="17BD7AD4" w:rsidR="000F28EB" w:rsidRPr="004C59EE" w:rsidRDefault="004C59EE" w:rsidP="008A3251">
            <w:pPr>
              <w:widowControl w:val="0"/>
              <w:jc w:val="center"/>
              <w:rPr>
                <w:b/>
                <w:bCs/>
                <w:sz w:val="18"/>
                <w:szCs w:val="18"/>
              </w:rPr>
            </w:pPr>
            <w:r w:rsidRPr="004C59EE">
              <w:rPr>
                <w:b/>
                <w:bCs/>
                <w:sz w:val="18"/>
                <w:szCs w:val="18"/>
                <w:lang w:val="fr-FR"/>
              </w:rPr>
              <w:t>Montant recommandé ($US) </w:t>
            </w:r>
          </w:p>
        </w:tc>
        <w:tc>
          <w:tcPr>
            <w:tcW w:w="1350" w:type="dxa"/>
            <w:hideMark/>
          </w:tcPr>
          <w:p w14:paraId="681F7A5E" w14:textId="72938711" w:rsidR="000F28EB" w:rsidRPr="00DD65DD" w:rsidRDefault="004C59EE" w:rsidP="008A3251">
            <w:pPr>
              <w:widowControl w:val="0"/>
              <w:jc w:val="center"/>
              <w:rPr>
                <w:b/>
                <w:bCs/>
                <w:sz w:val="18"/>
                <w:szCs w:val="18"/>
                <w:lang w:val="fr-CH"/>
              </w:rPr>
            </w:pPr>
            <w:r w:rsidRPr="004C59EE">
              <w:rPr>
                <w:b/>
                <w:bCs/>
                <w:sz w:val="18"/>
                <w:szCs w:val="18"/>
                <w:lang w:val="fr-FR"/>
              </w:rPr>
              <w:t>Document servant de base à l</w:t>
            </w:r>
            <w:r w:rsidR="00F2051E">
              <w:rPr>
                <w:b/>
                <w:bCs/>
                <w:sz w:val="18"/>
                <w:szCs w:val="18"/>
                <w:lang w:val="fr-FR"/>
              </w:rPr>
              <w:t>’</w:t>
            </w:r>
            <w:r w:rsidRPr="004C59EE">
              <w:rPr>
                <w:b/>
                <w:bCs/>
                <w:sz w:val="18"/>
                <w:szCs w:val="18"/>
                <w:lang w:val="fr-FR"/>
              </w:rPr>
              <w:t>examen</w:t>
            </w:r>
          </w:p>
        </w:tc>
      </w:tr>
      <w:tr w:rsidR="00380868" w:rsidRPr="000A3FFE" w14:paraId="2F3F585F" w14:textId="77777777" w:rsidTr="00F2051E">
        <w:trPr>
          <w:trHeight w:val="276"/>
          <w:tblHeader/>
        </w:trPr>
        <w:tc>
          <w:tcPr>
            <w:tcW w:w="1106" w:type="dxa"/>
            <w:noWrap/>
          </w:tcPr>
          <w:p w14:paraId="2F241432" w14:textId="2446EDED" w:rsidR="00380868" w:rsidRPr="004C59EE" w:rsidRDefault="004C59EE" w:rsidP="008A3251">
            <w:pPr>
              <w:widowControl w:val="0"/>
              <w:jc w:val="left"/>
              <w:rPr>
                <w:sz w:val="18"/>
                <w:szCs w:val="18"/>
                <w:lang w:val="en-GB"/>
              </w:rPr>
            </w:pPr>
            <w:r w:rsidRPr="004C59EE">
              <w:rPr>
                <w:sz w:val="18"/>
                <w:szCs w:val="18"/>
                <w:lang w:val="fr-FR"/>
              </w:rPr>
              <w:t>Australie</w:t>
            </w:r>
          </w:p>
        </w:tc>
        <w:tc>
          <w:tcPr>
            <w:tcW w:w="964" w:type="dxa"/>
            <w:noWrap/>
          </w:tcPr>
          <w:p w14:paraId="1627945D" w14:textId="51AD4FBA" w:rsidR="00380868" w:rsidRPr="004C59EE" w:rsidRDefault="004C59EE" w:rsidP="008A3251">
            <w:pPr>
              <w:widowControl w:val="0"/>
              <w:jc w:val="left"/>
              <w:rPr>
                <w:sz w:val="18"/>
                <w:szCs w:val="18"/>
                <w:lang w:val="en-GB"/>
              </w:rPr>
            </w:pPr>
            <w:r w:rsidRPr="004C59EE">
              <w:rPr>
                <w:sz w:val="18"/>
                <w:szCs w:val="18"/>
                <w:lang w:val="fr-FR"/>
              </w:rPr>
              <w:t>Pays insulaires du Pacifique</w:t>
            </w:r>
          </w:p>
        </w:tc>
        <w:tc>
          <w:tcPr>
            <w:tcW w:w="2520" w:type="dxa"/>
            <w:noWrap/>
          </w:tcPr>
          <w:p w14:paraId="0773713B" w14:textId="5548F5BE" w:rsidR="00380868" w:rsidRPr="00DD65DD" w:rsidRDefault="004C59EE" w:rsidP="008A3251">
            <w:pPr>
              <w:widowControl w:val="0"/>
              <w:jc w:val="left"/>
              <w:rPr>
                <w:sz w:val="18"/>
                <w:szCs w:val="18"/>
                <w:lang w:val="fr-CH"/>
              </w:rPr>
            </w:pPr>
            <w:r w:rsidRPr="004C59EE">
              <w:rPr>
                <w:sz w:val="18"/>
                <w:szCs w:val="18"/>
                <w:lang w:val="fr-FR"/>
              </w:rPr>
              <w:t>Plan de gestion régional de l</w:t>
            </w:r>
            <w:r w:rsidR="00F2051E">
              <w:rPr>
                <w:sz w:val="18"/>
                <w:szCs w:val="18"/>
                <w:lang w:val="fr-FR"/>
              </w:rPr>
              <w:t>’</w:t>
            </w:r>
            <w:r w:rsidRPr="004C59EE">
              <w:rPr>
                <w:sz w:val="18"/>
                <w:szCs w:val="18"/>
                <w:lang w:val="fr-FR"/>
              </w:rPr>
              <w:t>élimination des HCFC pour les pays insulaires du Pacifique (phase II, deuxième tranche)</w:t>
            </w:r>
          </w:p>
        </w:tc>
        <w:tc>
          <w:tcPr>
            <w:tcW w:w="1222" w:type="dxa"/>
            <w:noWrap/>
          </w:tcPr>
          <w:p w14:paraId="72CB95CF" w14:textId="3010F6CB" w:rsidR="00380868" w:rsidRPr="000A3FFE" w:rsidRDefault="00380868" w:rsidP="00380868">
            <w:pPr>
              <w:widowControl w:val="0"/>
              <w:jc w:val="right"/>
              <w:rPr>
                <w:sz w:val="18"/>
                <w:szCs w:val="18"/>
              </w:rPr>
            </w:pPr>
            <w:r w:rsidRPr="000A3FFE">
              <w:rPr>
                <w:sz w:val="18"/>
                <w:szCs w:val="18"/>
              </w:rPr>
              <w:t>135</w:t>
            </w:r>
            <w:r w:rsidR="00F2051E">
              <w:rPr>
                <w:sz w:val="18"/>
                <w:szCs w:val="18"/>
              </w:rPr>
              <w:t> </w:t>
            </w:r>
            <w:r w:rsidRPr="000A3FFE">
              <w:rPr>
                <w:sz w:val="18"/>
                <w:szCs w:val="18"/>
              </w:rPr>
              <w:t>000</w:t>
            </w:r>
          </w:p>
        </w:tc>
        <w:tc>
          <w:tcPr>
            <w:tcW w:w="1080" w:type="dxa"/>
            <w:noWrap/>
          </w:tcPr>
          <w:p w14:paraId="073F1AF1" w14:textId="4BD57321" w:rsidR="00380868" w:rsidRDefault="00380868" w:rsidP="00380868">
            <w:pPr>
              <w:widowControl w:val="0"/>
              <w:ind w:left="31" w:hanging="31"/>
              <w:jc w:val="right"/>
              <w:rPr>
                <w:sz w:val="18"/>
                <w:szCs w:val="18"/>
              </w:rPr>
            </w:pPr>
            <w:r w:rsidRPr="000A3FFE">
              <w:rPr>
                <w:sz w:val="18"/>
                <w:szCs w:val="18"/>
              </w:rPr>
              <w:t>17</w:t>
            </w:r>
            <w:r w:rsidR="00F2051E">
              <w:rPr>
                <w:sz w:val="18"/>
                <w:szCs w:val="18"/>
              </w:rPr>
              <w:t> </w:t>
            </w:r>
            <w:r w:rsidRPr="000A3FFE">
              <w:rPr>
                <w:sz w:val="18"/>
                <w:szCs w:val="18"/>
              </w:rPr>
              <w:t>497</w:t>
            </w:r>
          </w:p>
        </w:tc>
        <w:tc>
          <w:tcPr>
            <w:tcW w:w="1530" w:type="dxa"/>
            <w:noWrap/>
          </w:tcPr>
          <w:p w14:paraId="1AF94307" w14:textId="6046E98E" w:rsidR="00380868" w:rsidRPr="000A3FFE" w:rsidRDefault="00380868" w:rsidP="00380868">
            <w:pPr>
              <w:widowControl w:val="0"/>
              <w:jc w:val="right"/>
              <w:rPr>
                <w:sz w:val="18"/>
                <w:szCs w:val="18"/>
                <w:lang w:val="en-GB"/>
              </w:rPr>
            </w:pPr>
            <w:r w:rsidRPr="000A3FFE">
              <w:rPr>
                <w:sz w:val="18"/>
                <w:szCs w:val="18"/>
              </w:rPr>
              <w:t>152</w:t>
            </w:r>
            <w:r w:rsidR="00F2051E">
              <w:rPr>
                <w:sz w:val="18"/>
                <w:szCs w:val="18"/>
              </w:rPr>
              <w:t> </w:t>
            </w:r>
            <w:r w:rsidRPr="000A3FFE">
              <w:rPr>
                <w:sz w:val="18"/>
                <w:szCs w:val="18"/>
              </w:rPr>
              <w:t>497</w:t>
            </w:r>
          </w:p>
        </w:tc>
        <w:tc>
          <w:tcPr>
            <w:tcW w:w="1350" w:type="dxa"/>
          </w:tcPr>
          <w:p w14:paraId="678D3536" w14:textId="6E37F030" w:rsidR="00380868" w:rsidRPr="00E95137" w:rsidRDefault="00380868" w:rsidP="00380868">
            <w:pPr>
              <w:widowControl w:val="0"/>
              <w:jc w:val="center"/>
              <w:rPr>
                <w:sz w:val="18"/>
                <w:szCs w:val="18"/>
                <w:lang w:val="en-GB"/>
              </w:rPr>
            </w:pPr>
            <w:r w:rsidRPr="00E95137">
              <w:rPr>
                <w:sz w:val="18"/>
                <w:szCs w:val="18"/>
                <w:lang w:val="en-GB"/>
              </w:rPr>
              <w:t>95/7</w:t>
            </w:r>
            <w:r>
              <w:rPr>
                <w:sz w:val="18"/>
                <w:szCs w:val="18"/>
                <w:lang w:val="en-GB"/>
              </w:rPr>
              <w:t>1</w:t>
            </w:r>
          </w:p>
        </w:tc>
      </w:tr>
      <w:tr w:rsidR="000F28EB" w:rsidRPr="000A3FFE" w14:paraId="7E881AB1" w14:textId="77777777" w:rsidTr="00F2051E">
        <w:trPr>
          <w:trHeight w:val="276"/>
          <w:tblHeader/>
        </w:trPr>
        <w:tc>
          <w:tcPr>
            <w:tcW w:w="1106" w:type="dxa"/>
            <w:noWrap/>
          </w:tcPr>
          <w:p w14:paraId="7B82A76F" w14:textId="4581C642" w:rsidR="000F28EB" w:rsidRPr="004C59EE" w:rsidRDefault="004C59EE" w:rsidP="008A3251">
            <w:pPr>
              <w:widowControl w:val="0"/>
              <w:jc w:val="left"/>
              <w:rPr>
                <w:sz w:val="18"/>
                <w:szCs w:val="18"/>
                <w:lang w:val="en-GB"/>
              </w:rPr>
            </w:pPr>
            <w:r w:rsidRPr="004C59EE">
              <w:rPr>
                <w:sz w:val="18"/>
                <w:szCs w:val="18"/>
                <w:lang w:val="fr-FR"/>
              </w:rPr>
              <w:t>Australie</w:t>
            </w:r>
          </w:p>
        </w:tc>
        <w:tc>
          <w:tcPr>
            <w:tcW w:w="964" w:type="dxa"/>
            <w:noWrap/>
          </w:tcPr>
          <w:p w14:paraId="5E5E53F8" w14:textId="6F5709A5" w:rsidR="000F28EB" w:rsidRPr="004C59EE" w:rsidRDefault="004C59EE" w:rsidP="008A3251">
            <w:pPr>
              <w:widowControl w:val="0"/>
              <w:jc w:val="left"/>
              <w:rPr>
                <w:sz w:val="18"/>
                <w:szCs w:val="18"/>
                <w:lang w:val="en-GB"/>
              </w:rPr>
            </w:pPr>
            <w:r w:rsidRPr="004C59EE">
              <w:rPr>
                <w:sz w:val="18"/>
                <w:szCs w:val="18"/>
                <w:lang w:val="fr-FR"/>
              </w:rPr>
              <w:t>Pays insulaires du Pacifique</w:t>
            </w:r>
          </w:p>
        </w:tc>
        <w:tc>
          <w:tcPr>
            <w:tcW w:w="2520" w:type="dxa"/>
            <w:noWrap/>
          </w:tcPr>
          <w:p w14:paraId="63C83AAA" w14:textId="332DD9B7" w:rsidR="000F28EB" w:rsidRPr="00DD65DD" w:rsidRDefault="004C59EE" w:rsidP="008A3251">
            <w:pPr>
              <w:widowControl w:val="0"/>
              <w:jc w:val="left"/>
              <w:rPr>
                <w:sz w:val="18"/>
                <w:szCs w:val="18"/>
                <w:lang w:val="fr-CH"/>
              </w:rPr>
            </w:pPr>
            <w:r w:rsidRPr="004C59EE">
              <w:rPr>
                <w:sz w:val="18"/>
                <w:szCs w:val="18"/>
                <w:lang w:val="fr-FR"/>
              </w:rPr>
              <w:t>Plan de gestion régional de l</w:t>
            </w:r>
            <w:r w:rsidR="00F2051E">
              <w:rPr>
                <w:sz w:val="18"/>
                <w:szCs w:val="18"/>
                <w:lang w:val="fr-FR"/>
              </w:rPr>
              <w:t>’</w:t>
            </w:r>
            <w:r w:rsidRPr="004C59EE">
              <w:rPr>
                <w:sz w:val="18"/>
                <w:szCs w:val="18"/>
                <w:lang w:val="fr-FR"/>
              </w:rPr>
              <w:t>élimination des HCFC (phase II) :</w:t>
            </w:r>
            <w:r w:rsidR="000F28EB" w:rsidRPr="00DD65DD">
              <w:rPr>
                <w:sz w:val="18"/>
                <w:szCs w:val="18"/>
                <w:lang w:val="fr-CH"/>
              </w:rPr>
              <w:t xml:space="preserve"> </w:t>
            </w:r>
            <w:r w:rsidRPr="004C59EE">
              <w:rPr>
                <w:sz w:val="18"/>
                <w:szCs w:val="18"/>
                <w:lang w:val="fr-FR"/>
              </w:rPr>
              <w:t>Activités supplémentaires visant à maintenir l</w:t>
            </w:r>
            <w:r w:rsidR="00F2051E">
              <w:rPr>
                <w:sz w:val="18"/>
                <w:szCs w:val="18"/>
                <w:lang w:val="fr-FR"/>
              </w:rPr>
              <w:t>’</w:t>
            </w:r>
            <w:r w:rsidRPr="004C59EE">
              <w:rPr>
                <w:sz w:val="18"/>
                <w:szCs w:val="18"/>
                <w:lang w:val="fr-FR"/>
              </w:rPr>
              <w:t>efficacité énergétique</w:t>
            </w:r>
            <w:r w:rsidR="00F2051E">
              <w:rPr>
                <w:sz w:val="18"/>
                <w:szCs w:val="18"/>
                <w:lang w:val="fr-FR"/>
              </w:rPr>
              <w:t> </w:t>
            </w:r>
            <w:r w:rsidRPr="004C59EE">
              <w:rPr>
                <w:sz w:val="18"/>
                <w:szCs w:val="18"/>
                <w:lang w:val="fr-FR"/>
              </w:rPr>
              <w:t>dans le secteur de l</w:t>
            </w:r>
            <w:r w:rsidR="00F2051E">
              <w:rPr>
                <w:sz w:val="18"/>
                <w:szCs w:val="18"/>
                <w:lang w:val="fr-FR"/>
              </w:rPr>
              <w:t>’</w:t>
            </w:r>
            <w:r w:rsidRPr="004C59EE">
              <w:rPr>
                <w:sz w:val="18"/>
                <w:szCs w:val="18"/>
                <w:lang w:val="fr-FR"/>
              </w:rPr>
              <w:t>entretien des équipements de réfrigération (décision 89/6)</w:t>
            </w:r>
          </w:p>
        </w:tc>
        <w:tc>
          <w:tcPr>
            <w:tcW w:w="1222" w:type="dxa"/>
            <w:noWrap/>
          </w:tcPr>
          <w:p w14:paraId="137F8957" w14:textId="32DA853C" w:rsidR="000F28EB" w:rsidRPr="000A3FFE" w:rsidRDefault="000F28EB" w:rsidP="008E1344">
            <w:pPr>
              <w:widowControl w:val="0"/>
              <w:jc w:val="right"/>
              <w:rPr>
                <w:sz w:val="18"/>
                <w:szCs w:val="18"/>
                <w:lang w:val="en-GB"/>
              </w:rPr>
            </w:pPr>
            <w:r w:rsidRPr="000A3FFE">
              <w:rPr>
                <w:sz w:val="18"/>
                <w:szCs w:val="18"/>
              </w:rPr>
              <w:t>247</w:t>
            </w:r>
            <w:r w:rsidR="00F2051E">
              <w:rPr>
                <w:sz w:val="18"/>
                <w:szCs w:val="18"/>
              </w:rPr>
              <w:t> </w:t>
            </w:r>
            <w:r w:rsidRPr="000A3FFE">
              <w:rPr>
                <w:sz w:val="18"/>
                <w:szCs w:val="18"/>
              </w:rPr>
              <w:t>000</w:t>
            </w:r>
          </w:p>
        </w:tc>
        <w:tc>
          <w:tcPr>
            <w:tcW w:w="1080" w:type="dxa"/>
            <w:noWrap/>
          </w:tcPr>
          <w:p w14:paraId="1EC49291" w14:textId="00A8932F" w:rsidR="000F28EB" w:rsidRPr="000A3FFE" w:rsidRDefault="000F28EB" w:rsidP="008E1344">
            <w:pPr>
              <w:widowControl w:val="0"/>
              <w:ind w:left="31" w:hanging="31"/>
              <w:jc w:val="right"/>
              <w:rPr>
                <w:sz w:val="18"/>
                <w:szCs w:val="18"/>
                <w:lang w:val="en-GB"/>
              </w:rPr>
            </w:pPr>
            <w:r>
              <w:rPr>
                <w:sz w:val="18"/>
                <w:szCs w:val="18"/>
              </w:rPr>
              <w:t>27</w:t>
            </w:r>
            <w:r w:rsidR="00F2051E">
              <w:rPr>
                <w:sz w:val="18"/>
                <w:szCs w:val="18"/>
              </w:rPr>
              <w:t> </w:t>
            </w:r>
            <w:r w:rsidR="00D1114B">
              <w:rPr>
                <w:sz w:val="18"/>
                <w:szCs w:val="18"/>
              </w:rPr>
              <w:t>170</w:t>
            </w:r>
          </w:p>
        </w:tc>
        <w:tc>
          <w:tcPr>
            <w:tcW w:w="1530" w:type="dxa"/>
            <w:noWrap/>
          </w:tcPr>
          <w:p w14:paraId="763794D9" w14:textId="508B303A" w:rsidR="000F28EB" w:rsidRPr="000A3FFE" w:rsidRDefault="000F28EB" w:rsidP="008E1344">
            <w:pPr>
              <w:widowControl w:val="0"/>
              <w:jc w:val="right"/>
              <w:rPr>
                <w:sz w:val="18"/>
                <w:szCs w:val="18"/>
                <w:lang w:val="en-GB"/>
              </w:rPr>
            </w:pPr>
            <w:r w:rsidRPr="000A3FFE">
              <w:rPr>
                <w:sz w:val="18"/>
                <w:szCs w:val="18"/>
                <w:lang w:val="en-GB"/>
              </w:rPr>
              <w:t>274</w:t>
            </w:r>
            <w:r w:rsidR="00F2051E">
              <w:rPr>
                <w:sz w:val="18"/>
                <w:szCs w:val="18"/>
                <w:lang w:val="en-GB"/>
              </w:rPr>
              <w:t> </w:t>
            </w:r>
            <w:r w:rsidRPr="000A3FFE">
              <w:rPr>
                <w:sz w:val="18"/>
                <w:szCs w:val="18"/>
                <w:lang w:val="en-GB"/>
              </w:rPr>
              <w:t>170</w:t>
            </w:r>
          </w:p>
        </w:tc>
        <w:tc>
          <w:tcPr>
            <w:tcW w:w="1350" w:type="dxa"/>
          </w:tcPr>
          <w:p w14:paraId="4D56304F" w14:textId="2934CA97" w:rsidR="000F28EB" w:rsidRPr="000A3FFE" w:rsidRDefault="008502C8" w:rsidP="008E1344">
            <w:pPr>
              <w:widowControl w:val="0"/>
              <w:jc w:val="center"/>
              <w:rPr>
                <w:sz w:val="18"/>
                <w:szCs w:val="18"/>
                <w:lang w:val="en-GB"/>
              </w:rPr>
            </w:pPr>
            <w:r w:rsidRPr="00E95137">
              <w:rPr>
                <w:sz w:val="18"/>
                <w:szCs w:val="18"/>
                <w:lang w:val="en-GB"/>
              </w:rPr>
              <w:t>95/7</w:t>
            </w:r>
            <w:r w:rsidR="001F754F">
              <w:rPr>
                <w:sz w:val="18"/>
                <w:szCs w:val="18"/>
                <w:lang w:val="en-GB"/>
              </w:rPr>
              <w:t>1</w:t>
            </w:r>
          </w:p>
        </w:tc>
      </w:tr>
      <w:tr w:rsidR="000F28EB" w:rsidRPr="000A3FFE" w14:paraId="1433BBE0" w14:textId="77777777" w:rsidTr="00F2051E">
        <w:trPr>
          <w:trHeight w:val="276"/>
          <w:tblHeader/>
        </w:trPr>
        <w:tc>
          <w:tcPr>
            <w:tcW w:w="1106" w:type="dxa"/>
            <w:noWrap/>
          </w:tcPr>
          <w:p w14:paraId="2BA8087D" w14:textId="5B0E283F" w:rsidR="000F28EB" w:rsidRPr="004C59EE" w:rsidRDefault="004C59EE" w:rsidP="008A3251">
            <w:pPr>
              <w:widowControl w:val="0"/>
              <w:jc w:val="left"/>
              <w:rPr>
                <w:sz w:val="18"/>
                <w:szCs w:val="18"/>
                <w:lang w:val="en-GB"/>
              </w:rPr>
            </w:pPr>
            <w:r w:rsidRPr="004C59EE">
              <w:rPr>
                <w:sz w:val="18"/>
                <w:szCs w:val="18"/>
                <w:lang w:val="fr-FR"/>
              </w:rPr>
              <w:t>Australie</w:t>
            </w:r>
          </w:p>
        </w:tc>
        <w:tc>
          <w:tcPr>
            <w:tcW w:w="964" w:type="dxa"/>
            <w:noWrap/>
          </w:tcPr>
          <w:p w14:paraId="685A6113" w14:textId="0A4AA21A" w:rsidR="000F28EB" w:rsidRPr="004C59EE" w:rsidRDefault="004C59EE" w:rsidP="008A3251">
            <w:pPr>
              <w:widowControl w:val="0"/>
              <w:jc w:val="left"/>
              <w:rPr>
                <w:sz w:val="18"/>
                <w:szCs w:val="18"/>
              </w:rPr>
            </w:pPr>
            <w:r w:rsidRPr="004C59EE">
              <w:rPr>
                <w:sz w:val="18"/>
                <w:szCs w:val="18"/>
                <w:lang w:val="fr-FR"/>
              </w:rPr>
              <w:t>Pays insulaires du Pacifique</w:t>
            </w:r>
          </w:p>
        </w:tc>
        <w:tc>
          <w:tcPr>
            <w:tcW w:w="2520" w:type="dxa"/>
            <w:noWrap/>
          </w:tcPr>
          <w:p w14:paraId="6E4B0E0C" w14:textId="61673510" w:rsidR="000F28EB" w:rsidRPr="00DD65DD" w:rsidRDefault="004C59EE" w:rsidP="008A3251">
            <w:pPr>
              <w:widowControl w:val="0"/>
              <w:jc w:val="left"/>
              <w:rPr>
                <w:sz w:val="18"/>
                <w:szCs w:val="18"/>
                <w:lang w:val="fr-CH"/>
              </w:rPr>
            </w:pPr>
            <w:r w:rsidRPr="004C59EE">
              <w:rPr>
                <w:sz w:val="18"/>
                <w:szCs w:val="18"/>
                <w:lang w:val="fr-FR"/>
              </w:rPr>
              <w:t>Plan régional de mise en œuvre de l</w:t>
            </w:r>
            <w:r w:rsidR="00F2051E">
              <w:rPr>
                <w:sz w:val="18"/>
                <w:szCs w:val="18"/>
                <w:lang w:val="fr-FR"/>
              </w:rPr>
              <w:t>’</w:t>
            </w:r>
            <w:r w:rsidRPr="004C59EE">
              <w:rPr>
                <w:sz w:val="18"/>
                <w:szCs w:val="18"/>
                <w:lang w:val="fr-FR"/>
              </w:rPr>
              <w:t>Amendement de Kigali pour les HFC pour les pays insulaires du Pacifique (phase I, première tranche)</w:t>
            </w:r>
          </w:p>
        </w:tc>
        <w:tc>
          <w:tcPr>
            <w:tcW w:w="1222" w:type="dxa"/>
            <w:noWrap/>
          </w:tcPr>
          <w:p w14:paraId="5066D958" w14:textId="2B129A4A" w:rsidR="000F28EB" w:rsidRPr="000A3FFE" w:rsidRDefault="000F28EB" w:rsidP="008E1344">
            <w:pPr>
              <w:widowControl w:val="0"/>
              <w:jc w:val="right"/>
              <w:rPr>
                <w:sz w:val="18"/>
                <w:szCs w:val="18"/>
              </w:rPr>
            </w:pPr>
            <w:r w:rsidRPr="000A3FFE">
              <w:rPr>
                <w:sz w:val="18"/>
                <w:szCs w:val="18"/>
              </w:rPr>
              <w:t>295</w:t>
            </w:r>
            <w:r w:rsidR="00F2051E">
              <w:rPr>
                <w:sz w:val="18"/>
                <w:szCs w:val="18"/>
              </w:rPr>
              <w:t> </w:t>
            </w:r>
            <w:r w:rsidRPr="000A3FFE">
              <w:rPr>
                <w:sz w:val="18"/>
                <w:szCs w:val="18"/>
              </w:rPr>
              <w:t>000</w:t>
            </w:r>
          </w:p>
        </w:tc>
        <w:tc>
          <w:tcPr>
            <w:tcW w:w="1080" w:type="dxa"/>
            <w:noWrap/>
          </w:tcPr>
          <w:p w14:paraId="14ACEFE5" w14:textId="0766ECC0" w:rsidR="000F28EB" w:rsidRPr="000A3FFE" w:rsidRDefault="000F28EB" w:rsidP="008E1344">
            <w:pPr>
              <w:widowControl w:val="0"/>
              <w:jc w:val="right"/>
              <w:rPr>
                <w:sz w:val="18"/>
                <w:szCs w:val="18"/>
              </w:rPr>
            </w:pPr>
            <w:r w:rsidRPr="000A3FFE">
              <w:rPr>
                <w:sz w:val="18"/>
                <w:szCs w:val="18"/>
              </w:rPr>
              <w:t>38</w:t>
            </w:r>
            <w:r w:rsidR="00F2051E">
              <w:rPr>
                <w:sz w:val="18"/>
                <w:szCs w:val="18"/>
              </w:rPr>
              <w:t> </w:t>
            </w:r>
            <w:r w:rsidRPr="000A3FFE">
              <w:rPr>
                <w:sz w:val="18"/>
                <w:szCs w:val="18"/>
              </w:rPr>
              <w:t>350</w:t>
            </w:r>
          </w:p>
        </w:tc>
        <w:tc>
          <w:tcPr>
            <w:tcW w:w="1530" w:type="dxa"/>
            <w:noWrap/>
          </w:tcPr>
          <w:p w14:paraId="497BDF62" w14:textId="730F7BA2" w:rsidR="000F28EB" w:rsidRPr="000A3FFE" w:rsidRDefault="000F28EB" w:rsidP="008E1344">
            <w:pPr>
              <w:widowControl w:val="0"/>
              <w:jc w:val="right"/>
              <w:rPr>
                <w:sz w:val="18"/>
                <w:szCs w:val="18"/>
              </w:rPr>
            </w:pPr>
            <w:r w:rsidRPr="000A3FFE">
              <w:rPr>
                <w:sz w:val="18"/>
                <w:szCs w:val="18"/>
              </w:rPr>
              <w:t>333</w:t>
            </w:r>
            <w:r w:rsidR="00F2051E">
              <w:rPr>
                <w:sz w:val="18"/>
                <w:szCs w:val="18"/>
              </w:rPr>
              <w:t> </w:t>
            </w:r>
            <w:r w:rsidRPr="000A3FFE">
              <w:rPr>
                <w:sz w:val="18"/>
                <w:szCs w:val="18"/>
              </w:rPr>
              <w:t>350</w:t>
            </w:r>
          </w:p>
        </w:tc>
        <w:tc>
          <w:tcPr>
            <w:tcW w:w="1350" w:type="dxa"/>
          </w:tcPr>
          <w:p w14:paraId="30359F79" w14:textId="397D7669" w:rsidR="000F28EB" w:rsidRPr="000A3FFE" w:rsidRDefault="00E95137" w:rsidP="008E1344">
            <w:pPr>
              <w:widowControl w:val="0"/>
              <w:jc w:val="center"/>
              <w:rPr>
                <w:sz w:val="18"/>
                <w:szCs w:val="18"/>
                <w:lang w:val="en-GB"/>
              </w:rPr>
            </w:pPr>
            <w:r w:rsidRPr="00E95137">
              <w:rPr>
                <w:sz w:val="18"/>
                <w:szCs w:val="18"/>
                <w:lang w:val="en-GB"/>
              </w:rPr>
              <w:t>95/7</w:t>
            </w:r>
            <w:r w:rsidR="001F754F">
              <w:rPr>
                <w:sz w:val="18"/>
                <w:szCs w:val="18"/>
                <w:lang w:val="en-GB"/>
              </w:rPr>
              <w:t>1</w:t>
            </w:r>
            <w:r w:rsidR="008502C8">
              <w:rPr>
                <w:sz w:val="18"/>
                <w:szCs w:val="18"/>
                <w:lang w:val="en-GB"/>
              </w:rPr>
              <w:t>**</w:t>
            </w:r>
          </w:p>
        </w:tc>
      </w:tr>
      <w:tr w:rsidR="00371E39" w:rsidRPr="000A3FFE" w14:paraId="7062FECA" w14:textId="77777777" w:rsidTr="00C5620E">
        <w:trPr>
          <w:trHeight w:val="276"/>
          <w:tblHeader/>
        </w:trPr>
        <w:tc>
          <w:tcPr>
            <w:tcW w:w="4590" w:type="dxa"/>
            <w:gridSpan w:val="3"/>
            <w:noWrap/>
          </w:tcPr>
          <w:p w14:paraId="210A973E" w14:textId="5C060060" w:rsidR="00371E39" w:rsidRPr="004C59EE" w:rsidRDefault="00B23D06" w:rsidP="00B23D06">
            <w:pPr>
              <w:widowControl w:val="0"/>
              <w:jc w:val="left"/>
              <w:rPr>
                <w:b/>
                <w:bCs/>
                <w:sz w:val="18"/>
                <w:szCs w:val="18"/>
                <w:lang w:val="en-GB"/>
              </w:rPr>
            </w:pPr>
            <w:r>
              <w:rPr>
                <w:b/>
                <w:bCs/>
                <w:sz w:val="18"/>
                <w:szCs w:val="18"/>
                <w:lang w:val="fr-FR"/>
              </w:rPr>
              <w:t>Total partie</w:t>
            </w:r>
            <w:r w:rsidR="004C59EE" w:rsidRPr="004C59EE">
              <w:rPr>
                <w:b/>
                <w:bCs/>
                <w:sz w:val="18"/>
                <w:szCs w:val="18"/>
                <w:lang w:val="fr-FR"/>
              </w:rPr>
              <w:t>l </w:t>
            </w:r>
          </w:p>
        </w:tc>
        <w:tc>
          <w:tcPr>
            <w:tcW w:w="1222" w:type="dxa"/>
            <w:noWrap/>
          </w:tcPr>
          <w:p w14:paraId="2E58EC1B" w14:textId="4F233466" w:rsidR="00371E39" w:rsidRPr="00C56809" w:rsidRDefault="00371E39" w:rsidP="00371E39">
            <w:pPr>
              <w:widowControl w:val="0"/>
              <w:jc w:val="right"/>
              <w:rPr>
                <w:b/>
                <w:bCs/>
                <w:sz w:val="18"/>
                <w:szCs w:val="18"/>
                <w:lang w:val="en-GB"/>
              </w:rPr>
            </w:pPr>
            <w:r w:rsidRPr="00C56809">
              <w:rPr>
                <w:b/>
                <w:bCs/>
                <w:sz w:val="18"/>
                <w:szCs w:val="18"/>
                <w:lang w:val="en-GB"/>
              </w:rPr>
              <w:t>677</w:t>
            </w:r>
            <w:r w:rsidR="00F2051E">
              <w:rPr>
                <w:b/>
                <w:bCs/>
                <w:sz w:val="18"/>
                <w:szCs w:val="18"/>
                <w:lang w:val="en-GB"/>
              </w:rPr>
              <w:t> </w:t>
            </w:r>
            <w:r w:rsidRPr="00C56809">
              <w:rPr>
                <w:b/>
                <w:bCs/>
                <w:sz w:val="18"/>
                <w:szCs w:val="18"/>
                <w:lang w:val="en-GB"/>
              </w:rPr>
              <w:t>000</w:t>
            </w:r>
          </w:p>
        </w:tc>
        <w:tc>
          <w:tcPr>
            <w:tcW w:w="1080" w:type="dxa"/>
            <w:noWrap/>
          </w:tcPr>
          <w:p w14:paraId="2466A5B2" w14:textId="0F867954" w:rsidR="00371E39" w:rsidRPr="00C56809" w:rsidRDefault="00371E39" w:rsidP="00371E39">
            <w:pPr>
              <w:widowControl w:val="0"/>
              <w:jc w:val="right"/>
              <w:rPr>
                <w:b/>
                <w:bCs/>
                <w:sz w:val="18"/>
                <w:szCs w:val="18"/>
                <w:lang w:val="en-GB"/>
              </w:rPr>
            </w:pPr>
            <w:r w:rsidRPr="00C56809">
              <w:rPr>
                <w:b/>
                <w:bCs/>
                <w:sz w:val="18"/>
                <w:szCs w:val="18"/>
                <w:lang w:val="en-GB"/>
              </w:rPr>
              <w:t>83</w:t>
            </w:r>
            <w:r w:rsidR="00F2051E">
              <w:rPr>
                <w:b/>
                <w:bCs/>
                <w:sz w:val="18"/>
                <w:szCs w:val="18"/>
                <w:lang w:val="en-GB"/>
              </w:rPr>
              <w:t> </w:t>
            </w:r>
            <w:r w:rsidRPr="00C56809">
              <w:rPr>
                <w:b/>
                <w:bCs/>
                <w:sz w:val="18"/>
                <w:szCs w:val="18"/>
                <w:lang w:val="en-GB"/>
              </w:rPr>
              <w:t>017</w:t>
            </w:r>
          </w:p>
        </w:tc>
        <w:tc>
          <w:tcPr>
            <w:tcW w:w="1530" w:type="dxa"/>
            <w:noWrap/>
          </w:tcPr>
          <w:p w14:paraId="10EF67FF" w14:textId="6E9D605E" w:rsidR="00371E39" w:rsidRPr="00C56809" w:rsidRDefault="00371E39" w:rsidP="00371E39">
            <w:pPr>
              <w:widowControl w:val="0"/>
              <w:jc w:val="right"/>
              <w:rPr>
                <w:b/>
                <w:bCs/>
                <w:sz w:val="18"/>
                <w:szCs w:val="18"/>
                <w:lang w:val="en-GB"/>
              </w:rPr>
            </w:pPr>
            <w:r w:rsidRPr="00C56809">
              <w:rPr>
                <w:b/>
                <w:bCs/>
                <w:sz w:val="18"/>
                <w:szCs w:val="18"/>
                <w:lang w:val="en-GB"/>
              </w:rPr>
              <w:t>760</w:t>
            </w:r>
            <w:r w:rsidR="00F2051E">
              <w:rPr>
                <w:b/>
                <w:bCs/>
                <w:sz w:val="18"/>
                <w:szCs w:val="18"/>
                <w:lang w:val="en-GB"/>
              </w:rPr>
              <w:t> </w:t>
            </w:r>
            <w:r w:rsidRPr="00C56809">
              <w:rPr>
                <w:b/>
                <w:bCs/>
                <w:sz w:val="18"/>
                <w:szCs w:val="18"/>
                <w:lang w:val="en-GB"/>
              </w:rPr>
              <w:t>017</w:t>
            </w:r>
          </w:p>
        </w:tc>
        <w:tc>
          <w:tcPr>
            <w:tcW w:w="1350" w:type="dxa"/>
          </w:tcPr>
          <w:p w14:paraId="4B755C4E" w14:textId="130369A1" w:rsidR="00371E39" w:rsidRPr="00C56809" w:rsidRDefault="00371E39" w:rsidP="00371E39">
            <w:pPr>
              <w:widowControl w:val="0"/>
              <w:jc w:val="center"/>
              <w:rPr>
                <w:b/>
                <w:bCs/>
                <w:sz w:val="18"/>
                <w:szCs w:val="18"/>
                <w:lang w:val="en-GB"/>
              </w:rPr>
            </w:pPr>
          </w:p>
        </w:tc>
      </w:tr>
      <w:tr w:rsidR="000F28EB" w:rsidRPr="000A3FFE" w14:paraId="309E450B" w14:textId="77777777" w:rsidTr="00F2051E">
        <w:trPr>
          <w:trHeight w:val="276"/>
          <w:tblHeader/>
        </w:trPr>
        <w:tc>
          <w:tcPr>
            <w:tcW w:w="1106" w:type="dxa"/>
            <w:noWrap/>
          </w:tcPr>
          <w:p w14:paraId="54FA9205" w14:textId="1FCEC9D6" w:rsidR="000F28EB" w:rsidRPr="004C59EE" w:rsidRDefault="004C59EE" w:rsidP="008A3251">
            <w:pPr>
              <w:widowControl w:val="0"/>
              <w:jc w:val="left"/>
              <w:rPr>
                <w:sz w:val="18"/>
                <w:szCs w:val="18"/>
                <w:lang w:val="en-GB"/>
              </w:rPr>
            </w:pPr>
            <w:r w:rsidRPr="004C59EE">
              <w:rPr>
                <w:sz w:val="18"/>
                <w:szCs w:val="18"/>
                <w:lang w:val="fr-FR"/>
              </w:rPr>
              <w:t>Allemagne</w:t>
            </w:r>
          </w:p>
        </w:tc>
        <w:tc>
          <w:tcPr>
            <w:tcW w:w="964" w:type="dxa"/>
            <w:noWrap/>
          </w:tcPr>
          <w:p w14:paraId="2BC0A455" w14:textId="3B296E93" w:rsidR="000F28EB" w:rsidRPr="004C59EE" w:rsidRDefault="004C59EE" w:rsidP="008A3251">
            <w:pPr>
              <w:widowControl w:val="0"/>
              <w:jc w:val="left"/>
              <w:rPr>
                <w:sz w:val="18"/>
                <w:szCs w:val="18"/>
                <w:lang w:val="en-GB"/>
              </w:rPr>
            </w:pPr>
            <w:r w:rsidRPr="004C59EE">
              <w:rPr>
                <w:sz w:val="18"/>
                <w:szCs w:val="18"/>
                <w:lang w:val="fr-FR"/>
              </w:rPr>
              <w:t>Nigéria</w:t>
            </w:r>
          </w:p>
        </w:tc>
        <w:tc>
          <w:tcPr>
            <w:tcW w:w="2520" w:type="dxa"/>
            <w:noWrap/>
          </w:tcPr>
          <w:p w14:paraId="186D148B" w14:textId="3DC759FF" w:rsidR="000F28EB" w:rsidRPr="00DD65DD" w:rsidRDefault="004C59EE" w:rsidP="00B23D06">
            <w:pPr>
              <w:widowControl w:val="0"/>
              <w:jc w:val="left"/>
              <w:rPr>
                <w:sz w:val="18"/>
                <w:szCs w:val="18"/>
                <w:lang w:val="fr-CH"/>
              </w:rPr>
            </w:pPr>
            <w:r w:rsidRPr="00E74C7B">
              <w:rPr>
                <w:sz w:val="18"/>
                <w:szCs w:val="18"/>
                <w:lang w:val="fr-FR"/>
              </w:rPr>
              <w:t>Préparation du plan de gestion de</w:t>
            </w:r>
            <w:r w:rsidR="00B23D06">
              <w:rPr>
                <w:sz w:val="18"/>
                <w:szCs w:val="18"/>
                <w:lang w:val="fr-FR"/>
              </w:rPr>
              <w:t xml:space="preserve"> l</w:t>
            </w:r>
            <w:r w:rsidR="00F2051E">
              <w:rPr>
                <w:sz w:val="18"/>
                <w:szCs w:val="18"/>
                <w:lang w:val="fr-FR"/>
              </w:rPr>
              <w:t>’</w:t>
            </w:r>
            <w:r w:rsidRPr="00E74C7B">
              <w:rPr>
                <w:sz w:val="18"/>
                <w:szCs w:val="18"/>
                <w:lang w:val="fr-FR"/>
              </w:rPr>
              <w:t>élimination des HCFC (phase IV)</w:t>
            </w:r>
            <w:r w:rsidR="00E74C7B" w:rsidRPr="00E74C7B">
              <w:rPr>
                <w:sz w:val="18"/>
                <w:szCs w:val="18"/>
                <w:lang w:val="fr-FR"/>
              </w:rPr>
              <w:t xml:space="preserve"> (global)</w:t>
            </w:r>
          </w:p>
        </w:tc>
        <w:tc>
          <w:tcPr>
            <w:tcW w:w="1222" w:type="dxa"/>
            <w:noWrap/>
          </w:tcPr>
          <w:p w14:paraId="2BB9CCCC" w14:textId="1F361405" w:rsidR="000F28EB" w:rsidRPr="000A3FFE" w:rsidRDefault="000F28EB" w:rsidP="000F28EB">
            <w:pPr>
              <w:widowControl w:val="0"/>
              <w:jc w:val="right"/>
              <w:rPr>
                <w:sz w:val="18"/>
                <w:szCs w:val="18"/>
                <w:lang w:val="en-GB"/>
              </w:rPr>
            </w:pPr>
            <w:r w:rsidRPr="00215437">
              <w:rPr>
                <w:sz w:val="18"/>
                <w:szCs w:val="18"/>
                <w:lang w:val="en-GB"/>
              </w:rPr>
              <w:t>20</w:t>
            </w:r>
            <w:r w:rsidR="00F2051E">
              <w:rPr>
                <w:sz w:val="18"/>
                <w:szCs w:val="18"/>
                <w:lang w:val="en-GB"/>
              </w:rPr>
              <w:t> </w:t>
            </w:r>
            <w:r w:rsidRPr="00215437">
              <w:rPr>
                <w:sz w:val="18"/>
                <w:szCs w:val="18"/>
                <w:lang w:val="en-GB"/>
              </w:rPr>
              <w:t>000</w:t>
            </w:r>
          </w:p>
        </w:tc>
        <w:tc>
          <w:tcPr>
            <w:tcW w:w="1080" w:type="dxa"/>
            <w:noWrap/>
          </w:tcPr>
          <w:p w14:paraId="11F27FB6" w14:textId="017DFFDE" w:rsidR="000F28EB" w:rsidRPr="000A3FFE" w:rsidRDefault="000F28EB" w:rsidP="008E1344">
            <w:pPr>
              <w:widowControl w:val="0"/>
              <w:jc w:val="right"/>
              <w:rPr>
                <w:sz w:val="18"/>
                <w:szCs w:val="18"/>
                <w:lang w:val="en-GB"/>
              </w:rPr>
            </w:pPr>
            <w:r>
              <w:rPr>
                <w:sz w:val="18"/>
                <w:szCs w:val="18"/>
                <w:lang w:val="en-GB"/>
              </w:rPr>
              <w:t>2</w:t>
            </w:r>
            <w:r w:rsidR="00F2051E">
              <w:rPr>
                <w:sz w:val="18"/>
                <w:szCs w:val="18"/>
                <w:lang w:val="en-GB"/>
              </w:rPr>
              <w:t> </w:t>
            </w:r>
            <w:r>
              <w:rPr>
                <w:sz w:val="18"/>
                <w:szCs w:val="18"/>
                <w:lang w:val="en-GB"/>
              </w:rPr>
              <w:t>600</w:t>
            </w:r>
          </w:p>
        </w:tc>
        <w:tc>
          <w:tcPr>
            <w:tcW w:w="1530" w:type="dxa"/>
            <w:noWrap/>
          </w:tcPr>
          <w:p w14:paraId="1F1A152D" w14:textId="0A67E56B" w:rsidR="000F28EB" w:rsidRPr="00215437" w:rsidRDefault="000F28EB" w:rsidP="008E1344">
            <w:pPr>
              <w:widowControl w:val="0"/>
              <w:jc w:val="right"/>
              <w:rPr>
                <w:sz w:val="18"/>
                <w:szCs w:val="18"/>
                <w:lang w:val="en-GB"/>
              </w:rPr>
            </w:pPr>
            <w:r w:rsidRPr="00215437">
              <w:rPr>
                <w:sz w:val="18"/>
                <w:szCs w:val="18"/>
                <w:lang w:val="en-GB"/>
              </w:rPr>
              <w:t>22</w:t>
            </w:r>
            <w:r w:rsidR="00F2051E">
              <w:rPr>
                <w:sz w:val="18"/>
                <w:szCs w:val="18"/>
                <w:lang w:val="en-GB"/>
              </w:rPr>
              <w:t> </w:t>
            </w:r>
            <w:r w:rsidRPr="00215437">
              <w:rPr>
                <w:sz w:val="18"/>
                <w:szCs w:val="18"/>
                <w:lang w:val="en-GB"/>
              </w:rPr>
              <w:t>600</w:t>
            </w:r>
          </w:p>
        </w:tc>
        <w:tc>
          <w:tcPr>
            <w:tcW w:w="1350" w:type="dxa"/>
          </w:tcPr>
          <w:p w14:paraId="46AB31B2" w14:textId="5C90E461" w:rsidR="000F28EB" w:rsidRPr="000A3FFE" w:rsidRDefault="008502C8" w:rsidP="008E1344">
            <w:pPr>
              <w:widowControl w:val="0"/>
              <w:jc w:val="center"/>
              <w:rPr>
                <w:sz w:val="18"/>
                <w:szCs w:val="18"/>
                <w:lang w:val="en-GB"/>
              </w:rPr>
            </w:pPr>
            <w:r>
              <w:rPr>
                <w:sz w:val="18"/>
                <w:szCs w:val="18"/>
                <w:lang w:val="en-GB"/>
              </w:rPr>
              <w:t>95/35</w:t>
            </w:r>
          </w:p>
        </w:tc>
      </w:tr>
      <w:tr w:rsidR="000F28EB" w:rsidRPr="000A3FFE" w14:paraId="60E1E1A5" w14:textId="77777777" w:rsidTr="00F2051E">
        <w:trPr>
          <w:trHeight w:val="276"/>
          <w:tblHeader/>
        </w:trPr>
        <w:tc>
          <w:tcPr>
            <w:tcW w:w="1106" w:type="dxa"/>
            <w:noWrap/>
          </w:tcPr>
          <w:p w14:paraId="42CB867F" w14:textId="5B5E5F04" w:rsidR="000F28EB" w:rsidRPr="00E74C7B" w:rsidRDefault="00E74C7B" w:rsidP="008A3251">
            <w:pPr>
              <w:widowControl w:val="0"/>
              <w:jc w:val="left"/>
              <w:rPr>
                <w:sz w:val="18"/>
                <w:szCs w:val="18"/>
                <w:lang w:val="en-GB"/>
              </w:rPr>
            </w:pPr>
            <w:r w:rsidRPr="00E74C7B">
              <w:rPr>
                <w:sz w:val="18"/>
                <w:szCs w:val="18"/>
                <w:lang w:val="fr-FR"/>
              </w:rPr>
              <w:t>Allemagne</w:t>
            </w:r>
          </w:p>
        </w:tc>
        <w:tc>
          <w:tcPr>
            <w:tcW w:w="964" w:type="dxa"/>
            <w:noWrap/>
          </w:tcPr>
          <w:p w14:paraId="14F38544" w14:textId="3C955B63" w:rsidR="000F28EB" w:rsidRPr="00E74C7B" w:rsidRDefault="00E74C7B" w:rsidP="008A3251">
            <w:pPr>
              <w:widowControl w:val="0"/>
              <w:jc w:val="left"/>
              <w:rPr>
                <w:sz w:val="18"/>
                <w:szCs w:val="18"/>
              </w:rPr>
            </w:pPr>
            <w:r w:rsidRPr="00E74C7B">
              <w:rPr>
                <w:sz w:val="18"/>
                <w:szCs w:val="18"/>
                <w:lang w:val="fr-FR"/>
              </w:rPr>
              <w:t>Sénégal</w:t>
            </w:r>
          </w:p>
        </w:tc>
        <w:tc>
          <w:tcPr>
            <w:tcW w:w="2520" w:type="dxa"/>
            <w:noWrap/>
          </w:tcPr>
          <w:p w14:paraId="5D4C2DFC" w14:textId="0FC1102C" w:rsidR="000F28EB" w:rsidRPr="00DD65DD" w:rsidRDefault="00E74C7B" w:rsidP="00B23D06">
            <w:pPr>
              <w:widowControl w:val="0"/>
              <w:jc w:val="left"/>
              <w:rPr>
                <w:sz w:val="18"/>
                <w:szCs w:val="18"/>
                <w:lang w:val="fr-CH"/>
              </w:rPr>
            </w:pPr>
            <w:r w:rsidRPr="00E74C7B">
              <w:rPr>
                <w:sz w:val="18"/>
                <w:szCs w:val="18"/>
                <w:lang w:val="fr-FR"/>
              </w:rPr>
              <w:t>Préparation d</w:t>
            </w:r>
            <w:r w:rsidR="00F2051E">
              <w:rPr>
                <w:sz w:val="18"/>
                <w:szCs w:val="18"/>
                <w:lang w:val="fr-FR"/>
              </w:rPr>
              <w:t>’</w:t>
            </w:r>
            <w:r w:rsidR="0035447F">
              <w:rPr>
                <w:sz w:val="18"/>
                <w:szCs w:val="18"/>
                <w:lang w:val="fr-FR"/>
              </w:rPr>
              <w:t xml:space="preserve">un </w:t>
            </w:r>
            <w:r w:rsidRPr="00E74C7B">
              <w:rPr>
                <w:sz w:val="18"/>
                <w:szCs w:val="18"/>
                <w:lang w:val="fr-FR"/>
              </w:rPr>
              <w:t>inventaire nationa</w:t>
            </w:r>
            <w:r w:rsidR="0035447F">
              <w:rPr>
                <w:sz w:val="18"/>
                <w:szCs w:val="18"/>
                <w:lang w:val="fr-FR"/>
              </w:rPr>
              <w:t xml:space="preserve">l </w:t>
            </w:r>
            <w:r w:rsidRPr="00E74C7B">
              <w:rPr>
                <w:sz w:val="18"/>
                <w:szCs w:val="18"/>
                <w:lang w:val="fr-FR"/>
              </w:rPr>
              <w:t>des banques de déchets des substances réglementées et d</w:t>
            </w:r>
            <w:r w:rsidR="00B23D06">
              <w:rPr>
                <w:sz w:val="18"/>
                <w:szCs w:val="18"/>
                <w:lang w:val="fr-FR"/>
              </w:rPr>
              <w:t>’un</w:t>
            </w:r>
            <w:r w:rsidRPr="00E74C7B">
              <w:rPr>
                <w:sz w:val="18"/>
                <w:szCs w:val="18"/>
                <w:lang w:val="fr-FR"/>
              </w:rPr>
              <w:t xml:space="preserve"> plan nationa</w:t>
            </w:r>
            <w:r w:rsidR="00B23D06">
              <w:rPr>
                <w:sz w:val="18"/>
                <w:szCs w:val="18"/>
                <w:lang w:val="fr-FR"/>
              </w:rPr>
              <w:t>l</w:t>
            </w:r>
            <w:r w:rsidRPr="00E74C7B">
              <w:rPr>
                <w:sz w:val="18"/>
                <w:szCs w:val="18"/>
                <w:lang w:val="fr-FR"/>
              </w:rPr>
              <w:t xml:space="preserve"> pour la gestion de ces substances (décision 91/66)</w:t>
            </w:r>
          </w:p>
        </w:tc>
        <w:tc>
          <w:tcPr>
            <w:tcW w:w="1222" w:type="dxa"/>
            <w:noWrap/>
          </w:tcPr>
          <w:p w14:paraId="4E8D03CC" w14:textId="4882E734" w:rsidR="000F28EB" w:rsidRPr="000A3FFE" w:rsidRDefault="000F28EB" w:rsidP="008E1344">
            <w:pPr>
              <w:widowControl w:val="0"/>
              <w:jc w:val="right"/>
              <w:rPr>
                <w:sz w:val="18"/>
                <w:szCs w:val="18"/>
              </w:rPr>
            </w:pPr>
            <w:r>
              <w:rPr>
                <w:sz w:val="18"/>
                <w:szCs w:val="18"/>
              </w:rPr>
              <w:t>90</w:t>
            </w:r>
            <w:r w:rsidR="00F2051E">
              <w:rPr>
                <w:sz w:val="18"/>
                <w:szCs w:val="18"/>
              </w:rPr>
              <w:t> </w:t>
            </w:r>
            <w:r>
              <w:rPr>
                <w:sz w:val="18"/>
                <w:szCs w:val="18"/>
              </w:rPr>
              <w:t>000</w:t>
            </w:r>
          </w:p>
        </w:tc>
        <w:tc>
          <w:tcPr>
            <w:tcW w:w="1080" w:type="dxa"/>
            <w:noWrap/>
          </w:tcPr>
          <w:p w14:paraId="12D78E7E" w14:textId="3E6BFBD1" w:rsidR="000F28EB" w:rsidRPr="000A3FFE" w:rsidRDefault="000F28EB" w:rsidP="008E1344">
            <w:pPr>
              <w:widowControl w:val="0"/>
              <w:jc w:val="right"/>
              <w:rPr>
                <w:sz w:val="18"/>
                <w:szCs w:val="18"/>
              </w:rPr>
            </w:pPr>
            <w:r>
              <w:rPr>
                <w:sz w:val="18"/>
                <w:szCs w:val="18"/>
              </w:rPr>
              <w:t>11</w:t>
            </w:r>
            <w:r w:rsidR="00F2051E">
              <w:rPr>
                <w:sz w:val="18"/>
                <w:szCs w:val="18"/>
              </w:rPr>
              <w:t> </w:t>
            </w:r>
            <w:r>
              <w:rPr>
                <w:sz w:val="18"/>
                <w:szCs w:val="18"/>
              </w:rPr>
              <w:t>700</w:t>
            </w:r>
          </w:p>
        </w:tc>
        <w:tc>
          <w:tcPr>
            <w:tcW w:w="1530" w:type="dxa"/>
            <w:noWrap/>
          </w:tcPr>
          <w:p w14:paraId="72822208" w14:textId="75AE4320" w:rsidR="000F28EB" w:rsidRPr="00215437" w:rsidRDefault="000F28EB" w:rsidP="008E1344">
            <w:pPr>
              <w:widowControl w:val="0"/>
              <w:jc w:val="right"/>
              <w:rPr>
                <w:sz w:val="18"/>
                <w:szCs w:val="18"/>
              </w:rPr>
            </w:pPr>
            <w:r w:rsidRPr="00215437">
              <w:rPr>
                <w:sz w:val="18"/>
                <w:szCs w:val="18"/>
              </w:rPr>
              <w:t>101</w:t>
            </w:r>
            <w:r w:rsidR="00F2051E">
              <w:rPr>
                <w:sz w:val="18"/>
                <w:szCs w:val="18"/>
              </w:rPr>
              <w:t> </w:t>
            </w:r>
            <w:r w:rsidRPr="00215437">
              <w:rPr>
                <w:sz w:val="18"/>
                <w:szCs w:val="18"/>
              </w:rPr>
              <w:t>700</w:t>
            </w:r>
          </w:p>
        </w:tc>
        <w:tc>
          <w:tcPr>
            <w:tcW w:w="1350" w:type="dxa"/>
          </w:tcPr>
          <w:p w14:paraId="056077D5" w14:textId="76DA259A" w:rsidR="000F28EB" w:rsidRPr="00E74C7B" w:rsidRDefault="00E74C7B" w:rsidP="008A3251">
            <w:pPr>
              <w:widowControl w:val="0"/>
              <w:jc w:val="center"/>
              <w:rPr>
                <w:sz w:val="18"/>
                <w:szCs w:val="18"/>
                <w:lang w:val="en-GB"/>
              </w:rPr>
            </w:pPr>
            <w:r w:rsidRPr="00E74C7B">
              <w:rPr>
                <w:sz w:val="18"/>
                <w:szCs w:val="18"/>
                <w:lang w:val="fr-FR"/>
              </w:rPr>
              <w:t>Document présent</w:t>
            </w:r>
          </w:p>
        </w:tc>
      </w:tr>
      <w:tr w:rsidR="000F28EB" w:rsidRPr="000A3FFE" w14:paraId="7052D4E9" w14:textId="77777777" w:rsidTr="00F2051E">
        <w:trPr>
          <w:trHeight w:val="276"/>
          <w:tblHeader/>
        </w:trPr>
        <w:tc>
          <w:tcPr>
            <w:tcW w:w="1106" w:type="dxa"/>
            <w:noWrap/>
          </w:tcPr>
          <w:p w14:paraId="549A6AC8" w14:textId="4B143C1B" w:rsidR="000F28EB" w:rsidRPr="00E74C7B" w:rsidRDefault="00E74C7B" w:rsidP="008A3251">
            <w:pPr>
              <w:widowControl w:val="0"/>
              <w:jc w:val="left"/>
              <w:rPr>
                <w:sz w:val="18"/>
                <w:szCs w:val="18"/>
                <w:lang w:val="en-GB"/>
              </w:rPr>
            </w:pPr>
            <w:r w:rsidRPr="00E74C7B">
              <w:rPr>
                <w:sz w:val="18"/>
                <w:szCs w:val="18"/>
                <w:lang w:val="fr-FR"/>
              </w:rPr>
              <w:t>Allemagne</w:t>
            </w:r>
          </w:p>
        </w:tc>
        <w:tc>
          <w:tcPr>
            <w:tcW w:w="964" w:type="dxa"/>
            <w:noWrap/>
          </w:tcPr>
          <w:p w14:paraId="42FF4D74" w14:textId="1B560962" w:rsidR="000F28EB" w:rsidRPr="00E74C7B" w:rsidRDefault="00E74C7B" w:rsidP="008A3251">
            <w:pPr>
              <w:widowControl w:val="0"/>
              <w:jc w:val="left"/>
              <w:rPr>
                <w:sz w:val="18"/>
                <w:szCs w:val="18"/>
                <w:lang w:val="en-GB"/>
              </w:rPr>
            </w:pPr>
            <w:r w:rsidRPr="00E74C7B">
              <w:rPr>
                <w:sz w:val="18"/>
                <w:szCs w:val="18"/>
                <w:lang w:val="fr-FR"/>
              </w:rPr>
              <w:t>Inde</w:t>
            </w:r>
          </w:p>
        </w:tc>
        <w:tc>
          <w:tcPr>
            <w:tcW w:w="2520" w:type="dxa"/>
            <w:noWrap/>
          </w:tcPr>
          <w:p w14:paraId="574B29F7" w14:textId="6486E0AC" w:rsidR="000F28EB" w:rsidRPr="00DD65DD" w:rsidRDefault="00E74C7B" w:rsidP="008A3251">
            <w:pPr>
              <w:widowControl w:val="0"/>
              <w:jc w:val="left"/>
              <w:rPr>
                <w:sz w:val="18"/>
                <w:szCs w:val="18"/>
                <w:lang w:val="fr-CH"/>
              </w:rPr>
            </w:pPr>
            <w:r w:rsidRPr="00E74C7B">
              <w:rPr>
                <w:sz w:val="18"/>
                <w:szCs w:val="18"/>
                <w:lang w:val="fr-FR"/>
              </w:rPr>
              <w:t>Plan de gestion de l</w:t>
            </w:r>
            <w:r w:rsidR="00F2051E">
              <w:rPr>
                <w:sz w:val="18"/>
                <w:szCs w:val="18"/>
                <w:lang w:val="fr-FR"/>
              </w:rPr>
              <w:t>’</w:t>
            </w:r>
            <w:r w:rsidRPr="00E74C7B">
              <w:rPr>
                <w:sz w:val="18"/>
                <w:szCs w:val="18"/>
                <w:lang w:val="fr-FR"/>
              </w:rPr>
              <w:t>élimination des HCFC (phase III, deuxième tranche)</w:t>
            </w:r>
          </w:p>
        </w:tc>
        <w:tc>
          <w:tcPr>
            <w:tcW w:w="1222" w:type="dxa"/>
            <w:noWrap/>
          </w:tcPr>
          <w:p w14:paraId="7995C5DD" w14:textId="05AC86C1" w:rsidR="000F28EB" w:rsidRPr="000A3FFE" w:rsidRDefault="000F28EB" w:rsidP="008E1344">
            <w:pPr>
              <w:widowControl w:val="0"/>
              <w:jc w:val="right"/>
              <w:rPr>
                <w:sz w:val="18"/>
                <w:szCs w:val="18"/>
                <w:lang w:val="en-GB"/>
              </w:rPr>
            </w:pPr>
            <w:r>
              <w:rPr>
                <w:sz w:val="18"/>
                <w:szCs w:val="18"/>
              </w:rPr>
              <w:t>2</w:t>
            </w:r>
            <w:r w:rsidR="00F2051E">
              <w:rPr>
                <w:sz w:val="18"/>
                <w:szCs w:val="18"/>
              </w:rPr>
              <w:t> </w:t>
            </w:r>
            <w:r>
              <w:rPr>
                <w:sz w:val="18"/>
                <w:szCs w:val="18"/>
              </w:rPr>
              <w:t>140</w:t>
            </w:r>
            <w:r w:rsidR="00F2051E">
              <w:rPr>
                <w:sz w:val="18"/>
                <w:szCs w:val="18"/>
              </w:rPr>
              <w:t> </w:t>
            </w:r>
            <w:r>
              <w:rPr>
                <w:sz w:val="18"/>
                <w:szCs w:val="18"/>
              </w:rPr>
              <w:t>772</w:t>
            </w:r>
          </w:p>
        </w:tc>
        <w:tc>
          <w:tcPr>
            <w:tcW w:w="1080" w:type="dxa"/>
            <w:noWrap/>
          </w:tcPr>
          <w:p w14:paraId="01D4A706" w14:textId="09B4771C" w:rsidR="000F28EB" w:rsidRPr="000A3FFE" w:rsidRDefault="000F28EB" w:rsidP="008E1344">
            <w:pPr>
              <w:widowControl w:val="0"/>
              <w:jc w:val="right"/>
              <w:rPr>
                <w:sz w:val="18"/>
                <w:szCs w:val="18"/>
                <w:lang w:val="en-GB"/>
              </w:rPr>
            </w:pPr>
            <w:r>
              <w:rPr>
                <w:sz w:val="18"/>
                <w:szCs w:val="18"/>
              </w:rPr>
              <w:t>238</w:t>
            </w:r>
            <w:r w:rsidR="00F2051E">
              <w:rPr>
                <w:sz w:val="18"/>
                <w:szCs w:val="18"/>
              </w:rPr>
              <w:t> </w:t>
            </w:r>
            <w:r w:rsidR="001E1FA6">
              <w:rPr>
                <w:sz w:val="18"/>
                <w:szCs w:val="18"/>
              </w:rPr>
              <w:t>564</w:t>
            </w:r>
          </w:p>
        </w:tc>
        <w:tc>
          <w:tcPr>
            <w:tcW w:w="1530" w:type="dxa"/>
            <w:noWrap/>
          </w:tcPr>
          <w:p w14:paraId="56184ED8" w14:textId="6A416BC9" w:rsidR="000F28EB" w:rsidRPr="00EF3940" w:rsidRDefault="0067550E" w:rsidP="008E1344">
            <w:pPr>
              <w:widowControl w:val="0"/>
              <w:jc w:val="right"/>
              <w:rPr>
                <w:sz w:val="18"/>
                <w:szCs w:val="18"/>
                <w:lang w:val="en-GB"/>
              </w:rPr>
            </w:pPr>
            <w:r>
              <w:rPr>
                <w:sz w:val="18"/>
                <w:szCs w:val="18"/>
                <w:lang w:val="en-GB"/>
              </w:rPr>
              <w:t>2</w:t>
            </w:r>
            <w:r w:rsidR="00F2051E">
              <w:rPr>
                <w:sz w:val="18"/>
                <w:szCs w:val="18"/>
                <w:lang w:val="en-GB"/>
              </w:rPr>
              <w:t> </w:t>
            </w:r>
            <w:r>
              <w:rPr>
                <w:sz w:val="18"/>
                <w:szCs w:val="18"/>
                <w:lang w:val="en-GB"/>
              </w:rPr>
              <w:t>379</w:t>
            </w:r>
            <w:r w:rsidR="00F2051E">
              <w:rPr>
                <w:sz w:val="18"/>
                <w:szCs w:val="18"/>
                <w:lang w:val="en-GB"/>
              </w:rPr>
              <w:t> </w:t>
            </w:r>
            <w:r w:rsidR="005F308A">
              <w:rPr>
                <w:sz w:val="18"/>
                <w:szCs w:val="18"/>
                <w:lang w:val="en-GB"/>
              </w:rPr>
              <w:t>336</w:t>
            </w:r>
          </w:p>
        </w:tc>
        <w:tc>
          <w:tcPr>
            <w:tcW w:w="1350" w:type="dxa"/>
          </w:tcPr>
          <w:p w14:paraId="7D95A11D" w14:textId="2AFECF53" w:rsidR="000F28EB" w:rsidRPr="006B586D" w:rsidRDefault="008502C8" w:rsidP="008E1344">
            <w:pPr>
              <w:widowControl w:val="0"/>
              <w:jc w:val="center"/>
              <w:rPr>
                <w:sz w:val="18"/>
                <w:szCs w:val="18"/>
                <w:lang w:val="en-GB"/>
              </w:rPr>
            </w:pPr>
            <w:r w:rsidRPr="006B586D">
              <w:rPr>
                <w:sz w:val="18"/>
                <w:szCs w:val="18"/>
                <w:lang w:val="en-GB"/>
              </w:rPr>
              <w:t>95/5</w:t>
            </w:r>
            <w:r w:rsidR="0078556E" w:rsidRPr="006B586D">
              <w:rPr>
                <w:sz w:val="18"/>
                <w:szCs w:val="18"/>
                <w:lang w:val="en-GB"/>
              </w:rPr>
              <w:t>8</w:t>
            </w:r>
            <w:r w:rsidR="00B376E6" w:rsidRPr="006B586D">
              <w:rPr>
                <w:sz w:val="18"/>
                <w:szCs w:val="18"/>
                <w:lang w:val="en-GB"/>
              </w:rPr>
              <w:t>**</w:t>
            </w:r>
          </w:p>
        </w:tc>
      </w:tr>
      <w:tr w:rsidR="000F28EB" w:rsidRPr="000A3FFE" w14:paraId="5A804129" w14:textId="77777777" w:rsidTr="00F2051E">
        <w:trPr>
          <w:trHeight w:val="276"/>
          <w:tblHeader/>
        </w:trPr>
        <w:tc>
          <w:tcPr>
            <w:tcW w:w="1106" w:type="dxa"/>
            <w:noWrap/>
          </w:tcPr>
          <w:p w14:paraId="07F5CDA9" w14:textId="3DE9F90F" w:rsidR="000F28EB" w:rsidRPr="00E74C7B" w:rsidRDefault="00E74C7B" w:rsidP="008A3251">
            <w:pPr>
              <w:widowControl w:val="0"/>
              <w:jc w:val="left"/>
              <w:rPr>
                <w:sz w:val="18"/>
                <w:szCs w:val="18"/>
                <w:lang w:val="en-GB"/>
              </w:rPr>
            </w:pPr>
            <w:r w:rsidRPr="00E74C7B">
              <w:rPr>
                <w:sz w:val="18"/>
                <w:szCs w:val="18"/>
                <w:lang w:val="fr-FR"/>
              </w:rPr>
              <w:t>Allemagne</w:t>
            </w:r>
          </w:p>
        </w:tc>
        <w:tc>
          <w:tcPr>
            <w:tcW w:w="964" w:type="dxa"/>
            <w:noWrap/>
          </w:tcPr>
          <w:p w14:paraId="7BDF6F15" w14:textId="4FC4C82E" w:rsidR="000F28EB" w:rsidRPr="00E74C7B" w:rsidRDefault="00E74C7B" w:rsidP="008A3251">
            <w:pPr>
              <w:widowControl w:val="0"/>
              <w:jc w:val="left"/>
              <w:rPr>
                <w:sz w:val="18"/>
                <w:szCs w:val="18"/>
                <w:lang w:val="en-GB"/>
              </w:rPr>
            </w:pPr>
            <w:r w:rsidRPr="00E74C7B">
              <w:rPr>
                <w:sz w:val="18"/>
                <w:szCs w:val="18"/>
                <w:lang w:val="fr-FR"/>
              </w:rPr>
              <w:t>Maurice</w:t>
            </w:r>
          </w:p>
        </w:tc>
        <w:tc>
          <w:tcPr>
            <w:tcW w:w="2520" w:type="dxa"/>
            <w:noWrap/>
          </w:tcPr>
          <w:p w14:paraId="45B57CA7" w14:textId="5A99631A" w:rsidR="000F28EB" w:rsidRPr="00DD65DD" w:rsidRDefault="00E74C7B" w:rsidP="008A3251">
            <w:pPr>
              <w:widowControl w:val="0"/>
              <w:jc w:val="left"/>
              <w:rPr>
                <w:sz w:val="18"/>
                <w:szCs w:val="18"/>
                <w:lang w:val="fr-CH"/>
              </w:rPr>
            </w:pPr>
            <w:r w:rsidRPr="00E74C7B">
              <w:rPr>
                <w:sz w:val="18"/>
                <w:szCs w:val="18"/>
                <w:lang w:val="fr-FR"/>
              </w:rPr>
              <w:t>Plan de mise en œuvre de l</w:t>
            </w:r>
            <w:r w:rsidR="00F2051E">
              <w:rPr>
                <w:sz w:val="18"/>
                <w:szCs w:val="18"/>
                <w:lang w:val="fr-FR"/>
              </w:rPr>
              <w:t>’</w:t>
            </w:r>
            <w:r w:rsidRPr="00E74C7B">
              <w:rPr>
                <w:sz w:val="18"/>
                <w:szCs w:val="18"/>
                <w:lang w:val="fr-FR"/>
              </w:rPr>
              <w:t>Amendement de Kigali pour les HFC (phase I, première tranche)</w:t>
            </w:r>
          </w:p>
        </w:tc>
        <w:tc>
          <w:tcPr>
            <w:tcW w:w="1222" w:type="dxa"/>
            <w:noWrap/>
          </w:tcPr>
          <w:p w14:paraId="5E7BEE9A" w14:textId="75F737BD" w:rsidR="000F28EB" w:rsidRPr="000A3FFE" w:rsidRDefault="000F28EB" w:rsidP="008E1344">
            <w:pPr>
              <w:widowControl w:val="0"/>
              <w:jc w:val="right"/>
              <w:rPr>
                <w:sz w:val="18"/>
                <w:szCs w:val="18"/>
                <w:lang w:val="en-GB"/>
              </w:rPr>
            </w:pPr>
            <w:r w:rsidRPr="005C64C5">
              <w:rPr>
                <w:sz w:val="18"/>
                <w:szCs w:val="18"/>
                <w:lang w:val="en-GB"/>
              </w:rPr>
              <w:t>169</w:t>
            </w:r>
            <w:r w:rsidR="00F2051E">
              <w:rPr>
                <w:sz w:val="18"/>
                <w:szCs w:val="18"/>
                <w:lang w:val="en-GB"/>
              </w:rPr>
              <w:t> </w:t>
            </w:r>
            <w:r w:rsidRPr="005C64C5">
              <w:rPr>
                <w:sz w:val="18"/>
                <w:szCs w:val="18"/>
                <w:lang w:val="en-GB"/>
              </w:rPr>
              <w:t>000</w:t>
            </w:r>
          </w:p>
        </w:tc>
        <w:tc>
          <w:tcPr>
            <w:tcW w:w="1080" w:type="dxa"/>
            <w:noWrap/>
          </w:tcPr>
          <w:p w14:paraId="537D8547" w14:textId="170CA3E2" w:rsidR="000F28EB" w:rsidRPr="000A3FFE" w:rsidRDefault="000F28EB" w:rsidP="008E1344">
            <w:pPr>
              <w:widowControl w:val="0"/>
              <w:jc w:val="right"/>
              <w:rPr>
                <w:sz w:val="18"/>
                <w:szCs w:val="18"/>
                <w:lang w:val="en-GB"/>
              </w:rPr>
            </w:pPr>
            <w:r w:rsidRPr="005C64C5">
              <w:rPr>
                <w:sz w:val="18"/>
                <w:szCs w:val="18"/>
                <w:lang w:val="en-GB"/>
              </w:rPr>
              <w:t>21</w:t>
            </w:r>
            <w:r w:rsidR="00F2051E">
              <w:rPr>
                <w:sz w:val="18"/>
                <w:szCs w:val="18"/>
                <w:lang w:val="en-GB"/>
              </w:rPr>
              <w:t> </w:t>
            </w:r>
            <w:r w:rsidRPr="005C64C5">
              <w:rPr>
                <w:sz w:val="18"/>
                <w:szCs w:val="18"/>
                <w:lang w:val="en-GB"/>
              </w:rPr>
              <w:t>970</w:t>
            </w:r>
          </w:p>
        </w:tc>
        <w:tc>
          <w:tcPr>
            <w:tcW w:w="1530" w:type="dxa"/>
            <w:noWrap/>
          </w:tcPr>
          <w:p w14:paraId="116ECDE3" w14:textId="6BA205D0" w:rsidR="000F28EB" w:rsidRPr="005C64C5" w:rsidRDefault="00122832" w:rsidP="008E1344">
            <w:pPr>
              <w:widowControl w:val="0"/>
              <w:jc w:val="right"/>
              <w:rPr>
                <w:sz w:val="18"/>
                <w:szCs w:val="18"/>
                <w:lang w:val="en-GB"/>
              </w:rPr>
            </w:pPr>
            <w:r>
              <w:rPr>
                <w:sz w:val="18"/>
                <w:szCs w:val="18"/>
                <w:lang w:val="en-GB"/>
              </w:rPr>
              <w:t>116</w:t>
            </w:r>
            <w:r w:rsidR="00F2051E">
              <w:rPr>
                <w:sz w:val="18"/>
                <w:szCs w:val="18"/>
                <w:lang w:val="en-GB"/>
              </w:rPr>
              <w:t> </w:t>
            </w:r>
            <w:r>
              <w:rPr>
                <w:sz w:val="18"/>
                <w:szCs w:val="18"/>
                <w:lang w:val="en-GB"/>
              </w:rPr>
              <w:t>390</w:t>
            </w:r>
          </w:p>
        </w:tc>
        <w:tc>
          <w:tcPr>
            <w:tcW w:w="1350" w:type="dxa"/>
          </w:tcPr>
          <w:p w14:paraId="62DD2FD1" w14:textId="28285944" w:rsidR="000F28EB" w:rsidRPr="000A3FFE" w:rsidRDefault="00FC387F" w:rsidP="008E1344">
            <w:pPr>
              <w:widowControl w:val="0"/>
              <w:jc w:val="center"/>
              <w:rPr>
                <w:sz w:val="18"/>
                <w:szCs w:val="18"/>
                <w:lang w:val="en-GB"/>
              </w:rPr>
            </w:pPr>
            <w:r>
              <w:rPr>
                <w:sz w:val="18"/>
                <w:szCs w:val="18"/>
                <w:lang w:val="en-GB"/>
              </w:rPr>
              <w:t>95/</w:t>
            </w:r>
            <w:r w:rsidR="0078556E">
              <w:rPr>
                <w:sz w:val="18"/>
                <w:szCs w:val="18"/>
                <w:lang w:val="en-GB"/>
              </w:rPr>
              <w:t>65</w:t>
            </w:r>
            <w:r w:rsidR="008502C8">
              <w:rPr>
                <w:sz w:val="18"/>
                <w:szCs w:val="18"/>
                <w:lang w:val="en-GB"/>
              </w:rPr>
              <w:t>**</w:t>
            </w:r>
          </w:p>
        </w:tc>
      </w:tr>
      <w:tr w:rsidR="000F28EB" w:rsidRPr="000A3FFE" w14:paraId="27685739" w14:textId="77777777" w:rsidTr="00F2051E">
        <w:trPr>
          <w:trHeight w:val="276"/>
          <w:tblHeader/>
        </w:trPr>
        <w:tc>
          <w:tcPr>
            <w:tcW w:w="1106" w:type="dxa"/>
            <w:noWrap/>
          </w:tcPr>
          <w:p w14:paraId="0550B2BE" w14:textId="6B793E54" w:rsidR="000F28EB" w:rsidRPr="00E74C7B" w:rsidRDefault="00E74C7B" w:rsidP="008A3251">
            <w:pPr>
              <w:widowControl w:val="0"/>
              <w:jc w:val="left"/>
              <w:rPr>
                <w:sz w:val="18"/>
                <w:szCs w:val="18"/>
                <w:lang w:val="en-GB"/>
              </w:rPr>
            </w:pPr>
            <w:r w:rsidRPr="00E74C7B">
              <w:rPr>
                <w:sz w:val="18"/>
                <w:szCs w:val="18"/>
                <w:lang w:val="fr-FR"/>
              </w:rPr>
              <w:t>Allemagne</w:t>
            </w:r>
          </w:p>
        </w:tc>
        <w:tc>
          <w:tcPr>
            <w:tcW w:w="964" w:type="dxa"/>
            <w:noWrap/>
          </w:tcPr>
          <w:p w14:paraId="03E5C545" w14:textId="6243038B" w:rsidR="000F28EB" w:rsidRPr="00E74C7B" w:rsidRDefault="00E74C7B" w:rsidP="008A3251">
            <w:pPr>
              <w:widowControl w:val="0"/>
              <w:jc w:val="left"/>
              <w:rPr>
                <w:sz w:val="18"/>
                <w:szCs w:val="18"/>
                <w:lang w:val="en-GB"/>
              </w:rPr>
            </w:pPr>
            <w:r w:rsidRPr="00E74C7B">
              <w:rPr>
                <w:sz w:val="18"/>
                <w:szCs w:val="18"/>
                <w:lang w:val="fr-FR"/>
              </w:rPr>
              <w:t>Mexique</w:t>
            </w:r>
          </w:p>
        </w:tc>
        <w:tc>
          <w:tcPr>
            <w:tcW w:w="2520" w:type="dxa"/>
            <w:noWrap/>
          </w:tcPr>
          <w:p w14:paraId="20CD9BEB" w14:textId="29690791" w:rsidR="000F28EB" w:rsidRPr="00DD65DD" w:rsidRDefault="00E74C7B" w:rsidP="008A3251">
            <w:pPr>
              <w:widowControl w:val="0"/>
              <w:jc w:val="left"/>
              <w:rPr>
                <w:sz w:val="18"/>
                <w:szCs w:val="18"/>
                <w:lang w:val="fr-CH"/>
              </w:rPr>
            </w:pPr>
            <w:r w:rsidRPr="00E74C7B">
              <w:rPr>
                <w:sz w:val="18"/>
                <w:szCs w:val="18"/>
                <w:lang w:val="fr-FR"/>
              </w:rPr>
              <w:t>Plan de gestion de l</w:t>
            </w:r>
            <w:r w:rsidR="00F2051E">
              <w:rPr>
                <w:sz w:val="18"/>
                <w:szCs w:val="18"/>
                <w:lang w:val="fr-FR"/>
              </w:rPr>
              <w:t>’</w:t>
            </w:r>
            <w:r w:rsidRPr="00E74C7B">
              <w:rPr>
                <w:sz w:val="18"/>
                <w:szCs w:val="18"/>
                <w:lang w:val="fr-FR"/>
              </w:rPr>
              <w:t>élimination des HCFC (phase III, première tranche) (PMU</w:t>
            </w:r>
            <w:r w:rsidR="0035447F">
              <w:rPr>
                <w:sz w:val="18"/>
                <w:szCs w:val="18"/>
                <w:lang w:val="fr-FR"/>
              </w:rPr>
              <w:t>/UGP</w:t>
            </w:r>
            <w:r w:rsidRPr="00E74C7B">
              <w:rPr>
                <w:sz w:val="18"/>
                <w:szCs w:val="18"/>
                <w:lang w:val="fr-FR"/>
              </w:rPr>
              <w:t>)</w:t>
            </w:r>
          </w:p>
        </w:tc>
        <w:tc>
          <w:tcPr>
            <w:tcW w:w="1222" w:type="dxa"/>
            <w:noWrap/>
          </w:tcPr>
          <w:p w14:paraId="0AE35486" w14:textId="447FA6B9" w:rsidR="000F28EB" w:rsidRPr="000A3FFE" w:rsidRDefault="000F28EB" w:rsidP="008E1344">
            <w:pPr>
              <w:widowControl w:val="0"/>
              <w:jc w:val="right"/>
              <w:rPr>
                <w:sz w:val="18"/>
                <w:szCs w:val="18"/>
                <w:lang w:val="en-GB"/>
              </w:rPr>
            </w:pPr>
            <w:r>
              <w:rPr>
                <w:sz w:val="18"/>
                <w:szCs w:val="18"/>
                <w:lang w:val="en-GB"/>
              </w:rPr>
              <w:t>30</w:t>
            </w:r>
            <w:r w:rsidR="00F2051E">
              <w:rPr>
                <w:sz w:val="18"/>
                <w:szCs w:val="18"/>
                <w:lang w:val="en-GB"/>
              </w:rPr>
              <w:t> </w:t>
            </w:r>
            <w:r>
              <w:rPr>
                <w:sz w:val="18"/>
                <w:szCs w:val="18"/>
                <w:lang w:val="en-GB"/>
              </w:rPr>
              <w:t>000</w:t>
            </w:r>
          </w:p>
        </w:tc>
        <w:tc>
          <w:tcPr>
            <w:tcW w:w="1080" w:type="dxa"/>
            <w:noWrap/>
          </w:tcPr>
          <w:p w14:paraId="4E2E5D77" w14:textId="707494D0" w:rsidR="000F28EB" w:rsidRPr="000A3FFE" w:rsidRDefault="000F28EB" w:rsidP="008E1344">
            <w:pPr>
              <w:widowControl w:val="0"/>
              <w:jc w:val="right"/>
              <w:rPr>
                <w:sz w:val="18"/>
                <w:szCs w:val="18"/>
                <w:lang w:val="en-GB"/>
              </w:rPr>
            </w:pPr>
            <w:r>
              <w:rPr>
                <w:sz w:val="18"/>
                <w:szCs w:val="18"/>
                <w:lang w:val="en-GB"/>
              </w:rPr>
              <w:t>2</w:t>
            </w:r>
            <w:r w:rsidR="00F2051E">
              <w:rPr>
                <w:sz w:val="18"/>
                <w:szCs w:val="18"/>
                <w:lang w:val="en-GB"/>
              </w:rPr>
              <w:t> </w:t>
            </w:r>
            <w:r>
              <w:rPr>
                <w:sz w:val="18"/>
                <w:szCs w:val="18"/>
                <w:lang w:val="en-GB"/>
              </w:rPr>
              <w:t>100</w:t>
            </w:r>
          </w:p>
        </w:tc>
        <w:tc>
          <w:tcPr>
            <w:tcW w:w="1530" w:type="dxa"/>
            <w:noWrap/>
          </w:tcPr>
          <w:p w14:paraId="63C46E54" w14:textId="53BD5777" w:rsidR="000F28EB" w:rsidRPr="005C64C5" w:rsidRDefault="00FC387F" w:rsidP="008E1344">
            <w:pPr>
              <w:widowControl w:val="0"/>
              <w:jc w:val="right"/>
              <w:rPr>
                <w:sz w:val="18"/>
                <w:szCs w:val="18"/>
                <w:lang w:val="en-GB"/>
              </w:rPr>
            </w:pPr>
            <w:r>
              <w:rPr>
                <w:sz w:val="18"/>
                <w:szCs w:val="18"/>
                <w:lang w:val="en-GB"/>
              </w:rPr>
              <w:t>0</w:t>
            </w:r>
          </w:p>
        </w:tc>
        <w:tc>
          <w:tcPr>
            <w:tcW w:w="1350" w:type="dxa"/>
          </w:tcPr>
          <w:p w14:paraId="01C96D07" w14:textId="4CFF7712" w:rsidR="000F28EB" w:rsidRPr="000A3FFE" w:rsidRDefault="00FC387F" w:rsidP="008E1344">
            <w:pPr>
              <w:widowControl w:val="0"/>
              <w:jc w:val="center"/>
              <w:rPr>
                <w:sz w:val="18"/>
                <w:szCs w:val="18"/>
                <w:lang w:val="en-GB"/>
              </w:rPr>
            </w:pPr>
            <w:r>
              <w:rPr>
                <w:sz w:val="18"/>
                <w:szCs w:val="18"/>
                <w:lang w:val="en-GB"/>
              </w:rPr>
              <w:t>95/</w:t>
            </w:r>
            <w:r w:rsidR="0078556E">
              <w:rPr>
                <w:sz w:val="18"/>
                <w:szCs w:val="18"/>
                <w:lang w:val="en-GB"/>
              </w:rPr>
              <w:t>66</w:t>
            </w:r>
            <w:r w:rsidR="008502C8">
              <w:rPr>
                <w:sz w:val="18"/>
                <w:szCs w:val="18"/>
                <w:lang w:val="en-GB"/>
              </w:rPr>
              <w:t>**</w:t>
            </w:r>
          </w:p>
        </w:tc>
      </w:tr>
      <w:tr w:rsidR="000F28EB" w:rsidRPr="000A3FFE" w14:paraId="2E135C94" w14:textId="77777777" w:rsidTr="00F2051E">
        <w:trPr>
          <w:trHeight w:val="276"/>
          <w:tblHeader/>
        </w:trPr>
        <w:tc>
          <w:tcPr>
            <w:tcW w:w="1106" w:type="dxa"/>
            <w:noWrap/>
          </w:tcPr>
          <w:p w14:paraId="68E6E998" w14:textId="38408995" w:rsidR="000F28EB" w:rsidRPr="000A3FFE" w:rsidRDefault="00E74C7B" w:rsidP="008A3251">
            <w:pPr>
              <w:widowControl w:val="0"/>
              <w:jc w:val="left"/>
              <w:rPr>
                <w:sz w:val="18"/>
                <w:szCs w:val="18"/>
                <w:lang w:val="en-GB"/>
              </w:rPr>
            </w:pPr>
            <w:r w:rsidRPr="00E74C7B">
              <w:rPr>
                <w:sz w:val="18"/>
                <w:szCs w:val="18"/>
                <w:lang w:val="fr-FR"/>
              </w:rPr>
              <w:t>Allemagne</w:t>
            </w:r>
            <w:r w:rsidR="000F28EB" w:rsidRPr="00E74C7B">
              <w:rPr>
                <w:sz w:val="18"/>
                <w:szCs w:val="18"/>
                <w:lang w:val="en-GB"/>
              </w:rPr>
              <w:t xml:space="preserve"> </w:t>
            </w:r>
          </w:p>
        </w:tc>
        <w:tc>
          <w:tcPr>
            <w:tcW w:w="964" w:type="dxa"/>
            <w:noWrap/>
          </w:tcPr>
          <w:p w14:paraId="7D9C4C6C" w14:textId="3313CCD3" w:rsidR="000F28EB" w:rsidRPr="00E74C7B" w:rsidRDefault="00E74C7B" w:rsidP="008A3251">
            <w:pPr>
              <w:widowControl w:val="0"/>
              <w:jc w:val="left"/>
              <w:rPr>
                <w:sz w:val="18"/>
                <w:szCs w:val="18"/>
                <w:lang w:val="en-GB"/>
              </w:rPr>
            </w:pPr>
            <w:r w:rsidRPr="00E74C7B">
              <w:rPr>
                <w:sz w:val="18"/>
                <w:szCs w:val="18"/>
                <w:lang w:val="fr-FR"/>
              </w:rPr>
              <w:t>Mexique</w:t>
            </w:r>
          </w:p>
        </w:tc>
        <w:tc>
          <w:tcPr>
            <w:tcW w:w="2520" w:type="dxa"/>
            <w:noWrap/>
          </w:tcPr>
          <w:p w14:paraId="702CD420" w14:textId="5A2DF778" w:rsidR="000F28EB" w:rsidRPr="00DD65DD" w:rsidRDefault="00E74C7B" w:rsidP="008A3251">
            <w:pPr>
              <w:widowControl w:val="0"/>
              <w:jc w:val="left"/>
              <w:rPr>
                <w:sz w:val="18"/>
                <w:szCs w:val="18"/>
                <w:lang w:val="fr-CH"/>
              </w:rPr>
            </w:pPr>
            <w:r w:rsidRPr="00E74C7B">
              <w:rPr>
                <w:sz w:val="18"/>
                <w:szCs w:val="18"/>
                <w:lang w:val="fr-FR"/>
              </w:rPr>
              <w:t>Plan de gestion de l</w:t>
            </w:r>
            <w:r w:rsidR="00F2051E">
              <w:rPr>
                <w:sz w:val="18"/>
                <w:szCs w:val="18"/>
                <w:lang w:val="fr-FR"/>
              </w:rPr>
              <w:t>’</w:t>
            </w:r>
            <w:r w:rsidRPr="00E74C7B">
              <w:rPr>
                <w:sz w:val="18"/>
                <w:szCs w:val="18"/>
                <w:lang w:val="fr-FR"/>
              </w:rPr>
              <w:t>élimination des HCFC (phase III, première tranche)</w:t>
            </w:r>
          </w:p>
        </w:tc>
        <w:tc>
          <w:tcPr>
            <w:tcW w:w="1222" w:type="dxa"/>
            <w:noWrap/>
          </w:tcPr>
          <w:p w14:paraId="02D2CA70" w14:textId="5E1D7E43" w:rsidR="000F28EB" w:rsidRPr="000A3FFE" w:rsidRDefault="000F28EB" w:rsidP="008E1344">
            <w:pPr>
              <w:widowControl w:val="0"/>
              <w:jc w:val="right"/>
              <w:rPr>
                <w:sz w:val="18"/>
                <w:szCs w:val="18"/>
                <w:lang w:val="en-GB"/>
              </w:rPr>
            </w:pPr>
            <w:r>
              <w:rPr>
                <w:sz w:val="18"/>
                <w:szCs w:val="18"/>
                <w:lang w:val="en-GB"/>
              </w:rPr>
              <w:t>520</w:t>
            </w:r>
            <w:r w:rsidR="00F2051E">
              <w:rPr>
                <w:sz w:val="18"/>
                <w:szCs w:val="18"/>
                <w:lang w:val="en-GB"/>
              </w:rPr>
              <w:t> </w:t>
            </w:r>
            <w:r>
              <w:rPr>
                <w:sz w:val="18"/>
                <w:szCs w:val="18"/>
                <w:lang w:val="en-GB"/>
              </w:rPr>
              <w:t>000</w:t>
            </w:r>
          </w:p>
        </w:tc>
        <w:tc>
          <w:tcPr>
            <w:tcW w:w="1080" w:type="dxa"/>
            <w:noWrap/>
          </w:tcPr>
          <w:p w14:paraId="6BACD312" w14:textId="4EA0E3C3" w:rsidR="000F28EB" w:rsidRPr="000A3FFE" w:rsidRDefault="000F28EB" w:rsidP="008E1344">
            <w:pPr>
              <w:widowControl w:val="0"/>
              <w:jc w:val="right"/>
              <w:rPr>
                <w:sz w:val="18"/>
                <w:szCs w:val="18"/>
                <w:lang w:val="en-GB"/>
              </w:rPr>
            </w:pPr>
            <w:r>
              <w:rPr>
                <w:sz w:val="18"/>
                <w:szCs w:val="18"/>
                <w:lang w:val="en-GB"/>
              </w:rPr>
              <w:t>36</w:t>
            </w:r>
            <w:r w:rsidR="00F2051E">
              <w:rPr>
                <w:sz w:val="18"/>
                <w:szCs w:val="18"/>
                <w:lang w:val="en-GB"/>
              </w:rPr>
              <w:t> </w:t>
            </w:r>
            <w:r>
              <w:rPr>
                <w:sz w:val="18"/>
                <w:szCs w:val="18"/>
                <w:lang w:val="en-GB"/>
              </w:rPr>
              <w:t>400</w:t>
            </w:r>
          </w:p>
        </w:tc>
        <w:tc>
          <w:tcPr>
            <w:tcW w:w="1530" w:type="dxa"/>
            <w:noWrap/>
          </w:tcPr>
          <w:p w14:paraId="602A5612" w14:textId="602BE33B" w:rsidR="000F28EB" w:rsidRPr="005C64C5" w:rsidRDefault="00AB2B0D" w:rsidP="008E1344">
            <w:pPr>
              <w:widowControl w:val="0"/>
              <w:jc w:val="right"/>
              <w:rPr>
                <w:sz w:val="18"/>
                <w:szCs w:val="18"/>
                <w:lang w:val="en-GB"/>
              </w:rPr>
            </w:pPr>
            <w:r>
              <w:rPr>
                <w:sz w:val="18"/>
                <w:szCs w:val="18"/>
                <w:lang w:val="en-GB"/>
              </w:rPr>
              <w:t>337</w:t>
            </w:r>
            <w:r w:rsidR="00F2051E">
              <w:rPr>
                <w:sz w:val="18"/>
                <w:szCs w:val="18"/>
                <w:lang w:val="en-GB"/>
              </w:rPr>
              <w:t> </w:t>
            </w:r>
            <w:r>
              <w:rPr>
                <w:sz w:val="18"/>
                <w:szCs w:val="18"/>
                <w:lang w:val="en-GB"/>
              </w:rPr>
              <w:t>000</w:t>
            </w:r>
          </w:p>
        </w:tc>
        <w:tc>
          <w:tcPr>
            <w:tcW w:w="1350" w:type="dxa"/>
          </w:tcPr>
          <w:p w14:paraId="5334DD1C" w14:textId="4696F8D4" w:rsidR="000F28EB" w:rsidRPr="000A3FFE" w:rsidRDefault="00B376E6" w:rsidP="008E1344">
            <w:pPr>
              <w:widowControl w:val="0"/>
              <w:jc w:val="center"/>
              <w:rPr>
                <w:sz w:val="18"/>
                <w:szCs w:val="18"/>
                <w:lang w:val="en-GB"/>
              </w:rPr>
            </w:pPr>
            <w:r>
              <w:rPr>
                <w:sz w:val="18"/>
                <w:szCs w:val="18"/>
                <w:lang w:val="en-GB"/>
              </w:rPr>
              <w:t>95/</w:t>
            </w:r>
            <w:r w:rsidR="0078556E">
              <w:rPr>
                <w:sz w:val="18"/>
                <w:szCs w:val="18"/>
                <w:lang w:val="en-GB"/>
              </w:rPr>
              <w:t>66</w:t>
            </w:r>
            <w:r w:rsidR="008502C8">
              <w:rPr>
                <w:sz w:val="18"/>
                <w:szCs w:val="18"/>
                <w:lang w:val="en-GB"/>
              </w:rPr>
              <w:t>**</w:t>
            </w:r>
          </w:p>
        </w:tc>
      </w:tr>
      <w:tr w:rsidR="000F28EB" w:rsidRPr="000A3FFE" w14:paraId="3F9F6CF8" w14:textId="77777777" w:rsidTr="00F2051E">
        <w:trPr>
          <w:trHeight w:val="276"/>
          <w:tblHeader/>
        </w:trPr>
        <w:tc>
          <w:tcPr>
            <w:tcW w:w="1106" w:type="dxa"/>
            <w:noWrap/>
          </w:tcPr>
          <w:p w14:paraId="37D378B3" w14:textId="3B3A16EE" w:rsidR="000F28EB" w:rsidRPr="00E74C7B" w:rsidRDefault="00E74C7B" w:rsidP="008A3251">
            <w:pPr>
              <w:widowControl w:val="0"/>
              <w:jc w:val="left"/>
              <w:rPr>
                <w:sz w:val="18"/>
                <w:szCs w:val="18"/>
                <w:lang w:val="en-GB"/>
              </w:rPr>
            </w:pPr>
            <w:r w:rsidRPr="00E74C7B">
              <w:rPr>
                <w:sz w:val="18"/>
                <w:szCs w:val="18"/>
                <w:lang w:val="fr-FR"/>
              </w:rPr>
              <w:t>Allemagne</w:t>
            </w:r>
          </w:p>
        </w:tc>
        <w:tc>
          <w:tcPr>
            <w:tcW w:w="964" w:type="dxa"/>
            <w:noWrap/>
          </w:tcPr>
          <w:p w14:paraId="46CA4A30" w14:textId="79F90EDC" w:rsidR="000F28EB" w:rsidRPr="00E74C7B" w:rsidRDefault="00E74C7B" w:rsidP="008A3251">
            <w:pPr>
              <w:widowControl w:val="0"/>
              <w:jc w:val="left"/>
              <w:rPr>
                <w:sz w:val="18"/>
                <w:szCs w:val="18"/>
                <w:lang w:val="en-GB"/>
              </w:rPr>
            </w:pPr>
            <w:r w:rsidRPr="00E74C7B">
              <w:rPr>
                <w:sz w:val="18"/>
                <w:szCs w:val="18"/>
                <w:lang w:val="fr-FR"/>
              </w:rPr>
              <w:t>Colombie</w:t>
            </w:r>
          </w:p>
        </w:tc>
        <w:tc>
          <w:tcPr>
            <w:tcW w:w="2520" w:type="dxa"/>
            <w:noWrap/>
          </w:tcPr>
          <w:p w14:paraId="598CE123" w14:textId="0E9A6CEC" w:rsidR="000F28EB" w:rsidRPr="00DD65DD" w:rsidRDefault="00E74C7B" w:rsidP="008A3251">
            <w:pPr>
              <w:widowControl w:val="0"/>
              <w:jc w:val="left"/>
              <w:rPr>
                <w:sz w:val="18"/>
                <w:szCs w:val="18"/>
                <w:lang w:val="fr-CH"/>
              </w:rPr>
            </w:pPr>
            <w:r w:rsidRPr="00E74C7B">
              <w:rPr>
                <w:sz w:val="18"/>
                <w:szCs w:val="18"/>
                <w:lang w:val="fr-FR"/>
              </w:rPr>
              <w:t>Plan de mise en œuvre de l</w:t>
            </w:r>
            <w:r w:rsidR="00F2051E">
              <w:rPr>
                <w:sz w:val="18"/>
                <w:szCs w:val="18"/>
                <w:lang w:val="fr-FR"/>
              </w:rPr>
              <w:t>’</w:t>
            </w:r>
            <w:r w:rsidRPr="00E74C7B">
              <w:rPr>
                <w:sz w:val="18"/>
                <w:szCs w:val="18"/>
                <w:lang w:val="fr-FR"/>
              </w:rPr>
              <w:t>Amendement de Kigali pour les HFC (phase I, première tranche)</w:t>
            </w:r>
          </w:p>
        </w:tc>
        <w:tc>
          <w:tcPr>
            <w:tcW w:w="1222" w:type="dxa"/>
            <w:noWrap/>
          </w:tcPr>
          <w:p w14:paraId="0CA5E36B" w14:textId="094D0BA4" w:rsidR="000F28EB" w:rsidRPr="000A3FFE" w:rsidRDefault="000F28EB" w:rsidP="008E1344">
            <w:pPr>
              <w:widowControl w:val="0"/>
              <w:jc w:val="right"/>
              <w:rPr>
                <w:sz w:val="18"/>
                <w:szCs w:val="18"/>
                <w:lang w:val="en-GB"/>
              </w:rPr>
            </w:pPr>
            <w:r>
              <w:rPr>
                <w:sz w:val="18"/>
                <w:szCs w:val="18"/>
                <w:lang w:val="en-GB"/>
              </w:rPr>
              <w:t>264</w:t>
            </w:r>
            <w:r w:rsidR="00F2051E">
              <w:rPr>
                <w:sz w:val="18"/>
                <w:szCs w:val="18"/>
                <w:lang w:val="en-GB"/>
              </w:rPr>
              <w:t> </w:t>
            </w:r>
            <w:r>
              <w:rPr>
                <w:sz w:val="18"/>
                <w:szCs w:val="18"/>
                <w:lang w:val="en-GB"/>
              </w:rPr>
              <w:t>870</w:t>
            </w:r>
          </w:p>
        </w:tc>
        <w:tc>
          <w:tcPr>
            <w:tcW w:w="1080" w:type="dxa"/>
            <w:noWrap/>
          </w:tcPr>
          <w:p w14:paraId="53124255" w14:textId="1C716271" w:rsidR="000F28EB" w:rsidRPr="000A3FFE" w:rsidRDefault="000F28EB" w:rsidP="008E1344">
            <w:pPr>
              <w:widowControl w:val="0"/>
              <w:jc w:val="right"/>
              <w:rPr>
                <w:sz w:val="18"/>
                <w:szCs w:val="18"/>
                <w:lang w:val="en-GB"/>
              </w:rPr>
            </w:pPr>
            <w:r>
              <w:rPr>
                <w:sz w:val="18"/>
                <w:szCs w:val="18"/>
                <w:lang w:val="en-GB"/>
              </w:rPr>
              <w:t>18</w:t>
            </w:r>
            <w:r w:rsidR="00F2051E">
              <w:rPr>
                <w:sz w:val="18"/>
                <w:szCs w:val="18"/>
                <w:lang w:val="en-GB"/>
              </w:rPr>
              <w:t> </w:t>
            </w:r>
            <w:r>
              <w:rPr>
                <w:sz w:val="18"/>
                <w:szCs w:val="18"/>
                <w:lang w:val="en-GB"/>
              </w:rPr>
              <w:t>541</w:t>
            </w:r>
          </w:p>
        </w:tc>
        <w:tc>
          <w:tcPr>
            <w:tcW w:w="1530" w:type="dxa"/>
            <w:noWrap/>
          </w:tcPr>
          <w:p w14:paraId="7E879523" w14:textId="7019F94C" w:rsidR="000F28EB" w:rsidRPr="005C64C5" w:rsidRDefault="00572A79" w:rsidP="008E1344">
            <w:pPr>
              <w:widowControl w:val="0"/>
              <w:jc w:val="right"/>
              <w:rPr>
                <w:sz w:val="18"/>
                <w:szCs w:val="18"/>
                <w:lang w:val="en-GB"/>
              </w:rPr>
            </w:pPr>
            <w:r>
              <w:rPr>
                <w:sz w:val="18"/>
                <w:szCs w:val="18"/>
                <w:lang w:val="en-GB"/>
              </w:rPr>
              <w:t>292</w:t>
            </w:r>
            <w:r w:rsidR="00F2051E">
              <w:rPr>
                <w:sz w:val="18"/>
                <w:szCs w:val="18"/>
                <w:lang w:val="en-GB"/>
              </w:rPr>
              <w:t> </w:t>
            </w:r>
            <w:r>
              <w:rPr>
                <w:sz w:val="18"/>
                <w:szCs w:val="18"/>
                <w:lang w:val="en-GB"/>
              </w:rPr>
              <w:t>472</w:t>
            </w:r>
          </w:p>
        </w:tc>
        <w:tc>
          <w:tcPr>
            <w:tcW w:w="1350" w:type="dxa"/>
          </w:tcPr>
          <w:p w14:paraId="32714CE3" w14:textId="0E327D42" w:rsidR="000F28EB" w:rsidRPr="000A3FFE" w:rsidRDefault="00965FC1" w:rsidP="008E1344">
            <w:pPr>
              <w:widowControl w:val="0"/>
              <w:jc w:val="center"/>
              <w:rPr>
                <w:sz w:val="18"/>
                <w:szCs w:val="18"/>
                <w:lang w:val="en-GB"/>
              </w:rPr>
            </w:pPr>
            <w:r>
              <w:rPr>
                <w:sz w:val="18"/>
                <w:szCs w:val="18"/>
                <w:lang w:val="en-GB"/>
              </w:rPr>
              <w:t>95/</w:t>
            </w:r>
            <w:r w:rsidR="0078556E">
              <w:rPr>
                <w:sz w:val="18"/>
                <w:szCs w:val="18"/>
                <w:lang w:val="en-GB"/>
              </w:rPr>
              <w:t>48</w:t>
            </w:r>
            <w:r w:rsidR="008502C8">
              <w:rPr>
                <w:sz w:val="18"/>
                <w:szCs w:val="18"/>
                <w:lang w:val="en-GB"/>
              </w:rPr>
              <w:t>**</w:t>
            </w:r>
          </w:p>
        </w:tc>
      </w:tr>
      <w:tr w:rsidR="000F28EB" w:rsidRPr="000A3FFE" w14:paraId="13DDBE5F" w14:textId="77777777" w:rsidTr="00C5620E">
        <w:trPr>
          <w:trHeight w:val="276"/>
          <w:tblHeader/>
        </w:trPr>
        <w:tc>
          <w:tcPr>
            <w:tcW w:w="4590" w:type="dxa"/>
            <w:gridSpan w:val="3"/>
            <w:noWrap/>
          </w:tcPr>
          <w:p w14:paraId="62242B07" w14:textId="42F8FF51" w:rsidR="000F28EB" w:rsidRPr="00E74C7B" w:rsidRDefault="00E74C7B" w:rsidP="008A3251">
            <w:pPr>
              <w:widowControl w:val="0"/>
              <w:jc w:val="left"/>
              <w:rPr>
                <w:b/>
                <w:bCs/>
                <w:sz w:val="18"/>
                <w:szCs w:val="18"/>
                <w:lang w:val="en-GB"/>
              </w:rPr>
            </w:pPr>
            <w:r w:rsidRPr="00E74C7B">
              <w:rPr>
                <w:b/>
                <w:bCs/>
                <w:sz w:val="18"/>
                <w:szCs w:val="18"/>
                <w:lang w:val="fr-FR"/>
              </w:rPr>
              <w:t>Total partiel </w:t>
            </w:r>
          </w:p>
        </w:tc>
        <w:tc>
          <w:tcPr>
            <w:tcW w:w="1222" w:type="dxa"/>
            <w:noWrap/>
          </w:tcPr>
          <w:p w14:paraId="20938995" w14:textId="4E12140E" w:rsidR="000F28EB" w:rsidRPr="000A3FFE" w:rsidRDefault="00371E39" w:rsidP="008E1344">
            <w:pPr>
              <w:widowControl w:val="0"/>
              <w:jc w:val="right"/>
              <w:rPr>
                <w:b/>
                <w:bCs/>
                <w:sz w:val="18"/>
                <w:szCs w:val="18"/>
              </w:rPr>
            </w:pPr>
            <w:r>
              <w:rPr>
                <w:b/>
                <w:bCs/>
                <w:sz w:val="18"/>
                <w:szCs w:val="18"/>
              </w:rPr>
              <w:t>3</w:t>
            </w:r>
            <w:r w:rsidR="00F2051E">
              <w:rPr>
                <w:b/>
                <w:bCs/>
                <w:sz w:val="18"/>
                <w:szCs w:val="18"/>
              </w:rPr>
              <w:t> </w:t>
            </w:r>
            <w:r w:rsidR="008F29B1">
              <w:rPr>
                <w:b/>
                <w:bCs/>
                <w:sz w:val="18"/>
                <w:szCs w:val="18"/>
              </w:rPr>
              <w:t>234</w:t>
            </w:r>
            <w:r w:rsidR="00F2051E">
              <w:rPr>
                <w:b/>
                <w:bCs/>
                <w:sz w:val="18"/>
                <w:szCs w:val="18"/>
              </w:rPr>
              <w:t> </w:t>
            </w:r>
            <w:r w:rsidR="008F29B1">
              <w:rPr>
                <w:b/>
                <w:bCs/>
                <w:sz w:val="18"/>
                <w:szCs w:val="18"/>
              </w:rPr>
              <w:t>6</w:t>
            </w:r>
            <w:r>
              <w:rPr>
                <w:b/>
                <w:bCs/>
                <w:sz w:val="18"/>
                <w:szCs w:val="18"/>
              </w:rPr>
              <w:t>42</w:t>
            </w:r>
          </w:p>
        </w:tc>
        <w:tc>
          <w:tcPr>
            <w:tcW w:w="1080" w:type="dxa"/>
            <w:noWrap/>
          </w:tcPr>
          <w:p w14:paraId="5711CB08" w14:textId="39F2C316" w:rsidR="000F28EB" w:rsidRPr="000A3FFE" w:rsidRDefault="008F29B1" w:rsidP="008E1344">
            <w:pPr>
              <w:widowControl w:val="0"/>
              <w:jc w:val="right"/>
              <w:rPr>
                <w:b/>
                <w:bCs/>
                <w:sz w:val="18"/>
                <w:szCs w:val="18"/>
              </w:rPr>
            </w:pPr>
            <w:r>
              <w:rPr>
                <w:b/>
                <w:bCs/>
                <w:sz w:val="18"/>
                <w:szCs w:val="18"/>
              </w:rPr>
              <w:t>331</w:t>
            </w:r>
            <w:r w:rsidR="00F2051E">
              <w:rPr>
                <w:b/>
                <w:bCs/>
                <w:sz w:val="18"/>
                <w:szCs w:val="18"/>
              </w:rPr>
              <w:t> </w:t>
            </w:r>
            <w:r w:rsidR="001A4C30">
              <w:rPr>
                <w:b/>
                <w:bCs/>
                <w:sz w:val="18"/>
                <w:szCs w:val="18"/>
              </w:rPr>
              <w:t>875</w:t>
            </w:r>
          </w:p>
        </w:tc>
        <w:tc>
          <w:tcPr>
            <w:tcW w:w="1530" w:type="dxa"/>
            <w:noWrap/>
          </w:tcPr>
          <w:p w14:paraId="60A6CAB2" w14:textId="7DE076F5" w:rsidR="000F28EB" w:rsidRPr="00D22ECA" w:rsidRDefault="00855D06" w:rsidP="008E1344">
            <w:pPr>
              <w:widowControl w:val="0"/>
              <w:jc w:val="right"/>
              <w:rPr>
                <w:b/>
                <w:bCs/>
                <w:sz w:val="18"/>
                <w:szCs w:val="18"/>
              </w:rPr>
            </w:pPr>
            <w:r>
              <w:rPr>
                <w:b/>
                <w:bCs/>
                <w:sz w:val="18"/>
                <w:szCs w:val="18"/>
              </w:rPr>
              <w:t>3</w:t>
            </w:r>
            <w:r w:rsidR="00F2051E">
              <w:rPr>
                <w:b/>
                <w:bCs/>
                <w:sz w:val="18"/>
                <w:szCs w:val="18"/>
              </w:rPr>
              <w:t> </w:t>
            </w:r>
            <w:r>
              <w:rPr>
                <w:b/>
                <w:bCs/>
                <w:sz w:val="18"/>
                <w:szCs w:val="18"/>
              </w:rPr>
              <w:t>249</w:t>
            </w:r>
            <w:r w:rsidR="00F2051E">
              <w:rPr>
                <w:b/>
                <w:bCs/>
                <w:sz w:val="18"/>
                <w:szCs w:val="18"/>
              </w:rPr>
              <w:t> </w:t>
            </w:r>
            <w:r>
              <w:rPr>
                <w:b/>
                <w:bCs/>
                <w:sz w:val="18"/>
                <w:szCs w:val="18"/>
              </w:rPr>
              <w:t>498</w:t>
            </w:r>
          </w:p>
        </w:tc>
        <w:tc>
          <w:tcPr>
            <w:tcW w:w="1350" w:type="dxa"/>
          </w:tcPr>
          <w:p w14:paraId="79BAF1DE" w14:textId="77777777" w:rsidR="000F28EB" w:rsidRPr="000A3FFE" w:rsidRDefault="000F28EB" w:rsidP="008E1344">
            <w:pPr>
              <w:widowControl w:val="0"/>
              <w:jc w:val="center"/>
              <w:rPr>
                <w:sz w:val="18"/>
                <w:szCs w:val="18"/>
                <w:lang w:val="en-GB"/>
              </w:rPr>
            </w:pPr>
          </w:p>
        </w:tc>
      </w:tr>
      <w:tr w:rsidR="00C5620E" w:rsidRPr="000A3FFE" w14:paraId="5D09134E" w14:textId="77777777" w:rsidTr="00F2051E">
        <w:trPr>
          <w:trHeight w:val="276"/>
          <w:tblHeader/>
        </w:trPr>
        <w:tc>
          <w:tcPr>
            <w:tcW w:w="1106" w:type="dxa"/>
            <w:noWrap/>
          </w:tcPr>
          <w:p w14:paraId="2F52E2E8" w14:textId="51A79774" w:rsidR="00C5620E" w:rsidRPr="00E74C7B" w:rsidRDefault="00E74C7B" w:rsidP="008A3251">
            <w:pPr>
              <w:widowControl w:val="0"/>
              <w:jc w:val="left"/>
              <w:rPr>
                <w:sz w:val="18"/>
                <w:szCs w:val="18"/>
                <w:lang w:val="en-GB"/>
              </w:rPr>
            </w:pPr>
            <w:r w:rsidRPr="00E74C7B">
              <w:rPr>
                <w:sz w:val="18"/>
                <w:szCs w:val="18"/>
                <w:lang w:val="fr-FR"/>
              </w:rPr>
              <w:t>Royaume-Uni</w:t>
            </w:r>
          </w:p>
        </w:tc>
        <w:tc>
          <w:tcPr>
            <w:tcW w:w="964" w:type="dxa"/>
            <w:noWrap/>
          </w:tcPr>
          <w:p w14:paraId="19D7A41E" w14:textId="74DD6BE0" w:rsidR="00C5620E" w:rsidRPr="00E74C7B" w:rsidRDefault="00E74C7B" w:rsidP="008A3251">
            <w:pPr>
              <w:widowControl w:val="0"/>
              <w:jc w:val="left"/>
              <w:rPr>
                <w:sz w:val="18"/>
                <w:szCs w:val="18"/>
                <w:lang w:val="en-GB"/>
              </w:rPr>
            </w:pPr>
            <w:r w:rsidRPr="00E74C7B">
              <w:rPr>
                <w:sz w:val="18"/>
                <w:szCs w:val="18"/>
                <w:lang w:val="fr-FR"/>
              </w:rPr>
              <w:t>Ouganda</w:t>
            </w:r>
          </w:p>
        </w:tc>
        <w:tc>
          <w:tcPr>
            <w:tcW w:w="2520" w:type="dxa"/>
            <w:noWrap/>
          </w:tcPr>
          <w:p w14:paraId="00BFD178" w14:textId="2D5927C7" w:rsidR="00C5620E" w:rsidRPr="00DD65DD" w:rsidRDefault="00E74C7B" w:rsidP="008A3251">
            <w:pPr>
              <w:widowControl w:val="0"/>
              <w:jc w:val="left"/>
              <w:rPr>
                <w:sz w:val="18"/>
                <w:szCs w:val="18"/>
                <w:lang w:val="fr-CH"/>
              </w:rPr>
            </w:pPr>
            <w:r w:rsidRPr="00E74C7B">
              <w:rPr>
                <w:sz w:val="18"/>
                <w:szCs w:val="18"/>
                <w:lang w:val="fr-FR"/>
              </w:rPr>
              <w:t xml:space="preserve">Démonstration </w:t>
            </w:r>
            <w:r w:rsidR="0035447F" w:rsidRPr="00E74C7B">
              <w:rPr>
                <w:sz w:val="18"/>
                <w:szCs w:val="18"/>
                <w:lang w:val="fr-FR"/>
              </w:rPr>
              <w:t xml:space="preserve">dans un supermarché </w:t>
            </w:r>
            <w:r w:rsidRPr="00E74C7B">
              <w:rPr>
                <w:sz w:val="18"/>
                <w:szCs w:val="18"/>
                <w:lang w:val="fr-FR"/>
              </w:rPr>
              <w:t>d</w:t>
            </w:r>
            <w:r w:rsidR="00F2051E">
              <w:rPr>
                <w:sz w:val="18"/>
                <w:szCs w:val="18"/>
                <w:lang w:val="fr-FR"/>
              </w:rPr>
              <w:t>’</w:t>
            </w:r>
            <w:r w:rsidRPr="00E74C7B">
              <w:rPr>
                <w:sz w:val="18"/>
                <w:szCs w:val="18"/>
                <w:lang w:val="fr-FR"/>
              </w:rPr>
              <w:t>une technologie écoénergétique à très faible PRP (décision 91/65)</w:t>
            </w:r>
          </w:p>
        </w:tc>
        <w:tc>
          <w:tcPr>
            <w:tcW w:w="1222" w:type="dxa"/>
            <w:noWrap/>
          </w:tcPr>
          <w:p w14:paraId="59D38F68" w14:textId="72DFAD0D" w:rsidR="00C5620E" w:rsidRPr="000A3FFE" w:rsidRDefault="00C5620E" w:rsidP="008E1344">
            <w:pPr>
              <w:widowControl w:val="0"/>
              <w:jc w:val="right"/>
              <w:rPr>
                <w:sz w:val="18"/>
                <w:szCs w:val="18"/>
                <w:lang w:val="en-GB"/>
              </w:rPr>
            </w:pPr>
            <w:r w:rsidRPr="005C64C5">
              <w:rPr>
                <w:sz w:val="18"/>
                <w:szCs w:val="18"/>
                <w:lang w:val="en-GB"/>
              </w:rPr>
              <w:t>498</w:t>
            </w:r>
            <w:r w:rsidR="00F2051E">
              <w:rPr>
                <w:sz w:val="18"/>
                <w:szCs w:val="18"/>
                <w:lang w:val="en-GB"/>
              </w:rPr>
              <w:t> </w:t>
            </w:r>
            <w:r w:rsidRPr="005C64C5">
              <w:rPr>
                <w:sz w:val="18"/>
                <w:szCs w:val="18"/>
                <w:lang w:val="en-GB"/>
              </w:rPr>
              <w:t>200</w:t>
            </w:r>
          </w:p>
        </w:tc>
        <w:tc>
          <w:tcPr>
            <w:tcW w:w="1080" w:type="dxa"/>
            <w:noWrap/>
          </w:tcPr>
          <w:p w14:paraId="24316612" w14:textId="049B69D9" w:rsidR="00C5620E" w:rsidRPr="000A3FFE" w:rsidRDefault="00C5620E" w:rsidP="008E1344">
            <w:pPr>
              <w:widowControl w:val="0"/>
              <w:jc w:val="right"/>
              <w:rPr>
                <w:sz w:val="18"/>
                <w:szCs w:val="18"/>
                <w:lang w:val="en-GB"/>
              </w:rPr>
            </w:pPr>
            <w:r w:rsidRPr="005C64C5">
              <w:rPr>
                <w:sz w:val="18"/>
                <w:szCs w:val="18"/>
                <w:lang w:val="en-GB"/>
              </w:rPr>
              <w:t>64</w:t>
            </w:r>
            <w:r w:rsidR="00F2051E">
              <w:rPr>
                <w:sz w:val="18"/>
                <w:szCs w:val="18"/>
                <w:lang w:val="en-GB"/>
              </w:rPr>
              <w:t> </w:t>
            </w:r>
            <w:r w:rsidRPr="005C64C5">
              <w:rPr>
                <w:sz w:val="18"/>
                <w:szCs w:val="18"/>
                <w:lang w:val="en-GB"/>
              </w:rPr>
              <w:t>766</w:t>
            </w:r>
          </w:p>
        </w:tc>
        <w:tc>
          <w:tcPr>
            <w:tcW w:w="1530" w:type="dxa"/>
            <w:noWrap/>
          </w:tcPr>
          <w:p w14:paraId="162584F4" w14:textId="08E26186" w:rsidR="00C5620E" w:rsidRPr="005C64C5" w:rsidRDefault="00E85136" w:rsidP="008E1344">
            <w:pPr>
              <w:widowControl w:val="0"/>
              <w:jc w:val="right"/>
              <w:rPr>
                <w:sz w:val="18"/>
                <w:szCs w:val="18"/>
                <w:lang w:val="en-GB"/>
              </w:rPr>
            </w:pPr>
            <w:r>
              <w:rPr>
                <w:sz w:val="18"/>
                <w:szCs w:val="18"/>
                <w:lang w:val="en-GB"/>
              </w:rPr>
              <w:t>491</w:t>
            </w:r>
            <w:r w:rsidR="00F2051E">
              <w:rPr>
                <w:sz w:val="18"/>
                <w:szCs w:val="18"/>
                <w:lang w:val="en-GB"/>
              </w:rPr>
              <w:t> </w:t>
            </w:r>
            <w:r>
              <w:rPr>
                <w:sz w:val="18"/>
                <w:szCs w:val="18"/>
                <w:lang w:val="en-GB"/>
              </w:rPr>
              <w:t>776</w:t>
            </w:r>
          </w:p>
        </w:tc>
        <w:tc>
          <w:tcPr>
            <w:tcW w:w="1350" w:type="dxa"/>
          </w:tcPr>
          <w:p w14:paraId="386A31E6" w14:textId="3B3EEF4B" w:rsidR="00C5620E" w:rsidRPr="000A3FFE" w:rsidRDefault="00965FC1" w:rsidP="008E1344">
            <w:pPr>
              <w:widowControl w:val="0"/>
              <w:jc w:val="center"/>
              <w:rPr>
                <w:sz w:val="18"/>
                <w:szCs w:val="18"/>
                <w:lang w:val="en-GB"/>
              </w:rPr>
            </w:pPr>
            <w:r>
              <w:rPr>
                <w:sz w:val="18"/>
                <w:szCs w:val="18"/>
                <w:lang w:val="en-GB"/>
              </w:rPr>
              <w:t>95/</w:t>
            </w:r>
            <w:r w:rsidR="00C5620E" w:rsidRPr="0078556E">
              <w:rPr>
                <w:sz w:val="18"/>
                <w:szCs w:val="18"/>
                <w:lang w:val="en-GB"/>
              </w:rPr>
              <w:t>80</w:t>
            </w:r>
            <w:r w:rsidR="00C5620E">
              <w:rPr>
                <w:sz w:val="18"/>
                <w:szCs w:val="18"/>
                <w:lang w:val="en-GB"/>
              </w:rPr>
              <w:t>**</w:t>
            </w:r>
          </w:p>
        </w:tc>
      </w:tr>
      <w:tr w:rsidR="00C5620E" w:rsidRPr="000A3FFE" w14:paraId="0AEAF460" w14:textId="77777777" w:rsidTr="008E1344">
        <w:trPr>
          <w:trHeight w:val="276"/>
          <w:tblHeader/>
        </w:trPr>
        <w:tc>
          <w:tcPr>
            <w:tcW w:w="4590" w:type="dxa"/>
            <w:gridSpan w:val="3"/>
            <w:noWrap/>
          </w:tcPr>
          <w:p w14:paraId="71D0C104" w14:textId="60ED1476" w:rsidR="00C5620E" w:rsidRPr="00E74C7B" w:rsidRDefault="00E74C7B" w:rsidP="008A3251">
            <w:pPr>
              <w:widowControl w:val="0"/>
              <w:jc w:val="left"/>
              <w:rPr>
                <w:b/>
                <w:bCs/>
                <w:sz w:val="18"/>
                <w:szCs w:val="18"/>
                <w:lang w:val="en-GB"/>
              </w:rPr>
            </w:pPr>
            <w:r w:rsidRPr="00E74C7B">
              <w:rPr>
                <w:b/>
                <w:bCs/>
                <w:sz w:val="18"/>
                <w:szCs w:val="18"/>
                <w:lang w:val="fr-FR"/>
              </w:rPr>
              <w:t>Total partiel </w:t>
            </w:r>
          </w:p>
        </w:tc>
        <w:tc>
          <w:tcPr>
            <w:tcW w:w="1222" w:type="dxa"/>
            <w:noWrap/>
          </w:tcPr>
          <w:p w14:paraId="70899A8E" w14:textId="0CDAE064" w:rsidR="00C5620E" w:rsidRPr="00E51ADF" w:rsidRDefault="00C5620E" w:rsidP="008E1344">
            <w:pPr>
              <w:widowControl w:val="0"/>
              <w:jc w:val="right"/>
              <w:rPr>
                <w:b/>
                <w:bCs/>
                <w:sz w:val="18"/>
                <w:szCs w:val="18"/>
              </w:rPr>
            </w:pPr>
            <w:r w:rsidRPr="00E51ADF">
              <w:rPr>
                <w:b/>
                <w:bCs/>
                <w:sz w:val="18"/>
                <w:szCs w:val="18"/>
              </w:rPr>
              <w:t>498</w:t>
            </w:r>
            <w:r w:rsidR="00F2051E">
              <w:rPr>
                <w:b/>
                <w:bCs/>
                <w:sz w:val="18"/>
                <w:szCs w:val="18"/>
              </w:rPr>
              <w:t> </w:t>
            </w:r>
            <w:r w:rsidRPr="00E51ADF">
              <w:rPr>
                <w:b/>
                <w:bCs/>
                <w:sz w:val="18"/>
                <w:szCs w:val="18"/>
              </w:rPr>
              <w:t>200</w:t>
            </w:r>
          </w:p>
        </w:tc>
        <w:tc>
          <w:tcPr>
            <w:tcW w:w="1080" w:type="dxa"/>
            <w:noWrap/>
          </w:tcPr>
          <w:p w14:paraId="69FB2D33" w14:textId="5E3A9158" w:rsidR="00C5620E" w:rsidRPr="00E51ADF" w:rsidRDefault="00C5620E" w:rsidP="008E1344">
            <w:pPr>
              <w:widowControl w:val="0"/>
              <w:jc w:val="right"/>
              <w:rPr>
                <w:b/>
                <w:bCs/>
                <w:sz w:val="18"/>
                <w:szCs w:val="18"/>
              </w:rPr>
            </w:pPr>
            <w:r w:rsidRPr="00E51ADF">
              <w:rPr>
                <w:b/>
                <w:bCs/>
                <w:sz w:val="18"/>
                <w:szCs w:val="18"/>
              </w:rPr>
              <w:t>64</w:t>
            </w:r>
            <w:r w:rsidR="00F2051E">
              <w:rPr>
                <w:b/>
                <w:bCs/>
                <w:sz w:val="18"/>
                <w:szCs w:val="18"/>
              </w:rPr>
              <w:t> </w:t>
            </w:r>
            <w:r w:rsidRPr="00E51ADF">
              <w:rPr>
                <w:b/>
                <w:bCs/>
                <w:sz w:val="18"/>
                <w:szCs w:val="18"/>
              </w:rPr>
              <w:t>766</w:t>
            </w:r>
          </w:p>
        </w:tc>
        <w:tc>
          <w:tcPr>
            <w:tcW w:w="1530" w:type="dxa"/>
            <w:noWrap/>
          </w:tcPr>
          <w:p w14:paraId="6401E1DB" w14:textId="0D190956" w:rsidR="00C5620E" w:rsidRPr="00E51ADF" w:rsidRDefault="00710984" w:rsidP="008E1344">
            <w:pPr>
              <w:widowControl w:val="0"/>
              <w:jc w:val="right"/>
              <w:rPr>
                <w:b/>
                <w:bCs/>
                <w:sz w:val="18"/>
                <w:szCs w:val="18"/>
              </w:rPr>
            </w:pPr>
            <w:r w:rsidRPr="00710984">
              <w:rPr>
                <w:b/>
                <w:bCs/>
                <w:sz w:val="18"/>
                <w:szCs w:val="18"/>
              </w:rPr>
              <w:t>491</w:t>
            </w:r>
            <w:r w:rsidR="00F2051E">
              <w:rPr>
                <w:b/>
                <w:bCs/>
                <w:sz w:val="18"/>
                <w:szCs w:val="18"/>
              </w:rPr>
              <w:t> </w:t>
            </w:r>
            <w:r w:rsidRPr="00710984">
              <w:rPr>
                <w:b/>
                <w:bCs/>
                <w:sz w:val="18"/>
                <w:szCs w:val="18"/>
              </w:rPr>
              <w:t>776</w:t>
            </w:r>
          </w:p>
        </w:tc>
        <w:tc>
          <w:tcPr>
            <w:tcW w:w="1350" w:type="dxa"/>
          </w:tcPr>
          <w:p w14:paraId="374270B7" w14:textId="77777777" w:rsidR="00C5620E" w:rsidRPr="0078556E" w:rsidRDefault="00C5620E" w:rsidP="008E1344">
            <w:pPr>
              <w:widowControl w:val="0"/>
              <w:jc w:val="center"/>
              <w:rPr>
                <w:sz w:val="18"/>
                <w:szCs w:val="18"/>
                <w:lang w:val="en-GB"/>
              </w:rPr>
            </w:pPr>
          </w:p>
        </w:tc>
      </w:tr>
      <w:tr w:rsidR="00C5620E" w:rsidRPr="000A3FFE" w14:paraId="4368AF03" w14:textId="77777777" w:rsidTr="008E1344">
        <w:trPr>
          <w:trHeight w:val="276"/>
          <w:tblHeader/>
        </w:trPr>
        <w:tc>
          <w:tcPr>
            <w:tcW w:w="4590" w:type="dxa"/>
            <w:gridSpan w:val="3"/>
            <w:noWrap/>
          </w:tcPr>
          <w:p w14:paraId="5B106881" w14:textId="0F6B7E7C" w:rsidR="00C5620E" w:rsidRPr="00E74C7B" w:rsidRDefault="00E74C7B" w:rsidP="008A3251">
            <w:pPr>
              <w:widowControl w:val="0"/>
              <w:jc w:val="left"/>
              <w:rPr>
                <w:b/>
                <w:bCs/>
                <w:sz w:val="18"/>
                <w:szCs w:val="18"/>
                <w:lang w:val="en-GB"/>
              </w:rPr>
            </w:pPr>
            <w:r w:rsidRPr="00E74C7B">
              <w:rPr>
                <w:b/>
                <w:bCs/>
                <w:sz w:val="18"/>
                <w:szCs w:val="18"/>
                <w:lang w:val="fr-FR"/>
              </w:rPr>
              <w:t>Total</w:t>
            </w:r>
          </w:p>
        </w:tc>
        <w:tc>
          <w:tcPr>
            <w:tcW w:w="1222" w:type="dxa"/>
            <w:noWrap/>
          </w:tcPr>
          <w:p w14:paraId="1F860671" w14:textId="4BBEE7BA" w:rsidR="00C5620E" w:rsidRDefault="00C5620E" w:rsidP="00C5620E">
            <w:pPr>
              <w:widowControl w:val="0"/>
              <w:jc w:val="right"/>
              <w:rPr>
                <w:sz w:val="18"/>
                <w:szCs w:val="18"/>
                <w:lang w:val="en-GB"/>
              </w:rPr>
            </w:pPr>
            <w:r>
              <w:rPr>
                <w:b/>
                <w:bCs/>
                <w:sz w:val="18"/>
                <w:szCs w:val="18"/>
              </w:rPr>
              <w:t>4</w:t>
            </w:r>
            <w:r w:rsidR="00F2051E">
              <w:rPr>
                <w:b/>
                <w:bCs/>
                <w:sz w:val="18"/>
                <w:szCs w:val="18"/>
              </w:rPr>
              <w:t> </w:t>
            </w:r>
            <w:r>
              <w:rPr>
                <w:b/>
                <w:bCs/>
                <w:sz w:val="18"/>
                <w:szCs w:val="18"/>
              </w:rPr>
              <w:t>409</w:t>
            </w:r>
            <w:r w:rsidR="00F2051E">
              <w:rPr>
                <w:b/>
                <w:bCs/>
                <w:sz w:val="18"/>
                <w:szCs w:val="18"/>
              </w:rPr>
              <w:t> </w:t>
            </w:r>
            <w:r>
              <w:rPr>
                <w:b/>
                <w:bCs/>
                <w:sz w:val="18"/>
                <w:szCs w:val="18"/>
              </w:rPr>
              <w:t>842</w:t>
            </w:r>
          </w:p>
        </w:tc>
        <w:tc>
          <w:tcPr>
            <w:tcW w:w="1080" w:type="dxa"/>
            <w:noWrap/>
          </w:tcPr>
          <w:p w14:paraId="73B1CDE7" w14:textId="468FC488" w:rsidR="00C5620E" w:rsidRDefault="00C5620E" w:rsidP="00C5620E">
            <w:pPr>
              <w:widowControl w:val="0"/>
              <w:jc w:val="right"/>
              <w:rPr>
                <w:sz w:val="18"/>
                <w:szCs w:val="18"/>
                <w:lang w:val="en-GB"/>
              </w:rPr>
            </w:pPr>
            <w:r>
              <w:rPr>
                <w:b/>
                <w:bCs/>
                <w:sz w:val="18"/>
                <w:szCs w:val="18"/>
              </w:rPr>
              <w:t>479</w:t>
            </w:r>
            <w:r w:rsidR="00F2051E">
              <w:rPr>
                <w:b/>
                <w:bCs/>
                <w:sz w:val="18"/>
                <w:szCs w:val="18"/>
              </w:rPr>
              <w:t> </w:t>
            </w:r>
            <w:r>
              <w:rPr>
                <w:b/>
                <w:bCs/>
                <w:sz w:val="18"/>
                <w:szCs w:val="18"/>
              </w:rPr>
              <w:t>658</w:t>
            </w:r>
          </w:p>
        </w:tc>
        <w:tc>
          <w:tcPr>
            <w:tcW w:w="1530" w:type="dxa"/>
            <w:noWrap/>
          </w:tcPr>
          <w:p w14:paraId="0735013F" w14:textId="0C933D4B" w:rsidR="00C5620E" w:rsidRDefault="00AB3A08" w:rsidP="00C5620E">
            <w:pPr>
              <w:widowControl w:val="0"/>
              <w:jc w:val="right"/>
              <w:rPr>
                <w:sz w:val="18"/>
                <w:szCs w:val="18"/>
                <w:lang w:val="en-GB"/>
              </w:rPr>
            </w:pPr>
            <w:r w:rsidRPr="00AB3A08">
              <w:rPr>
                <w:b/>
                <w:bCs/>
                <w:sz w:val="18"/>
                <w:szCs w:val="18"/>
              </w:rPr>
              <w:t>4</w:t>
            </w:r>
            <w:r w:rsidR="00F2051E">
              <w:rPr>
                <w:b/>
                <w:bCs/>
                <w:sz w:val="18"/>
                <w:szCs w:val="18"/>
              </w:rPr>
              <w:t> </w:t>
            </w:r>
            <w:r w:rsidRPr="00AB3A08">
              <w:rPr>
                <w:b/>
                <w:bCs/>
                <w:sz w:val="18"/>
                <w:szCs w:val="18"/>
              </w:rPr>
              <w:t>501</w:t>
            </w:r>
            <w:r w:rsidR="00F2051E">
              <w:rPr>
                <w:b/>
                <w:bCs/>
                <w:sz w:val="18"/>
                <w:szCs w:val="18"/>
              </w:rPr>
              <w:t> </w:t>
            </w:r>
            <w:r w:rsidRPr="00AB3A08">
              <w:rPr>
                <w:b/>
                <w:bCs/>
                <w:sz w:val="18"/>
                <w:szCs w:val="18"/>
              </w:rPr>
              <w:t xml:space="preserve">291 </w:t>
            </w:r>
          </w:p>
        </w:tc>
        <w:tc>
          <w:tcPr>
            <w:tcW w:w="1350" w:type="dxa"/>
          </w:tcPr>
          <w:p w14:paraId="177D77C6" w14:textId="77777777" w:rsidR="00C5620E" w:rsidRPr="0078556E" w:rsidRDefault="00C5620E" w:rsidP="00C5620E">
            <w:pPr>
              <w:widowControl w:val="0"/>
              <w:jc w:val="center"/>
              <w:rPr>
                <w:sz w:val="18"/>
                <w:szCs w:val="18"/>
                <w:lang w:val="en-GB"/>
              </w:rPr>
            </w:pPr>
          </w:p>
        </w:tc>
      </w:tr>
    </w:tbl>
    <w:p w14:paraId="63EC57C1" w14:textId="54B42739" w:rsidR="00613277" w:rsidRPr="00E74C7B" w:rsidRDefault="00E74C7B" w:rsidP="00613277">
      <w:pPr>
        <w:widowControl w:val="0"/>
        <w:rPr>
          <w:sz w:val="18"/>
          <w:szCs w:val="18"/>
        </w:rPr>
      </w:pPr>
      <w:r w:rsidRPr="00E74C7B">
        <w:rPr>
          <w:sz w:val="18"/>
          <w:szCs w:val="18"/>
          <w:lang w:val="fr-FR"/>
        </w:rPr>
        <w:t xml:space="preserve"> * Coûts d</w:t>
      </w:r>
      <w:r w:rsidR="00F2051E">
        <w:rPr>
          <w:sz w:val="18"/>
          <w:szCs w:val="18"/>
          <w:lang w:val="fr-FR"/>
        </w:rPr>
        <w:t>’</w:t>
      </w:r>
      <w:r w:rsidRPr="00E74C7B">
        <w:rPr>
          <w:sz w:val="18"/>
          <w:szCs w:val="18"/>
          <w:lang w:val="fr-FR"/>
        </w:rPr>
        <w:t>appui compris</w:t>
      </w:r>
    </w:p>
    <w:p w14:paraId="7CEF7F85" w14:textId="7A79BC3C" w:rsidR="00613277" w:rsidRPr="00E74C7B" w:rsidRDefault="00E74C7B" w:rsidP="00613277">
      <w:pPr>
        <w:widowControl w:val="0"/>
        <w:rPr>
          <w:sz w:val="18"/>
          <w:szCs w:val="18"/>
        </w:rPr>
      </w:pPr>
      <w:r w:rsidRPr="00E74C7B">
        <w:rPr>
          <w:sz w:val="18"/>
          <w:szCs w:val="18"/>
          <w:lang w:val="fr-FR"/>
        </w:rPr>
        <w:t>** Pour examen individuel.</w:t>
      </w:r>
    </w:p>
    <w:p w14:paraId="255C8A13" w14:textId="77777777" w:rsidR="003F14EC" w:rsidRPr="006202B0" w:rsidRDefault="003F14EC" w:rsidP="00BB2764">
      <w:pPr>
        <w:rPr>
          <w:highlight w:val="yellow"/>
        </w:rPr>
      </w:pPr>
    </w:p>
    <w:p w14:paraId="729EC0B4" w14:textId="77777777" w:rsidR="000A3FFE" w:rsidRDefault="000A3FFE">
      <w:pPr>
        <w:jc w:val="left"/>
        <w:rPr>
          <w:b/>
          <w:lang w:val="en-US"/>
        </w:rPr>
      </w:pPr>
      <w:r>
        <w:rPr>
          <w:b/>
          <w:lang w:val="en-US"/>
        </w:rPr>
        <w:br w:type="page"/>
      </w:r>
    </w:p>
    <w:p w14:paraId="1208E401" w14:textId="5F85E0C9" w:rsidR="00F511DA" w:rsidRPr="00E74C7B" w:rsidRDefault="00E74C7B" w:rsidP="00F511DA">
      <w:pPr>
        <w:rPr>
          <w:b/>
          <w:lang w:val="en-US"/>
        </w:rPr>
      </w:pPr>
      <w:r w:rsidRPr="00E74C7B">
        <w:rPr>
          <w:b/>
          <w:lang w:val="fr-FR"/>
        </w:rPr>
        <w:lastRenderedPageBreak/>
        <w:t>Niveau admissible de coopération bilatérale</w:t>
      </w:r>
    </w:p>
    <w:p w14:paraId="7A1FB687" w14:textId="77777777" w:rsidR="00F511DA" w:rsidRPr="001F0709" w:rsidRDefault="00F511DA" w:rsidP="00F511DA">
      <w:pPr>
        <w:rPr>
          <w:b/>
          <w:sz w:val="24"/>
          <w:szCs w:val="24"/>
          <w:lang w:val="en-US"/>
        </w:rPr>
      </w:pPr>
    </w:p>
    <w:p w14:paraId="3FD25D95" w14:textId="137DD581" w:rsidR="00E74C7B" w:rsidRPr="00DD65DD" w:rsidRDefault="008E1344" w:rsidP="008E1344">
      <w:pPr>
        <w:numPr>
          <w:ilvl w:val="0"/>
          <w:numId w:val="1"/>
        </w:numPr>
        <w:spacing w:after="240"/>
        <w:outlineLvl w:val="0"/>
        <w:rPr>
          <w:lang w:val="fr-CH"/>
        </w:rPr>
      </w:pPr>
      <w:r w:rsidRPr="008E1344">
        <w:rPr>
          <w:lang w:val="fr-FR"/>
        </w:rPr>
        <w:t>Le montant du financement demandé lors de la présente réunion par les gouvernements de l</w:t>
      </w:r>
      <w:r w:rsidR="00F2051E">
        <w:rPr>
          <w:lang w:val="fr-FR"/>
        </w:rPr>
        <w:t>’</w:t>
      </w:r>
      <w:r w:rsidRPr="008E1344">
        <w:rPr>
          <w:lang w:val="fr-FR"/>
        </w:rPr>
        <w:t>Australie, de l</w:t>
      </w:r>
      <w:r w:rsidR="00F2051E">
        <w:rPr>
          <w:lang w:val="fr-FR"/>
        </w:rPr>
        <w:t>’</w:t>
      </w:r>
      <w:r w:rsidRPr="008E1344">
        <w:rPr>
          <w:lang w:val="fr-FR"/>
        </w:rPr>
        <w:t xml:space="preserve">Allemagne et du Royaume-Uni, ainsi que le financement approuvé pour les demandes soumises en 2024, ne dépassent pas le </w:t>
      </w:r>
      <w:r>
        <w:rPr>
          <w:lang w:val="fr-FR"/>
        </w:rPr>
        <w:t>niveau autorisé de</w:t>
      </w:r>
      <w:r w:rsidRPr="008E1344">
        <w:rPr>
          <w:lang w:val="fr-FR"/>
        </w:rPr>
        <w:t xml:space="preserve"> 20 pour cent pour la coopération bilatérale, comme l</w:t>
      </w:r>
      <w:r w:rsidR="00F2051E">
        <w:rPr>
          <w:lang w:val="fr-FR"/>
        </w:rPr>
        <w:t>’</w:t>
      </w:r>
      <w:r w:rsidRPr="008E1344">
        <w:rPr>
          <w:lang w:val="fr-FR"/>
        </w:rPr>
        <w:t>indique le tableau 2.</w:t>
      </w:r>
      <w:r w:rsidRPr="00DD65DD">
        <w:rPr>
          <w:lang w:val="fr-CH"/>
        </w:rPr>
        <w:t xml:space="preserve"> </w:t>
      </w:r>
    </w:p>
    <w:p w14:paraId="7A5CC125" w14:textId="78D8ABD9" w:rsidR="00F511DA" w:rsidRPr="00DD65DD" w:rsidRDefault="008E1344" w:rsidP="00F511DA">
      <w:pPr>
        <w:keepNext/>
        <w:rPr>
          <w:b/>
          <w:lang w:val="fr-CH"/>
        </w:rPr>
      </w:pPr>
      <w:r w:rsidRPr="008E1344">
        <w:rPr>
          <w:b/>
          <w:lang w:val="fr-FR"/>
        </w:rPr>
        <w:t>Tableau 2. Niveaux</w:t>
      </w:r>
      <w:r w:rsidR="00F2051E">
        <w:rPr>
          <w:b/>
          <w:lang w:val="fr-FR"/>
        </w:rPr>
        <w:t> </w:t>
      </w:r>
      <w:r w:rsidRPr="008E1344">
        <w:rPr>
          <w:b/>
          <w:lang w:val="fr-FR"/>
        </w:rPr>
        <w:t>de financement au titre de la coopération bilatérale au cours de la période triennale 2024-2026 ($US)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596FA5" w14:paraId="2A1246AE" w14:textId="77777777" w:rsidTr="008E1344">
        <w:trPr>
          <w:trHeight w:val="256"/>
        </w:trPr>
        <w:tc>
          <w:tcPr>
            <w:tcW w:w="1833" w:type="dxa"/>
            <w:vMerge w:val="restart"/>
            <w:shd w:val="clear" w:color="auto" w:fill="auto"/>
            <w:noWrap/>
            <w:vAlign w:val="center"/>
            <w:hideMark/>
          </w:tcPr>
          <w:p w14:paraId="536AB010" w14:textId="59081577" w:rsidR="00F511DA" w:rsidRPr="008E1344" w:rsidRDefault="008E1344" w:rsidP="008A3251">
            <w:pPr>
              <w:jc w:val="center"/>
              <w:rPr>
                <w:b/>
                <w:bCs/>
                <w:color w:val="000000"/>
                <w:sz w:val="20"/>
                <w:szCs w:val="20"/>
                <w:lang w:eastAsia="en-CA"/>
              </w:rPr>
            </w:pPr>
            <w:r w:rsidRPr="008E1344">
              <w:rPr>
                <w:b/>
                <w:bCs/>
                <w:color w:val="000000"/>
                <w:sz w:val="20"/>
                <w:szCs w:val="20"/>
                <w:lang w:val="fr-FR" w:eastAsia="en-CA"/>
              </w:rPr>
              <w:t>Agence</w:t>
            </w:r>
          </w:p>
        </w:tc>
        <w:tc>
          <w:tcPr>
            <w:tcW w:w="6033" w:type="dxa"/>
            <w:gridSpan w:val="3"/>
            <w:shd w:val="clear" w:color="auto" w:fill="auto"/>
            <w:noWrap/>
            <w:vAlign w:val="center"/>
            <w:hideMark/>
          </w:tcPr>
          <w:p w14:paraId="3EF126F6" w14:textId="10BA49AA" w:rsidR="00F511DA" w:rsidRPr="008E1344" w:rsidRDefault="008E1344" w:rsidP="008A3251">
            <w:pPr>
              <w:jc w:val="center"/>
              <w:rPr>
                <w:b/>
                <w:bCs/>
                <w:color w:val="000000"/>
                <w:sz w:val="20"/>
                <w:szCs w:val="20"/>
                <w:lang w:eastAsia="en-CA"/>
              </w:rPr>
            </w:pPr>
            <w:r w:rsidRPr="008E1344">
              <w:rPr>
                <w:b/>
                <w:bCs/>
                <w:color w:val="000000"/>
                <w:sz w:val="20"/>
                <w:szCs w:val="20"/>
                <w:lang w:val="fr-FR" w:eastAsia="en-CA"/>
              </w:rPr>
              <w:t>Financement</w:t>
            </w:r>
          </w:p>
        </w:tc>
        <w:tc>
          <w:tcPr>
            <w:tcW w:w="1770" w:type="dxa"/>
            <w:vMerge w:val="restart"/>
            <w:shd w:val="clear" w:color="auto" w:fill="auto"/>
            <w:vAlign w:val="center"/>
            <w:hideMark/>
          </w:tcPr>
          <w:p w14:paraId="44707A57" w14:textId="4781EEA9" w:rsidR="00F511DA" w:rsidRPr="00DD65DD" w:rsidRDefault="008E1344" w:rsidP="008A3251">
            <w:pPr>
              <w:jc w:val="center"/>
              <w:rPr>
                <w:b/>
                <w:bCs/>
                <w:color w:val="000000"/>
                <w:sz w:val="20"/>
                <w:szCs w:val="20"/>
                <w:lang w:val="fr-CH" w:eastAsia="en-CA"/>
              </w:rPr>
            </w:pPr>
            <w:r w:rsidRPr="008E1344">
              <w:rPr>
                <w:b/>
                <w:bCs/>
                <w:color w:val="000000"/>
                <w:sz w:val="20"/>
                <w:szCs w:val="20"/>
                <w:lang w:val="fr-FR" w:eastAsia="en-CA"/>
              </w:rPr>
              <w:t xml:space="preserve">Niveau autorisé pour la période triennale 2024-2026 </w:t>
            </w:r>
          </w:p>
        </w:tc>
      </w:tr>
      <w:tr w:rsidR="00F511DA" w:rsidRPr="001F0709" w14:paraId="207257B0" w14:textId="77777777" w:rsidTr="008E1344">
        <w:trPr>
          <w:trHeight w:val="355"/>
        </w:trPr>
        <w:tc>
          <w:tcPr>
            <w:tcW w:w="1833" w:type="dxa"/>
            <w:vMerge/>
            <w:vAlign w:val="center"/>
            <w:hideMark/>
          </w:tcPr>
          <w:p w14:paraId="1A2E4A58" w14:textId="77777777" w:rsidR="00F511DA" w:rsidRPr="00DD65DD" w:rsidRDefault="00F511DA" w:rsidP="008E1344">
            <w:pPr>
              <w:jc w:val="left"/>
              <w:rPr>
                <w:b/>
                <w:bCs/>
                <w:color w:val="000000"/>
                <w:sz w:val="20"/>
                <w:szCs w:val="20"/>
                <w:lang w:val="fr-CH" w:eastAsia="en-CA"/>
              </w:rPr>
            </w:pPr>
          </w:p>
        </w:tc>
        <w:tc>
          <w:tcPr>
            <w:tcW w:w="2216" w:type="dxa"/>
            <w:shd w:val="clear" w:color="auto" w:fill="auto"/>
            <w:vAlign w:val="center"/>
            <w:hideMark/>
          </w:tcPr>
          <w:p w14:paraId="7CE6D03B" w14:textId="48D749E3" w:rsidR="00F511DA" w:rsidRPr="008E1344" w:rsidRDefault="008E1344" w:rsidP="008A3251">
            <w:pPr>
              <w:jc w:val="center"/>
              <w:rPr>
                <w:b/>
                <w:bCs/>
                <w:color w:val="000000"/>
                <w:sz w:val="20"/>
                <w:szCs w:val="20"/>
                <w:lang w:eastAsia="en-CA"/>
              </w:rPr>
            </w:pPr>
            <w:r w:rsidRPr="008E1344">
              <w:rPr>
                <w:b/>
                <w:bCs/>
                <w:color w:val="000000"/>
                <w:sz w:val="20"/>
                <w:szCs w:val="20"/>
                <w:lang w:val="fr-FR" w:eastAsia="en-CA"/>
              </w:rPr>
              <w:t>Approuvé pour 2024-2026</w:t>
            </w:r>
          </w:p>
        </w:tc>
        <w:tc>
          <w:tcPr>
            <w:tcW w:w="1701" w:type="dxa"/>
            <w:shd w:val="clear" w:color="auto" w:fill="auto"/>
            <w:vAlign w:val="center"/>
            <w:hideMark/>
          </w:tcPr>
          <w:p w14:paraId="3DCF6577" w14:textId="0A6D8896" w:rsidR="00F511DA" w:rsidRPr="00DD65DD" w:rsidRDefault="008E1344" w:rsidP="008A3251">
            <w:pPr>
              <w:jc w:val="center"/>
              <w:rPr>
                <w:b/>
                <w:bCs/>
                <w:color w:val="000000"/>
                <w:sz w:val="20"/>
                <w:szCs w:val="20"/>
                <w:lang w:val="fr-CH" w:eastAsia="en-CA"/>
              </w:rPr>
            </w:pPr>
            <w:r w:rsidRPr="008E1344">
              <w:rPr>
                <w:b/>
                <w:bCs/>
                <w:color w:val="000000"/>
                <w:sz w:val="20"/>
                <w:szCs w:val="20"/>
                <w:lang w:val="fr-FR" w:eastAsia="en-CA"/>
              </w:rPr>
              <w:t>Demandé lors de la 95</w:t>
            </w:r>
            <w:r w:rsidRPr="008E1344">
              <w:rPr>
                <w:b/>
                <w:bCs/>
                <w:color w:val="000000"/>
                <w:sz w:val="20"/>
                <w:szCs w:val="20"/>
                <w:vertAlign w:val="superscript"/>
                <w:lang w:val="fr-FR" w:eastAsia="en-CA"/>
              </w:rPr>
              <w:t>e</w:t>
            </w:r>
            <w:r w:rsidRPr="008E1344">
              <w:rPr>
                <w:b/>
                <w:bCs/>
                <w:color w:val="000000"/>
                <w:sz w:val="20"/>
                <w:szCs w:val="20"/>
                <w:lang w:val="fr-FR" w:eastAsia="en-CA"/>
              </w:rPr>
              <w:t xml:space="preserve"> réunion</w:t>
            </w:r>
          </w:p>
        </w:tc>
        <w:tc>
          <w:tcPr>
            <w:tcW w:w="2116" w:type="dxa"/>
            <w:shd w:val="clear" w:color="auto" w:fill="auto"/>
            <w:noWrap/>
            <w:vAlign w:val="center"/>
            <w:hideMark/>
          </w:tcPr>
          <w:p w14:paraId="58744DC9" w14:textId="370BE5E0" w:rsidR="00F511DA" w:rsidRPr="008E1344" w:rsidRDefault="008E1344" w:rsidP="008A3251">
            <w:pPr>
              <w:jc w:val="center"/>
              <w:rPr>
                <w:b/>
                <w:bCs/>
                <w:color w:val="000000"/>
                <w:sz w:val="20"/>
                <w:szCs w:val="20"/>
                <w:lang w:eastAsia="en-CA"/>
              </w:rPr>
            </w:pPr>
            <w:r w:rsidRPr="008E1344">
              <w:rPr>
                <w:b/>
                <w:bCs/>
                <w:color w:val="000000"/>
                <w:sz w:val="20"/>
                <w:szCs w:val="20"/>
                <w:lang w:val="fr-FR" w:eastAsia="en-CA"/>
              </w:rPr>
              <w:t>Total</w:t>
            </w:r>
          </w:p>
        </w:tc>
        <w:tc>
          <w:tcPr>
            <w:tcW w:w="1770" w:type="dxa"/>
            <w:vMerge/>
            <w:vAlign w:val="center"/>
            <w:hideMark/>
          </w:tcPr>
          <w:p w14:paraId="00D903C5" w14:textId="77777777" w:rsidR="00F511DA" w:rsidRPr="001F0709" w:rsidRDefault="00F511DA" w:rsidP="008E1344">
            <w:pPr>
              <w:jc w:val="left"/>
              <w:rPr>
                <w:b/>
                <w:bCs/>
                <w:color w:val="000000"/>
                <w:sz w:val="20"/>
                <w:szCs w:val="20"/>
                <w:lang w:eastAsia="en-CA"/>
              </w:rPr>
            </w:pPr>
          </w:p>
        </w:tc>
      </w:tr>
      <w:tr w:rsidR="00F511DA" w:rsidRPr="001F0709" w14:paraId="5718A451" w14:textId="77777777" w:rsidTr="008E1344">
        <w:trPr>
          <w:trHeight w:val="202"/>
        </w:trPr>
        <w:tc>
          <w:tcPr>
            <w:tcW w:w="1833" w:type="dxa"/>
            <w:shd w:val="clear" w:color="auto" w:fill="auto"/>
            <w:noWrap/>
            <w:vAlign w:val="center"/>
          </w:tcPr>
          <w:p w14:paraId="5D9ABA7A" w14:textId="3A165D56" w:rsidR="00F511DA" w:rsidRPr="008E1344" w:rsidRDefault="008E1344" w:rsidP="008A3251">
            <w:pPr>
              <w:rPr>
                <w:color w:val="000000"/>
                <w:sz w:val="20"/>
                <w:szCs w:val="20"/>
                <w:lang w:eastAsia="en-CA"/>
              </w:rPr>
            </w:pPr>
            <w:r w:rsidRPr="008E1344">
              <w:rPr>
                <w:color w:val="000000"/>
                <w:sz w:val="20"/>
                <w:szCs w:val="20"/>
                <w:lang w:val="fr-FR" w:eastAsia="en-CA"/>
              </w:rPr>
              <w:t>Australie</w:t>
            </w:r>
          </w:p>
        </w:tc>
        <w:tc>
          <w:tcPr>
            <w:tcW w:w="2216" w:type="dxa"/>
            <w:shd w:val="clear" w:color="auto" w:fill="auto"/>
            <w:noWrap/>
          </w:tcPr>
          <w:p w14:paraId="13F0C0DD" w14:textId="4618DAF1" w:rsidR="00F511DA" w:rsidRPr="00C5620E" w:rsidRDefault="005F4B08" w:rsidP="00C5620E">
            <w:pPr>
              <w:pStyle w:val="ListParagraph"/>
              <w:jc w:val="right"/>
              <w:rPr>
                <w:color w:val="000000"/>
                <w:sz w:val="20"/>
                <w:szCs w:val="20"/>
                <w:lang w:val="en-GB" w:eastAsia="en-CA"/>
              </w:rPr>
            </w:pPr>
            <w:r w:rsidRPr="001F0709">
              <w:rPr>
                <w:color w:val="000000"/>
                <w:sz w:val="20"/>
                <w:szCs w:val="20"/>
                <w:lang w:val="en-GB" w:eastAsia="en-CA"/>
              </w:rPr>
              <w:t xml:space="preserve">0 </w:t>
            </w:r>
          </w:p>
        </w:tc>
        <w:tc>
          <w:tcPr>
            <w:tcW w:w="1701" w:type="dxa"/>
            <w:shd w:val="clear" w:color="auto" w:fill="auto"/>
            <w:noWrap/>
          </w:tcPr>
          <w:p w14:paraId="162394B0" w14:textId="2CE9C544" w:rsidR="00F511DA" w:rsidRPr="00F868F0" w:rsidRDefault="000E2421" w:rsidP="008E1344">
            <w:pPr>
              <w:jc w:val="right"/>
              <w:rPr>
                <w:color w:val="000000"/>
                <w:sz w:val="20"/>
                <w:szCs w:val="20"/>
                <w:lang w:eastAsia="en-CA"/>
              </w:rPr>
            </w:pPr>
            <w:r w:rsidRPr="00F868F0">
              <w:rPr>
                <w:color w:val="000000"/>
                <w:sz w:val="20"/>
                <w:szCs w:val="20"/>
                <w:lang w:eastAsia="en-CA"/>
              </w:rPr>
              <w:t>760</w:t>
            </w:r>
            <w:r w:rsidR="00F2051E">
              <w:rPr>
                <w:color w:val="000000"/>
                <w:sz w:val="20"/>
                <w:szCs w:val="20"/>
                <w:lang w:eastAsia="en-CA"/>
              </w:rPr>
              <w:t> </w:t>
            </w:r>
            <w:r w:rsidRPr="00F868F0">
              <w:rPr>
                <w:color w:val="000000"/>
                <w:sz w:val="20"/>
                <w:szCs w:val="20"/>
                <w:lang w:eastAsia="en-CA"/>
              </w:rPr>
              <w:t>017</w:t>
            </w:r>
          </w:p>
        </w:tc>
        <w:tc>
          <w:tcPr>
            <w:tcW w:w="2116" w:type="dxa"/>
            <w:shd w:val="clear" w:color="auto" w:fill="auto"/>
            <w:noWrap/>
          </w:tcPr>
          <w:p w14:paraId="6E0BD277" w14:textId="2FD41961" w:rsidR="00F511DA" w:rsidRPr="00F868F0" w:rsidRDefault="00C720C9" w:rsidP="008E1344">
            <w:pPr>
              <w:jc w:val="right"/>
              <w:rPr>
                <w:color w:val="000000"/>
                <w:sz w:val="20"/>
                <w:szCs w:val="20"/>
                <w:lang w:val="en-GB" w:eastAsia="en-CA"/>
              </w:rPr>
            </w:pPr>
            <w:r w:rsidRPr="00F868F0">
              <w:rPr>
                <w:color w:val="000000"/>
                <w:sz w:val="20"/>
                <w:szCs w:val="20"/>
                <w:lang w:val="en-GB" w:eastAsia="en-CA"/>
              </w:rPr>
              <w:t>760</w:t>
            </w:r>
            <w:r w:rsidR="00F2051E">
              <w:rPr>
                <w:color w:val="000000"/>
                <w:sz w:val="20"/>
                <w:szCs w:val="20"/>
                <w:lang w:val="en-GB" w:eastAsia="en-CA"/>
              </w:rPr>
              <w:t> </w:t>
            </w:r>
            <w:r w:rsidRPr="00F868F0">
              <w:rPr>
                <w:color w:val="000000"/>
                <w:sz w:val="20"/>
                <w:szCs w:val="20"/>
                <w:lang w:val="en-GB" w:eastAsia="en-CA"/>
              </w:rPr>
              <w:t>017</w:t>
            </w:r>
          </w:p>
        </w:tc>
        <w:tc>
          <w:tcPr>
            <w:tcW w:w="1770" w:type="dxa"/>
            <w:shd w:val="clear" w:color="auto" w:fill="auto"/>
            <w:noWrap/>
            <w:vAlign w:val="center"/>
          </w:tcPr>
          <w:p w14:paraId="569617B7" w14:textId="4EF3DAE2" w:rsidR="00F511DA" w:rsidRPr="001F0709" w:rsidRDefault="008F57BF" w:rsidP="008E1344">
            <w:pPr>
              <w:ind w:left="-504"/>
              <w:jc w:val="right"/>
              <w:rPr>
                <w:b/>
                <w:bCs/>
                <w:color w:val="000000"/>
                <w:sz w:val="20"/>
                <w:szCs w:val="20"/>
                <w:lang w:val="en-GB" w:eastAsia="en-CA"/>
              </w:rPr>
            </w:pPr>
            <w:r w:rsidRPr="001F0709">
              <w:rPr>
                <w:b/>
                <w:bCs/>
                <w:color w:val="000000"/>
                <w:sz w:val="20"/>
                <w:szCs w:val="20"/>
                <w:lang w:val="en-GB" w:eastAsia="en-CA"/>
              </w:rPr>
              <w:t>3</w:t>
            </w:r>
            <w:r w:rsidR="00F2051E">
              <w:rPr>
                <w:b/>
                <w:bCs/>
                <w:color w:val="000000"/>
                <w:sz w:val="20"/>
                <w:szCs w:val="20"/>
                <w:lang w:val="en-GB" w:eastAsia="en-CA"/>
              </w:rPr>
              <w:t> </w:t>
            </w:r>
            <w:r w:rsidRPr="001F0709">
              <w:rPr>
                <w:b/>
                <w:bCs/>
                <w:color w:val="000000"/>
                <w:sz w:val="20"/>
                <w:szCs w:val="20"/>
                <w:lang w:val="en-GB" w:eastAsia="en-CA"/>
              </w:rPr>
              <w:t>759</w:t>
            </w:r>
            <w:r w:rsidR="00F2051E">
              <w:rPr>
                <w:b/>
                <w:bCs/>
                <w:color w:val="000000"/>
                <w:sz w:val="20"/>
                <w:szCs w:val="20"/>
                <w:lang w:val="en-GB" w:eastAsia="en-CA"/>
              </w:rPr>
              <w:t> </w:t>
            </w:r>
            <w:r w:rsidRPr="001F0709">
              <w:rPr>
                <w:b/>
                <w:bCs/>
                <w:color w:val="000000"/>
                <w:sz w:val="20"/>
                <w:szCs w:val="20"/>
                <w:lang w:val="en-GB" w:eastAsia="en-CA"/>
              </w:rPr>
              <w:t>769</w:t>
            </w:r>
          </w:p>
        </w:tc>
      </w:tr>
      <w:tr w:rsidR="00F511DA" w:rsidRPr="006202B0" w14:paraId="13256F6F" w14:textId="77777777" w:rsidTr="0075751F">
        <w:trPr>
          <w:trHeight w:val="202"/>
        </w:trPr>
        <w:tc>
          <w:tcPr>
            <w:tcW w:w="1833" w:type="dxa"/>
            <w:shd w:val="clear" w:color="auto" w:fill="auto"/>
            <w:noWrap/>
            <w:vAlign w:val="center"/>
          </w:tcPr>
          <w:p w14:paraId="67649349" w14:textId="43262E0A" w:rsidR="00F511DA" w:rsidRPr="008E1344" w:rsidRDefault="008E1344" w:rsidP="008A3251">
            <w:pPr>
              <w:rPr>
                <w:color w:val="000000"/>
                <w:sz w:val="20"/>
                <w:szCs w:val="20"/>
                <w:lang w:eastAsia="en-CA"/>
              </w:rPr>
            </w:pPr>
            <w:r w:rsidRPr="008E1344">
              <w:rPr>
                <w:color w:val="000000"/>
                <w:sz w:val="20"/>
                <w:szCs w:val="20"/>
                <w:lang w:val="fr-FR" w:eastAsia="en-CA"/>
              </w:rPr>
              <w:t>Allemagne</w:t>
            </w:r>
          </w:p>
        </w:tc>
        <w:tc>
          <w:tcPr>
            <w:tcW w:w="2216" w:type="dxa"/>
            <w:shd w:val="clear" w:color="auto" w:fill="auto"/>
            <w:noWrap/>
          </w:tcPr>
          <w:p w14:paraId="18734BE3" w14:textId="77532A6E" w:rsidR="00F511DA" w:rsidRPr="001F0709" w:rsidRDefault="005F4B08" w:rsidP="008E1344">
            <w:pPr>
              <w:jc w:val="right"/>
              <w:rPr>
                <w:color w:val="000000"/>
                <w:sz w:val="20"/>
                <w:szCs w:val="20"/>
                <w:lang w:eastAsia="en-CA"/>
              </w:rPr>
            </w:pPr>
            <w:r w:rsidRPr="001F0709">
              <w:rPr>
                <w:color w:val="000000"/>
                <w:sz w:val="20"/>
                <w:szCs w:val="20"/>
                <w:lang w:eastAsia="en-CA"/>
              </w:rPr>
              <w:t>6</w:t>
            </w:r>
            <w:r w:rsidR="00F2051E">
              <w:rPr>
                <w:color w:val="000000"/>
                <w:sz w:val="20"/>
                <w:szCs w:val="20"/>
                <w:lang w:eastAsia="en-CA"/>
              </w:rPr>
              <w:t> </w:t>
            </w:r>
            <w:r w:rsidRPr="001F0709">
              <w:rPr>
                <w:color w:val="000000"/>
                <w:sz w:val="20"/>
                <w:szCs w:val="20"/>
                <w:lang w:eastAsia="en-CA"/>
              </w:rPr>
              <w:t>870</w:t>
            </w:r>
            <w:r w:rsidR="00F2051E">
              <w:rPr>
                <w:color w:val="000000"/>
                <w:sz w:val="20"/>
                <w:szCs w:val="20"/>
                <w:lang w:eastAsia="en-CA"/>
              </w:rPr>
              <w:t> </w:t>
            </w:r>
            <w:r w:rsidR="000E2421" w:rsidRPr="001F0709">
              <w:rPr>
                <w:color w:val="000000"/>
                <w:sz w:val="20"/>
                <w:szCs w:val="20"/>
                <w:lang w:eastAsia="en-CA"/>
              </w:rPr>
              <w:t>648</w:t>
            </w:r>
          </w:p>
        </w:tc>
        <w:tc>
          <w:tcPr>
            <w:tcW w:w="1701" w:type="dxa"/>
            <w:shd w:val="clear" w:color="auto" w:fill="auto"/>
            <w:noWrap/>
          </w:tcPr>
          <w:p w14:paraId="1A32FA51" w14:textId="02A620EC" w:rsidR="00F511DA" w:rsidRPr="00F868F0" w:rsidRDefault="000059AE" w:rsidP="008E1344">
            <w:pPr>
              <w:jc w:val="right"/>
              <w:rPr>
                <w:color w:val="000000"/>
                <w:sz w:val="20"/>
                <w:szCs w:val="20"/>
                <w:lang w:eastAsia="en-CA"/>
              </w:rPr>
            </w:pPr>
            <w:r w:rsidRPr="00F868F0">
              <w:rPr>
                <w:color w:val="000000"/>
                <w:sz w:val="20"/>
                <w:szCs w:val="20"/>
                <w:lang w:eastAsia="en-CA"/>
              </w:rPr>
              <w:t>3</w:t>
            </w:r>
            <w:r w:rsidR="00F2051E">
              <w:rPr>
                <w:color w:val="000000"/>
                <w:sz w:val="20"/>
                <w:szCs w:val="20"/>
                <w:lang w:eastAsia="en-CA"/>
              </w:rPr>
              <w:t> </w:t>
            </w:r>
            <w:r w:rsidRPr="00F868F0">
              <w:rPr>
                <w:color w:val="000000"/>
                <w:sz w:val="20"/>
                <w:szCs w:val="20"/>
                <w:lang w:eastAsia="en-CA"/>
              </w:rPr>
              <w:t>249</w:t>
            </w:r>
            <w:r w:rsidR="00F2051E">
              <w:rPr>
                <w:color w:val="000000"/>
                <w:sz w:val="20"/>
                <w:szCs w:val="20"/>
                <w:lang w:eastAsia="en-CA"/>
              </w:rPr>
              <w:t> </w:t>
            </w:r>
            <w:r w:rsidRPr="00F868F0">
              <w:rPr>
                <w:color w:val="000000"/>
                <w:sz w:val="20"/>
                <w:szCs w:val="20"/>
                <w:lang w:eastAsia="en-CA"/>
              </w:rPr>
              <w:t>498</w:t>
            </w:r>
          </w:p>
        </w:tc>
        <w:tc>
          <w:tcPr>
            <w:tcW w:w="2116" w:type="dxa"/>
            <w:shd w:val="clear" w:color="auto" w:fill="auto"/>
            <w:noWrap/>
          </w:tcPr>
          <w:p w14:paraId="30B9A767" w14:textId="0BD667C3" w:rsidR="00F511DA" w:rsidRPr="00F868F0" w:rsidRDefault="00F77753" w:rsidP="008E1344">
            <w:pPr>
              <w:jc w:val="right"/>
              <w:rPr>
                <w:color w:val="000000"/>
                <w:sz w:val="20"/>
                <w:szCs w:val="20"/>
                <w:lang w:eastAsia="en-CA"/>
              </w:rPr>
            </w:pPr>
            <w:r w:rsidRPr="00F868F0">
              <w:rPr>
                <w:color w:val="000000"/>
                <w:sz w:val="20"/>
                <w:szCs w:val="20"/>
                <w:lang w:eastAsia="en-CA"/>
              </w:rPr>
              <w:t>10</w:t>
            </w:r>
            <w:r w:rsidR="00F2051E">
              <w:rPr>
                <w:color w:val="000000"/>
                <w:sz w:val="20"/>
                <w:szCs w:val="20"/>
                <w:lang w:eastAsia="en-CA"/>
              </w:rPr>
              <w:t> </w:t>
            </w:r>
            <w:r w:rsidRPr="00F868F0">
              <w:rPr>
                <w:color w:val="000000"/>
                <w:sz w:val="20"/>
                <w:szCs w:val="20"/>
                <w:lang w:eastAsia="en-CA"/>
              </w:rPr>
              <w:t>120</w:t>
            </w:r>
            <w:r w:rsidR="00F2051E">
              <w:rPr>
                <w:color w:val="000000"/>
                <w:sz w:val="20"/>
                <w:szCs w:val="20"/>
                <w:lang w:eastAsia="en-CA"/>
              </w:rPr>
              <w:t> </w:t>
            </w:r>
            <w:r w:rsidRPr="00F868F0">
              <w:rPr>
                <w:color w:val="000000"/>
                <w:sz w:val="20"/>
                <w:szCs w:val="20"/>
                <w:lang w:eastAsia="en-CA"/>
              </w:rPr>
              <w:t>146</w:t>
            </w:r>
          </w:p>
        </w:tc>
        <w:tc>
          <w:tcPr>
            <w:tcW w:w="1770" w:type="dxa"/>
            <w:shd w:val="clear" w:color="auto" w:fill="auto"/>
            <w:noWrap/>
            <w:vAlign w:val="center"/>
          </w:tcPr>
          <w:p w14:paraId="5D57FA2D" w14:textId="0D4DE8D0" w:rsidR="00F511DA" w:rsidRPr="0075751F" w:rsidRDefault="00755CE7" w:rsidP="008E1344">
            <w:pPr>
              <w:jc w:val="right"/>
              <w:rPr>
                <w:b/>
                <w:bCs/>
                <w:color w:val="000000"/>
                <w:sz w:val="20"/>
                <w:szCs w:val="20"/>
                <w:lang w:eastAsia="en-CA"/>
              </w:rPr>
            </w:pPr>
            <w:r w:rsidRPr="001F0709">
              <w:rPr>
                <w:b/>
                <w:bCs/>
                <w:color w:val="000000"/>
                <w:sz w:val="20"/>
                <w:szCs w:val="20"/>
                <w:lang w:eastAsia="en-CA"/>
              </w:rPr>
              <w:t>10</w:t>
            </w:r>
            <w:r w:rsidR="00F2051E">
              <w:rPr>
                <w:b/>
                <w:bCs/>
                <w:color w:val="000000"/>
                <w:sz w:val="20"/>
                <w:szCs w:val="20"/>
                <w:lang w:eastAsia="en-CA"/>
              </w:rPr>
              <w:t> </w:t>
            </w:r>
            <w:r w:rsidRPr="001F0709">
              <w:rPr>
                <w:b/>
                <w:bCs/>
                <w:color w:val="000000"/>
                <w:sz w:val="20"/>
                <w:szCs w:val="20"/>
                <w:lang w:eastAsia="en-CA"/>
              </w:rPr>
              <w:t>883</w:t>
            </w:r>
            <w:r w:rsidR="00F2051E">
              <w:rPr>
                <w:b/>
                <w:bCs/>
                <w:color w:val="000000"/>
                <w:sz w:val="20"/>
                <w:szCs w:val="20"/>
                <w:lang w:eastAsia="en-CA"/>
              </w:rPr>
              <w:t> </w:t>
            </w:r>
            <w:r w:rsidRPr="001F0709">
              <w:rPr>
                <w:b/>
                <w:bCs/>
                <w:color w:val="000000"/>
                <w:sz w:val="20"/>
                <w:szCs w:val="20"/>
                <w:lang w:eastAsia="en-CA"/>
              </w:rPr>
              <w:t>917</w:t>
            </w:r>
          </w:p>
        </w:tc>
      </w:tr>
      <w:tr w:rsidR="00C5620E" w:rsidRPr="006202B0" w14:paraId="6989D927" w14:textId="77777777" w:rsidTr="0075751F">
        <w:trPr>
          <w:trHeight w:val="202"/>
        </w:trPr>
        <w:tc>
          <w:tcPr>
            <w:tcW w:w="1833" w:type="dxa"/>
            <w:shd w:val="clear" w:color="auto" w:fill="auto"/>
            <w:noWrap/>
            <w:vAlign w:val="center"/>
          </w:tcPr>
          <w:p w14:paraId="7973FF5A" w14:textId="4A7B9223" w:rsidR="00C5620E" w:rsidRPr="008E1344" w:rsidRDefault="008E1344" w:rsidP="008A3251">
            <w:pPr>
              <w:rPr>
                <w:color w:val="000000"/>
                <w:sz w:val="20"/>
                <w:szCs w:val="20"/>
                <w:lang w:eastAsia="en-CA"/>
              </w:rPr>
            </w:pPr>
            <w:r w:rsidRPr="008E1344">
              <w:rPr>
                <w:color w:val="000000"/>
                <w:sz w:val="20"/>
                <w:szCs w:val="20"/>
                <w:lang w:val="fr-FR" w:eastAsia="en-CA"/>
              </w:rPr>
              <w:t>Royaume-Uni</w:t>
            </w:r>
          </w:p>
        </w:tc>
        <w:tc>
          <w:tcPr>
            <w:tcW w:w="2216" w:type="dxa"/>
            <w:shd w:val="clear" w:color="auto" w:fill="auto"/>
            <w:noWrap/>
          </w:tcPr>
          <w:p w14:paraId="721805D2" w14:textId="0C2C7511" w:rsidR="00C5620E" w:rsidRPr="001F0709" w:rsidRDefault="00CD3ED7" w:rsidP="008E1344">
            <w:pPr>
              <w:jc w:val="right"/>
              <w:rPr>
                <w:color w:val="000000"/>
                <w:sz w:val="20"/>
                <w:szCs w:val="20"/>
                <w:lang w:eastAsia="en-CA"/>
              </w:rPr>
            </w:pPr>
            <w:r>
              <w:rPr>
                <w:color w:val="000000"/>
                <w:sz w:val="20"/>
                <w:szCs w:val="20"/>
                <w:lang w:eastAsia="en-CA"/>
              </w:rPr>
              <w:t>67</w:t>
            </w:r>
            <w:r w:rsidR="00F2051E">
              <w:rPr>
                <w:color w:val="000000"/>
                <w:sz w:val="20"/>
                <w:szCs w:val="20"/>
                <w:lang w:eastAsia="en-CA"/>
              </w:rPr>
              <w:t> </w:t>
            </w:r>
            <w:r>
              <w:rPr>
                <w:color w:val="000000"/>
                <w:sz w:val="20"/>
                <w:szCs w:val="20"/>
                <w:lang w:eastAsia="en-CA"/>
              </w:rPr>
              <w:t>800</w:t>
            </w:r>
          </w:p>
        </w:tc>
        <w:tc>
          <w:tcPr>
            <w:tcW w:w="1701" w:type="dxa"/>
            <w:shd w:val="clear" w:color="auto" w:fill="auto"/>
            <w:noWrap/>
          </w:tcPr>
          <w:p w14:paraId="1EA4394F" w14:textId="5F2A65A6" w:rsidR="00C5620E" w:rsidRPr="00F868F0" w:rsidRDefault="00C13266" w:rsidP="008E1344">
            <w:pPr>
              <w:jc w:val="right"/>
              <w:rPr>
                <w:color w:val="000000"/>
                <w:sz w:val="20"/>
                <w:szCs w:val="20"/>
                <w:lang w:eastAsia="en-CA"/>
              </w:rPr>
            </w:pPr>
            <w:r w:rsidRPr="00F868F0">
              <w:rPr>
                <w:color w:val="000000"/>
                <w:sz w:val="20"/>
                <w:szCs w:val="20"/>
                <w:lang w:eastAsia="en-CA"/>
              </w:rPr>
              <w:t>491</w:t>
            </w:r>
            <w:r w:rsidR="00F2051E">
              <w:rPr>
                <w:color w:val="000000"/>
                <w:sz w:val="20"/>
                <w:szCs w:val="20"/>
                <w:lang w:eastAsia="en-CA"/>
              </w:rPr>
              <w:t> </w:t>
            </w:r>
            <w:r w:rsidRPr="00F868F0">
              <w:rPr>
                <w:color w:val="000000"/>
                <w:sz w:val="20"/>
                <w:szCs w:val="20"/>
                <w:lang w:eastAsia="en-CA"/>
              </w:rPr>
              <w:t>776</w:t>
            </w:r>
          </w:p>
        </w:tc>
        <w:tc>
          <w:tcPr>
            <w:tcW w:w="2116" w:type="dxa"/>
            <w:shd w:val="clear" w:color="auto" w:fill="auto"/>
            <w:noWrap/>
          </w:tcPr>
          <w:p w14:paraId="1D375475" w14:textId="76439246" w:rsidR="00C5620E" w:rsidRPr="00F868F0" w:rsidRDefault="001D56F5" w:rsidP="008E1344">
            <w:pPr>
              <w:jc w:val="right"/>
              <w:rPr>
                <w:color w:val="000000"/>
                <w:sz w:val="20"/>
                <w:szCs w:val="20"/>
                <w:lang w:eastAsia="en-CA"/>
              </w:rPr>
            </w:pPr>
            <w:r w:rsidRPr="00F868F0">
              <w:rPr>
                <w:color w:val="000000"/>
                <w:sz w:val="20"/>
                <w:szCs w:val="20"/>
                <w:lang w:eastAsia="en-CA"/>
              </w:rPr>
              <w:t>559</w:t>
            </w:r>
            <w:r w:rsidR="00F2051E">
              <w:rPr>
                <w:color w:val="000000"/>
                <w:sz w:val="20"/>
                <w:szCs w:val="20"/>
                <w:lang w:eastAsia="en-CA"/>
              </w:rPr>
              <w:t> </w:t>
            </w:r>
            <w:r w:rsidRPr="00F868F0">
              <w:rPr>
                <w:color w:val="000000"/>
                <w:sz w:val="20"/>
                <w:szCs w:val="20"/>
                <w:lang w:eastAsia="en-CA"/>
              </w:rPr>
              <w:t>576</w:t>
            </w:r>
          </w:p>
        </w:tc>
        <w:tc>
          <w:tcPr>
            <w:tcW w:w="1770" w:type="dxa"/>
            <w:shd w:val="clear" w:color="auto" w:fill="auto"/>
            <w:noWrap/>
            <w:vAlign w:val="center"/>
          </w:tcPr>
          <w:p w14:paraId="6EAFCE4A" w14:textId="54AF1C77" w:rsidR="00FE6E52" w:rsidRPr="001F0709" w:rsidRDefault="00FE6E52" w:rsidP="00FE6E52">
            <w:pPr>
              <w:jc w:val="right"/>
              <w:rPr>
                <w:b/>
                <w:bCs/>
                <w:color w:val="000000"/>
                <w:sz w:val="20"/>
                <w:szCs w:val="20"/>
                <w:lang w:eastAsia="en-CA"/>
              </w:rPr>
            </w:pPr>
            <w:r>
              <w:rPr>
                <w:b/>
                <w:bCs/>
                <w:color w:val="000000"/>
                <w:sz w:val="20"/>
                <w:szCs w:val="20"/>
                <w:lang w:eastAsia="en-CA"/>
              </w:rPr>
              <w:t>7</w:t>
            </w:r>
            <w:r w:rsidR="00F2051E">
              <w:rPr>
                <w:b/>
                <w:bCs/>
                <w:color w:val="000000"/>
                <w:sz w:val="20"/>
                <w:szCs w:val="20"/>
                <w:lang w:eastAsia="en-CA"/>
              </w:rPr>
              <w:t> </w:t>
            </w:r>
            <w:r>
              <w:rPr>
                <w:b/>
                <w:bCs/>
                <w:color w:val="000000"/>
                <w:sz w:val="20"/>
                <w:szCs w:val="20"/>
                <w:lang w:eastAsia="en-CA"/>
              </w:rPr>
              <w:t>792</w:t>
            </w:r>
            <w:r w:rsidR="00F2051E">
              <w:rPr>
                <w:b/>
                <w:bCs/>
                <w:color w:val="000000"/>
                <w:sz w:val="20"/>
                <w:szCs w:val="20"/>
                <w:lang w:eastAsia="en-CA"/>
              </w:rPr>
              <w:t> </w:t>
            </w:r>
            <w:r>
              <w:rPr>
                <w:b/>
                <w:bCs/>
                <w:color w:val="000000"/>
                <w:sz w:val="20"/>
                <w:szCs w:val="20"/>
                <w:lang w:eastAsia="en-CA"/>
              </w:rPr>
              <w:t>03</w:t>
            </w:r>
            <w:r w:rsidR="00B959B7">
              <w:rPr>
                <w:b/>
                <w:bCs/>
                <w:color w:val="000000"/>
                <w:sz w:val="20"/>
                <w:szCs w:val="20"/>
                <w:lang w:eastAsia="en-CA"/>
              </w:rPr>
              <w:t>7</w:t>
            </w:r>
          </w:p>
        </w:tc>
      </w:tr>
    </w:tbl>
    <w:p w14:paraId="71B6EF57" w14:textId="77777777" w:rsidR="00F511DA" w:rsidRPr="006202B0" w:rsidRDefault="00F511DA" w:rsidP="00BB2764">
      <w:pPr>
        <w:rPr>
          <w:highlight w:val="yellow"/>
        </w:rPr>
      </w:pPr>
    </w:p>
    <w:p w14:paraId="5E8618FB" w14:textId="473C2EEB" w:rsidR="00A70ED7" w:rsidRPr="008E1344" w:rsidRDefault="008E1344" w:rsidP="008E1344">
      <w:pPr>
        <w:keepNext/>
        <w:rPr>
          <w:b/>
        </w:rPr>
      </w:pPr>
      <w:r w:rsidRPr="008E1344">
        <w:rPr>
          <w:b/>
          <w:lang w:val="fr-FR"/>
        </w:rPr>
        <w:t>Demandes bilatérales</w:t>
      </w:r>
    </w:p>
    <w:p w14:paraId="5E1332EF" w14:textId="591BFC32" w:rsidR="001836F1" w:rsidRPr="00DD65DD" w:rsidRDefault="008E1344" w:rsidP="008E1344">
      <w:pPr>
        <w:keepNext/>
        <w:spacing w:before="240" w:after="240"/>
        <w:rPr>
          <w:u w:val="single"/>
          <w:lang w:val="fr-CH"/>
        </w:rPr>
      </w:pPr>
      <w:r w:rsidRPr="008E1344">
        <w:rPr>
          <w:u w:val="single"/>
          <w:lang w:val="fr-FR"/>
        </w:rPr>
        <w:t>Préparation du plan de gestion de l</w:t>
      </w:r>
      <w:r w:rsidR="00F2051E">
        <w:rPr>
          <w:u w:val="single"/>
          <w:lang w:val="fr-FR"/>
        </w:rPr>
        <w:t>’</w:t>
      </w:r>
      <w:r w:rsidRPr="008E1344">
        <w:rPr>
          <w:u w:val="single"/>
          <w:lang w:val="fr-FR"/>
        </w:rPr>
        <w:t>élimination des HCFC</w:t>
      </w:r>
      <w:r w:rsidR="001836F1" w:rsidRPr="00DD65DD">
        <w:rPr>
          <w:u w:val="single"/>
          <w:lang w:val="fr-CH"/>
        </w:rPr>
        <w:t xml:space="preserve"> </w:t>
      </w:r>
    </w:p>
    <w:p w14:paraId="63AF9DE4" w14:textId="6AD4FC4E" w:rsidR="001836F1" w:rsidRPr="008E1344" w:rsidRDefault="008E1344" w:rsidP="008E1344">
      <w:pPr>
        <w:keepNext/>
        <w:spacing w:before="240" w:after="240"/>
        <w:rPr>
          <w:i/>
          <w:iCs/>
        </w:rPr>
      </w:pPr>
      <w:r w:rsidRPr="008E1344">
        <w:rPr>
          <w:i/>
          <w:iCs/>
          <w:lang w:val="fr-FR"/>
        </w:rPr>
        <w:t>Description du projet</w:t>
      </w:r>
    </w:p>
    <w:p w14:paraId="1E53E102" w14:textId="241306A9" w:rsidR="008E1344" w:rsidRPr="00DD65DD" w:rsidRDefault="0035447F" w:rsidP="008E1344">
      <w:pPr>
        <w:pStyle w:val="Heading1"/>
        <w:rPr>
          <w:snapToGrid w:val="0"/>
          <w:lang w:val="fr-CH"/>
        </w:rPr>
      </w:pPr>
      <w:r>
        <w:rPr>
          <w:snapToGrid w:val="0"/>
          <w:lang w:val="fr-FR"/>
        </w:rPr>
        <w:t>L</w:t>
      </w:r>
      <w:r w:rsidR="008E1344" w:rsidRPr="008E1344">
        <w:rPr>
          <w:snapToGrid w:val="0"/>
          <w:lang w:val="fr-FR"/>
        </w:rPr>
        <w:t>e gouvernement de l</w:t>
      </w:r>
      <w:r w:rsidR="00F2051E">
        <w:rPr>
          <w:snapToGrid w:val="0"/>
          <w:lang w:val="fr-FR"/>
        </w:rPr>
        <w:t>’</w:t>
      </w:r>
      <w:r w:rsidR="008E1344" w:rsidRPr="008E1344">
        <w:rPr>
          <w:snapToGrid w:val="0"/>
          <w:lang w:val="fr-FR"/>
        </w:rPr>
        <w:t>Allemagne a présenté une demande de préparation de la phase IV du plan de gestion de l</w:t>
      </w:r>
      <w:r w:rsidR="00F2051E">
        <w:rPr>
          <w:snapToGrid w:val="0"/>
          <w:lang w:val="fr-FR"/>
        </w:rPr>
        <w:t>’</w:t>
      </w:r>
      <w:r w:rsidR="008E1344" w:rsidRPr="008E1344">
        <w:rPr>
          <w:snapToGrid w:val="0"/>
          <w:lang w:val="fr-FR"/>
        </w:rPr>
        <w:t>élimination des HCFC (PGEH) pour le Nigéria en tant qu</w:t>
      </w:r>
      <w:r w:rsidR="00F2051E">
        <w:rPr>
          <w:snapToGrid w:val="0"/>
          <w:lang w:val="fr-FR"/>
        </w:rPr>
        <w:t>’</w:t>
      </w:r>
      <w:r w:rsidR="008E1344" w:rsidRPr="008E1344">
        <w:rPr>
          <w:snapToGrid w:val="0"/>
          <w:lang w:val="fr-FR"/>
        </w:rPr>
        <w:t>agence de coopération</w:t>
      </w:r>
      <w:r w:rsidR="00B23D06">
        <w:rPr>
          <w:snapToGrid w:val="0"/>
          <w:lang w:val="fr-FR"/>
        </w:rPr>
        <w:t>,</w:t>
      </w:r>
      <w:r w:rsidR="008E1344" w:rsidRPr="008E1344">
        <w:rPr>
          <w:snapToGrid w:val="0"/>
          <w:lang w:val="fr-FR"/>
        </w:rPr>
        <w:t xml:space="preserve"> avec le PNUD en tant qu</w:t>
      </w:r>
      <w:r w:rsidR="00F2051E">
        <w:rPr>
          <w:snapToGrid w:val="0"/>
          <w:lang w:val="fr-FR"/>
        </w:rPr>
        <w:t>’</w:t>
      </w:r>
      <w:r w:rsidR="008E1344" w:rsidRPr="008E1344">
        <w:rPr>
          <w:snapToGrid w:val="0"/>
          <w:lang w:val="fr-FR"/>
        </w:rPr>
        <w:t>agence d</w:t>
      </w:r>
      <w:r w:rsidR="00F2051E">
        <w:rPr>
          <w:snapToGrid w:val="0"/>
          <w:lang w:val="fr-FR"/>
        </w:rPr>
        <w:t>’</w:t>
      </w:r>
      <w:r w:rsidR="008E1344" w:rsidRPr="008E1344">
        <w:rPr>
          <w:snapToGrid w:val="0"/>
          <w:lang w:val="fr-FR"/>
        </w:rPr>
        <w:t>exécution principale, comme indiqu</w:t>
      </w:r>
      <w:r w:rsidR="00C5105E">
        <w:rPr>
          <w:snapToGrid w:val="0"/>
          <w:lang w:val="fr-FR"/>
        </w:rPr>
        <w:t>é au</w:t>
      </w:r>
      <w:r w:rsidR="008E1344" w:rsidRPr="008E1344">
        <w:rPr>
          <w:snapToGrid w:val="0"/>
          <w:lang w:val="fr-FR"/>
        </w:rPr>
        <w:t xml:space="preserve"> tableau </w:t>
      </w:r>
      <w:r w:rsidR="008E1344" w:rsidRPr="008E1344">
        <w:rPr>
          <w:lang w:val="fr-FR"/>
        </w:rPr>
        <w:t>1.</w:t>
      </w:r>
    </w:p>
    <w:p w14:paraId="0E251247" w14:textId="2654F3A0" w:rsidR="008E1344" w:rsidRPr="00DD65DD" w:rsidRDefault="005F066F" w:rsidP="005F066F">
      <w:pPr>
        <w:pStyle w:val="Heading1"/>
        <w:rPr>
          <w:snapToGrid w:val="0"/>
          <w:lang w:val="fr-CH"/>
        </w:rPr>
      </w:pPr>
      <w:r w:rsidRPr="005F066F">
        <w:rPr>
          <w:snapToGrid w:val="0"/>
          <w:lang w:val="fr-FR"/>
        </w:rPr>
        <w:t xml:space="preserve">Le PNUD, en tant </w:t>
      </w:r>
      <w:r w:rsidR="00B23D06">
        <w:rPr>
          <w:snapToGrid w:val="0"/>
          <w:lang w:val="fr-FR"/>
        </w:rPr>
        <w:t>qu’</w:t>
      </w:r>
      <w:r w:rsidRPr="005F066F">
        <w:rPr>
          <w:snapToGrid w:val="0"/>
          <w:lang w:val="fr-FR"/>
        </w:rPr>
        <w:t>agence d</w:t>
      </w:r>
      <w:r w:rsidR="00F2051E">
        <w:rPr>
          <w:snapToGrid w:val="0"/>
          <w:lang w:val="fr-FR"/>
        </w:rPr>
        <w:t>’</w:t>
      </w:r>
      <w:r w:rsidRPr="005F066F">
        <w:rPr>
          <w:snapToGrid w:val="0"/>
          <w:lang w:val="fr-FR"/>
        </w:rPr>
        <w:t>exécution principale de la phase IV du PGEH pour le Nigéria, a demandé 50 000 $US plus des coûts d</w:t>
      </w:r>
      <w:r w:rsidR="00F2051E">
        <w:rPr>
          <w:snapToGrid w:val="0"/>
          <w:lang w:val="fr-FR"/>
        </w:rPr>
        <w:t>’</w:t>
      </w:r>
      <w:r w:rsidRPr="005F066F">
        <w:rPr>
          <w:snapToGrid w:val="0"/>
          <w:lang w:val="fr-FR"/>
        </w:rPr>
        <w:t>appui d</w:t>
      </w:r>
      <w:r w:rsidR="00F2051E">
        <w:rPr>
          <w:snapToGrid w:val="0"/>
          <w:lang w:val="fr-FR"/>
        </w:rPr>
        <w:t>’</w:t>
      </w:r>
      <w:r w:rsidRPr="005F066F">
        <w:rPr>
          <w:snapToGrid w:val="0"/>
          <w:lang w:val="fr-FR"/>
        </w:rPr>
        <w:t>agence de 3 500 $US et</w:t>
      </w:r>
      <w:r w:rsidR="00C5105E">
        <w:rPr>
          <w:snapToGrid w:val="0"/>
          <w:lang w:val="fr-FR"/>
        </w:rPr>
        <w:t>,</w:t>
      </w:r>
      <w:r w:rsidRPr="005F066F">
        <w:rPr>
          <w:snapToGrid w:val="0"/>
          <w:lang w:val="fr-FR"/>
        </w:rPr>
        <w:t xml:space="preserve"> dans ses amendements à son programme de travail pour 2024</w:t>
      </w:r>
      <w:r w:rsidRPr="005F066F">
        <w:rPr>
          <w:rStyle w:val="FootnoteReference"/>
          <w:snapToGrid w:val="0"/>
          <w:lang w:val="fr-FR"/>
        </w:rPr>
        <w:footnoteReference w:id="2"/>
      </w:r>
      <w:r w:rsidR="00C5105E">
        <w:rPr>
          <w:snapToGrid w:val="0"/>
          <w:lang w:val="fr-FR"/>
        </w:rPr>
        <w:t>,</w:t>
      </w:r>
      <w:r w:rsidRPr="005F066F">
        <w:rPr>
          <w:snapToGrid w:val="0"/>
          <w:lang w:val="fr-FR"/>
        </w:rPr>
        <w:t> </w:t>
      </w:r>
      <w:r w:rsidR="00C5105E" w:rsidRPr="005F066F">
        <w:rPr>
          <w:snapToGrid w:val="0"/>
          <w:lang w:val="fr-FR"/>
        </w:rPr>
        <w:t xml:space="preserve">a fourni une description des activités requises pour la préparation du projet </w:t>
      </w:r>
      <w:r w:rsidR="00C5105E">
        <w:rPr>
          <w:snapToGrid w:val="0"/>
          <w:lang w:val="fr-FR"/>
        </w:rPr>
        <w:t>assortie des</w:t>
      </w:r>
      <w:r w:rsidR="00C5105E" w:rsidRPr="005F066F">
        <w:rPr>
          <w:snapToGrid w:val="0"/>
          <w:lang w:val="fr-FR"/>
        </w:rPr>
        <w:t xml:space="preserve"> coûts correspondants </w:t>
      </w:r>
      <w:r w:rsidR="00C5105E">
        <w:rPr>
          <w:snapToGrid w:val="0"/>
          <w:lang w:val="fr-FR"/>
        </w:rPr>
        <w:t>pour</w:t>
      </w:r>
      <w:r w:rsidR="00C5105E" w:rsidRPr="005F066F">
        <w:rPr>
          <w:snapToGrid w:val="0"/>
          <w:lang w:val="fr-FR"/>
        </w:rPr>
        <w:t xml:space="preserve"> chaque activité </w:t>
      </w:r>
      <w:r w:rsidRPr="005F066F">
        <w:rPr>
          <w:snapToGrid w:val="0"/>
          <w:lang w:val="fr-FR"/>
        </w:rPr>
        <w:t>; les commentaires du Secrétariat y sont également inclus.</w:t>
      </w:r>
      <w:r w:rsidRPr="00DD65DD">
        <w:rPr>
          <w:snapToGrid w:val="0"/>
          <w:lang w:val="fr-CH"/>
        </w:rPr>
        <w:t xml:space="preserve"> </w:t>
      </w:r>
    </w:p>
    <w:p w14:paraId="4BF01BB0" w14:textId="11829D5D" w:rsidR="001836F1" w:rsidRPr="005F066F" w:rsidRDefault="005F066F" w:rsidP="005F066F">
      <w:pPr>
        <w:widowControl w:val="0"/>
        <w:spacing w:after="240"/>
        <w:rPr>
          <w:i/>
          <w:iCs/>
        </w:rPr>
      </w:pPr>
      <w:r w:rsidRPr="005F066F">
        <w:rPr>
          <w:i/>
          <w:iCs/>
          <w:lang w:val="fr-FR"/>
        </w:rPr>
        <w:t>Recommandation du Secrétariat</w:t>
      </w:r>
    </w:p>
    <w:p w14:paraId="5FEA0C84" w14:textId="20B16F28" w:rsidR="005F066F" w:rsidRPr="00DD65DD" w:rsidRDefault="005F066F" w:rsidP="005F066F">
      <w:pPr>
        <w:pStyle w:val="Heading1"/>
        <w:rPr>
          <w:snapToGrid w:val="0"/>
          <w:lang w:val="fr-CH"/>
        </w:rPr>
      </w:pPr>
      <w:r w:rsidRPr="005F066F">
        <w:rPr>
          <w:snapToGrid w:val="0"/>
          <w:lang w:val="fr-FR"/>
        </w:rPr>
        <w:t>Le Secrétariat recommande l</w:t>
      </w:r>
      <w:r w:rsidR="00F2051E">
        <w:rPr>
          <w:snapToGrid w:val="0"/>
          <w:lang w:val="fr-FR"/>
        </w:rPr>
        <w:t>’</w:t>
      </w:r>
      <w:r w:rsidRPr="005F066F">
        <w:rPr>
          <w:snapToGrid w:val="0"/>
          <w:lang w:val="fr-FR"/>
        </w:rPr>
        <w:t>approbation globale de la préparation de projet de la phase IV du plan de gestion de l</w:t>
      </w:r>
      <w:r w:rsidR="00F2051E">
        <w:rPr>
          <w:snapToGrid w:val="0"/>
          <w:lang w:val="fr-FR"/>
        </w:rPr>
        <w:t>’</w:t>
      </w:r>
      <w:r w:rsidRPr="005F066F">
        <w:rPr>
          <w:snapToGrid w:val="0"/>
          <w:lang w:val="fr-FR"/>
        </w:rPr>
        <w:t>élimination des HCFC pour le Nigéria au niveau de financement indiqué au tableau 1.</w:t>
      </w:r>
    </w:p>
    <w:p w14:paraId="52579758" w14:textId="4EAD18A2" w:rsidR="001836F1" w:rsidRPr="00DD65DD" w:rsidRDefault="005F066F" w:rsidP="005F066F">
      <w:pPr>
        <w:widowControl w:val="0"/>
        <w:spacing w:before="240" w:after="240"/>
        <w:rPr>
          <w:u w:val="single"/>
          <w:lang w:val="fr-CH"/>
        </w:rPr>
      </w:pPr>
      <w:r w:rsidRPr="005F066F">
        <w:rPr>
          <w:u w:val="single"/>
          <w:lang w:val="fr-FR"/>
        </w:rPr>
        <w:t>Préparation d</w:t>
      </w:r>
      <w:r w:rsidR="00F2051E">
        <w:rPr>
          <w:u w:val="single"/>
          <w:lang w:val="fr-FR"/>
        </w:rPr>
        <w:t>’</w:t>
      </w:r>
      <w:r w:rsidRPr="005F066F">
        <w:rPr>
          <w:u w:val="single"/>
          <w:lang w:val="fr-FR"/>
        </w:rPr>
        <w:t>un inventaire national des banques de substances réglementées usagées ou indésirables et d</w:t>
      </w:r>
      <w:r w:rsidR="00F2051E">
        <w:rPr>
          <w:u w:val="single"/>
          <w:lang w:val="fr-FR"/>
        </w:rPr>
        <w:t>’</w:t>
      </w:r>
      <w:r w:rsidRPr="005F066F">
        <w:rPr>
          <w:u w:val="single"/>
          <w:lang w:val="fr-FR"/>
        </w:rPr>
        <w:t>un plan pour la collecte, le transport et l</w:t>
      </w:r>
      <w:r w:rsidR="00F2051E">
        <w:rPr>
          <w:u w:val="single"/>
          <w:lang w:val="fr-FR"/>
        </w:rPr>
        <w:t>’</w:t>
      </w:r>
      <w:r w:rsidRPr="005F066F">
        <w:rPr>
          <w:u w:val="single"/>
          <w:lang w:val="fr-FR"/>
        </w:rPr>
        <w:t>élimination de ces substances</w:t>
      </w:r>
      <w:r w:rsidRPr="005F066F">
        <w:rPr>
          <w:rStyle w:val="FootnoteReference"/>
          <w:u w:val="single"/>
          <w:lang w:val="fr-FR"/>
        </w:rPr>
        <w:footnoteReference w:id="3"/>
      </w:r>
    </w:p>
    <w:p w14:paraId="7FB62E57" w14:textId="434E3849" w:rsidR="001836F1" w:rsidRPr="005F066F" w:rsidRDefault="005F066F" w:rsidP="005F066F">
      <w:pPr>
        <w:widowControl w:val="0"/>
        <w:spacing w:after="240"/>
        <w:rPr>
          <w:i/>
          <w:iCs/>
        </w:rPr>
      </w:pPr>
      <w:r w:rsidRPr="005F066F">
        <w:rPr>
          <w:i/>
          <w:iCs/>
          <w:lang w:val="fr-FR"/>
        </w:rPr>
        <w:t>Description du projet</w:t>
      </w:r>
    </w:p>
    <w:p w14:paraId="553FAD18" w14:textId="7C43DD61" w:rsidR="005F066F" w:rsidRPr="00DD65DD" w:rsidRDefault="00C5105E" w:rsidP="005F066F">
      <w:pPr>
        <w:pStyle w:val="Heading1"/>
        <w:widowControl w:val="0"/>
        <w:rPr>
          <w:snapToGrid w:val="0"/>
          <w:lang w:val="fr-CH"/>
        </w:rPr>
      </w:pPr>
      <w:r>
        <w:rPr>
          <w:snapToGrid w:val="0"/>
          <w:lang w:val="fr-FR"/>
        </w:rPr>
        <w:t>L</w:t>
      </w:r>
      <w:r w:rsidR="005F066F" w:rsidRPr="005F066F">
        <w:rPr>
          <w:snapToGrid w:val="0"/>
          <w:lang w:val="fr-FR"/>
        </w:rPr>
        <w:t>e gouvernement de l</w:t>
      </w:r>
      <w:r w:rsidR="00F2051E">
        <w:rPr>
          <w:snapToGrid w:val="0"/>
          <w:lang w:val="fr-FR"/>
        </w:rPr>
        <w:t>’</w:t>
      </w:r>
      <w:r w:rsidR="005F066F" w:rsidRPr="005F066F">
        <w:rPr>
          <w:snapToGrid w:val="0"/>
          <w:lang w:val="fr-FR"/>
        </w:rPr>
        <w:t>Allemagne a soumis une demande portant sur</w:t>
      </w:r>
      <w:r w:rsidR="00F2051E">
        <w:rPr>
          <w:snapToGrid w:val="0"/>
          <w:lang w:val="fr-FR"/>
        </w:rPr>
        <w:t> </w:t>
      </w:r>
      <w:r w:rsidR="005F066F" w:rsidRPr="005F066F">
        <w:rPr>
          <w:snapToGrid w:val="0"/>
          <w:lang w:val="fr-FR"/>
        </w:rPr>
        <w:t>la préparation d</w:t>
      </w:r>
      <w:r w:rsidR="00F2051E">
        <w:rPr>
          <w:snapToGrid w:val="0"/>
          <w:lang w:val="fr-FR"/>
        </w:rPr>
        <w:t>’</w:t>
      </w:r>
      <w:r w:rsidR="005F066F" w:rsidRPr="005F066F">
        <w:rPr>
          <w:snapToGrid w:val="0"/>
          <w:lang w:val="fr-FR"/>
        </w:rPr>
        <w:t>un inventaire national des banques de substances réglementées usagées ou indésirables et d</w:t>
      </w:r>
      <w:r w:rsidR="00F2051E">
        <w:rPr>
          <w:snapToGrid w:val="0"/>
          <w:lang w:val="fr-FR"/>
        </w:rPr>
        <w:t>’</w:t>
      </w:r>
      <w:r w:rsidR="005F066F" w:rsidRPr="005F066F">
        <w:rPr>
          <w:snapToGrid w:val="0"/>
          <w:lang w:val="fr-FR"/>
        </w:rPr>
        <w:t>un plan pour le Sénégal en qualité d</w:t>
      </w:r>
      <w:r w:rsidR="00F2051E">
        <w:rPr>
          <w:snapToGrid w:val="0"/>
          <w:lang w:val="fr-FR"/>
        </w:rPr>
        <w:t>’</w:t>
      </w:r>
      <w:r w:rsidR="005F066F" w:rsidRPr="005F066F">
        <w:rPr>
          <w:snapToGrid w:val="0"/>
          <w:lang w:val="fr-FR"/>
        </w:rPr>
        <w:t>agence d</w:t>
      </w:r>
      <w:r w:rsidR="00F2051E">
        <w:rPr>
          <w:snapToGrid w:val="0"/>
          <w:lang w:val="fr-FR"/>
        </w:rPr>
        <w:t>’</w:t>
      </w:r>
      <w:r w:rsidR="005F066F" w:rsidRPr="005F066F">
        <w:rPr>
          <w:snapToGrid w:val="0"/>
          <w:lang w:val="fr-FR"/>
        </w:rPr>
        <w:t>exécution désignée, comme indiqué au</w:t>
      </w:r>
      <w:r w:rsidR="00F2051E">
        <w:rPr>
          <w:snapToGrid w:val="0"/>
          <w:lang w:val="fr-FR"/>
        </w:rPr>
        <w:t> </w:t>
      </w:r>
      <w:r w:rsidR="005F066F" w:rsidRPr="005F066F">
        <w:rPr>
          <w:snapToGrid w:val="0"/>
          <w:lang w:val="fr-FR"/>
        </w:rPr>
        <w:t>tableau 1.</w:t>
      </w:r>
    </w:p>
    <w:p w14:paraId="3998E408" w14:textId="6A704E3F" w:rsidR="001836F1" w:rsidRPr="005F066F" w:rsidRDefault="005F066F" w:rsidP="005F066F">
      <w:pPr>
        <w:widowControl w:val="0"/>
        <w:spacing w:after="240"/>
        <w:rPr>
          <w:i/>
          <w:iCs/>
        </w:rPr>
      </w:pPr>
      <w:r w:rsidRPr="005F066F">
        <w:rPr>
          <w:i/>
          <w:iCs/>
          <w:lang w:val="fr-FR"/>
        </w:rPr>
        <w:t>Observations du Secrétariat</w:t>
      </w:r>
    </w:p>
    <w:p w14:paraId="22590715" w14:textId="43EAA355" w:rsidR="005F066F" w:rsidRPr="00DD65DD" w:rsidRDefault="005F066F" w:rsidP="005F066F">
      <w:pPr>
        <w:pStyle w:val="Heading1"/>
        <w:widowControl w:val="0"/>
        <w:rPr>
          <w:vanish/>
          <w:lang w:val="fr-CH"/>
        </w:rPr>
      </w:pPr>
      <w:r w:rsidRPr="005F066F">
        <w:rPr>
          <w:lang w:val="fr-FR"/>
        </w:rPr>
        <w:t xml:space="preserve">En examinant cette demande, le Secrétariat a pris en compte les critères relatifs à la préparation </w:t>
      </w:r>
      <w:r w:rsidRPr="005F066F">
        <w:rPr>
          <w:lang w:val="fr-FR"/>
        </w:rPr>
        <w:lastRenderedPageBreak/>
        <w:t>d</w:t>
      </w:r>
      <w:r w:rsidR="00F2051E">
        <w:rPr>
          <w:lang w:val="fr-FR"/>
        </w:rPr>
        <w:t>’</w:t>
      </w:r>
      <w:r w:rsidRPr="005F066F">
        <w:rPr>
          <w:lang w:val="fr-FR"/>
        </w:rPr>
        <w:t>un inventaire national des banques de substances réglementées usagées ou indési</w:t>
      </w:r>
      <w:r w:rsidR="00C5105E">
        <w:rPr>
          <w:lang w:val="fr-FR"/>
        </w:rPr>
        <w:t xml:space="preserve">rables et </w:t>
      </w:r>
      <w:r w:rsidRPr="005F066F">
        <w:rPr>
          <w:lang w:val="fr-FR"/>
        </w:rPr>
        <w:t>plan contenu</w:t>
      </w:r>
      <w:r w:rsidR="00C5105E">
        <w:rPr>
          <w:lang w:val="fr-FR"/>
        </w:rPr>
        <w:t>s</w:t>
      </w:r>
      <w:r w:rsidRPr="005F066F">
        <w:rPr>
          <w:lang w:val="fr-FR"/>
        </w:rPr>
        <w:t xml:space="preserve"> dans la décision 91/66 ainsi que les activités proposées pour la préparation du projet et leur lien avec les plans nationaux d</w:t>
      </w:r>
      <w:r w:rsidR="00F2051E">
        <w:rPr>
          <w:lang w:val="fr-FR"/>
        </w:rPr>
        <w:t>’</w:t>
      </w:r>
      <w:r w:rsidRPr="005F066F">
        <w:rPr>
          <w:lang w:val="fr-FR"/>
        </w:rPr>
        <w:t xml:space="preserve">élimination/réduction progressive (c.-à-d. le PGEH ou </w:t>
      </w:r>
      <w:r w:rsidR="00C5105E">
        <w:rPr>
          <w:lang w:val="fr-FR"/>
        </w:rPr>
        <w:t xml:space="preserve">le </w:t>
      </w:r>
      <w:r w:rsidRPr="005F066F">
        <w:rPr>
          <w:lang w:val="fr-FR"/>
        </w:rPr>
        <w:t>KIP) dans le pays.</w:t>
      </w:r>
      <w:r w:rsidRPr="00DD65DD">
        <w:rPr>
          <w:lang w:val="fr-CH"/>
        </w:rPr>
        <w:t xml:space="preserve"> </w:t>
      </w:r>
      <w:r w:rsidRPr="005F066F">
        <w:rPr>
          <w:lang w:val="fr-FR"/>
        </w:rPr>
        <w:t>Le Secrétariat a noté que la demande de financement est conforme à la décision 91/66 et qu</w:t>
      </w:r>
      <w:r w:rsidR="00F2051E">
        <w:rPr>
          <w:lang w:val="fr-FR"/>
        </w:rPr>
        <w:t>’</w:t>
      </w:r>
      <w:r w:rsidRPr="005F066F">
        <w:rPr>
          <w:lang w:val="fr-FR"/>
        </w:rPr>
        <w:t>en qualité d</w:t>
      </w:r>
      <w:r w:rsidR="00F2051E">
        <w:rPr>
          <w:lang w:val="fr-FR"/>
        </w:rPr>
        <w:t>’</w:t>
      </w:r>
      <w:r w:rsidRPr="005F066F">
        <w:rPr>
          <w:lang w:val="fr-FR"/>
        </w:rPr>
        <w:t>agence d</w:t>
      </w:r>
      <w:r w:rsidR="00F2051E">
        <w:rPr>
          <w:lang w:val="fr-FR"/>
        </w:rPr>
        <w:t>’</w:t>
      </w:r>
      <w:r w:rsidRPr="005F066F">
        <w:rPr>
          <w:lang w:val="fr-FR"/>
        </w:rPr>
        <w:t>exécution désignée, le gouvernement de l</w:t>
      </w:r>
      <w:r w:rsidR="00F2051E">
        <w:rPr>
          <w:lang w:val="fr-FR"/>
        </w:rPr>
        <w:t>’</w:t>
      </w:r>
      <w:r w:rsidRPr="005F066F">
        <w:rPr>
          <w:lang w:val="fr-FR"/>
        </w:rPr>
        <w:t>Allemagne a fourni une description des activités requises pour la préparation d</w:t>
      </w:r>
      <w:r w:rsidR="00F2051E">
        <w:rPr>
          <w:lang w:val="fr-FR"/>
        </w:rPr>
        <w:t>’</w:t>
      </w:r>
      <w:r w:rsidRPr="005F066F">
        <w:rPr>
          <w:lang w:val="fr-FR"/>
        </w:rPr>
        <w:t>un inventaire national des banques de substances réglementées usagées ou indésirables et plan pour le Sénégal ainsi que les coûts correspondants pour chaque activité, en utilisant le formulaire de soumission de propositions de projet adéquat.</w:t>
      </w:r>
      <w:r w:rsidRPr="00DD65DD">
        <w:rPr>
          <w:lang w:val="fr-CH"/>
        </w:rPr>
        <w:t xml:space="preserve"> </w:t>
      </w:r>
    </w:p>
    <w:p w14:paraId="5ED3C8E2" w14:textId="77777777" w:rsidR="00596FA5" w:rsidRPr="00596FA5" w:rsidRDefault="00596FA5" w:rsidP="005F066F">
      <w:pPr>
        <w:pStyle w:val="Heading1"/>
        <w:widowControl w:val="0"/>
        <w:rPr>
          <w:color w:val="000000" w:themeColor="text1"/>
          <w:lang w:val="fr-CH"/>
        </w:rPr>
      </w:pPr>
    </w:p>
    <w:p w14:paraId="17498768" w14:textId="1A76E8F5" w:rsidR="005F066F" w:rsidRPr="00464FA4" w:rsidRDefault="005F066F" w:rsidP="00464FA4">
      <w:pPr>
        <w:pStyle w:val="Heading1"/>
        <w:numPr>
          <w:ilvl w:val="0"/>
          <w:numId w:val="22"/>
        </w:numPr>
        <w:rPr>
          <w:color w:val="000000" w:themeColor="text1"/>
          <w:lang w:val="fr-CH"/>
        </w:rPr>
      </w:pPr>
      <w:r w:rsidRPr="00464FA4">
        <w:rPr>
          <w:lang w:val="fr-FR"/>
        </w:rPr>
        <w:t>Ces activités comprenaient la préparation de l</w:t>
      </w:r>
      <w:r w:rsidR="00F2051E" w:rsidRPr="00464FA4">
        <w:rPr>
          <w:lang w:val="fr-FR"/>
        </w:rPr>
        <w:t>’</w:t>
      </w:r>
      <w:r w:rsidRPr="00464FA4">
        <w:rPr>
          <w:lang w:val="fr-FR"/>
        </w:rPr>
        <w:t>inventaire national, du plan d</w:t>
      </w:r>
      <w:r w:rsidR="00F2051E" w:rsidRPr="00464FA4">
        <w:rPr>
          <w:lang w:val="fr-FR"/>
        </w:rPr>
        <w:t>’</w:t>
      </w:r>
      <w:r w:rsidRPr="00464FA4">
        <w:rPr>
          <w:lang w:val="fr-FR"/>
        </w:rPr>
        <w:t>action et du rapport final, des consultations avec les parties prenantes concernées, la collecte et l</w:t>
      </w:r>
      <w:r w:rsidR="00F2051E" w:rsidRPr="00464FA4">
        <w:rPr>
          <w:lang w:val="fr-FR"/>
        </w:rPr>
        <w:t>’</w:t>
      </w:r>
      <w:r w:rsidRPr="00464FA4">
        <w:rPr>
          <w:lang w:val="fr-FR"/>
        </w:rPr>
        <w:t>analyse de données sur les quantités de frigorigènes usagées ou indésirables provenant des types et sources d</w:t>
      </w:r>
      <w:r w:rsidR="00F2051E" w:rsidRPr="00464FA4">
        <w:rPr>
          <w:lang w:val="fr-FR"/>
        </w:rPr>
        <w:t>’</w:t>
      </w:r>
      <w:r w:rsidRPr="00464FA4">
        <w:rPr>
          <w:lang w:val="fr-FR"/>
        </w:rPr>
        <w:t>équipements identifiés ; et des considérations sur l</w:t>
      </w:r>
      <w:r w:rsidR="00F2051E" w:rsidRPr="00464FA4">
        <w:rPr>
          <w:lang w:val="fr-FR"/>
        </w:rPr>
        <w:t>’</w:t>
      </w:r>
      <w:r w:rsidRPr="00464FA4">
        <w:rPr>
          <w:lang w:val="fr-FR"/>
        </w:rPr>
        <w:t>intégration de la dimension du genre</w:t>
      </w:r>
      <w:r w:rsidRPr="00464FA4">
        <w:rPr>
          <w:color w:val="000000" w:themeColor="text1"/>
          <w:lang w:val="fr-FR"/>
        </w:rPr>
        <w:t>.</w:t>
      </w:r>
      <w:r w:rsidRPr="00464FA4">
        <w:rPr>
          <w:lang w:val="fr-CH"/>
        </w:rPr>
        <w:t xml:space="preserve"> </w:t>
      </w:r>
      <w:r w:rsidRPr="00464FA4">
        <w:rPr>
          <w:color w:val="000000" w:themeColor="text1"/>
          <w:lang w:val="fr-FR"/>
        </w:rPr>
        <w:t>L</w:t>
      </w:r>
      <w:r w:rsidR="00F2051E" w:rsidRPr="00464FA4">
        <w:rPr>
          <w:color w:val="000000" w:themeColor="text1"/>
          <w:lang w:val="fr-FR"/>
        </w:rPr>
        <w:t>’</w:t>
      </w:r>
      <w:r w:rsidRPr="00464FA4">
        <w:rPr>
          <w:color w:val="000000" w:themeColor="text1"/>
          <w:lang w:val="fr-FR"/>
        </w:rPr>
        <w:t xml:space="preserve">inventaire de la banque de SAO viendra compléter les efforts en cours </w:t>
      </w:r>
      <w:r w:rsidR="00C5105E" w:rsidRPr="00464FA4">
        <w:rPr>
          <w:color w:val="000000" w:themeColor="text1"/>
          <w:lang w:val="fr-FR"/>
        </w:rPr>
        <w:t>dans le cadre de l</w:t>
      </w:r>
      <w:r w:rsidR="00F2051E" w:rsidRPr="00464FA4">
        <w:rPr>
          <w:color w:val="000000" w:themeColor="text1"/>
          <w:lang w:val="fr-FR"/>
        </w:rPr>
        <w:t>’</w:t>
      </w:r>
      <w:r w:rsidR="00C5105E" w:rsidRPr="00464FA4">
        <w:rPr>
          <w:color w:val="000000" w:themeColor="text1"/>
          <w:lang w:val="fr-FR"/>
        </w:rPr>
        <w:t>initiative V</w:t>
      </w:r>
      <w:r w:rsidRPr="00464FA4">
        <w:rPr>
          <w:color w:val="000000" w:themeColor="text1"/>
          <w:lang w:val="fr-FR"/>
        </w:rPr>
        <w:t>illes vertes, un concept actuellement mis en œuvre par le gouvernement du Sénégal qui comprend des activités sur l</w:t>
      </w:r>
      <w:r w:rsidR="00F2051E" w:rsidRPr="00464FA4">
        <w:rPr>
          <w:color w:val="000000" w:themeColor="text1"/>
          <w:lang w:val="fr-FR"/>
        </w:rPr>
        <w:t>’</w:t>
      </w:r>
      <w:r w:rsidRPr="00464FA4">
        <w:rPr>
          <w:color w:val="000000" w:themeColor="text1"/>
          <w:lang w:val="fr-FR"/>
        </w:rPr>
        <w:t>efficacité énergétique et la gestion des déchets.</w:t>
      </w:r>
      <w:r w:rsidRPr="00464FA4">
        <w:rPr>
          <w:color w:val="000000" w:themeColor="text1"/>
          <w:lang w:val="fr-CH"/>
        </w:rPr>
        <w:t xml:space="preserve"> </w:t>
      </w:r>
      <w:r w:rsidR="00F2051E" w:rsidRPr="00464FA4">
        <w:rPr>
          <w:color w:val="000000" w:themeColor="text1"/>
          <w:lang w:val="fr-FR"/>
        </w:rPr>
        <w:t>Le</w:t>
      </w:r>
      <w:r w:rsidRPr="00464FA4">
        <w:rPr>
          <w:color w:val="000000" w:themeColor="text1"/>
          <w:lang w:val="fr-FR"/>
        </w:rPr>
        <w:t xml:space="preserve"> gouvernement de l</w:t>
      </w:r>
      <w:r w:rsidR="00F2051E" w:rsidRPr="00464FA4">
        <w:rPr>
          <w:color w:val="000000" w:themeColor="text1"/>
          <w:lang w:val="fr-FR"/>
        </w:rPr>
        <w:t>’</w:t>
      </w:r>
      <w:r w:rsidRPr="00464FA4">
        <w:rPr>
          <w:color w:val="000000" w:themeColor="text1"/>
          <w:lang w:val="fr-FR"/>
        </w:rPr>
        <w:t>Allemagne a confirmé que le rapport final, mettant l</w:t>
      </w:r>
      <w:r w:rsidR="00F2051E" w:rsidRPr="00464FA4">
        <w:rPr>
          <w:color w:val="000000" w:themeColor="text1"/>
          <w:lang w:val="fr-FR"/>
        </w:rPr>
        <w:t>’</w:t>
      </w:r>
      <w:r w:rsidRPr="00464FA4">
        <w:rPr>
          <w:color w:val="000000" w:themeColor="text1"/>
          <w:lang w:val="fr-FR"/>
        </w:rPr>
        <w:t>accent sur les enseignements tirés, les résultats des inventaires et le plan d</w:t>
      </w:r>
      <w:r w:rsidR="00F2051E" w:rsidRPr="00464FA4">
        <w:rPr>
          <w:color w:val="000000" w:themeColor="text1"/>
          <w:lang w:val="fr-FR"/>
        </w:rPr>
        <w:t>’</w:t>
      </w:r>
      <w:r w:rsidRPr="00464FA4">
        <w:rPr>
          <w:color w:val="000000" w:themeColor="text1"/>
          <w:lang w:val="fr-FR"/>
        </w:rPr>
        <w:t>action national, sera soumis au plus tard six mois après l</w:t>
      </w:r>
      <w:r w:rsidR="00F2051E" w:rsidRPr="00464FA4">
        <w:rPr>
          <w:color w:val="000000" w:themeColor="text1"/>
          <w:lang w:val="fr-FR"/>
        </w:rPr>
        <w:t>’</w:t>
      </w:r>
      <w:r w:rsidRPr="00464FA4">
        <w:rPr>
          <w:color w:val="000000" w:themeColor="text1"/>
          <w:lang w:val="fr-FR"/>
        </w:rPr>
        <w:t>achèvement du projet.</w:t>
      </w:r>
    </w:p>
    <w:p w14:paraId="4B13FC99" w14:textId="7D10AFC3" w:rsidR="001836F1" w:rsidRPr="005F066F" w:rsidRDefault="005F066F" w:rsidP="005F066F">
      <w:pPr>
        <w:widowControl w:val="0"/>
        <w:spacing w:after="240"/>
        <w:rPr>
          <w:i/>
          <w:iCs/>
        </w:rPr>
      </w:pPr>
      <w:r w:rsidRPr="005F066F">
        <w:rPr>
          <w:i/>
          <w:iCs/>
          <w:lang w:val="fr-FR"/>
        </w:rPr>
        <w:t>Recommandation du Secrétariat</w:t>
      </w:r>
    </w:p>
    <w:p w14:paraId="3309C9A8" w14:textId="632B316E" w:rsidR="005F066F" w:rsidRPr="00DD65DD" w:rsidRDefault="005F066F" w:rsidP="005F066F">
      <w:pPr>
        <w:pStyle w:val="Heading1"/>
        <w:widowControl w:val="0"/>
        <w:rPr>
          <w:lang w:val="fr-CH"/>
        </w:rPr>
      </w:pPr>
      <w:r w:rsidRPr="005F066F">
        <w:rPr>
          <w:lang w:val="fr-FR"/>
        </w:rPr>
        <w:t>Le Secrétariat recommande l</w:t>
      </w:r>
      <w:r w:rsidR="00F2051E">
        <w:rPr>
          <w:lang w:val="fr-FR"/>
        </w:rPr>
        <w:t>’</w:t>
      </w:r>
      <w:r w:rsidRPr="005F066F">
        <w:rPr>
          <w:lang w:val="fr-FR"/>
        </w:rPr>
        <w:t>approbation globale de la préparation d</w:t>
      </w:r>
      <w:r w:rsidR="00F2051E">
        <w:rPr>
          <w:lang w:val="fr-FR"/>
        </w:rPr>
        <w:t>’</w:t>
      </w:r>
      <w:r w:rsidRPr="005F066F">
        <w:rPr>
          <w:lang w:val="fr-FR"/>
        </w:rPr>
        <w:t>un inventaire national des banques de substances réglementées usagées ou indésirables et d</w:t>
      </w:r>
      <w:r w:rsidR="00F2051E">
        <w:rPr>
          <w:lang w:val="fr-FR"/>
        </w:rPr>
        <w:t>’</w:t>
      </w:r>
      <w:r w:rsidRPr="005F066F">
        <w:rPr>
          <w:lang w:val="fr-FR"/>
        </w:rPr>
        <w:t>un plan pour la collecte, le transport et l</w:t>
      </w:r>
      <w:r w:rsidR="00F2051E">
        <w:rPr>
          <w:lang w:val="fr-FR"/>
        </w:rPr>
        <w:t>’</w:t>
      </w:r>
      <w:r w:rsidRPr="005F066F">
        <w:rPr>
          <w:lang w:val="fr-FR"/>
        </w:rPr>
        <w:t>élimination de ces substances pour le Sénégal au niveau de financement indiqué au tableau 1.</w:t>
      </w:r>
    </w:p>
    <w:p w14:paraId="2D0E256B" w14:textId="7267460C" w:rsidR="008E7AD3" w:rsidRPr="005F066F" w:rsidRDefault="005F066F" w:rsidP="005F066F">
      <w:pPr>
        <w:widowControl w:val="0"/>
        <w:spacing w:after="240"/>
        <w:outlineLvl w:val="0"/>
        <w:rPr>
          <w:b/>
          <w:lang w:val="en-GB"/>
        </w:rPr>
      </w:pPr>
      <w:r w:rsidRPr="005F066F">
        <w:rPr>
          <w:b/>
          <w:lang w:val="fr-FR"/>
        </w:rPr>
        <w:t>Recommandation</w:t>
      </w:r>
    </w:p>
    <w:p w14:paraId="2384BC0A" w14:textId="7FDE8DEE" w:rsidR="005F066F" w:rsidRPr="00DD65DD" w:rsidRDefault="005F066F" w:rsidP="005F066F">
      <w:pPr>
        <w:pStyle w:val="Heading1"/>
        <w:rPr>
          <w:lang w:val="fr-CH"/>
        </w:rPr>
      </w:pPr>
      <w:r w:rsidRPr="005F066F">
        <w:rPr>
          <w:lang w:val="fr-FR"/>
        </w:rPr>
        <w:t xml:space="preserve">Le Comité Exécutif pourrait envisager de demander au Trésorier de déduire </w:t>
      </w:r>
      <w:r w:rsidR="00F2051E" w:rsidRPr="005F066F">
        <w:rPr>
          <w:lang w:val="fr-FR"/>
        </w:rPr>
        <w:t>le coût des projets bilatéraux approuvés lors de la 95</w:t>
      </w:r>
      <w:r w:rsidR="00F2051E" w:rsidRPr="00F2051E">
        <w:rPr>
          <w:vertAlign w:val="superscript"/>
          <w:lang w:val="fr-FR"/>
        </w:rPr>
        <w:t>e</w:t>
      </w:r>
      <w:r w:rsidR="00F2051E">
        <w:rPr>
          <w:lang w:val="fr-FR"/>
        </w:rPr>
        <w:t xml:space="preserve"> </w:t>
      </w:r>
      <w:r w:rsidRPr="005F066F">
        <w:rPr>
          <w:lang w:val="fr-FR"/>
        </w:rPr>
        <w:t>réunion comme suit :</w:t>
      </w:r>
    </w:p>
    <w:p w14:paraId="7166644A" w14:textId="63EE9AE8" w:rsidR="005F066F" w:rsidRPr="00DD65DD" w:rsidRDefault="005F066F" w:rsidP="005F066F">
      <w:pPr>
        <w:widowControl w:val="0"/>
        <w:numPr>
          <w:ilvl w:val="1"/>
          <w:numId w:val="1"/>
        </w:numPr>
        <w:spacing w:after="240"/>
        <w:outlineLvl w:val="1"/>
        <w:rPr>
          <w:lang w:val="fr-CH"/>
        </w:rPr>
      </w:pPr>
      <w:r w:rsidRPr="005F066F">
        <w:rPr>
          <w:lang w:val="fr-FR"/>
        </w:rPr>
        <w:t>XX $US (frais d</w:t>
      </w:r>
      <w:r w:rsidR="00F2051E">
        <w:rPr>
          <w:lang w:val="fr-FR"/>
        </w:rPr>
        <w:t>’</w:t>
      </w:r>
      <w:r w:rsidRPr="005F066F">
        <w:rPr>
          <w:lang w:val="fr-FR"/>
        </w:rPr>
        <w:t>appui d</w:t>
      </w:r>
      <w:r w:rsidR="00F2051E">
        <w:rPr>
          <w:lang w:val="fr-FR"/>
        </w:rPr>
        <w:t>’</w:t>
      </w:r>
      <w:r w:rsidRPr="005F066F">
        <w:rPr>
          <w:lang w:val="fr-FR"/>
        </w:rPr>
        <w:t>agence inclus) du solde de la contribution bilatérale du gouvernement de l</w:t>
      </w:r>
      <w:r w:rsidR="00F2051E">
        <w:rPr>
          <w:lang w:val="fr-FR"/>
        </w:rPr>
        <w:t>’</w:t>
      </w:r>
      <w:r w:rsidRPr="005F066F">
        <w:rPr>
          <w:lang w:val="fr-FR"/>
        </w:rPr>
        <w:t>Australie pour 2024-2026 ;</w:t>
      </w:r>
      <w:r w:rsidRPr="00DD65DD">
        <w:rPr>
          <w:lang w:val="fr-CH"/>
        </w:rPr>
        <w:t xml:space="preserve"> </w:t>
      </w:r>
    </w:p>
    <w:p w14:paraId="0B78EAA7" w14:textId="50416A86" w:rsidR="005F066F" w:rsidRPr="00DD65DD" w:rsidRDefault="005F066F" w:rsidP="005F066F">
      <w:pPr>
        <w:pStyle w:val="Heading2"/>
        <w:rPr>
          <w:lang w:val="fr-CH"/>
        </w:rPr>
      </w:pPr>
      <w:r w:rsidRPr="005F066F">
        <w:rPr>
          <w:lang w:val="fr-FR"/>
        </w:rPr>
        <w:t>XX $US (frais d</w:t>
      </w:r>
      <w:r w:rsidR="00F2051E">
        <w:rPr>
          <w:lang w:val="fr-FR"/>
        </w:rPr>
        <w:t>’</w:t>
      </w:r>
      <w:r w:rsidRPr="005F066F">
        <w:rPr>
          <w:lang w:val="fr-FR"/>
        </w:rPr>
        <w:t>appui d</w:t>
      </w:r>
      <w:r w:rsidR="00F2051E">
        <w:rPr>
          <w:lang w:val="fr-FR"/>
        </w:rPr>
        <w:t>’</w:t>
      </w:r>
      <w:r w:rsidRPr="005F066F">
        <w:rPr>
          <w:lang w:val="fr-FR"/>
        </w:rPr>
        <w:t>agence inclus) du solde de la contribution bilatérale du gouvernement de l</w:t>
      </w:r>
      <w:r w:rsidR="00F2051E">
        <w:rPr>
          <w:lang w:val="fr-FR"/>
        </w:rPr>
        <w:t>’</w:t>
      </w:r>
      <w:r w:rsidRPr="005F066F">
        <w:rPr>
          <w:lang w:val="fr-FR"/>
        </w:rPr>
        <w:t>Allemagne pour 2024-2026 ;</w:t>
      </w:r>
      <w:r w:rsidRPr="00DD65DD">
        <w:rPr>
          <w:lang w:val="fr-CH"/>
        </w:rPr>
        <w:t xml:space="preserve"> </w:t>
      </w:r>
    </w:p>
    <w:p w14:paraId="5677B3B0" w14:textId="0C68DC36" w:rsidR="005F066F" w:rsidRPr="00DD65DD" w:rsidRDefault="005F066F" w:rsidP="005F066F">
      <w:pPr>
        <w:pStyle w:val="Heading2"/>
        <w:rPr>
          <w:lang w:val="fr-CH"/>
        </w:rPr>
      </w:pPr>
      <w:r w:rsidRPr="005F066F">
        <w:rPr>
          <w:lang w:val="fr-FR"/>
        </w:rPr>
        <w:t>XX $US (frais d</w:t>
      </w:r>
      <w:r w:rsidR="00F2051E">
        <w:rPr>
          <w:lang w:val="fr-FR"/>
        </w:rPr>
        <w:t>’</w:t>
      </w:r>
      <w:r w:rsidRPr="005F066F">
        <w:rPr>
          <w:lang w:val="fr-FR"/>
        </w:rPr>
        <w:t>appui d</w:t>
      </w:r>
      <w:r w:rsidR="00F2051E">
        <w:rPr>
          <w:lang w:val="fr-FR"/>
        </w:rPr>
        <w:t>’</w:t>
      </w:r>
      <w:r w:rsidRPr="005F066F">
        <w:rPr>
          <w:lang w:val="fr-FR"/>
        </w:rPr>
        <w:t>agence inclus) du solde de la contribution bilatérale du gouvernement du Royaume-Uni de Grande Bretagne et d</w:t>
      </w:r>
      <w:r w:rsidR="00F2051E">
        <w:rPr>
          <w:lang w:val="fr-FR"/>
        </w:rPr>
        <w:t>’</w:t>
      </w:r>
      <w:r w:rsidRPr="005F066F">
        <w:rPr>
          <w:lang w:val="fr-FR"/>
        </w:rPr>
        <w:t>Irlande du Nord pour 2024-2026</w:t>
      </w:r>
      <w:r w:rsidR="00B4390F">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96FA5" w14:paraId="5FAF6F0A" w14:textId="77777777" w:rsidTr="001836F1">
        <w:tc>
          <w:tcPr>
            <w:tcW w:w="1871" w:type="dxa"/>
          </w:tcPr>
          <w:p w14:paraId="65C37E04" w14:textId="77777777" w:rsidR="00E85409" w:rsidRPr="00DD65DD" w:rsidRDefault="00E85409" w:rsidP="008E1344">
            <w:pPr>
              <w:rPr>
                <w:lang w:val="fr-CH"/>
              </w:rPr>
            </w:pPr>
          </w:p>
        </w:tc>
        <w:tc>
          <w:tcPr>
            <w:tcW w:w="1872" w:type="dxa"/>
          </w:tcPr>
          <w:p w14:paraId="17C6413D" w14:textId="77777777" w:rsidR="00E85409" w:rsidRPr="00DD65DD" w:rsidRDefault="00E85409" w:rsidP="008E1344">
            <w:pPr>
              <w:rPr>
                <w:lang w:val="fr-CH"/>
              </w:rPr>
            </w:pPr>
          </w:p>
        </w:tc>
        <w:tc>
          <w:tcPr>
            <w:tcW w:w="1872" w:type="dxa"/>
            <w:tcBorders>
              <w:bottom w:val="single" w:sz="4" w:space="0" w:color="auto"/>
            </w:tcBorders>
          </w:tcPr>
          <w:p w14:paraId="2BC17636" w14:textId="77777777" w:rsidR="00E85409" w:rsidRPr="00DD65DD" w:rsidRDefault="00E85409" w:rsidP="008E1344">
            <w:pPr>
              <w:rPr>
                <w:lang w:val="fr-CH"/>
              </w:rPr>
            </w:pPr>
          </w:p>
        </w:tc>
        <w:tc>
          <w:tcPr>
            <w:tcW w:w="1872" w:type="dxa"/>
          </w:tcPr>
          <w:p w14:paraId="37E0C02C" w14:textId="77777777" w:rsidR="00E85409" w:rsidRPr="00DD65DD" w:rsidRDefault="00E85409" w:rsidP="008E1344">
            <w:pPr>
              <w:rPr>
                <w:lang w:val="fr-CH"/>
              </w:rPr>
            </w:pPr>
          </w:p>
        </w:tc>
        <w:tc>
          <w:tcPr>
            <w:tcW w:w="1873" w:type="dxa"/>
          </w:tcPr>
          <w:p w14:paraId="4439278F" w14:textId="77777777" w:rsidR="00E85409" w:rsidRPr="00DD65DD" w:rsidRDefault="00E85409" w:rsidP="008E1344">
            <w:pPr>
              <w:rPr>
                <w:lang w:val="fr-CH"/>
              </w:rPr>
            </w:pPr>
          </w:p>
        </w:tc>
      </w:tr>
    </w:tbl>
    <w:p w14:paraId="6843C785" w14:textId="6EC4B113" w:rsidR="00E85409" w:rsidRPr="00DD65DD" w:rsidRDefault="00E85409" w:rsidP="004E7F9C">
      <w:pPr>
        <w:rPr>
          <w:lang w:val="fr-CH"/>
        </w:rPr>
      </w:pPr>
    </w:p>
    <w:sectPr w:rsidR="00E85409" w:rsidRPr="00DD65DD"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26D5E" w14:textId="77777777" w:rsidR="007A3771" w:rsidRDefault="007A3771" w:rsidP="004A504B">
      <w:r>
        <w:separator/>
      </w:r>
    </w:p>
  </w:endnote>
  <w:endnote w:type="continuationSeparator" w:id="0">
    <w:p w14:paraId="473E1FA2" w14:textId="77777777" w:rsidR="007A3771" w:rsidRDefault="007A37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EA99F" w14:textId="77777777" w:rsidR="008E1344" w:rsidRPr="0033525D" w:rsidRDefault="008E1344">
    <w:pPr>
      <w:jc w:val="center"/>
    </w:pPr>
    <w:r>
      <w:fldChar w:fldCharType="begin"/>
    </w:r>
    <w:r>
      <w:instrText xml:space="preserve"> PAGE </w:instrText>
    </w:r>
    <w:r>
      <w:fldChar w:fldCharType="separate"/>
    </w:r>
    <w:r w:rsidR="00B23D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7F100" w14:textId="77777777" w:rsidR="008E1344" w:rsidRPr="0033525D" w:rsidRDefault="008E1344">
    <w:pPr>
      <w:jc w:val="center"/>
    </w:pPr>
    <w:r>
      <w:fldChar w:fldCharType="begin"/>
    </w:r>
    <w:r>
      <w:instrText xml:space="preserve"> PAGE </w:instrText>
    </w:r>
    <w:r>
      <w:fldChar w:fldCharType="separate"/>
    </w:r>
    <w:r w:rsidR="00B23D0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62EF6" w14:textId="77777777" w:rsidR="00224BE4" w:rsidRPr="00F22D0A" w:rsidRDefault="00224BE4" w:rsidP="00224BE4">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22D0A">
      <w:rPr>
        <w:rFonts w:cs="MS Serif"/>
        <w:sz w:val="18"/>
        <w:szCs w:val="18"/>
        <w:lang w:val="fr-FR"/>
      </w:rPr>
      <w:t xml:space="preserve">Les documents de présession du Comité exécutif du Fonds multilatéral aux fins d’application du Protocole de </w:t>
    </w:r>
  </w:p>
  <w:p w14:paraId="135B3C0A" w14:textId="67049212" w:rsidR="008E1344" w:rsidRPr="00F22D0A" w:rsidRDefault="00224BE4" w:rsidP="00224BE4">
    <w:pPr>
      <w:pBdr>
        <w:top w:val="single" w:sz="4" w:space="1" w:color="auto"/>
        <w:left w:val="single" w:sz="4" w:space="4" w:color="auto"/>
        <w:bottom w:val="single" w:sz="4" w:space="1" w:color="auto"/>
        <w:right w:val="single" w:sz="4" w:space="4" w:color="auto"/>
      </w:pBdr>
      <w:jc w:val="center"/>
      <w:rPr>
        <w:sz w:val="18"/>
        <w:szCs w:val="18"/>
        <w:lang w:val="fr-CH"/>
      </w:rPr>
    </w:pPr>
    <w:r w:rsidRPr="00F22D0A">
      <w:rPr>
        <w:rFonts w:cs="MS Serif"/>
        <w:sz w:val="18"/>
        <w:szCs w:val="18"/>
        <w:lang w:val="fr-FR"/>
      </w:rPr>
      <w:t>Montréal sont présentés sous réserve des décisions pouvant être prises par le Comité exécutif après leur publication</w:t>
    </w:r>
    <w:r w:rsidR="008E1344" w:rsidRPr="00F22D0A">
      <w:rPr>
        <w:sz w:val="18"/>
        <w:szCs w:val="18"/>
        <w:lang w:val="fr-CH"/>
      </w:rPr>
      <w:t>.</w:t>
    </w:r>
  </w:p>
  <w:p w14:paraId="2E1B05DB" w14:textId="77777777" w:rsidR="008E1344" w:rsidRPr="00DD65DD" w:rsidRDefault="008E1344"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114FB" w14:textId="77777777" w:rsidR="007A3771" w:rsidRDefault="007A3771" w:rsidP="004A504B">
      <w:r>
        <w:separator/>
      </w:r>
    </w:p>
  </w:footnote>
  <w:footnote w:type="continuationSeparator" w:id="0">
    <w:p w14:paraId="40C29315" w14:textId="77777777" w:rsidR="007A3771" w:rsidRDefault="007A3771" w:rsidP="004A504B">
      <w:r>
        <w:continuationSeparator/>
      </w:r>
    </w:p>
  </w:footnote>
  <w:footnote w:id="1">
    <w:p w14:paraId="471F9629" w14:textId="77777777" w:rsidR="00224BE4" w:rsidRPr="00564224" w:rsidRDefault="00224BE4" w:rsidP="00224BE4">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2">
    <w:p w14:paraId="58665089" w14:textId="77777777" w:rsidR="005F066F" w:rsidRPr="00596FA5" w:rsidRDefault="005F066F" w:rsidP="001836F1">
      <w:pPr>
        <w:pStyle w:val="FootnoteText"/>
        <w:rPr>
          <w:lang w:val="fr-CA"/>
        </w:rPr>
      </w:pPr>
      <w:r>
        <w:rPr>
          <w:rStyle w:val="FootnoteReference"/>
        </w:rPr>
        <w:footnoteRef/>
      </w:r>
      <w:r w:rsidRPr="00596FA5">
        <w:rPr>
          <w:lang w:val="fr-CA"/>
        </w:rPr>
        <w:t xml:space="preserve"> Document UNEP/OzL.Pro/ExCom/95/35</w:t>
      </w:r>
    </w:p>
  </w:footnote>
  <w:footnote w:id="3">
    <w:p w14:paraId="1F92C009" w14:textId="7E2DCC16" w:rsidR="005F066F" w:rsidRPr="00DD65DD" w:rsidRDefault="005F066F" w:rsidP="005F066F">
      <w:pPr>
        <w:rPr>
          <w:sz w:val="20"/>
          <w:szCs w:val="20"/>
          <w:lang w:val="fr-CH"/>
        </w:rPr>
      </w:pPr>
      <w:r w:rsidRPr="001037F7">
        <w:rPr>
          <w:rStyle w:val="FootnoteReference"/>
          <w:sz w:val="20"/>
          <w:szCs w:val="20"/>
        </w:rPr>
        <w:footnoteRef/>
      </w:r>
      <w:r w:rsidRPr="00DD65DD">
        <w:rPr>
          <w:sz w:val="20"/>
          <w:szCs w:val="20"/>
          <w:lang w:val="fr-CH"/>
        </w:rPr>
        <w:t xml:space="preserve"> </w:t>
      </w:r>
      <w:r w:rsidR="00AB7546" w:rsidRPr="00AB7546">
        <w:rPr>
          <w:color w:val="000000" w:themeColor="text1"/>
          <w:sz w:val="20"/>
          <w:szCs w:val="20"/>
          <w:lang w:val="fr-FR"/>
        </w:rPr>
        <w:t>Ci-après dénommée</w:t>
      </w:r>
      <w:r w:rsidR="00C5105E">
        <w:rPr>
          <w:color w:val="000000" w:themeColor="text1"/>
          <w:sz w:val="20"/>
          <w:szCs w:val="20"/>
          <w:lang w:val="fr-FR"/>
        </w:rPr>
        <w:t> :</w:t>
      </w:r>
      <w:r w:rsidR="00AB7546" w:rsidRPr="00AB7546">
        <w:rPr>
          <w:color w:val="000000" w:themeColor="text1"/>
          <w:sz w:val="20"/>
          <w:szCs w:val="20"/>
          <w:lang w:val="fr-FR"/>
        </w:rPr>
        <w:t xml:space="preserve"> préparation d'un inventaire national des banques de substances </w:t>
      </w:r>
      <w:r w:rsidR="00AB7546">
        <w:rPr>
          <w:color w:val="000000" w:themeColor="text1"/>
          <w:sz w:val="20"/>
          <w:szCs w:val="20"/>
          <w:lang w:val="fr-FR"/>
        </w:rPr>
        <w:t>réglement</w:t>
      </w:r>
      <w:r w:rsidR="00AB7546" w:rsidRPr="00AB7546">
        <w:rPr>
          <w:color w:val="000000" w:themeColor="text1"/>
          <w:sz w:val="20"/>
          <w:szCs w:val="20"/>
          <w:lang w:val="fr-FR"/>
        </w:rPr>
        <w:t>ées u</w:t>
      </w:r>
      <w:r w:rsidR="00AB7546">
        <w:rPr>
          <w:color w:val="000000" w:themeColor="text1"/>
          <w:sz w:val="20"/>
          <w:szCs w:val="20"/>
          <w:lang w:val="fr-FR"/>
        </w:rPr>
        <w:t>sagées</w:t>
      </w:r>
      <w:r w:rsidR="00AB7546" w:rsidRPr="00AB7546">
        <w:rPr>
          <w:color w:val="000000" w:themeColor="text1"/>
          <w:sz w:val="20"/>
          <w:szCs w:val="20"/>
          <w:lang w:val="fr-FR"/>
        </w:rPr>
        <w:t xml:space="preserve"> ou indésirables et plan</w:t>
      </w:r>
      <w:r w:rsidRPr="00DD65DD">
        <w:rPr>
          <w:color w:val="000000" w:themeColor="text1"/>
          <w:sz w:val="20"/>
          <w:szCs w:val="20"/>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92D97" w14:textId="38BC4725" w:rsidR="008E1344" w:rsidRPr="0033525D" w:rsidRDefault="0074060A">
    <w:r>
      <w:fldChar w:fldCharType="begin"/>
    </w:r>
    <w:r>
      <w:instrText xml:space="preserve"> DOCPROPERTY "Document number"</w:instrText>
    </w:r>
    <w:r w:rsidR="00F2051E">
      <w:instrText> </w:instrText>
    </w:r>
    <w:r>
      <w:instrText xml:space="preserve">\* MERGEFORMAT </w:instrText>
    </w:r>
    <w:r>
      <w:fldChar w:fldCharType="separate"/>
    </w:r>
    <w:r w:rsidR="008E1344">
      <w:t>UNEP/OzL.Pro/ExCom/95/32</w:t>
    </w:r>
    <w:r>
      <w:fldChar w:fldCharType="end"/>
    </w:r>
  </w:p>
  <w:p w14:paraId="4BA6BEA4" w14:textId="77777777" w:rsidR="008E1344" w:rsidRPr="0033525D" w:rsidRDefault="008E1344"/>
  <w:p w14:paraId="56EC69AD" w14:textId="77777777" w:rsidR="008E1344" w:rsidRPr="0033525D" w:rsidRDefault="008E13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46519" w14:textId="316A872C" w:rsidR="008E1344" w:rsidRPr="0033525D" w:rsidRDefault="0074060A">
    <w:pPr>
      <w:jc w:val="right"/>
    </w:pPr>
    <w:r>
      <w:fldChar w:fldCharType="begin"/>
    </w:r>
    <w:r>
      <w:instrText xml:space="preserve"> DOCPROPERTY "Document number"</w:instrText>
    </w:r>
    <w:r w:rsidR="00F2051E">
      <w:instrText> </w:instrText>
    </w:r>
    <w:r>
      <w:instrText xml:space="preserve">\* MERGEFORMAT </w:instrText>
    </w:r>
    <w:r>
      <w:fldChar w:fldCharType="separate"/>
    </w:r>
    <w:r w:rsidR="008E1344">
      <w:t>UNEP/OzL.Pro/ExCom/95/32</w:t>
    </w:r>
    <w:r>
      <w:fldChar w:fldCharType="end"/>
    </w:r>
  </w:p>
  <w:p w14:paraId="3B675A55" w14:textId="77777777" w:rsidR="008E1344" w:rsidRPr="0033525D" w:rsidRDefault="008E1344"/>
  <w:p w14:paraId="07013816" w14:textId="77777777" w:rsidR="008E1344" w:rsidRPr="0033525D" w:rsidRDefault="008E1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5A1486"/>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0973574">
    <w:abstractNumId w:val="10"/>
  </w:num>
  <w:num w:numId="2" w16cid:durableId="452485426">
    <w:abstractNumId w:val="10"/>
  </w:num>
  <w:num w:numId="3" w16cid:durableId="1793354069">
    <w:abstractNumId w:val="10"/>
  </w:num>
  <w:num w:numId="4" w16cid:durableId="1972317598">
    <w:abstractNumId w:val="10"/>
  </w:num>
  <w:num w:numId="5" w16cid:durableId="130513849">
    <w:abstractNumId w:val="10"/>
  </w:num>
  <w:num w:numId="6" w16cid:durableId="1362972133">
    <w:abstractNumId w:val="9"/>
  </w:num>
  <w:num w:numId="7" w16cid:durableId="1703356985">
    <w:abstractNumId w:val="7"/>
  </w:num>
  <w:num w:numId="8" w16cid:durableId="828442634">
    <w:abstractNumId w:val="6"/>
  </w:num>
  <w:num w:numId="9" w16cid:durableId="1292249858">
    <w:abstractNumId w:val="5"/>
  </w:num>
  <w:num w:numId="10" w16cid:durableId="1278753100">
    <w:abstractNumId w:val="4"/>
  </w:num>
  <w:num w:numId="11" w16cid:durableId="1110125671">
    <w:abstractNumId w:val="8"/>
  </w:num>
  <w:num w:numId="12" w16cid:durableId="1397970917">
    <w:abstractNumId w:val="3"/>
  </w:num>
  <w:num w:numId="13" w16cid:durableId="505291672">
    <w:abstractNumId w:val="2"/>
  </w:num>
  <w:num w:numId="14" w16cid:durableId="1567303032">
    <w:abstractNumId w:val="1"/>
  </w:num>
  <w:num w:numId="15" w16cid:durableId="1931280656">
    <w:abstractNumId w:val="0"/>
  </w:num>
  <w:num w:numId="16" w16cid:durableId="353270271">
    <w:abstractNumId w:val="11"/>
  </w:num>
  <w:num w:numId="17" w16cid:durableId="1866091421">
    <w:abstractNumId w:val="13"/>
  </w:num>
  <w:num w:numId="18" w16cid:durableId="2023701351">
    <w:abstractNumId w:val="14"/>
  </w:num>
  <w:num w:numId="19" w16cid:durableId="2130736448">
    <w:abstractNumId w:val="16"/>
  </w:num>
  <w:num w:numId="20" w16cid:durableId="1791389414">
    <w:abstractNumId w:val="12"/>
  </w:num>
  <w:num w:numId="21" w16cid:durableId="1761487950">
    <w:abstractNumId w:val="15"/>
  </w:num>
  <w:num w:numId="22" w16cid:durableId="178036936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0AA"/>
    <w:rsid w:val="0002346B"/>
    <w:rsid w:val="00031260"/>
    <w:rsid w:val="0003681A"/>
    <w:rsid w:val="000372B7"/>
    <w:rsid w:val="00042EF4"/>
    <w:rsid w:val="00046865"/>
    <w:rsid w:val="00050F6E"/>
    <w:rsid w:val="00055056"/>
    <w:rsid w:val="00061EC2"/>
    <w:rsid w:val="00066CE8"/>
    <w:rsid w:val="0007409A"/>
    <w:rsid w:val="000744A6"/>
    <w:rsid w:val="00080ED0"/>
    <w:rsid w:val="00085B8F"/>
    <w:rsid w:val="00090481"/>
    <w:rsid w:val="00094093"/>
    <w:rsid w:val="000A3826"/>
    <w:rsid w:val="000A3FFE"/>
    <w:rsid w:val="000A68D6"/>
    <w:rsid w:val="000A6C26"/>
    <w:rsid w:val="000A75F2"/>
    <w:rsid w:val="000B36C8"/>
    <w:rsid w:val="000B5748"/>
    <w:rsid w:val="000C2F50"/>
    <w:rsid w:val="000D52A4"/>
    <w:rsid w:val="000E07BC"/>
    <w:rsid w:val="000E2421"/>
    <w:rsid w:val="000E2E21"/>
    <w:rsid w:val="000F1CD4"/>
    <w:rsid w:val="000F28EB"/>
    <w:rsid w:val="000F30AA"/>
    <w:rsid w:val="000F4103"/>
    <w:rsid w:val="000F70A7"/>
    <w:rsid w:val="00102E18"/>
    <w:rsid w:val="00113CCA"/>
    <w:rsid w:val="00116043"/>
    <w:rsid w:val="00122832"/>
    <w:rsid w:val="00122F25"/>
    <w:rsid w:val="00132A95"/>
    <w:rsid w:val="00135980"/>
    <w:rsid w:val="0013786F"/>
    <w:rsid w:val="00164719"/>
    <w:rsid w:val="00166FC4"/>
    <w:rsid w:val="001677AC"/>
    <w:rsid w:val="00177C42"/>
    <w:rsid w:val="001804EA"/>
    <w:rsid w:val="0018228B"/>
    <w:rsid w:val="001836F1"/>
    <w:rsid w:val="00183E12"/>
    <w:rsid w:val="00190A61"/>
    <w:rsid w:val="00196DEF"/>
    <w:rsid w:val="00197179"/>
    <w:rsid w:val="001A2215"/>
    <w:rsid w:val="001A3342"/>
    <w:rsid w:val="001A3E3D"/>
    <w:rsid w:val="001A4C30"/>
    <w:rsid w:val="001A7049"/>
    <w:rsid w:val="001B1E40"/>
    <w:rsid w:val="001B3B08"/>
    <w:rsid w:val="001B3F80"/>
    <w:rsid w:val="001B4E8B"/>
    <w:rsid w:val="001C0F6B"/>
    <w:rsid w:val="001C1FD4"/>
    <w:rsid w:val="001C6411"/>
    <w:rsid w:val="001C7378"/>
    <w:rsid w:val="001C764E"/>
    <w:rsid w:val="001D56F5"/>
    <w:rsid w:val="001E1052"/>
    <w:rsid w:val="001E1FA6"/>
    <w:rsid w:val="001E21B1"/>
    <w:rsid w:val="001E2F93"/>
    <w:rsid w:val="001E4554"/>
    <w:rsid w:val="001E61E5"/>
    <w:rsid w:val="001F020C"/>
    <w:rsid w:val="001F0709"/>
    <w:rsid w:val="001F0B21"/>
    <w:rsid w:val="001F2159"/>
    <w:rsid w:val="001F25CE"/>
    <w:rsid w:val="001F459C"/>
    <w:rsid w:val="001F53FD"/>
    <w:rsid w:val="001F59B2"/>
    <w:rsid w:val="001F754F"/>
    <w:rsid w:val="00210B8B"/>
    <w:rsid w:val="00212B71"/>
    <w:rsid w:val="00214863"/>
    <w:rsid w:val="00215437"/>
    <w:rsid w:val="002156B4"/>
    <w:rsid w:val="00224BE4"/>
    <w:rsid w:val="00224FCD"/>
    <w:rsid w:val="002361D1"/>
    <w:rsid w:val="00253222"/>
    <w:rsid w:val="00261C13"/>
    <w:rsid w:val="00262847"/>
    <w:rsid w:val="00265AF5"/>
    <w:rsid w:val="00281BB2"/>
    <w:rsid w:val="00283D82"/>
    <w:rsid w:val="00294AD6"/>
    <w:rsid w:val="00297826"/>
    <w:rsid w:val="002A03C3"/>
    <w:rsid w:val="002A10DD"/>
    <w:rsid w:val="002A275F"/>
    <w:rsid w:val="002B254E"/>
    <w:rsid w:val="002B2804"/>
    <w:rsid w:val="002B4CE8"/>
    <w:rsid w:val="002B603E"/>
    <w:rsid w:val="002B72E9"/>
    <w:rsid w:val="002C5F9F"/>
    <w:rsid w:val="002C7998"/>
    <w:rsid w:val="002D2D73"/>
    <w:rsid w:val="002D6E14"/>
    <w:rsid w:val="002E56F9"/>
    <w:rsid w:val="002F1E03"/>
    <w:rsid w:val="002F1E53"/>
    <w:rsid w:val="002F2CAA"/>
    <w:rsid w:val="002F3C88"/>
    <w:rsid w:val="0030052C"/>
    <w:rsid w:val="00325B64"/>
    <w:rsid w:val="003306E1"/>
    <w:rsid w:val="003320E4"/>
    <w:rsid w:val="0033525D"/>
    <w:rsid w:val="003414F3"/>
    <w:rsid w:val="00345BA0"/>
    <w:rsid w:val="0035447F"/>
    <w:rsid w:val="0035613E"/>
    <w:rsid w:val="00363EE9"/>
    <w:rsid w:val="00371E39"/>
    <w:rsid w:val="0037563D"/>
    <w:rsid w:val="00376128"/>
    <w:rsid w:val="0037742E"/>
    <w:rsid w:val="00377D56"/>
    <w:rsid w:val="00380868"/>
    <w:rsid w:val="0038245A"/>
    <w:rsid w:val="00384050"/>
    <w:rsid w:val="003840E6"/>
    <w:rsid w:val="00385CFC"/>
    <w:rsid w:val="0039156D"/>
    <w:rsid w:val="0039337A"/>
    <w:rsid w:val="00394690"/>
    <w:rsid w:val="003A3189"/>
    <w:rsid w:val="003A3CA7"/>
    <w:rsid w:val="003B33BD"/>
    <w:rsid w:val="003B569D"/>
    <w:rsid w:val="003C3C0E"/>
    <w:rsid w:val="003D1514"/>
    <w:rsid w:val="003D42A6"/>
    <w:rsid w:val="003D4F21"/>
    <w:rsid w:val="003D4FAC"/>
    <w:rsid w:val="003E1885"/>
    <w:rsid w:val="003E7906"/>
    <w:rsid w:val="003F000F"/>
    <w:rsid w:val="003F14EC"/>
    <w:rsid w:val="003F3C50"/>
    <w:rsid w:val="00406202"/>
    <w:rsid w:val="00406A6A"/>
    <w:rsid w:val="00406B22"/>
    <w:rsid w:val="00407147"/>
    <w:rsid w:val="004078FA"/>
    <w:rsid w:val="00422784"/>
    <w:rsid w:val="00425B1D"/>
    <w:rsid w:val="004267E6"/>
    <w:rsid w:val="0042732B"/>
    <w:rsid w:val="00431E08"/>
    <w:rsid w:val="004328A7"/>
    <w:rsid w:val="00434C74"/>
    <w:rsid w:val="00456EB4"/>
    <w:rsid w:val="00457827"/>
    <w:rsid w:val="00461E8C"/>
    <w:rsid w:val="00464349"/>
    <w:rsid w:val="00464FA4"/>
    <w:rsid w:val="004718F3"/>
    <w:rsid w:val="00475040"/>
    <w:rsid w:val="004817AB"/>
    <w:rsid w:val="004825AD"/>
    <w:rsid w:val="00490C06"/>
    <w:rsid w:val="00493D40"/>
    <w:rsid w:val="00493EE3"/>
    <w:rsid w:val="004967B6"/>
    <w:rsid w:val="00497573"/>
    <w:rsid w:val="00497B19"/>
    <w:rsid w:val="004A504B"/>
    <w:rsid w:val="004A6911"/>
    <w:rsid w:val="004B3652"/>
    <w:rsid w:val="004B54E0"/>
    <w:rsid w:val="004B7384"/>
    <w:rsid w:val="004C4269"/>
    <w:rsid w:val="004C59EE"/>
    <w:rsid w:val="004D1D3F"/>
    <w:rsid w:val="004D6236"/>
    <w:rsid w:val="004D7F90"/>
    <w:rsid w:val="004E3463"/>
    <w:rsid w:val="004E4DBB"/>
    <w:rsid w:val="004E4E41"/>
    <w:rsid w:val="004E73DB"/>
    <w:rsid w:val="004E7F9C"/>
    <w:rsid w:val="004F0A1E"/>
    <w:rsid w:val="004F3493"/>
    <w:rsid w:val="004F5143"/>
    <w:rsid w:val="00502C5F"/>
    <w:rsid w:val="0050310F"/>
    <w:rsid w:val="00511CB7"/>
    <w:rsid w:val="00512B09"/>
    <w:rsid w:val="0052174A"/>
    <w:rsid w:val="005220ED"/>
    <w:rsid w:val="00533796"/>
    <w:rsid w:val="00537343"/>
    <w:rsid w:val="00544852"/>
    <w:rsid w:val="00547EE6"/>
    <w:rsid w:val="005516F3"/>
    <w:rsid w:val="00551E47"/>
    <w:rsid w:val="00555D75"/>
    <w:rsid w:val="00560DF0"/>
    <w:rsid w:val="00564C02"/>
    <w:rsid w:val="0056759C"/>
    <w:rsid w:val="00572A79"/>
    <w:rsid w:val="00580B18"/>
    <w:rsid w:val="00581BBA"/>
    <w:rsid w:val="00583378"/>
    <w:rsid w:val="0059513E"/>
    <w:rsid w:val="00596FA5"/>
    <w:rsid w:val="005A489F"/>
    <w:rsid w:val="005A6AA4"/>
    <w:rsid w:val="005A6D9F"/>
    <w:rsid w:val="005B48FF"/>
    <w:rsid w:val="005C1E32"/>
    <w:rsid w:val="005C64C5"/>
    <w:rsid w:val="005C670D"/>
    <w:rsid w:val="005D363F"/>
    <w:rsid w:val="005D3943"/>
    <w:rsid w:val="005D3A4C"/>
    <w:rsid w:val="005E0DDB"/>
    <w:rsid w:val="005E6879"/>
    <w:rsid w:val="005F066F"/>
    <w:rsid w:val="005F1134"/>
    <w:rsid w:val="005F308A"/>
    <w:rsid w:val="005F389C"/>
    <w:rsid w:val="005F3DC6"/>
    <w:rsid w:val="005F4B08"/>
    <w:rsid w:val="005F709A"/>
    <w:rsid w:val="00604C15"/>
    <w:rsid w:val="00613277"/>
    <w:rsid w:val="006158D5"/>
    <w:rsid w:val="006202B0"/>
    <w:rsid w:val="00623A6F"/>
    <w:rsid w:val="0062545F"/>
    <w:rsid w:val="00625D83"/>
    <w:rsid w:val="00636C4D"/>
    <w:rsid w:val="006408E5"/>
    <w:rsid w:val="0064097F"/>
    <w:rsid w:val="00643A54"/>
    <w:rsid w:val="0064733A"/>
    <w:rsid w:val="00651984"/>
    <w:rsid w:val="00656AD3"/>
    <w:rsid w:val="006623E7"/>
    <w:rsid w:val="00662AC3"/>
    <w:rsid w:val="00662B80"/>
    <w:rsid w:val="00667491"/>
    <w:rsid w:val="0066768F"/>
    <w:rsid w:val="00670F6C"/>
    <w:rsid w:val="0067550E"/>
    <w:rsid w:val="00676E58"/>
    <w:rsid w:val="006852C7"/>
    <w:rsid w:val="006852CE"/>
    <w:rsid w:val="00691608"/>
    <w:rsid w:val="00692D14"/>
    <w:rsid w:val="00694447"/>
    <w:rsid w:val="00695B78"/>
    <w:rsid w:val="006A453F"/>
    <w:rsid w:val="006A716C"/>
    <w:rsid w:val="006A7A3B"/>
    <w:rsid w:val="006A7F19"/>
    <w:rsid w:val="006B586D"/>
    <w:rsid w:val="006B65C7"/>
    <w:rsid w:val="006C1727"/>
    <w:rsid w:val="006C1E15"/>
    <w:rsid w:val="006C32FD"/>
    <w:rsid w:val="006C39CE"/>
    <w:rsid w:val="006D0FCC"/>
    <w:rsid w:val="006D21F5"/>
    <w:rsid w:val="006D3089"/>
    <w:rsid w:val="006E126D"/>
    <w:rsid w:val="006E1FC3"/>
    <w:rsid w:val="00704CE9"/>
    <w:rsid w:val="0070616B"/>
    <w:rsid w:val="00706295"/>
    <w:rsid w:val="00706FDA"/>
    <w:rsid w:val="00710984"/>
    <w:rsid w:val="00711F9A"/>
    <w:rsid w:val="00713810"/>
    <w:rsid w:val="007138ED"/>
    <w:rsid w:val="00724345"/>
    <w:rsid w:val="007303A5"/>
    <w:rsid w:val="00730B3E"/>
    <w:rsid w:val="0073420B"/>
    <w:rsid w:val="00736367"/>
    <w:rsid w:val="0074013E"/>
    <w:rsid w:val="0074060A"/>
    <w:rsid w:val="0074760E"/>
    <w:rsid w:val="00750D55"/>
    <w:rsid w:val="00754ABA"/>
    <w:rsid w:val="00755CE7"/>
    <w:rsid w:val="0075751F"/>
    <w:rsid w:val="007778A3"/>
    <w:rsid w:val="00782B0D"/>
    <w:rsid w:val="0078556E"/>
    <w:rsid w:val="0079250F"/>
    <w:rsid w:val="00794E68"/>
    <w:rsid w:val="00796E0D"/>
    <w:rsid w:val="0079781A"/>
    <w:rsid w:val="007A1546"/>
    <w:rsid w:val="007A228C"/>
    <w:rsid w:val="007A30E6"/>
    <w:rsid w:val="007A368E"/>
    <w:rsid w:val="007A3771"/>
    <w:rsid w:val="007A49E6"/>
    <w:rsid w:val="007A5868"/>
    <w:rsid w:val="007A6D9D"/>
    <w:rsid w:val="007A73A0"/>
    <w:rsid w:val="007B04CE"/>
    <w:rsid w:val="007B6871"/>
    <w:rsid w:val="007B7A2F"/>
    <w:rsid w:val="007C2FA6"/>
    <w:rsid w:val="007C32EE"/>
    <w:rsid w:val="007C3D33"/>
    <w:rsid w:val="007D294A"/>
    <w:rsid w:val="007D47D2"/>
    <w:rsid w:val="007D6365"/>
    <w:rsid w:val="007D6EC0"/>
    <w:rsid w:val="007D7E1D"/>
    <w:rsid w:val="007E503C"/>
    <w:rsid w:val="0080345C"/>
    <w:rsid w:val="00807E2D"/>
    <w:rsid w:val="00813145"/>
    <w:rsid w:val="00813966"/>
    <w:rsid w:val="00816130"/>
    <w:rsid w:val="0082522F"/>
    <w:rsid w:val="00831979"/>
    <w:rsid w:val="0083550F"/>
    <w:rsid w:val="00840F35"/>
    <w:rsid w:val="008502C8"/>
    <w:rsid w:val="00851352"/>
    <w:rsid w:val="00855D06"/>
    <w:rsid w:val="00857077"/>
    <w:rsid w:val="00863230"/>
    <w:rsid w:val="008640C6"/>
    <w:rsid w:val="00865BD0"/>
    <w:rsid w:val="00866BE5"/>
    <w:rsid w:val="008717D8"/>
    <w:rsid w:val="0087215C"/>
    <w:rsid w:val="00875D25"/>
    <w:rsid w:val="00880E35"/>
    <w:rsid w:val="00881725"/>
    <w:rsid w:val="008875FE"/>
    <w:rsid w:val="00887F8E"/>
    <w:rsid w:val="00896234"/>
    <w:rsid w:val="00897E43"/>
    <w:rsid w:val="00897F4F"/>
    <w:rsid w:val="008A3251"/>
    <w:rsid w:val="008A79F8"/>
    <w:rsid w:val="008B6A16"/>
    <w:rsid w:val="008C222B"/>
    <w:rsid w:val="008C3127"/>
    <w:rsid w:val="008C52D1"/>
    <w:rsid w:val="008C5738"/>
    <w:rsid w:val="008C7EAD"/>
    <w:rsid w:val="008D0CFE"/>
    <w:rsid w:val="008D6152"/>
    <w:rsid w:val="008E1344"/>
    <w:rsid w:val="008E7AD3"/>
    <w:rsid w:val="008E7BA9"/>
    <w:rsid w:val="008F0F81"/>
    <w:rsid w:val="008F232D"/>
    <w:rsid w:val="008F27BF"/>
    <w:rsid w:val="008F29B1"/>
    <w:rsid w:val="008F2E64"/>
    <w:rsid w:val="008F57BF"/>
    <w:rsid w:val="009142EC"/>
    <w:rsid w:val="009145E4"/>
    <w:rsid w:val="009154C3"/>
    <w:rsid w:val="00917F4C"/>
    <w:rsid w:val="00923540"/>
    <w:rsid w:val="00926767"/>
    <w:rsid w:val="009340C3"/>
    <w:rsid w:val="009361D5"/>
    <w:rsid w:val="009428A4"/>
    <w:rsid w:val="00943201"/>
    <w:rsid w:val="00943EF9"/>
    <w:rsid w:val="00951C0F"/>
    <w:rsid w:val="009572F2"/>
    <w:rsid w:val="00957BB1"/>
    <w:rsid w:val="009659F4"/>
    <w:rsid w:val="00965FC1"/>
    <w:rsid w:val="00970D60"/>
    <w:rsid w:val="0099390E"/>
    <w:rsid w:val="009960E5"/>
    <w:rsid w:val="009A07B8"/>
    <w:rsid w:val="009A7ADC"/>
    <w:rsid w:val="009B0D30"/>
    <w:rsid w:val="009B335B"/>
    <w:rsid w:val="009C19B7"/>
    <w:rsid w:val="009C5ABB"/>
    <w:rsid w:val="009D0BC8"/>
    <w:rsid w:val="009D2482"/>
    <w:rsid w:val="009D7C51"/>
    <w:rsid w:val="009E196C"/>
    <w:rsid w:val="009E6A0A"/>
    <w:rsid w:val="009E6E1E"/>
    <w:rsid w:val="009E75DA"/>
    <w:rsid w:val="009F36BF"/>
    <w:rsid w:val="009F3764"/>
    <w:rsid w:val="00A111B6"/>
    <w:rsid w:val="00A131F5"/>
    <w:rsid w:val="00A24C90"/>
    <w:rsid w:val="00A26D27"/>
    <w:rsid w:val="00A353B7"/>
    <w:rsid w:val="00A36845"/>
    <w:rsid w:val="00A376EE"/>
    <w:rsid w:val="00A42A99"/>
    <w:rsid w:val="00A4639E"/>
    <w:rsid w:val="00A5151A"/>
    <w:rsid w:val="00A5359F"/>
    <w:rsid w:val="00A57E0A"/>
    <w:rsid w:val="00A63A8B"/>
    <w:rsid w:val="00A70ED7"/>
    <w:rsid w:val="00A77919"/>
    <w:rsid w:val="00A823F6"/>
    <w:rsid w:val="00A8406D"/>
    <w:rsid w:val="00A8719E"/>
    <w:rsid w:val="00AA0A89"/>
    <w:rsid w:val="00AA15A7"/>
    <w:rsid w:val="00AA46AE"/>
    <w:rsid w:val="00AA4B0D"/>
    <w:rsid w:val="00AA5368"/>
    <w:rsid w:val="00AA6429"/>
    <w:rsid w:val="00AA6E92"/>
    <w:rsid w:val="00AB2B0D"/>
    <w:rsid w:val="00AB3A08"/>
    <w:rsid w:val="00AB5931"/>
    <w:rsid w:val="00AB7546"/>
    <w:rsid w:val="00AC01AA"/>
    <w:rsid w:val="00AC116F"/>
    <w:rsid w:val="00AC4F72"/>
    <w:rsid w:val="00AC5041"/>
    <w:rsid w:val="00AC685B"/>
    <w:rsid w:val="00AC6BC6"/>
    <w:rsid w:val="00AD02A5"/>
    <w:rsid w:val="00AE2291"/>
    <w:rsid w:val="00AE2642"/>
    <w:rsid w:val="00AE482E"/>
    <w:rsid w:val="00AF741A"/>
    <w:rsid w:val="00AF7CCC"/>
    <w:rsid w:val="00B01ADB"/>
    <w:rsid w:val="00B04161"/>
    <w:rsid w:val="00B056F9"/>
    <w:rsid w:val="00B11E3D"/>
    <w:rsid w:val="00B12EF2"/>
    <w:rsid w:val="00B14D2C"/>
    <w:rsid w:val="00B17E82"/>
    <w:rsid w:val="00B23D06"/>
    <w:rsid w:val="00B2484B"/>
    <w:rsid w:val="00B376E6"/>
    <w:rsid w:val="00B4175B"/>
    <w:rsid w:val="00B4390F"/>
    <w:rsid w:val="00B4575A"/>
    <w:rsid w:val="00B575BA"/>
    <w:rsid w:val="00B62837"/>
    <w:rsid w:val="00B71608"/>
    <w:rsid w:val="00B76429"/>
    <w:rsid w:val="00B86471"/>
    <w:rsid w:val="00B956D4"/>
    <w:rsid w:val="00B959B7"/>
    <w:rsid w:val="00B97446"/>
    <w:rsid w:val="00BA7432"/>
    <w:rsid w:val="00BB0601"/>
    <w:rsid w:val="00BB2764"/>
    <w:rsid w:val="00BC1AA0"/>
    <w:rsid w:val="00BC2495"/>
    <w:rsid w:val="00BC314A"/>
    <w:rsid w:val="00BC43AE"/>
    <w:rsid w:val="00BC7EB9"/>
    <w:rsid w:val="00BD2643"/>
    <w:rsid w:val="00BD56B1"/>
    <w:rsid w:val="00BD6558"/>
    <w:rsid w:val="00BE142B"/>
    <w:rsid w:val="00BE4CD8"/>
    <w:rsid w:val="00BE66B2"/>
    <w:rsid w:val="00BF2AD7"/>
    <w:rsid w:val="00BF2F76"/>
    <w:rsid w:val="00BF3022"/>
    <w:rsid w:val="00BF3214"/>
    <w:rsid w:val="00BF364C"/>
    <w:rsid w:val="00BF5573"/>
    <w:rsid w:val="00C04A84"/>
    <w:rsid w:val="00C13266"/>
    <w:rsid w:val="00C15867"/>
    <w:rsid w:val="00C22398"/>
    <w:rsid w:val="00C2296D"/>
    <w:rsid w:val="00C23155"/>
    <w:rsid w:val="00C31A23"/>
    <w:rsid w:val="00C32460"/>
    <w:rsid w:val="00C32F45"/>
    <w:rsid w:val="00C3708F"/>
    <w:rsid w:val="00C3710F"/>
    <w:rsid w:val="00C40C41"/>
    <w:rsid w:val="00C45885"/>
    <w:rsid w:val="00C50F22"/>
    <w:rsid w:val="00C5105E"/>
    <w:rsid w:val="00C5620E"/>
    <w:rsid w:val="00C56809"/>
    <w:rsid w:val="00C57971"/>
    <w:rsid w:val="00C65BD7"/>
    <w:rsid w:val="00C720C9"/>
    <w:rsid w:val="00C76BA4"/>
    <w:rsid w:val="00C83A48"/>
    <w:rsid w:val="00C85865"/>
    <w:rsid w:val="00C85E85"/>
    <w:rsid w:val="00CA2EAE"/>
    <w:rsid w:val="00CA4AC1"/>
    <w:rsid w:val="00CA59FB"/>
    <w:rsid w:val="00CB0316"/>
    <w:rsid w:val="00CB0B11"/>
    <w:rsid w:val="00CB1DBA"/>
    <w:rsid w:val="00CB3FD9"/>
    <w:rsid w:val="00CB426A"/>
    <w:rsid w:val="00CB5354"/>
    <w:rsid w:val="00CB7DFA"/>
    <w:rsid w:val="00CC3C9E"/>
    <w:rsid w:val="00CC6A14"/>
    <w:rsid w:val="00CC70A3"/>
    <w:rsid w:val="00CD3ED7"/>
    <w:rsid w:val="00CD4442"/>
    <w:rsid w:val="00CD53C3"/>
    <w:rsid w:val="00CD574E"/>
    <w:rsid w:val="00CE4C22"/>
    <w:rsid w:val="00CE6A8E"/>
    <w:rsid w:val="00CE76E5"/>
    <w:rsid w:val="00CF41EC"/>
    <w:rsid w:val="00CF5D04"/>
    <w:rsid w:val="00D04DE4"/>
    <w:rsid w:val="00D0574C"/>
    <w:rsid w:val="00D063F1"/>
    <w:rsid w:val="00D1114B"/>
    <w:rsid w:val="00D14F22"/>
    <w:rsid w:val="00D155E1"/>
    <w:rsid w:val="00D15DDA"/>
    <w:rsid w:val="00D22ECA"/>
    <w:rsid w:val="00D25B7A"/>
    <w:rsid w:val="00D3395F"/>
    <w:rsid w:val="00D348D3"/>
    <w:rsid w:val="00D37391"/>
    <w:rsid w:val="00D4741C"/>
    <w:rsid w:val="00D57918"/>
    <w:rsid w:val="00D70C30"/>
    <w:rsid w:val="00D73DC6"/>
    <w:rsid w:val="00D74C1A"/>
    <w:rsid w:val="00D74F78"/>
    <w:rsid w:val="00D754C1"/>
    <w:rsid w:val="00D76646"/>
    <w:rsid w:val="00D7682B"/>
    <w:rsid w:val="00D772DA"/>
    <w:rsid w:val="00D77393"/>
    <w:rsid w:val="00D77A35"/>
    <w:rsid w:val="00D81B3E"/>
    <w:rsid w:val="00D857F8"/>
    <w:rsid w:val="00D8743F"/>
    <w:rsid w:val="00D90C70"/>
    <w:rsid w:val="00D90E49"/>
    <w:rsid w:val="00D96ADE"/>
    <w:rsid w:val="00DA0CE2"/>
    <w:rsid w:val="00DA0EA9"/>
    <w:rsid w:val="00DA2387"/>
    <w:rsid w:val="00DA5FD0"/>
    <w:rsid w:val="00DB1736"/>
    <w:rsid w:val="00DC04F6"/>
    <w:rsid w:val="00DC3087"/>
    <w:rsid w:val="00DC6A10"/>
    <w:rsid w:val="00DD50EF"/>
    <w:rsid w:val="00DD65DD"/>
    <w:rsid w:val="00DE657E"/>
    <w:rsid w:val="00DF1277"/>
    <w:rsid w:val="00DF4704"/>
    <w:rsid w:val="00DF47B3"/>
    <w:rsid w:val="00DF7830"/>
    <w:rsid w:val="00E00445"/>
    <w:rsid w:val="00E024AA"/>
    <w:rsid w:val="00E15C77"/>
    <w:rsid w:val="00E21336"/>
    <w:rsid w:val="00E250F1"/>
    <w:rsid w:val="00E3550D"/>
    <w:rsid w:val="00E3738C"/>
    <w:rsid w:val="00E42432"/>
    <w:rsid w:val="00E43BB1"/>
    <w:rsid w:val="00E51ADF"/>
    <w:rsid w:val="00E52838"/>
    <w:rsid w:val="00E614E0"/>
    <w:rsid w:val="00E626FF"/>
    <w:rsid w:val="00E62BE3"/>
    <w:rsid w:val="00E73F7F"/>
    <w:rsid w:val="00E74C7B"/>
    <w:rsid w:val="00E753E8"/>
    <w:rsid w:val="00E75FD2"/>
    <w:rsid w:val="00E85136"/>
    <w:rsid w:val="00E85409"/>
    <w:rsid w:val="00E85503"/>
    <w:rsid w:val="00E86D8F"/>
    <w:rsid w:val="00E95137"/>
    <w:rsid w:val="00EA01DD"/>
    <w:rsid w:val="00EA429F"/>
    <w:rsid w:val="00EA4F9E"/>
    <w:rsid w:val="00EA6317"/>
    <w:rsid w:val="00EA63CA"/>
    <w:rsid w:val="00EA6D3B"/>
    <w:rsid w:val="00EA7BDC"/>
    <w:rsid w:val="00EB00AD"/>
    <w:rsid w:val="00EB136C"/>
    <w:rsid w:val="00EB15CA"/>
    <w:rsid w:val="00EB480E"/>
    <w:rsid w:val="00EB5EC6"/>
    <w:rsid w:val="00EB7FC9"/>
    <w:rsid w:val="00ED21E5"/>
    <w:rsid w:val="00ED27E8"/>
    <w:rsid w:val="00ED7137"/>
    <w:rsid w:val="00EE2FA2"/>
    <w:rsid w:val="00EE71B9"/>
    <w:rsid w:val="00EF06EA"/>
    <w:rsid w:val="00EF3940"/>
    <w:rsid w:val="00EF788E"/>
    <w:rsid w:val="00F0453E"/>
    <w:rsid w:val="00F04E95"/>
    <w:rsid w:val="00F07604"/>
    <w:rsid w:val="00F2051E"/>
    <w:rsid w:val="00F21088"/>
    <w:rsid w:val="00F22D0A"/>
    <w:rsid w:val="00F31565"/>
    <w:rsid w:val="00F326BF"/>
    <w:rsid w:val="00F327E7"/>
    <w:rsid w:val="00F35746"/>
    <w:rsid w:val="00F41C0A"/>
    <w:rsid w:val="00F43D0E"/>
    <w:rsid w:val="00F447C7"/>
    <w:rsid w:val="00F459B4"/>
    <w:rsid w:val="00F511DA"/>
    <w:rsid w:val="00F513AB"/>
    <w:rsid w:val="00F5211B"/>
    <w:rsid w:val="00F554A9"/>
    <w:rsid w:val="00F61E44"/>
    <w:rsid w:val="00F63DEC"/>
    <w:rsid w:val="00F703B6"/>
    <w:rsid w:val="00F716FD"/>
    <w:rsid w:val="00F77753"/>
    <w:rsid w:val="00F80355"/>
    <w:rsid w:val="00F868F0"/>
    <w:rsid w:val="00F87C43"/>
    <w:rsid w:val="00F90C65"/>
    <w:rsid w:val="00F94850"/>
    <w:rsid w:val="00F953AD"/>
    <w:rsid w:val="00FA5722"/>
    <w:rsid w:val="00FB0C81"/>
    <w:rsid w:val="00FC2200"/>
    <w:rsid w:val="00FC2540"/>
    <w:rsid w:val="00FC387F"/>
    <w:rsid w:val="00FC3EE9"/>
    <w:rsid w:val="00FD2F8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2EFC10A4-A183-1947-B540-75D11489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2F1BF7-2E1A-4DB4-A62F-E147EECD154D}">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167</TotalTime>
  <Pages>4</Pages>
  <Words>1232</Words>
  <Characters>7028</Characters>
  <Application>Microsoft Office Word</Application>
  <DocSecurity>0</DocSecurity>
  <Lines>58</Lines>
  <Paragraphs>16</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Coopération bilatérale</vt:lpstr>
      <vt:lpstr>Bilateral Cooperation</vt:lpstr>
      <vt:lpstr>Bilateral Cooperation</vt:lpstr>
    </vt:vector>
  </TitlesOfParts>
  <Manager/>
  <Company>UNMFS</Company>
  <LinksUpToDate>false</LinksUpToDate>
  <CharactersWithSpaces>8244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subject>95ExCom</dc:subject>
  <dc:creator>Ma. Lourdes Nanette Guerin</dc:creator>
  <cp:keywords/>
  <dc:description/>
  <cp:lastModifiedBy>Angela Xue He Yan</cp:lastModifiedBy>
  <cp:revision>56</cp:revision>
  <cp:lastPrinted>2001-05-26T16:40:00Z</cp:lastPrinted>
  <dcterms:created xsi:type="dcterms:W3CDTF">2024-11-25T09:30:00Z</dcterms:created>
  <dcterms:modified xsi:type="dcterms:W3CDTF">2024-11-27T14:40:00Z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UNEP/OzL.Pro/ExCom/95/32</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