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761764F" w14:textId="77777777">
        <w:trPr>
          <w:trHeight w:val="720"/>
        </w:trPr>
        <w:tc>
          <w:tcPr>
            <w:tcW w:w="4410" w:type="dxa"/>
            <w:gridSpan w:val="2"/>
            <w:tcBorders>
              <w:bottom w:val="single" w:sz="18" w:space="0" w:color="auto"/>
            </w:tcBorders>
          </w:tcPr>
          <w:p w14:paraId="5C937D9A"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1467775"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314AA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1046E05" w14:textId="77777777" w:rsidR="007E5D09" w:rsidRDefault="00E1360E">
            <w:pPr>
              <w:spacing w:before="120"/>
              <w:jc w:val="left"/>
              <w:rPr>
                <w:lang w:val="en-US"/>
              </w:rPr>
            </w:pPr>
            <w:r>
              <w:rPr>
                <w:noProof/>
                <w:lang w:val="es-CO" w:eastAsia="es-CO" w:bidi="ar-SA"/>
              </w:rPr>
              <w:drawing>
                <wp:anchor distT="0" distB="0" distL="114300" distR="114300" simplePos="0" relativeHeight="251660288" behindDoc="0" locked="0" layoutInCell="0" allowOverlap="1" wp14:anchorId="1867365F" wp14:editId="4A9D884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9264" behindDoc="1" locked="0" layoutInCell="0" allowOverlap="1" wp14:anchorId="18827E6A" wp14:editId="613861D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1FD8DF0" w14:textId="77777777" w:rsidR="007E5D09" w:rsidRDefault="00E1360E">
            <w:pPr>
              <w:spacing w:before="120"/>
              <w:jc w:val="left"/>
              <w:rPr>
                <w:lang w:val="en-US"/>
              </w:rPr>
            </w:pPr>
            <w:r>
              <w:rPr>
                <w:lang w:val="en-US"/>
              </w:rPr>
              <w:t>GENERAL</w:t>
            </w:r>
          </w:p>
          <w:p w14:paraId="773AD4AD" w14:textId="77777777" w:rsidR="007E5D09" w:rsidRDefault="007E5D09">
            <w:pPr>
              <w:spacing w:before="120"/>
              <w:jc w:val="left"/>
              <w:rPr>
                <w:lang w:val="en-US"/>
              </w:rPr>
            </w:pPr>
          </w:p>
          <w:p w14:paraId="65B6EA2E" w14:textId="5E14689B" w:rsidR="00BE7BAC" w:rsidRDefault="00BE7BAC" w:rsidP="00803479">
            <w:pPr>
              <w:rPr>
                <w:rtl/>
              </w:rPr>
            </w:pPr>
            <w:fldSimple w:instr=" DOCPROPERTY &quot;Document number&quot;  \* MERGEFORMAT ">
              <w:r w:rsidR="003921BB">
                <w:t>UNEP/OzL.Pro/ExCom/</w:t>
              </w:r>
              <w:r w:rsidR="003921BB" w:rsidRPr="003921BB">
                <w:rPr>
                  <w:szCs w:val="24"/>
                </w:rPr>
                <w:t>91</w:t>
              </w:r>
              <w:r w:rsidR="003921BB">
                <w:t>/</w:t>
              </w:r>
              <w:r w:rsidR="003921BB" w:rsidRPr="003921BB">
                <w:rPr>
                  <w:szCs w:val="24"/>
                </w:rPr>
                <w:t>36</w:t>
              </w:r>
            </w:fldSimple>
          </w:p>
          <w:p w14:paraId="73F92C4B" w14:textId="126C657E" w:rsidR="00662A73" w:rsidRPr="003F73BA" w:rsidRDefault="00662A73" w:rsidP="00803479">
            <w:pPr>
              <w:spacing w:before="120"/>
              <w:jc w:val="left"/>
              <w:rPr>
                <w:rtl/>
                <w:lang w:bidi="ar-EG"/>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3921BB">
              <w:rPr>
                <w:lang w:val="en-US"/>
              </w:rPr>
              <w:t>8 November 2022</w:t>
            </w:r>
            <w:r>
              <w:fldChar w:fldCharType="end"/>
            </w:r>
          </w:p>
          <w:p w14:paraId="39252D89" w14:textId="77777777" w:rsidR="00662A73" w:rsidRDefault="00662A73">
            <w:pPr>
              <w:spacing w:before="120"/>
              <w:jc w:val="left"/>
              <w:rPr>
                <w:rtl/>
                <w:lang w:val="en-US" w:bidi="ar-AE"/>
              </w:rPr>
            </w:pPr>
          </w:p>
          <w:p w14:paraId="6250B703" w14:textId="77777777" w:rsidR="007E5D09" w:rsidRDefault="00E1360E">
            <w:pPr>
              <w:spacing w:before="120"/>
              <w:jc w:val="left"/>
              <w:rPr>
                <w:lang w:val="en-US"/>
              </w:rPr>
            </w:pPr>
            <w:r>
              <w:rPr>
                <w:lang w:val="en-US"/>
              </w:rPr>
              <w:t>ARABIC</w:t>
            </w:r>
          </w:p>
          <w:p w14:paraId="4D89CA8D"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A2C629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3CFB6E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2A90A5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9FEBBE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C7BFA12" w14:textId="77777777" w:rsidR="007E5D09" w:rsidRDefault="007E5D09">
            <w:pPr>
              <w:rPr>
                <w:caps/>
                <w:lang w:val="en-US"/>
              </w:rPr>
            </w:pPr>
          </w:p>
          <w:p w14:paraId="0B3533E6" w14:textId="77777777" w:rsidR="007E5D09" w:rsidRDefault="007E5D09">
            <w:pPr>
              <w:rPr>
                <w:lang w:val="en-US"/>
              </w:rPr>
            </w:pPr>
          </w:p>
        </w:tc>
      </w:tr>
    </w:tbl>
    <w:p w14:paraId="1AD3BC08" w14:textId="77777777" w:rsidR="007E5D09" w:rsidRDefault="007E5D09">
      <w:pPr>
        <w:pStyle w:val="Caption"/>
        <w:spacing w:line="200" w:lineRule="exact"/>
        <w:ind w:left="187" w:right="187" w:hanging="187"/>
        <w:jc w:val="both"/>
        <w:rPr>
          <w:rFonts w:cs="Akhbar MT"/>
          <w:b/>
          <w:bCs/>
          <w:sz w:val="28"/>
          <w:szCs w:val="28"/>
          <w:rtl/>
        </w:rPr>
      </w:pPr>
    </w:p>
    <w:p w14:paraId="47E13887"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64260AC"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B8360DA" w14:textId="6831F50E" w:rsidR="007E5D09" w:rsidRDefault="00E1360E" w:rsidP="00803479">
      <w:pPr>
        <w:bidi/>
        <w:ind w:left="4"/>
        <w:jc w:val="lowKashida"/>
        <w:rPr>
          <w:sz w:val="28"/>
          <w:szCs w:val="28"/>
          <w:rtl/>
          <w:lang w:val="en-US" w:eastAsia="en-CA"/>
        </w:rPr>
      </w:pPr>
      <w:r>
        <w:rPr>
          <w:sz w:val="28"/>
          <w:szCs w:val="28"/>
          <w:rtl/>
          <w:lang w:val="en-US" w:eastAsia="en-CA"/>
        </w:rPr>
        <w:t xml:space="preserve">الاجتمــــــاع </w:t>
      </w:r>
      <w:r w:rsidR="00803479">
        <w:rPr>
          <w:rFonts w:hint="cs"/>
          <w:sz w:val="28"/>
          <w:szCs w:val="28"/>
          <w:rtl/>
          <w:lang w:val="en-US" w:eastAsia="en-CA"/>
        </w:rPr>
        <w:t>الحادى والتسعون</w:t>
      </w:r>
    </w:p>
    <w:p w14:paraId="5A277824" w14:textId="258C34BA" w:rsidR="003263B5" w:rsidRDefault="00E1360E" w:rsidP="00803479">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803479">
        <w:rPr>
          <w:rFonts w:hint="cs"/>
          <w:sz w:val="28"/>
          <w:szCs w:val="28"/>
          <w:rtl/>
        </w:rPr>
        <w:t xml:space="preserve">5-9 ديسمبر/كانون الأول 2022 </w:t>
      </w:r>
    </w:p>
    <w:p w14:paraId="3738DAF7" w14:textId="48EEEBA1" w:rsidR="007E5D09" w:rsidRPr="00532BD7" w:rsidRDefault="00803479" w:rsidP="003263B5">
      <w:pPr>
        <w:pStyle w:val="0Heading0"/>
        <w:bidi/>
        <w:ind w:left="4"/>
        <w:rPr>
          <w:sz w:val="28"/>
          <w:szCs w:val="28"/>
        </w:rPr>
      </w:pPr>
      <w:r>
        <w:rPr>
          <w:rFonts w:hint="cs"/>
          <w:sz w:val="28"/>
          <w:szCs w:val="28"/>
          <w:rtl/>
        </w:rPr>
        <w:t>البند 9(ج) من جدول الأعمال المؤقت</w:t>
      </w:r>
      <w:r>
        <w:rPr>
          <w:rStyle w:val="FootnoteReference"/>
          <w:sz w:val="28"/>
          <w:szCs w:val="28"/>
          <w:rtl/>
        </w:rPr>
        <w:footnoteReference w:id="1"/>
      </w:r>
    </w:p>
    <w:p w14:paraId="1B350010" w14:textId="3789613E" w:rsidR="00FE13A5" w:rsidRDefault="00FE13A5" w:rsidP="00803479">
      <w:pPr>
        <w:pStyle w:val="StyleHeader4Para4Left0Firstline0"/>
        <w:numPr>
          <w:ilvl w:val="0"/>
          <w:numId w:val="0"/>
        </w:numPr>
        <w:bidi/>
        <w:rPr>
          <w:rtl/>
        </w:rPr>
      </w:pPr>
    </w:p>
    <w:p w14:paraId="44B9DC86" w14:textId="77777777" w:rsidR="00803479" w:rsidRDefault="00803479" w:rsidP="00803479">
      <w:pPr>
        <w:pStyle w:val="StyleHeader4Para4Left0Firstline0"/>
        <w:numPr>
          <w:ilvl w:val="0"/>
          <w:numId w:val="0"/>
        </w:numPr>
        <w:bidi/>
        <w:rPr>
          <w:rtl/>
        </w:rPr>
      </w:pPr>
    </w:p>
    <w:p w14:paraId="2000F517" w14:textId="637E402E" w:rsidR="00E274E6" w:rsidRDefault="00E274E6" w:rsidP="001E7144">
      <w:pPr>
        <w:bidi/>
        <w:spacing w:after="80"/>
        <w:jc w:val="center"/>
        <w:rPr>
          <w:b/>
          <w:bCs/>
          <w:sz w:val="32"/>
          <w:szCs w:val="32"/>
        </w:rPr>
      </w:pPr>
      <w:r w:rsidRPr="00BE7BAC">
        <w:rPr>
          <w:rFonts w:eastAsia="Times New Roman"/>
          <w:bCs/>
          <w:sz w:val="32"/>
          <w:szCs w:val="32"/>
          <w:rtl/>
          <w:lang w:bidi="ar-AE"/>
        </w:rPr>
        <w:t>مقترح</w:t>
      </w:r>
      <w:r w:rsidRPr="00BE7BAC">
        <w:rPr>
          <w:b/>
          <w:bCs/>
          <w:sz w:val="32"/>
          <w:szCs w:val="32"/>
          <w:rtl/>
        </w:rPr>
        <w:t xml:space="preserve"> مشروع: </w:t>
      </w:r>
      <w:r w:rsidR="00382D9C" w:rsidRPr="00BE7BAC">
        <w:rPr>
          <w:rFonts w:hint="cs"/>
          <w:b/>
          <w:bCs/>
          <w:sz w:val="32"/>
          <w:szCs w:val="32"/>
          <w:rtl/>
        </w:rPr>
        <w:t>ألبانيا</w:t>
      </w:r>
    </w:p>
    <w:p w14:paraId="7D710165" w14:textId="77777777" w:rsidR="003921BB" w:rsidRPr="00BE7BAC" w:rsidRDefault="003921BB" w:rsidP="003921BB">
      <w:pPr>
        <w:bidi/>
        <w:spacing w:after="80"/>
        <w:jc w:val="center"/>
        <w:rPr>
          <w:b/>
          <w:bCs/>
          <w:sz w:val="32"/>
          <w:szCs w:val="32"/>
        </w:rPr>
      </w:pPr>
    </w:p>
    <w:p w14:paraId="7B4A1D34" w14:textId="77777777" w:rsidR="001E7144" w:rsidRDefault="001E7144" w:rsidP="00575A4E">
      <w:pPr>
        <w:bidi/>
        <w:spacing w:after="80"/>
        <w:rPr>
          <w:szCs w:val="24"/>
        </w:rPr>
      </w:pPr>
    </w:p>
    <w:p w14:paraId="5FC74507" w14:textId="6FD03CD2" w:rsidR="00E274E6" w:rsidRPr="006F238A" w:rsidRDefault="00E812D6" w:rsidP="00803479">
      <w:pPr>
        <w:bidi/>
        <w:spacing w:after="80"/>
        <w:ind w:left="713"/>
        <w:rPr>
          <w:rFonts w:eastAsia="Times New Roman"/>
          <w:b/>
          <w:sz w:val="26"/>
          <w:szCs w:val="26"/>
          <w:rtl/>
          <w:lang w:bidi="ar-EG"/>
        </w:rPr>
      </w:pPr>
      <w:r w:rsidRPr="00C81ECA">
        <w:rPr>
          <w:rFonts w:eastAsia="Times New Roman" w:hint="cs"/>
          <w:b/>
          <w:szCs w:val="24"/>
          <w:rtl/>
          <w:lang w:bidi="ar-EG"/>
        </w:rPr>
        <w:t xml:space="preserve">تتألف </w:t>
      </w:r>
      <w:r w:rsidR="00E274E6" w:rsidRPr="00C81ECA">
        <w:rPr>
          <w:rFonts w:eastAsia="Times New Roman"/>
          <w:b/>
          <w:szCs w:val="24"/>
          <w:rtl/>
          <w:lang w:bidi="ar-EG"/>
        </w:rPr>
        <w:t xml:space="preserve">هذه </w:t>
      </w:r>
      <w:r w:rsidR="00E274E6" w:rsidRPr="006F238A">
        <w:rPr>
          <w:rFonts w:eastAsia="Times New Roman"/>
          <w:b/>
          <w:sz w:val="26"/>
          <w:szCs w:val="26"/>
          <w:rtl/>
          <w:lang w:bidi="ar-EG"/>
        </w:rPr>
        <w:t>الوثيقة من تعليقات وتوصية الأمانة بشأن مقترح</w:t>
      </w:r>
      <w:r w:rsidR="001A71B7" w:rsidRPr="006F238A">
        <w:rPr>
          <w:rFonts w:eastAsia="Times New Roman" w:hint="cs"/>
          <w:b/>
          <w:sz w:val="26"/>
          <w:szCs w:val="26"/>
          <w:rtl/>
          <w:lang w:bidi="ar-EG"/>
        </w:rPr>
        <w:t>َ</w:t>
      </w:r>
      <w:r w:rsidR="00E274E6" w:rsidRPr="006F238A">
        <w:rPr>
          <w:rFonts w:eastAsia="Times New Roman"/>
          <w:b/>
          <w:sz w:val="26"/>
          <w:szCs w:val="26"/>
          <w:rtl/>
          <w:lang w:bidi="ar-EG"/>
        </w:rPr>
        <w:t xml:space="preserve"> المشروع </w:t>
      </w:r>
      <w:r w:rsidR="00803479">
        <w:rPr>
          <w:rFonts w:eastAsia="Times New Roman" w:hint="cs"/>
          <w:b/>
          <w:sz w:val="26"/>
          <w:szCs w:val="26"/>
          <w:rtl/>
          <w:lang w:bidi="ar-EG"/>
        </w:rPr>
        <w:t>التالى</w:t>
      </w:r>
      <w:r w:rsidR="00E274E6" w:rsidRPr="006F238A">
        <w:rPr>
          <w:rFonts w:eastAsia="Times New Roman"/>
          <w:b/>
          <w:sz w:val="26"/>
          <w:szCs w:val="26"/>
          <w:rtl/>
          <w:lang w:bidi="ar-EG"/>
        </w:rPr>
        <w:t>:</w:t>
      </w:r>
    </w:p>
    <w:p w14:paraId="3B63122F" w14:textId="77777777" w:rsidR="00575A4E" w:rsidRPr="006F238A" w:rsidRDefault="00575A4E" w:rsidP="00E274E6">
      <w:pPr>
        <w:pStyle w:val="StyleHeader4Para4Left0Firstline0"/>
        <w:numPr>
          <w:ilvl w:val="0"/>
          <w:numId w:val="0"/>
        </w:numPr>
        <w:bidi/>
        <w:rPr>
          <w:sz w:val="26"/>
          <w:szCs w:val="26"/>
          <w:u w:val="single"/>
        </w:rPr>
      </w:pPr>
    </w:p>
    <w:p w14:paraId="66E56C53" w14:textId="77777777" w:rsidR="005F00B4" w:rsidRDefault="00E274E6" w:rsidP="005F00B4">
      <w:pPr>
        <w:pStyle w:val="StyleHeader4Para4Left0Firstline0"/>
        <w:numPr>
          <w:ilvl w:val="0"/>
          <w:numId w:val="0"/>
        </w:numPr>
        <w:bidi/>
        <w:rPr>
          <w:sz w:val="26"/>
          <w:szCs w:val="26"/>
          <w:u w:val="single"/>
          <w:rtl/>
        </w:rPr>
      </w:pPr>
      <w:r w:rsidRPr="006F238A">
        <w:rPr>
          <w:rFonts w:hint="cs"/>
          <w:sz w:val="26"/>
          <w:szCs w:val="26"/>
          <w:u w:val="single"/>
          <w:rtl/>
        </w:rPr>
        <w:t>الإزالة:</w:t>
      </w:r>
    </w:p>
    <w:p w14:paraId="3F1B9D83" w14:textId="408E417F" w:rsidR="00FE13A5" w:rsidRDefault="005F00B4" w:rsidP="005F00B4">
      <w:pPr>
        <w:pStyle w:val="StyleHeader4Para4Left0Firstline0"/>
        <w:numPr>
          <w:ilvl w:val="0"/>
          <w:numId w:val="0"/>
        </w:numPr>
        <w:bidi/>
        <w:ind w:left="720"/>
        <w:rPr>
          <w:rFonts w:eastAsia="Times New Roman"/>
          <w:sz w:val="26"/>
          <w:szCs w:val="26"/>
          <w:rtl/>
        </w:rPr>
      </w:pPr>
      <w:r>
        <w:rPr>
          <w:rFonts w:eastAsia="Times New Roman"/>
          <w:sz w:val="26"/>
          <w:szCs w:val="26"/>
          <w:rtl/>
        </w:rPr>
        <w:t>خطة إدارة إزالة المواد الهيدروكلوروفلوروكربونية (المرحلة الثانية،</w:t>
      </w:r>
      <w:r>
        <w:rPr>
          <w:rFonts w:eastAsia="Times New Roman" w:hint="cs"/>
          <w:sz w:val="26"/>
          <w:szCs w:val="26"/>
          <w:rtl/>
        </w:rPr>
        <w:tab/>
      </w:r>
      <w:r>
        <w:rPr>
          <w:rFonts w:eastAsia="Times New Roman" w:hint="cs"/>
          <w:sz w:val="26"/>
          <w:szCs w:val="26"/>
          <w:rtl/>
        </w:rPr>
        <w:tab/>
        <w:t>يونيدو ويونيب</w:t>
      </w:r>
    </w:p>
    <w:p w14:paraId="57ED2AC2" w14:textId="25584F42" w:rsidR="005F00B4" w:rsidRPr="005F00B4" w:rsidRDefault="005F00B4" w:rsidP="005F00B4">
      <w:pPr>
        <w:pStyle w:val="StyleHeader4Para4Left0Firstline0"/>
        <w:numPr>
          <w:ilvl w:val="0"/>
          <w:numId w:val="0"/>
        </w:numPr>
        <w:bidi/>
        <w:ind w:left="720"/>
        <w:rPr>
          <w:sz w:val="26"/>
          <w:szCs w:val="26"/>
        </w:rPr>
      </w:pPr>
      <w:r>
        <w:rPr>
          <w:rFonts w:eastAsia="Times New Roman"/>
          <w:sz w:val="26"/>
          <w:szCs w:val="26"/>
          <w:rtl/>
        </w:rPr>
        <w:t>الشريحة الثانية)</w:t>
      </w:r>
    </w:p>
    <w:p w14:paraId="21767D8A" w14:textId="77777777" w:rsidR="00FE13A5" w:rsidRDefault="00FE13A5">
      <w:pPr>
        <w:pStyle w:val="StyleHeader4Para4Left0Firstline0"/>
        <w:numPr>
          <w:ilvl w:val="0"/>
          <w:numId w:val="0"/>
        </w:numPr>
      </w:pPr>
    </w:p>
    <w:p w14:paraId="6E6BAF4C" w14:textId="77777777" w:rsidR="00FE13A5" w:rsidRDefault="00FE13A5">
      <w:pPr>
        <w:pStyle w:val="StyleHeader4Para4Left0Firstline0"/>
        <w:numPr>
          <w:ilvl w:val="0"/>
          <w:numId w:val="0"/>
        </w:numPr>
      </w:pPr>
    </w:p>
    <w:p w14:paraId="3430EF18" w14:textId="77777777" w:rsidR="00FE13A5" w:rsidRDefault="00FE13A5">
      <w:pPr>
        <w:pStyle w:val="StyleHeader4Para4Left0Firstline0"/>
        <w:numPr>
          <w:ilvl w:val="0"/>
          <w:numId w:val="0"/>
        </w:numPr>
      </w:pPr>
    </w:p>
    <w:p w14:paraId="5451488E" w14:textId="232446F1" w:rsidR="00FE13A5" w:rsidRDefault="00FE13A5">
      <w:pPr>
        <w:pStyle w:val="StyleHeader4Para4Left0Firstline0"/>
        <w:numPr>
          <w:ilvl w:val="0"/>
          <w:numId w:val="0"/>
        </w:numPr>
      </w:pPr>
    </w:p>
    <w:p w14:paraId="07473CC8" w14:textId="77777777" w:rsidR="001056C8" w:rsidRPr="00BB1208" w:rsidRDefault="001056C8" w:rsidP="00803479">
      <w:pPr>
        <w:pStyle w:val="StyleHeader4Para4Left0Firstline0"/>
        <w:numPr>
          <w:ilvl w:val="0"/>
          <w:numId w:val="0"/>
        </w:numPr>
        <w:bidi/>
        <w:spacing w:after="0"/>
        <w:jc w:val="center"/>
        <w:rPr>
          <w:b/>
          <w:bCs/>
          <w:sz w:val="28"/>
          <w:szCs w:val="28"/>
        </w:rPr>
      </w:pPr>
      <w:r w:rsidRPr="00BB1208">
        <w:rPr>
          <w:b/>
          <w:bCs/>
          <w:sz w:val="28"/>
          <w:szCs w:val="28"/>
          <w:rtl/>
        </w:rPr>
        <w:lastRenderedPageBreak/>
        <w:t>ورقة تقييم المشروع – مشروعات متعددة السنوات</w:t>
      </w:r>
    </w:p>
    <w:p w14:paraId="75B048C6" w14:textId="4D5B61E3" w:rsidR="00FE13A5" w:rsidRDefault="00BB1208" w:rsidP="00B73E3E">
      <w:pPr>
        <w:pStyle w:val="StyleHeader4Para4Left0Firstline0"/>
        <w:numPr>
          <w:ilvl w:val="0"/>
          <w:numId w:val="0"/>
        </w:numPr>
        <w:spacing w:after="0"/>
        <w:jc w:val="center"/>
        <w:rPr>
          <w:b/>
          <w:bCs/>
          <w:sz w:val="28"/>
          <w:szCs w:val="28"/>
          <w:rtl/>
        </w:rPr>
      </w:pPr>
      <w:r>
        <w:rPr>
          <w:rFonts w:hint="cs"/>
          <w:b/>
          <w:bCs/>
          <w:sz w:val="28"/>
          <w:szCs w:val="28"/>
          <w:rtl/>
        </w:rPr>
        <w:t>ألبانيا</w:t>
      </w:r>
    </w:p>
    <w:tbl>
      <w:tblPr>
        <w:tblStyle w:val="TableGrid0"/>
        <w:tblW w:w="10937" w:type="dxa"/>
        <w:tblInd w:w="-447" w:type="dxa"/>
        <w:tblCellMar>
          <w:top w:w="26" w:type="dxa"/>
          <w:left w:w="18" w:type="dxa"/>
          <w:right w:w="106" w:type="dxa"/>
        </w:tblCellMar>
        <w:tblLook w:val="04A0" w:firstRow="1" w:lastRow="0" w:firstColumn="1" w:lastColumn="0" w:noHBand="0" w:noVBand="1"/>
      </w:tblPr>
      <w:tblGrid>
        <w:gridCol w:w="2875"/>
        <w:gridCol w:w="1701"/>
        <w:gridCol w:w="145"/>
        <w:gridCol w:w="1357"/>
        <w:gridCol w:w="4859"/>
      </w:tblGrid>
      <w:tr w:rsidR="001056C8" w:rsidRPr="00BB1208" w14:paraId="41DB9A68" w14:textId="77777777" w:rsidTr="003921BB">
        <w:trPr>
          <w:trHeight w:val="296"/>
        </w:trPr>
        <w:tc>
          <w:tcPr>
            <w:tcW w:w="2875" w:type="dxa"/>
            <w:tcBorders>
              <w:top w:val="single" w:sz="4" w:space="0" w:color="656599"/>
              <w:left w:val="single" w:sz="4" w:space="0" w:color="656599"/>
              <w:bottom w:val="single" w:sz="4" w:space="0" w:color="656599"/>
              <w:right w:val="single" w:sz="4" w:space="0" w:color="656599"/>
            </w:tcBorders>
          </w:tcPr>
          <w:p w14:paraId="2D8162E1" w14:textId="77777777" w:rsidR="001056C8" w:rsidRPr="00BB1208" w:rsidRDefault="001056C8" w:rsidP="00134ECF">
            <w:pPr>
              <w:bidi/>
              <w:spacing w:line="259" w:lineRule="auto"/>
              <w:ind w:right="86"/>
              <w:jc w:val="center"/>
              <w:rPr>
                <w:sz w:val="22"/>
                <w:szCs w:val="22"/>
              </w:rPr>
            </w:pPr>
            <w:r w:rsidRPr="00BB1208">
              <w:rPr>
                <w:rFonts w:eastAsia="Times New Roman"/>
                <w:b/>
                <w:bCs/>
                <w:sz w:val="22"/>
                <w:szCs w:val="22"/>
                <w:rtl/>
              </w:rPr>
              <w:t>تدابير الرقابة</w:t>
            </w:r>
            <w:r w:rsidRPr="00BB1208">
              <w:rPr>
                <w:sz w:val="22"/>
                <w:szCs w:val="22"/>
                <w:rtl/>
              </w:rPr>
              <w:t xml:space="preserve"> </w:t>
            </w:r>
          </w:p>
        </w:tc>
        <w:tc>
          <w:tcPr>
            <w:tcW w:w="1701" w:type="dxa"/>
            <w:tcBorders>
              <w:top w:val="single" w:sz="4" w:space="0" w:color="656599"/>
              <w:left w:val="single" w:sz="4" w:space="0" w:color="656599"/>
              <w:bottom w:val="single" w:sz="4" w:space="0" w:color="656599"/>
              <w:right w:val="nil"/>
            </w:tcBorders>
          </w:tcPr>
          <w:p w14:paraId="57BB1BEB" w14:textId="77777777" w:rsidR="001056C8" w:rsidRPr="00BB1208" w:rsidRDefault="001056C8" w:rsidP="001367BE">
            <w:pPr>
              <w:bidi/>
              <w:spacing w:line="259" w:lineRule="auto"/>
              <w:ind w:right="347"/>
              <w:jc w:val="left"/>
              <w:rPr>
                <w:sz w:val="22"/>
                <w:szCs w:val="22"/>
              </w:rPr>
            </w:pPr>
            <w:r w:rsidRPr="00BB1208">
              <w:rPr>
                <w:rFonts w:eastAsia="Times New Roman"/>
                <w:b/>
                <w:bCs/>
                <w:sz w:val="22"/>
                <w:szCs w:val="22"/>
                <w:rtl/>
              </w:rPr>
              <w:t>الاجتماع الذي تمت فيه الموافقة</w:t>
            </w:r>
            <w:r w:rsidRPr="00BB1208">
              <w:rPr>
                <w:sz w:val="22"/>
                <w:szCs w:val="22"/>
                <w:rtl/>
              </w:rPr>
              <w:t xml:space="preserve"> </w:t>
            </w:r>
          </w:p>
        </w:tc>
        <w:tc>
          <w:tcPr>
            <w:tcW w:w="145" w:type="dxa"/>
            <w:tcBorders>
              <w:top w:val="single" w:sz="4" w:space="0" w:color="656599"/>
              <w:left w:val="nil"/>
              <w:bottom w:val="single" w:sz="4" w:space="0" w:color="656599"/>
              <w:right w:val="single" w:sz="4" w:space="0" w:color="656599"/>
            </w:tcBorders>
          </w:tcPr>
          <w:p w14:paraId="402AD978" w14:textId="77777777" w:rsidR="001056C8" w:rsidRPr="00BB1208" w:rsidRDefault="001056C8" w:rsidP="00134ECF">
            <w:pPr>
              <w:bidi/>
              <w:spacing w:after="160" w:line="259" w:lineRule="auto"/>
              <w:jc w:val="left"/>
              <w:rPr>
                <w:sz w:val="22"/>
                <w:szCs w:val="22"/>
              </w:rPr>
            </w:pPr>
          </w:p>
        </w:tc>
        <w:tc>
          <w:tcPr>
            <w:tcW w:w="1357" w:type="dxa"/>
            <w:tcBorders>
              <w:top w:val="single" w:sz="4" w:space="0" w:color="656599"/>
              <w:left w:val="single" w:sz="4" w:space="0" w:color="656599"/>
              <w:bottom w:val="single" w:sz="4" w:space="0" w:color="656599"/>
              <w:right w:val="single" w:sz="4" w:space="0" w:color="656599"/>
            </w:tcBorders>
          </w:tcPr>
          <w:p w14:paraId="46E594EE" w14:textId="77777777" w:rsidR="001056C8" w:rsidRPr="00BB1208" w:rsidRDefault="001056C8" w:rsidP="00134ECF">
            <w:pPr>
              <w:bidi/>
              <w:spacing w:line="259" w:lineRule="auto"/>
              <w:ind w:right="92"/>
              <w:jc w:val="center"/>
              <w:rPr>
                <w:sz w:val="22"/>
                <w:szCs w:val="22"/>
              </w:rPr>
            </w:pPr>
            <w:r w:rsidRPr="00BB1208">
              <w:rPr>
                <w:rFonts w:eastAsia="Times New Roman"/>
                <w:b/>
                <w:bCs/>
                <w:sz w:val="22"/>
                <w:szCs w:val="22"/>
                <w:rtl/>
              </w:rPr>
              <w:t>الوكالة</w:t>
            </w:r>
            <w:r w:rsidRPr="00BB1208">
              <w:rPr>
                <w:sz w:val="22"/>
                <w:szCs w:val="22"/>
                <w:rtl/>
              </w:rPr>
              <w:t xml:space="preserve"> </w:t>
            </w:r>
          </w:p>
        </w:tc>
        <w:tc>
          <w:tcPr>
            <w:tcW w:w="4859" w:type="dxa"/>
            <w:tcBorders>
              <w:top w:val="single" w:sz="4" w:space="0" w:color="656599"/>
              <w:left w:val="single" w:sz="4" w:space="0" w:color="656599"/>
              <w:bottom w:val="single" w:sz="4" w:space="0" w:color="656599"/>
              <w:right w:val="single" w:sz="4" w:space="0" w:color="656599"/>
            </w:tcBorders>
          </w:tcPr>
          <w:p w14:paraId="708F3B1C" w14:textId="77777777" w:rsidR="001056C8" w:rsidRPr="00BB1208" w:rsidRDefault="001056C8" w:rsidP="00134ECF">
            <w:pPr>
              <w:bidi/>
              <w:spacing w:line="259" w:lineRule="auto"/>
              <w:jc w:val="left"/>
              <w:rPr>
                <w:sz w:val="22"/>
                <w:szCs w:val="22"/>
              </w:rPr>
            </w:pPr>
            <w:r w:rsidRPr="00BB1208">
              <w:rPr>
                <w:rFonts w:eastAsia="Times New Roman"/>
                <w:b/>
                <w:bCs/>
                <w:sz w:val="22"/>
                <w:szCs w:val="22"/>
                <w:rtl/>
              </w:rPr>
              <w:t>(أولا) عنوان المشروع</w:t>
            </w:r>
            <w:r w:rsidRPr="00BB1208">
              <w:rPr>
                <w:sz w:val="22"/>
                <w:szCs w:val="22"/>
                <w:rtl/>
              </w:rPr>
              <w:t xml:space="preserve"> </w:t>
            </w:r>
          </w:p>
        </w:tc>
      </w:tr>
      <w:tr w:rsidR="001056C8" w:rsidRPr="00BB1208" w14:paraId="3E868212" w14:textId="77777777" w:rsidTr="003921BB">
        <w:trPr>
          <w:trHeight w:val="298"/>
        </w:trPr>
        <w:tc>
          <w:tcPr>
            <w:tcW w:w="2875" w:type="dxa"/>
            <w:tcBorders>
              <w:top w:val="single" w:sz="4" w:space="0" w:color="656599"/>
              <w:left w:val="single" w:sz="4" w:space="0" w:color="656599"/>
              <w:bottom w:val="single" w:sz="4" w:space="0" w:color="656599"/>
              <w:right w:val="single" w:sz="4" w:space="0" w:color="656599"/>
            </w:tcBorders>
          </w:tcPr>
          <w:p w14:paraId="20BF5DBA" w14:textId="41DA3965" w:rsidR="001056C8" w:rsidRPr="00BB1208" w:rsidRDefault="00141E9F" w:rsidP="00141E9F">
            <w:pPr>
              <w:bidi/>
              <w:spacing w:line="259" w:lineRule="auto"/>
              <w:ind w:right="357"/>
              <w:jc w:val="center"/>
              <w:rPr>
                <w:sz w:val="22"/>
                <w:szCs w:val="22"/>
              </w:rPr>
            </w:pPr>
            <w:r>
              <w:rPr>
                <w:rFonts w:hint="cs"/>
                <w:sz w:val="22"/>
                <w:szCs w:val="22"/>
                <w:rtl/>
              </w:rPr>
              <w:t>إزالة بنسبة 67.50 في المائة بحلول 2025</w:t>
            </w:r>
          </w:p>
        </w:tc>
        <w:tc>
          <w:tcPr>
            <w:tcW w:w="1701" w:type="dxa"/>
            <w:tcBorders>
              <w:top w:val="single" w:sz="4" w:space="0" w:color="656599"/>
              <w:left w:val="single" w:sz="4" w:space="0" w:color="656599"/>
              <w:bottom w:val="single" w:sz="4" w:space="0" w:color="656599"/>
              <w:right w:val="nil"/>
            </w:tcBorders>
          </w:tcPr>
          <w:p w14:paraId="687B6928" w14:textId="09A0C99E" w:rsidR="001056C8" w:rsidRPr="00BB1208" w:rsidRDefault="001367BE" w:rsidP="00134ECF">
            <w:pPr>
              <w:bidi/>
              <w:spacing w:line="259" w:lineRule="auto"/>
              <w:ind w:right="338"/>
              <w:jc w:val="center"/>
              <w:rPr>
                <w:sz w:val="22"/>
                <w:szCs w:val="22"/>
              </w:rPr>
            </w:pPr>
            <w:r>
              <w:rPr>
                <w:rFonts w:hint="cs"/>
                <w:sz w:val="22"/>
                <w:szCs w:val="22"/>
                <w:rtl/>
              </w:rPr>
              <w:t>الخامس والثمانون</w:t>
            </w:r>
          </w:p>
        </w:tc>
        <w:tc>
          <w:tcPr>
            <w:tcW w:w="145" w:type="dxa"/>
            <w:tcBorders>
              <w:top w:val="single" w:sz="4" w:space="0" w:color="656599"/>
              <w:left w:val="nil"/>
              <w:bottom w:val="single" w:sz="4" w:space="0" w:color="656599"/>
              <w:right w:val="single" w:sz="4" w:space="0" w:color="656599"/>
            </w:tcBorders>
          </w:tcPr>
          <w:p w14:paraId="617E1366" w14:textId="77777777" w:rsidR="001056C8" w:rsidRPr="00BB1208" w:rsidRDefault="001056C8" w:rsidP="00134ECF">
            <w:pPr>
              <w:bidi/>
              <w:spacing w:after="160" w:line="259" w:lineRule="auto"/>
              <w:jc w:val="left"/>
              <w:rPr>
                <w:sz w:val="22"/>
                <w:szCs w:val="22"/>
              </w:rPr>
            </w:pPr>
          </w:p>
        </w:tc>
        <w:tc>
          <w:tcPr>
            <w:tcW w:w="1357" w:type="dxa"/>
            <w:tcBorders>
              <w:top w:val="single" w:sz="4" w:space="0" w:color="656599"/>
              <w:left w:val="single" w:sz="4" w:space="0" w:color="656599"/>
              <w:bottom w:val="single" w:sz="4" w:space="0" w:color="656599"/>
              <w:right w:val="single" w:sz="4" w:space="0" w:color="656599"/>
            </w:tcBorders>
          </w:tcPr>
          <w:p w14:paraId="3CBB112A" w14:textId="67FCC592" w:rsidR="001056C8" w:rsidRPr="00BB1208" w:rsidRDefault="00B93574" w:rsidP="001367BE">
            <w:pPr>
              <w:bidi/>
              <w:spacing w:line="259" w:lineRule="auto"/>
              <w:ind w:right="92"/>
              <w:jc w:val="center"/>
              <w:rPr>
                <w:sz w:val="22"/>
                <w:szCs w:val="22"/>
              </w:rPr>
            </w:pPr>
            <w:r w:rsidRPr="00BB1208">
              <w:rPr>
                <w:rFonts w:hint="cs"/>
                <w:sz w:val="22"/>
                <w:szCs w:val="22"/>
                <w:rtl/>
              </w:rPr>
              <w:t>يونيدو (رئيسة)</w:t>
            </w:r>
            <w:r w:rsidR="001367BE">
              <w:rPr>
                <w:rFonts w:hint="cs"/>
                <w:sz w:val="22"/>
                <w:szCs w:val="22"/>
                <w:rtl/>
              </w:rPr>
              <w:t xml:space="preserve"> يونيب</w:t>
            </w:r>
            <w:r w:rsidR="001056C8" w:rsidRPr="00BB1208">
              <w:rPr>
                <w:sz w:val="22"/>
                <w:szCs w:val="22"/>
                <w:rtl/>
              </w:rPr>
              <w:t xml:space="preserve"> </w:t>
            </w:r>
          </w:p>
        </w:tc>
        <w:tc>
          <w:tcPr>
            <w:tcW w:w="4859" w:type="dxa"/>
            <w:tcBorders>
              <w:top w:val="single" w:sz="4" w:space="0" w:color="656599"/>
              <w:left w:val="single" w:sz="4" w:space="0" w:color="656599"/>
              <w:bottom w:val="single" w:sz="4" w:space="0" w:color="656599"/>
              <w:right w:val="single" w:sz="4" w:space="0" w:color="656599"/>
            </w:tcBorders>
          </w:tcPr>
          <w:p w14:paraId="6F8E3B51" w14:textId="267E832D" w:rsidR="001056C8" w:rsidRPr="00BB1208" w:rsidRDefault="001056C8" w:rsidP="00CA684D">
            <w:pPr>
              <w:bidi/>
              <w:spacing w:line="259" w:lineRule="auto"/>
              <w:ind w:right="287"/>
              <w:jc w:val="left"/>
              <w:rPr>
                <w:sz w:val="22"/>
                <w:szCs w:val="22"/>
              </w:rPr>
            </w:pPr>
            <w:r w:rsidRPr="00BB1208">
              <w:rPr>
                <w:sz w:val="22"/>
                <w:szCs w:val="22"/>
                <w:rtl/>
              </w:rPr>
              <w:t>خطة</w:t>
            </w:r>
            <w:r w:rsidR="00CA684D">
              <w:rPr>
                <w:rFonts w:hint="cs"/>
                <w:sz w:val="22"/>
                <w:szCs w:val="22"/>
                <w:rtl/>
                <w:lang w:bidi="ar-EG"/>
              </w:rPr>
              <w:t xml:space="preserve"> إدارة</w:t>
            </w:r>
            <w:r w:rsidRPr="00BB1208">
              <w:rPr>
                <w:sz w:val="22"/>
                <w:szCs w:val="22"/>
                <w:rtl/>
              </w:rPr>
              <w:t xml:space="preserve"> إزالة المواد الهيدروكلوروفلوروكربونية (المرحلة </w:t>
            </w:r>
            <w:r w:rsidR="00CA684D">
              <w:rPr>
                <w:rFonts w:hint="cs"/>
                <w:sz w:val="22"/>
                <w:szCs w:val="22"/>
                <w:rtl/>
              </w:rPr>
              <w:t>الثانية</w:t>
            </w:r>
            <w:r w:rsidRPr="00BB1208">
              <w:rPr>
                <w:sz w:val="22"/>
                <w:szCs w:val="22"/>
                <w:rtl/>
              </w:rPr>
              <w:t xml:space="preserve">) </w:t>
            </w:r>
          </w:p>
        </w:tc>
      </w:tr>
      <w:tr w:rsidR="001056C8" w:rsidRPr="00BB1208" w14:paraId="08B03502" w14:textId="77777777" w:rsidTr="003921BB">
        <w:trPr>
          <w:trHeight w:val="277"/>
        </w:trPr>
        <w:tc>
          <w:tcPr>
            <w:tcW w:w="2875" w:type="dxa"/>
            <w:tcBorders>
              <w:top w:val="single" w:sz="4" w:space="0" w:color="656599"/>
              <w:left w:val="single" w:sz="4" w:space="0" w:color="656599"/>
              <w:bottom w:val="single" w:sz="4" w:space="0" w:color="656599"/>
              <w:right w:val="single" w:sz="4" w:space="0" w:color="656599"/>
            </w:tcBorders>
          </w:tcPr>
          <w:p w14:paraId="455B1BEA" w14:textId="68599054" w:rsidR="001056C8" w:rsidRPr="00BB1208" w:rsidRDefault="001367BE" w:rsidP="001367BE">
            <w:pPr>
              <w:bidi/>
              <w:spacing w:line="259" w:lineRule="auto"/>
              <w:ind w:right="91"/>
              <w:jc w:val="left"/>
              <w:rPr>
                <w:sz w:val="22"/>
                <w:szCs w:val="22"/>
              </w:rPr>
            </w:pPr>
            <w:r>
              <w:rPr>
                <w:rFonts w:hint="cs"/>
                <w:sz w:val="22"/>
                <w:szCs w:val="22"/>
                <w:rtl/>
              </w:rPr>
              <w:t xml:space="preserve">2.02 </w:t>
            </w:r>
            <w:r>
              <w:rPr>
                <w:sz w:val="22"/>
                <w:szCs w:val="22"/>
                <w:rtl/>
              </w:rPr>
              <w:t>طن من قدرات استنفاد الأوزون</w:t>
            </w:r>
          </w:p>
        </w:tc>
        <w:tc>
          <w:tcPr>
            <w:tcW w:w="1701" w:type="dxa"/>
            <w:tcBorders>
              <w:top w:val="single" w:sz="4" w:space="0" w:color="656599"/>
              <w:left w:val="single" w:sz="4" w:space="0" w:color="656599"/>
              <w:bottom w:val="single" w:sz="4" w:space="0" w:color="656599"/>
              <w:right w:val="single" w:sz="4" w:space="0" w:color="656599"/>
            </w:tcBorders>
          </w:tcPr>
          <w:p w14:paraId="534ACC34" w14:textId="548B7DA4" w:rsidR="001056C8" w:rsidRPr="00BB1208" w:rsidRDefault="001056C8" w:rsidP="001367BE">
            <w:pPr>
              <w:bidi/>
              <w:spacing w:line="259" w:lineRule="auto"/>
              <w:ind w:right="364"/>
              <w:jc w:val="center"/>
              <w:rPr>
                <w:sz w:val="22"/>
                <w:szCs w:val="22"/>
              </w:rPr>
            </w:pPr>
            <w:r w:rsidRPr="00BB1208">
              <w:rPr>
                <w:rFonts w:eastAsia="Times New Roman"/>
                <w:sz w:val="22"/>
                <w:szCs w:val="22"/>
                <w:rtl/>
              </w:rPr>
              <w:t>السنة:</w:t>
            </w:r>
            <w:r w:rsidRPr="00BB1208">
              <w:rPr>
                <w:rFonts w:eastAsia="Times New Roman"/>
                <w:b/>
                <w:bCs/>
                <w:sz w:val="22"/>
                <w:szCs w:val="22"/>
                <w:rtl/>
              </w:rPr>
              <w:t xml:space="preserve"> </w:t>
            </w:r>
            <w:r w:rsidR="001367BE">
              <w:rPr>
                <w:rFonts w:eastAsia="Times New Roman" w:hint="cs"/>
                <w:sz w:val="22"/>
                <w:szCs w:val="22"/>
                <w:rtl/>
              </w:rPr>
              <w:t>2021</w:t>
            </w:r>
            <w:r w:rsidRPr="00BB1208">
              <w:rPr>
                <w:rFonts w:eastAsia="Times New Roman"/>
                <w:b/>
                <w:bCs/>
                <w:sz w:val="22"/>
                <w:szCs w:val="22"/>
                <w:rtl/>
              </w:rPr>
              <w:t xml:space="preserve"> </w:t>
            </w:r>
          </w:p>
        </w:tc>
        <w:tc>
          <w:tcPr>
            <w:tcW w:w="145" w:type="dxa"/>
            <w:tcBorders>
              <w:top w:val="single" w:sz="4" w:space="0" w:color="656599"/>
              <w:left w:val="single" w:sz="4" w:space="0" w:color="656599"/>
              <w:bottom w:val="single" w:sz="4" w:space="0" w:color="656599"/>
              <w:right w:val="nil"/>
            </w:tcBorders>
          </w:tcPr>
          <w:p w14:paraId="7788CBD1" w14:textId="77777777" w:rsidR="001056C8" w:rsidRPr="00BB1208" w:rsidRDefault="001056C8" w:rsidP="00134ECF">
            <w:pPr>
              <w:bidi/>
              <w:spacing w:after="160" w:line="259" w:lineRule="auto"/>
              <w:jc w:val="left"/>
              <w:rPr>
                <w:sz w:val="22"/>
                <w:szCs w:val="22"/>
              </w:rPr>
            </w:pPr>
          </w:p>
        </w:tc>
        <w:tc>
          <w:tcPr>
            <w:tcW w:w="1357" w:type="dxa"/>
            <w:tcBorders>
              <w:top w:val="single" w:sz="4" w:space="0" w:color="656599"/>
              <w:left w:val="nil"/>
              <w:bottom w:val="single" w:sz="4" w:space="0" w:color="656599"/>
              <w:right w:val="nil"/>
            </w:tcBorders>
          </w:tcPr>
          <w:p w14:paraId="56000477" w14:textId="77777777" w:rsidR="001056C8" w:rsidRPr="00BB1208" w:rsidRDefault="001056C8" w:rsidP="00134ECF">
            <w:pPr>
              <w:bidi/>
              <w:spacing w:after="160" w:line="259" w:lineRule="auto"/>
              <w:jc w:val="left"/>
              <w:rPr>
                <w:sz w:val="22"/>
                <w:szCs w:val="22"/>
              </w:rPr>
            </w:pPr>
          </w:p>
        </w:tc>
        <w:tc>
          <w:tcPr>
            <w:tcW w:w="4859" w:type="dxa"/>
            <w:tcBorders>
              <w:top w:val="single" w:sz="4" w:space="0" w:color="656599"/>
              <w:left w:val="nil"/>
              <w:bottom w:val="single" w:sz="4" w:space="0" w:color="656599"/>
              <w:right w:val="single" w:sz="4" w:space="0" w:color="656599"/>
            </w:tcBorders>
          </w:tcPr>
          <w:p w14:paraId="59B826AA" w14:textId="2B2D33CF" w:rsidR="001056C8" w:rsidRPr="00BB1208" w:rsidRDefault="001056C8" w:rsidP="001367BE">
            <w:pPr>
              <w:bidi/>
              <w:spacing w:line="259" w:lineRule="auto"/>
              <w:ind w:right="368"/>
              <w:jc w:val="left"/>
              <w:rPr>
                <w:sz w:val="22"/>
                <w:szCs w:val="22"/>
              </w:rPr>
            </w:pPr>
            <w:r w:rsidRPr="00BB1208">
              <w:rPr>
                <w:rFonts w:eastAsia="Times New Roman"/>
                <w:b/>
                <w:bCs/>
                <w:sz w:val="22"/>
                <w:szCs w:val="22"/>
                <w:rtl/>
              </w:rPr>
              <w:t xml:space="preserve">(ثانيا) أحدث بيانات المادة </w:t>
            </w:r>
            <w:r w:rsidRPr="00BB1208">
              <w:rPr>
                <w:rFonts w:eastAsia="Times New Roman"/>
                <w:b/>
                <w:bCs/>
                <w:sz w:val="22"/>
                <w:szCs w:val="22"/>
              </w:rPr>
              <w:t>7</w:t>
            </w:r>
            <w:r w:rsidRPr="00BB1208">
              <w:rPr>
                <w:rFonts w:eastAsia="Times New Roman"/>
                <w:b/>
                <w:bCs/>
                <w:sz w:val="22"/>
                <w:szCs w:val="22"/>
                <w:rtl/>
              </w:rPr>
              <w:t xml:space="preserve"> (المرفق جيم، المجموعة </w:t>
            </w:r>
            <w:r w:rsidR="001367BE">
              <w:rPr>
                <w:rFonts w:eastAsia="Times New Roman" w:hint="cs"/>
                <w:b/>
                <w:bCs/>
                <w:sz w:val="22"/>
                <w:szCs w:val="22"/>
                <w:rtl/>
              </w:rPr>
              <w:t>ال</w:t>
            </w:r>
            <w:r w:rsidRPr="00BB1208">
              <w:rPr>
                <w:rFonts w:eastAsia="Times New Roman"/>
                <w:b/>
                <w:bCs/>
                <w:sz w:val="22"/>
                <w:szCs w:val="22"/>
                <w:rtl/>
              </w:rPr>
              <w:t>أولى)</w:t>
            </w:r>
            <w:r w:rsidRPr="00BB1208">
              <w:rPr>
                <w:sz w:val="22"/>
                <w:szCs w:val="22"/>
                <w:rtl/>
              </w:rPr>
              <w:t xml:space="preserve"> </w:t>
            </w:r>
          </w:p>
        </w:tc>
      </w:tr>
    </w:tbl>
    <w:p w14:paraId="01240DAF" w14:textId="77777777" w:rsidR="00AE37E1" w:rsidRDefault="00AE37E1" w:rsidP="003921BB">
      <w:pPr>
        <w:pStyle w:val="Heading3"/>
        <w:numPr>
          <w:ilvl w:val="0"/>
          <w:numId w:val="0"/>
        </w:numPr>
        <w:bidi/>
        <w:spacing w:after="0"/>
        <w:ind w:left="1361"/>
        <w:jc w:val="center"/>
        <w:rPr>
          <w:b/>
          <w:bCs/>
          <w:sz w:val="26"/>
          <w:szCs w:val="26"/>
          <w:rtl/>
          <w:lang w:val="en-US" w:bidi="ar-SA"/>
        </w:rPr>
      </w:pPr>
    </w:p>
    <w:tbl>
      <w:tblPr>
        <w:tblStyle w:val="TableGrid"/>
        <w:bidiVisual/>
        <w:tblW w:w="10710" w:type="dxa"/>
        <w:tblInd w:w="-702" w:type="dxa"/>
        <w:tblLayout w:type="fixed"/>
        <w:tblLook w:val="04A0" w:firstRow="1" w:lastRow="0" w:firstColumn="1" w:lastColumn="0" w:noHBand="0" w:noVBand="1"/>
      </w:tblPr>
      <w:tblGrid>
        <w:gridCol w:w="1976"/>
        <w:gridCol w:w="454"/>
        <w:gridCol w:w="398"/>
        <w:gridCol w:w="142"/>
        <w:gridCol w:w="567"/>
        <w:gridCol w:w="851"/>
        <w:gridCol w:w="1418"/>
        <w:gridCol w:w="1124"/>
        <w:gridCol w:w="810"/>
        <w:gridCol w:w="194"/>
        <w:gridCol w:w="706"/>
        <w:gridCol w:w="144"/>
        <w:gridCol w:w="567"/>
        <w:gridCol w:w="99"/>
        <w:gridCol w:w="1260"/>
      </w:tblGrid>
      <w:tr w:rsidR="00727D2D" w14:paraId="19D5DE48" w14:textId="77777777" w:rsidTr="00AB7FCF">
        <w:trPr>
          <w:trHeight w:val="249"/>
        </w:trPr>
        <w:tc>
          <w:tcPr>
            <w:tcW w:w="8640" w:type="dxa"/>
            <w:gridSpan w:val="11"/>
            <w:tcBorders>
              <w:top w:val="single" w:sz="4" w:space="0" w:color="auto"/>
              <w:left w:val="single" w:sz="4" w:space="0" w:color="auto"/>
              <w:bottom w:val="single" w:sz="4" w:space="0" w:color="auto"/>
              <w:right w:val="single" w:sz="4" w:space="0" w:color="auto"/>
            </w:tcBorders>
            <w:hideMark/>
          </w:tcPr>
          <w:p w14:paraId="3E91BCA8" w14:textId="3351DCFB" w:rsidR="00727D2D" w:rsidRPr="00727D2D" w:rsidRDefault="00727D2D" w:rsidP="00727D2D">
            <w:pPr>
              <w:bidi/>
              <w:spacing w:line="256" w:lineRule="auto"/>
              <w:ind w:left="2"/>
              <w:jc w:val="left"/>
              <w:rPr>
                <w:b/>
                <w:sz w:val="20"/>
              </w:rPr>
            </w:pPr>
            <w:r>
              <w:rPr>
                <w:rFonts w:eastAsia="Times New Roman"/>
                <w:b/>
                <w:bCs/>
                <w:sz w:val="22"/>
                <w:szCs w:val="22"/>
                <w:rtl/>
              </w:rPr>
              <w:t>(ثالثا) أحدث البيانات القطاعية للبرنامج القطري (طن من قدرات استنفاد الأوزون)</w:t>
            </w:r>
            <w:r>
              <w:rPr>
                <w:sz w:val="22"/>
                <w:szCs w:val="22"/>
                <w:rtl/>
              </w:rPr>
              <w:t xml:space="preserve"> </w:t>
            </w:r>
          </w:p>
        </w:tc>
        <w:tc>
          <w:tcPr>
            <w:tcW w:w="2070" w:type="dxa"/>
            <w:gridSpan w:val="4"/>
            <w:tcBorders>
              <w:top w:val="single" w:sz="4" w:space="0" w:color="auto"/>
              <w:left w:val="single" w:sz="4" w:space="0" w:color="auto"/>
              <w:bottom w:val="single" w:sz="4" w:space="0" w:color="auto"/>
              <w:right w:val="single" w:sz="4" w:space="0" w:color="auto"/>
            </w:tcBorders>
            <w:hideMark/>
          </w:tcPr>
          <w:p w14:paraId="77FF57BD" w14:textId="2B450CF8" w:rsidR="00727D2D" w:rsidRPr="00727D2D" w:rsidRDefault="00727D2D" w:rsidP="00727D2D">
            <w:pPr>
              <w:bidi/>
              <w:jc w:val="left"/>
              <w:rPr>
                <w:bCs/>
                <w:sz w:val="20"/>
                <w:lang w:val="en-CA"/>
              </w:rPr>
            </w:pPr>
            <w:r w:rsidRPr="00727D2D">
              <w:rPr>
                <w:rFonts w:hint="cs"/>
                <w:bCs/>
                <w:sz w:val="20"/>
                <w:rtl/>
              </w:rPr>
              <w:t>السنة: 2021</w:t>
            </w:r>
          </w:p>
        </w:tc>
      </w:tr>
      <w:tr w:rsidR="00A457F0" w14:paraId="74CC8691" w14:textId="77777777" w:rsidTr="00AB7FCF">
        <w:trPr>
          <w:trHeight w:val="249"/>
        </w:trPr>
        <w:tc>
          <w:tcPr>
            <w:tcW w:w="1976" w:type="dxa"/>
            <w:tcBorders>
              <w:top w:val="single" w:sz="4" w:space="0" w:color="auto"/>
              <w:left w:val="single" w:sz="4" w:space="0" w:color="auto"/>
              <w:bottom w:val="single" w:sz="4" w:space="0" w:color="auto"/>
              <w:right w:val="single" w:sz="4" w:space="0" w:color="auto"/>
            </w:tcBorders>
          </w:tcPr>
          <w:p w14:paraId="3CBD23EF" w14:textId="00B903E0" w:rsidR="00A457F0" w:rsidRDefault="00A457F0" w:rsidP="00A457F0">
            <w:pPr>
              <w:bidi/>
              <w:jc w:val="center"/>
              <w:rPr>
                <w:sz w:val="20"/>
                <w:lang w:val="en-CA"/>
              </w:rPr>
            </w:pPr>
            <w:r>
              <w:rPr>
                <w:rFonts w:hint="cs"/>
                <w:sz w:val="20"/>
                <w:rtl/>
                <w:lang w:val="en-CA"/>
              </w:rPr>
              <w:t>كيميائي</w:t>
            </w:r>
          </w:p>
        </w:tc>
        <w:tc>
          <w:tcPr>
            <w:tcW w:w="852" w:type="dxa"/>
            <w:gridSpan w:val="2"/>
            <w:tcBorders>
              <w:top w:val="single" w:sz="4" w:space="0" w:color="auto"/>
              <w:left w:val="single" w:sz="4" w:space="0" w:color="auto"/>
              <w:bottom w:val="single" w:sz="4" w:space="0" w:color="auto"/>
              <w:right w:val="single" w:sz="4" w:space="0" w:color="auto"/>
            </w:tcBorders>
          </w:tcPr>
          <w:p w14:paraId="3F184F02" w14:textId="54D666A4" w:rsidR="00A457F0" w:rsidRDefault="00A457F0" w:rsidP="00A457F0">
            <w:pPr>
              <w:bidi/>
              <w:jc w:val="center"/>
              <w:rPr>
                <w:sz w:val="20"/>
                <w:lang w:val="en-CA"/>
              </w:rPr>
            </w:pPr>
            <w:r>
              <w:rPr>
                <w:rFonts w:hint="cs"/>
                <w:sz w:val="20"/>
                <w:rtl/>
                <w:lang w:val="en-CA"/>
              </w:rPr>
              <w:t>أيروصول</w:t>
            </w:r>
          </w:p>
        </w:tc>
        <w:tc>
          <w:tcPr>
            <w:tcW w:w="709" w:type="dxa"/>
            <w:gridSpan w:val="2"/>
            <w:tcBorders>
              <w:top w:val="single" w:sz="4" w:space="0" w:color="auto"/>
              <w:left w:val="single" w:sz="4" w:space="0" w:color="auto"/>
              <w:bottom w:val="single" w:sz="4" w:space="0" w:color="auto"/>
              <w:right w:val="single" w:sz="4" w:space="0" w:color="auto"/>
            </w:tcBorders>
          </w:tcPr>
          <w:p w14:paraId="229BC8A2" w14:textId="402C793F" w:rsidR="00A457F0" w:rsidRDefault="00A457F0" w:rsidP="00A457F0">
            <w:pPr>
              <w:bidi/>
              <w:jc w:val="center"/>
              <w:rPr>
                <w:sz w:val="20"/>
                <w:lang w:val="en-CA"/>
              </w:rPr>
            </w:pPr>
            <w:r>
              <w:rPr>
                <w:rFonts w:hint="cs"/>
                <w:sz w:val="20"/>
                <w:rtl/>
                <w:lang w:val="en-CA"/>
              </w:rPr>
              <w:t>رغاوى</w:t>
            </w:r>
          </w:p>
        </w:tc>
        <w:tc>
          <w:tcPr>
            <w:tcW w:w="851" w:type="dxa"/>
            <w:tcBorders>
              <w:top w:val="single" w:sz="4" w:space="0" w:color="auto"/>
              <w:left w:val="single" w:sz="4" w:space="0" w:color="auto"/>
              <w:bottom w:val="single" w:sz="4" w:space="0" w:color="auto"/>
              <w:right w:val="single" w:sz="4" w:space="0" w:color="auto"/>
            </w:tcBorders>
          </w:tcPr>
          <w:p w14:paraId="4D6CBE93" w14:textId="3F724045" w:rsidR="00A457F0" w:rsidRDefault="00A457F0" w:rsidP="00A457F0">
            <w:pPr>
              <w:bidi/>
              <w:jc w:val="center"/>
              <w:rPr>
                <w:sz w:val="20"/>
                <w:lang w:val="en-CA"/>
              </w:rPr>
            </w:pPr>
            <w:r>
              <w:rPr>
                <w:rFonts w:hint="cs"/>
                <w:sz w:val="20"/>
                <w:rtl/>
                <w:lang w:val="en-CA"/>
              </w:rPr>
              <w:t>مكافحة الحرائق</w:t>
            </w:r>
          </w:p>
        </w:tc>
        <w:tc>
          <w:tcPr>
            <w:tcW w:w="2542" w:type="dxa"/>
            <w:gridSpan w:val="2"/>
            <w:tcBorders>
              <w:top w:val="single" w:sz="4" w:space="0" w:color="auto"/>
              <w:left w:val="single" w:sz="4" w:space="0" w:color="auto"/>
              <w:bottom w:val="single" w:sz="4" w:space="0" w:color="auto"/>
              <w:right w:val="single" w:sz="4" w:space="0" w:color="auto"/>
            </w:tcBorders>
          </w:tcPr>
          <w:p w14:paraId="5FD7F16E" w14:textId="1D187015" w:rsidR="00A457F0" w:rsidRDefault="00A457F0" w:rsidP="00A457F0">
            <w:pPr>
              <w:bidi/>
              <w:jc w:val="center"/>
              <w:rPr>
                <w:sz w:val="20"/>
                <w:lang w:val="en-CA"/>
              </w:rPr>
            </w:pPr>
            <w:r>
              <w:rPr>
                <w:rFonts w:hint="cs"/>
                <w:sz w:val="20"/>
                <w:rtl/>
                <w:lang w:val="en-CA"/>
              </w:rPr>
              <w:t>التبريد</w:t>
            </w:r>
          </w:p>
        </w:tc>
        <w:tc>
          <w:tcPr>
            <w:tcW w:w="810" w:type="dxa"/>
            <w:tcBorders>
              <w:top w:val="single" w:sz="4" w:space="0" w:color="auto"/>
              <w:left w:val="single" w:sz="4" w:space="0" w:color="auto"/>
              <w:bottom w:val="single" w:sz="4" w:space="0" w:color="auto"/>
              <w:right w:val="single" w:sz="4" w:space="0" w:color="auto"/>
            </w:tcBorders>
          </w:tcPr>
          <w:p w14:paraId="7A55F59B" w14:textId="4D90A760" w:rsidR="00A457F0" w:rsidRDefault="00A457F0" w:rsidP="00A457F0">
            <w:pPr>
              <w:bidi/>
              <w:jc w:val="center"/>
              <w:rPr>
                <w:sz w:val="20"/>
                <w:lang w:val="en-CA"/>
              </w:rPr>
            </w:pPr>
            <w:r>
              <w:rPr>
                <w:rFonts w:hint="cs"/>
                <w:sz w:val="20"/>
                <w:rtl/>
                <w:lang w:val="en-CA"/>
              </w:rPr>
              <w:t>مذيبات</w:t>
            </w:r>
          </w:p>
        </w:tc>
        <w:tc>
          <w:tcPr>
            <w:tcW w:w="900" w:type="dxa"/>
            <w:gridSpan w:val="2"/>
            <w:tcBorders>
              <w:top w:val="single" w:sz="4" w:space="0" w:color="auto"/>
              <w:left w:val="single" w:sz="4" w:space="0" w:color="auto"/>
              <w:bottom w:val="single" w:sz="4" w:space="0" w:color="auto"/>
              <w:right w:val="single" w:sz="4" w:space="0" w:color="auto"/>
            </w:tcBorders>
          </w:tcPr>
          <w:p w14:paraId="4EBC23AF" w14:textId="4ACD3DE7" w:rsidR="00A457F0" w:rsidRDefault="00A457F0" w:rsidP="00A457F0">
            <w:pPr>
              <w:bidi/>
              <w:jc w:val="center"/>
              <w:rPr>
                <w:sz w:val="20"/>
                <w:lang w:val="en-CA"/>
              </w:rPr>
            </w:pPr>
            <w:r>
              <w:rPr>
                <w:rFonts w:hint="cs"/>
                <w:sz w:val="20"/>
                <w:rtl/>
                <w:lang w:val="en-CA"/>
              </w:rPr>
              <w:t>عامل تصنيع</w:t>
            </w:r>
          </w:p>
        </w:tc>
        <w:tc>
          <w:tcPr>
            <w:tcW w:w="810" w:type="dxa"/>
            <w:gridSpan w:val="3"/>
            <w:tcBorders>
              <w:top w:val="single" w:sz="4" w:space="0" w:color="auto"/>
              <w:left w:val="single" w:sz="4" w:space="0" w:color="auto"/>
              <w:bottom w:val="single" w:sz="4" w:space="0" w:color="auto"/>
              <w:right w:val="single" w:sz="4" w:space="0" w:color="auto"/>
            </w:tcBorders>
          </w:tcPr>
          <w:p w14:paraId="22B1CB77" w14:textId="4931FBD1" w:rsidR="00A457F0" w:rsidRDefault="00A457F0" w:rsidP="00A457F0">
            <w:pPr>
              <w:bidi/>
              <w:jc w:val="center"/>
              <w:rPr>
                <w:sz w:val="20"/>
                <w:lang w:val="en-CA"/>
              </w:rPr>
            </w:pPr>
            <w:r>
              <w:rPr>
                <w:rFonts w:hint="cs"/>
                <w:sz w:val="20"/>
                <w:rtl/>
                <w:lang w:val="en-CA"/>
              </w:rPr>
              <w:t>استخدام مختبرى</w:t>
            </w:r>
          </w:p>
        </w:tc>
        <w:tc>
          <w:tcPr>
            <w:tcW w:w="1260" w:type="dxa"/>
            <w:tcBorders>
              <w:top w:val="single" w:sz="4" w:space="0" w:color="auto"/>
              <w:left w:val="single" w:sz="4" w:space="0" w:color="auto"/>
              <w:bottom w:val="single" w:sz="4" w:space="0" w:color="auto"/>
              <w:right w:val="single" w:sz="4" w:space="0" w:color="auto"/>
            </w:tcBorders>
          </w:tcPr>
          <w:p w14:paraId="19D7545F" w14:textId="2A1C9A49" w:rsidR="00A457F0" w:rsidRDefault="00A457F0" w:rsidP="00A457F0">
            <w:pPr>
              <w:bidi/>
              <w:jc w:val="center"/>
              <w:rPr>
                <w:sz w:val="20"/>
                <w:lang w:val="en-CA"/>
              </w:rPr>
            </w:pPr>
            <w:r>
              <w:rPr>
                <w:rFonts w:hint="cs"/>
                <w:sz w:val="20"/>
                <w:rtl/>
                <w:lang w:val="en-CA"/>
              </w:rPr>
              <w:t>مجموع استهلاك القطاع</w:t>
            </w:r>
          </w:p>
        </w:tc>
      </w:tr>
      <w:tr w:rsidR="00A457F0" w14:paraId="59D7F306" w14:textId="77777777" w:rsidTr="00AB7FCF">
        <w:trPr>
          <w:trHeight w:val="249"/>
        </w:trPr>
        <w:tc>
          <w:tcPr>
            <w:tcW w:w="4388" w:type="dxa"/>
            <w:gridSpan w:val="6"/>
            <w:tcBorders>
              <w:top w:val="single" w:sz="4" w:space="0" w:color="auto"/>
              <w:left w:val="single" w:sz="4" w:space="0" w:color="auto"/>
              <w:bottom w:val="single" w:sz="4" w:space="0" w:color="auto"/>
              <w:right w:val="single" w:sz="4" w:space="0" w:color="auto"/>
            </w:tcBorders>
            <w:hideMark/>
          </w:tcPr>
          <w:p w14:paraId="65536282" w14:textId="77777777" w:rsidR="00A457F0" w:rsidRDefault="00A457F0">
            <w:pPr>
              <w:jc w:val="center"/>
              <w:rPr>
                <w:sz w:val="20"/>
                <w:lang w:val="en-CA"/>
              </w:rPr>
            </w:pPr>
            <w:r>
              <w:rPr>
                <w:sz w:val="20"/>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4AF6FC67" w14:textId="37EBCEE1" w:rsidR="00A457F0" w:rsidRDefault="00A457F0">
            <w:pPr>
              <w:jc w:val="center"/>
              <w:rPr>
                <w:sz w:val="20"/>
                <w:lang w:val="en-CA"/>
              </w:rPr>
            </w:pPr>
            <w:r>
              <w:rPr>
                <w:sz w:val="22"/>
                <w:szCs w:val="22"/>
                <w:rtl/>
              </w:rPr>
              <w:t xml:space="preserve">الخدمة </w:t>
            </w:r>
          </w:p>
        </w:tc>
        <w:tc>
          <w:tcPr>
            <w:tcW w:w="1124" w:type="dxa"/>
            <w:tcBorders>
              <w:top w:val="single" w:sz="4" w:space="0" w:color="auto"/>
              <w:left w:val="single" w:sz="4" w:space="0" w:color="auto"/>
              <w:bottom w:val="single" w:sz="4" w:space="0" w:color="auto"/>
              <w:right w:val="single" w:sz="4" w:space="0" w:color="auto"/>
            </w:tcBorders>
            <w:hideMark/>
          </w:tcPr>
          <w:p w14:paraId="003DD9D5" w14:textId="14A377E4" w:rsidR="00A457F0" w:rsidRDefault="00A457F0">
            <w:pPr>
              <w:jc w:val="center"/>
              <w:rPr>
                <w:sz w:val="20"/>
                <w:lang w:val="en-CA"/>
              </w:rPr>
            </w:pPr>
            <w:r>
              <w:rPr>
                <w:sz w:val="22"/>
                <w:szCs w:val="22"/>
                <w:rtl/>
              </w:rPr>
              <w:t xml:space="preserve">التصنيع </w:t>
            </w:r>
          </w:p>
        </w:tc>
        <w:tc>
          <w:tcPr>
            <w:tcW w:w="3780" w:type="dxa"/>
            <w:gridSpan w:val="7"/>
            <w:tcBorders>
              <w:top w:val="single" w:sz="4" w:space="0" w:color="auto"/>
              <w:left w:val="single" w:sz="4" w:space="0" w:color="auto"/>
              <w:bottom w:val="single" w:sz="4" w:space="0" w:color="auto"/>
              <w:right w:val="single" w:sz="4" w:space="0" w:color="auto"/>
            </w:tcBorders>
          </w:tcPr>
          <w:p w14:paraId="5FDA6EC2" w14:textId="77777777" w:rsidR="00A457F0" w:rsidRDefault="00A457F0">
            <w:pPr>
              <w:jc w:val="center"/>
              <w:rPr>
                <w:sz w:val="20"/>
                <w:lang w:val="en-CA"/>
              </w:rPr>
            </w:pPr>
          </w:p>
        </w:tc>
      </w:tr>
      <w:tr w:rsidR="00727D2D" w14:paraId="65B0013C" w14:textId="77777777" w:rsidTr="00AB7FCF">
        <w:trPr>
          <w:trHeight w:val="249"/>
        </w:trPr>
        <w:tc>
          <w:tcPr>
            <w:tcW w:w="2430" w:type="dxa"/>
            <w:gridSpan w:val="2"/>
            <w:tcBorders>
              <w:top w:val="single" w:sz="4" w:space="0" w:color="auto"/>
              <w:left w:val="single" w:sz="4" w:space="0" w:color="auto"/>
              <w:bottom w:val="single" w:sz="4" w:space="0" w:color="auto"/>
              <w:right w:val="single" w:sz="4" w:space="0" w:color="auto"/>
            </w:tcBorders>
            <w:hideMark/>
          </w:tcPr>
          <w:p w14:paraId="4C9320A5" w14:textId="51456652" w:rsidR="00727D2D" w:rsidRDefault="00A457F0" w:rsidP="00A457F0">
            <w:pPr>
              <w:bidi/>
              <w:spacing w:line="256" w:lineRule="auto"/>
              <w:ind w:right="594"/>
              <w:jc w:val="left"/>
              <w:rPr>
                <w:sz w:val="20"/>
                <w:lang w:val="en-CA"/>
              </w:rPr>
            </w:pPr>
            <w:r>
              <w:rPr>
                <w:rFonts w:hint="cs"/>
                <w:sz w:val="20"/>
                <w:rtl/>
                <w:lang w:val="en-CA"/>
              </w:rPr>
              <w:t>هيدروكلوروفلوروكربون-22</w:t>
            </w:r>
          </w:p>
        </w:tc>
        <w:tc>
          <w:tcPr>
            <w:tcW w:w="540" w:type="dxa"/>
            <w:gridSpan w:val="2"/>
            <w:tcBorders>
              <w:top w:val="single" w:sz="4" w:space="0" w:color="auto"/>
              <w:left w:val="single" w:sz="4" w:space="0" w:color="auto"/>
              <w:bottom w:val="single" w:sz="4" w:space="0" w:color="auto"/>
              <w:right w:val="single" w:sz="4" w:space="0" w:color="auto"/>
            </w:tcBorders>
          </w:tcPr>
          <w:p w14:paraId="43583042" w14:textId="77777777" w:rsidR="00727D2D" w:rsidRDefault="00727D2D">
            <w:pPr>
              <w:jc w:val="right"/>
              <w:rPr>
                <w:sz w:val="20"/>
                <w:lang w:val="en-CA"/>
              </w:rPr>
            </w:pPr>
          </w:p>
        </w:tc>
        <w:tc>
          <w:tcPr>
            <w:tcW w:w="567" w:type="dxa"/>
            <w:tcBorders>
              <w:top w:val="single" w:sz="4" w:space="0" w:color="auto"/>
              <w:left w:val="single" w:sz="4" w:space="0" w:color="auto"/>
              <w:bottom w:val="single" w:sz="4" w:space="0" w:color="auto"/>
              <w:right w:val="single" w:sz="4" w:space="0" w:color="auto"/>
            </w:tcBorders>
          </w:tcPr>
          <w:p w14:paraId="29403768" w14:textId="77777777" w:rsidR="00727D2D" w:rsidRDefault="00727D2D">
            <w:pPr>
              <w:jc w:val="right"/>
              <w:rPr>
                <w:sz w:val="20"/>
                <w:lang w:val="en-CA"/>
              </w:rPr>
            </w:pPr>
          </w:p>
        </w:tc>
        <w:tc>
          <w:tcPr>
            <w:tcW w:w="851" w:type="dxa"/>
            <w:tcBorders>
              <w:top w:val="single" w:sz="4" w:space="0" w:color="auto"/>
              <w:left w:val="single" w:sz="4" w:space="0" w:color="auto"/>
              <w:bottom w:val="single" w:sz="4" w:space="0" w:color="auto"/>
              <w:right w:val="single" w:sz="4" w:space="0" w:color="auto"/>
            </w:tcBorders>
          </w:tcPr>
          <w:p w14:paraId="1F9A6C0C" w14:textId="77777777" w:rsidR="00727D2D" w:rsidRDefault="00727D2D">
            <w:pPr>
              <w:jc w:val="right"/>
              <w:rPr>
                <w:sz w:val="20"/>
                <w:lang w:val="en-CA"/>
              </w:rPr>
            </w:pPr>
          </w:p>
        </w:tc>
        <w:tc>
          <w:tcPr>
            <w:tcW w:w="1418" w:type="dxa"/>
            <w:tcBorders>
              <w:top w:val="single" w:sz="4" w:space="0" w:color="auto"/>
              <w:left w:val="single" w:sz="4" w:space="0" w:color="auto"/>
              <w:bottom w:val="single" w:sz="4" w:space="0" w:color="auto"/>
              <w:right w:val="single" w:sz="4" w:space="0" w:color="auto"/>
            </w:tcBorders>
          </w:tcPr>
          <w:p w14:paraId="022FC4FB" w14:textId="77777777" w:rsidR="00727D2D" w:rsidRDefault="00727D2D">
            <w:pPr>
              <w:jc w:val="right"/>
              <w:rPr>
                <w:sz w:val="20"/>
                <w:lang w:val="en-CA"/>
              </w:rPr>
            </w:pPr>
          </w:p>
        </w:tc>
        <w:tc>
          <w:tcPr>
            <w:tcW w:w="1124" w:type="dxa"/>
            <w:tcBorders>
              <w:top w:val="single" w:sz="4" w:space="0" w:color="auto"/>
              <w:left w:val="single" w:sz="4" w:space="0" w:color="auto"/>
              <w:bottom w:val="single" w:sz="4" w:space="0" w:color="auto"/>
              <w:right w:val="single" w:sz="4" w:space="0" w:color="auto"/>
            </w:tcBorders>
            <w:hideMark/>
          </w:tcPr>
          <w:p w14:paraId="7DA482A2" w14:textId="77777777" w:rsidR="00727D2D" w:rsidRDefault="00727D2D">
            <w:pPr>
              <w:jc w:val="right"/>
              <w:rPr>
                <w:sz w:val="20"/>
                <w:lang w:val="en-CA"/>
              </w:rPr>
            </w:pPr>
            <w:r>
              <w:rPr>
                <w:sz w:val="20"/>
              </w:rPr>
              <w:t>2.02</w:t>
            </w:r>
          </w:p>
        </w:tc>
        <w:tc>
          <w:tcPr>
            <w:tcW w:w="1004" w:type="dxa"/>
            <w:gridSpan w:val="2"/>
            <w:tcBorders>
              <w:top w:val="single" w:sz="4" w:space="0" w:color="auto"/>
              <w:left w:val="single" w:sz="4" w:space="0" w:color="auto"/>
              <w:bottom w:val="single" w:sz="4" w:space="0" w:color="auto"/>
              <w:right w:val="single" w:sz="4" w:space="0" w:color="auto"/>
            </w:tcBorders>
          </w:tcPr>
          <w:p w14:paraId="2B347C90" w14:textId="77777777" w:rsidR="00727D2D" w:rsidRDefault="00727D2D">
            <w:pPr>
              <w:jc w:val="right"/>
              <w:rPr>
                <w:sz w:val="20"/>
                <w:lang w:val="en-CA"/>
              </w:rPr>
            </w:pPr>
          </w:p>
        </w:tc>
        <w:tc>
          <w:tcPr>
            <w:tcW w:w="850" w:type="dxa"/>
            <w:gridSpan w:val="2"/>
            <w:tcBorders>
              <w:top w:val="single" w:sz="4" w:space="0" w:color="auto"/>
              <w:left w:val="single" w:sz="4" w:space="0" w:color="auto"/>
              <w:bottom w:val="single" w:sz="4" w:space="0" w:color="auto"/>
              <w:right w:val="single" w:sz="4" w:space="0" w:color="auto"/>
            </w:tcBorders>
          </w:tcPr>
          <w:p w14:paraId="179B6686" w14:textId="77777777" w:rsidR="00727D2D" w:rsidRDefault="00727D2D">
            <w:pPr>
              <w:jc w:val="right"/>
              <w:rPr>
                <w:sz w:val="20"/>
                <w:lang w:val="en-CA"/>
              </w:rPr>
            </w:pPr>
          </w:p>
        </w:tc>
        <w:tc>
          <w:tcPr>
            <w:tcW w:w="567" w:type="dxa"/>
            <w:tcBorders>
              <w:top w:val="single" w:sz="4" w:space="0" w:color="auto"/>
              <w:left w:val="single" w:sz="4" w:space="0" w:color="auto"/>
              <w:bottom w:val="single" w:sz="4" w:space="0" w:color="auto"/>
              <w:right w:val="single" w:sz="4" w:space="0" w:color="auto"/>
            </w:tcBorders>
          </w:tcPr>
          <w:p w14:paraId="3FB8DDB9" w14:textId="77777777" w:rsidR="00727D2D" w:rsidRDefault="00727D2D">
            <w:pPr>
              <w:jc w:val="right"/>
              <w:rPr>
                <w:sz w:val="20"/>
                <w:lang w:val="en-CA"/>
              </w:rPr>
            </w:pPr>
          </w:p>
        </w:tc>
        <w:tc>
          <w:tcPr>
            <w:tcW w:w="1359" w:type="dxa"/>
            <w:gridSpan w:val="2"/>
            <w:tcBorders>
              <w:top w:val="single" w:sz="4" w:space="0" w:color="auto"/>
              <w:left w:val="single" w:sz="4" w:space="0" w:color="auto"/>
              <w:bottom w:val="single" w:sz="4" w:space="0" w:color="auto"/>
              <w:right w:val="single" w:sz="4" w:space="0" w:color="auto"/>
            </w:tcBorders>
            <w:hideMark/>
          </w:tcPr>
          <w:p w14:paraId="321EE124" w14:textId="77777777" w:rsidR="00727D2D" w:rsidRDefault="00727D2D">
            <w:pPr>
              <w:jc w:val="right"/>
              <w:rPr>
                <w:sz w:val="20"/>
                <w:lang w:val="en-CA"/>
              </w:rPr>
            </w:pPr>
            <w:r>
              <w:rPr>
                <w:color w:val="000000" w:themeColor="text1"/>
                <w:sz w:val="20"/>
              </w:rPr>
              <w:t>2.02</w:t>
            </w:r>
          </w:p>
        </w:tc>
      </w:tr>
    </w:tbl>
    <w:p w14:paraId="04CBD67E" w14:textId="77777777" w:rsidR="00727D2D" w:rsidRDefault="00727D2D" w:rsidP="00727D2D">
      <w:pPr>
        <w:bidi/>
        <w:rPr>
          <w:rtl/>
          <w:lang w:val="en-US" w:bidi="ar-SA"/>
        </w:rPr>
      </w:pPr>
    </w:p>
    <w:tbl>
      <w:tblPr>
        <w:tblStyle w:val="TableGrid"/>
        <w:bidiVisual/>
        <w:tblW w:w="10505" w:type="dxa"/>
        <w:tblInd w:w="-522" w:type="dxa"/>
        <w:tblLook w:val="04A0" w:firstRow="1" w:lastRow="0" w:firstColumn="1" w:lastColumn="0" w:noHBand="0" w:noVBand="1"/>
      </w:tblPr>
      <w:tblGrid>
        <w:gridCol w:w="2927"/>
        <w:gridCol w:w="1701"/>
        <w:gridCol w:w="4394"/>
        <w:gridCol w:w="1483"/>
      </w:tblGrid>
      <w:tr w:rsidR="00A457F0" w:rsidRPr="00A457F0" w14:paraId="2765EF45" w14:textId="77777777" w:rsidTr="00AB7FCF">
        <w:trPr>
          <w:trHeight w:val="276"/>
        </w:trPr>
        <w:tc>
          <w:tcPr>
            <w:tcW w:w="10505" w:type="dxa"/>
            <w:gridSpan w:val="4"/>
            <w:tcBorders>
              <w:top w:val="single" w:sz="4" w:space="0" w:color="auto"/>
              <w:left w:val="single" w:sz="4" w:space="0" w:color="auto"/>
              <w:bottom w:val="single" w:sz="4" w:space="0" w:color="auto"/>
              <w:right w:val="single" w:sz="4" w:space="0" w:color="auto"/>
            </w:tcBorders>
            <w:hideMark/>
          </w:tcPr>
          <w:p w14:paraId="57710F54" w14:textId="34D35E17" w:rsidR="00A457F0" w:rsidRPr="00AB7FCF" w:rsidRDefault="00AB7FCF" w:rsidP="00A457F0">
            <w:pPr>
              <w:bidi/>
              <w:jc w:val="left"/>
              <w:rPr>
                <w:bCs/>
                <w:sz w:val="22"/>
                <w:szCs w:val="22"/>
                <w:lang w:val="en-CA"/>
              </w:rPr>
            </w:pPr>
            <w:r w:rsidRPr="00AB7FCF">
              <w:rPr>
                <w:rFonts w:hint="cs"/>
                <w:bCs/>
                <w:sz w:val="22"/>
                <w:szCs w:val="22"/>
                <w:rtl/>
              </w:rPr>
              <w:t xml:space="preserve">(رابعا) بيانات الاستهلاك </w:t>
            </w:r>
            <w:r>
              <w:rPr>
                <w:rFonts w:eastAsia="Times New Roman"/>
                <w:b/>
                <w:bCs/>
                <w:sz w:val="22"/>
                <w:szCs w:val="22"/>
                <w:rtl/>
              </w:rPr>
              <w:t>(طن من قدرات استنفاد الأوزون)</w:t>
            </w:r>
          </w:p>
        </w:tc>
      </w:tr>
      <w:tr w:rsidR="00A457F0" w14:paraId="4403D260" w14:textId="77777777" w:rsidTr="00AB7FCF">
        <w:trPr>
          <w:trHeight w:val="276"/>
        </w:trPr>
        <w:tc>
          <w:tcPr>
            <w:tcW w:w="2927" w:type="dxa"/>
            <w:tcBorders>
              <w:top w:val="single" w:sz="4" w:space="0" w:color="auto"/>
              <w:left w:val="single" w:sz="4" w:space="0" w:color="auto"/>
              <w:bottom w:val="single" w:sz="4" w:space="0" w:color="auto"/>
              <w:right w:val="single" w:sz="4" w:space="0" w:color="auto"/>
            </w:tcBorders>
            <w:hideMark/>
          </w:tcPr>
          <w:p w14:paraId="0C98F72C" w14:textId="74B1DDBA" w:rsidR="00A457F0" w:rsidRDefault="00A457F0">
            <w:pPr>
              <w:jc w:val="center"/>
              <w:rPr>
                <w:sz w:val="20"/>
                <w:lang w:val="en-CA"/>
              </w:rPr>
            </w:pPr>
            <w:r>
              <w:rPr>
                <w:rFonts w:hint="cs"/>
                <w:sz w:val="20"/>
                <w:rtl/>
              </w:rPr>
              <w:t>خط الأساس:2009-2010</w:t>
            </w:r>
          </w:p>
        </w:tc>
        <w:tc>
          <w:tcPr>
            <w:tcW w:w="1701" w:type="dxa"/>
            <w:tcBorders>
              <w:top w:val="single" w:sz="4" w:space="0" w:color="auto"/>
              <w:left w:val="single" w:sz="4" w:space="0" w:color="auto"/>
              <w:bottom w:val="single" w:sz="4" w:space="0" w:color="auto"/>
              <w:right w:val="single" w:sz="4" w:space="0" w:color="auto"/>
            </w:tcBorders>
            <w:hideMark/>
          </w:tcPr>
          <w:p w14:paraId="634F02F0" w14:textId="77777777" w:rsidR="00A457F0" w:rsidRDefault="00A457F0">
            <w:pPr>
              <w:jc w:val="right"/>
              <w:rPr>
                <w:sz w:val="20"/>
                <w:lang w:val="en-CA"/>
              </w:rPr>
            </w:pPr>
            <w:r>
              <w:rPr>
                <w:color w:val="000000" w:themeColor="text1"/>
                <w:sz w:val="20"/>
              </w:rPr>
              <w:t>6.00</w:t>
            </w:r>
          </w:p>
        </w:tc>
        <w:tc>
          <w:tcPr>
            <w:tcW w:w="4394" w:type="dxa"/>
            <w:tcBorders>
              <w:top w:val="single" w:sz="4" w:space="0" w:color="auto"/>
              <w:left w:val="single" w:sz="4" w:space="0" w:color="auto"/>
              <w:bottom w:val="single" w:sz="4" w:space="0" w:color="auto"/>
              <w:right w:val="single" w:sz="4" w:space="0" w:color="auto"/>
            </w:tcBorders>
            <w:hideMark/>
          </w:tcPr>
          <w:p w14:paraId="6930949D" w14:textId="6C7CE221" w:rsidR="00A457F0" w:rsidRDefault="00A457F0">
            <w:pPr>
              <w:jc w:val="center"/>
              <w:rPr>
                <w:sz w:val="20"/>
                <w:lang w:val="en-CA"/>
              </w:rPr>
            </w:pPr>
            <w:r>
              <w:rPr>
                <w:rFonts w:hint="cs"/>
                <w:sz w:val="20"/>
                <w:rtl/>
              </w:rPr>
              <w:t>نقطة البداية للتخفيضات المجمعة المستدامة</w:t>
            </w:r>
          </w:p>
        </w:tc>
        <w:tc>
          <w:tcPr>
            <w:tcW w:w="1483" w:type="dxa"/>
            <w:tcBorders>
              <w:top w:val="single" w:sz="4" w:space="0" w:color="auto"/>
              <w:left w:val="single" w:sz="4" w:space="0" w:color="auto"/>
              <w:bottom w:val="single" w:sz="4" w:space="0" w:color="auto"/>
              <w:right w:val="single" w:sz="4" w:space="0" w:color="auto"/>
            </w:tcBorders>
            <w:hideMark/>
          </w:tcPr>
          <w:p w14:paraId="07C24CAA" w14:textId="77777777" w:rsidR="00A457F0" w:rsidRDefault="00A457F0">
            <w:pPr>
              <w:jc w:val="right"/>
              <w:rPr>
                <w:sz w:val="20"/>
                <w:lang w:val="en-CA"/>
              </w:rPr>
            </w:pPr>
            <w:r>
              <w:rPr>
                <w:color w:val="000000" w:themeColor="text1"/>
                <w:sz w:val="20"/>
              </w:rPr>
              <w:t>6.00</w:t>
            </w:r>
          </w:p>
        </w:tc>
      </w:tr>
      <w:tr w:rsidR="00A457F0" w14:paraId="65B14FA4" w14:textId="77777777" w:rsidTr="00AB7FCF">
        <w:trPr>
          <w:trHeight w:val="276"/>
        </w:trPr>
        <w:tc>
          <w:tcPr>
            <w:tcW w:w="10505" w:type="dxa"/>
            <w:gridSpan w:val="4"/>
            <w:tcBorders>
              <w:top w:val="single" w:sz="4" w:space="0" w:color="auto"/>
              <w:left w:val="single" w:sz="4" w:space="0" w:color="auto"/>
              <w:bottom w:val="single" w:sz="4" w:space="0" w:color="auto"/>
              <w:right w:val="single" w:sz="4" w:space="0" w:color="auto"/>
            </w:tcBorders>
            <w:hideMark/>
          </w:tcPr>
          <w:p w14:paraId="61AA84B0" w14:textId="69D9514D" w:rsidR="00A457F0" w:rsidRPr="00AB7FCF" w:rsidRDefault="00C37268">
            <w:pPr>
              <w:jc w:val="center"/>
              <w:rPr>
                <w:bCs/>
                <w:sz w:val="22"/>
                <w:szCs w:val="22"/>
                <w:lang w:val="en-CA"/>
              </w:rPr>
            </w:pPr>
            <w:r w:rsidRPr="00AB7FCF">
              <w:rPr>
                <w:rFonts w:hint="cs"/>
                <w:bCs/>
                <w:sz w:val="22"/>
                <w:szCs w:val="22"/>
                <w:rtl/>
              </w:rPr>
              <w:t>الاستهلاك المؤهل للتمويل</w:t>
            </w:r>
          </w:p>
        </w:tc>
      </w:tr>
      <w:tr w:rsidR="00A457F0" w14:paraId="18D19BF3" w14:textId="77777777" w:rsidTr="00AB7FCF">
        <w:trPr>
          <w:trHeight w:val="276"/>
        </w:trPr>
        <w:tc>
          <w:tcPr>
            <w:tcW w:w="2927" w:type="dxa"/>
            <w:tcBorders>
              <w:top w:val="single" w:sz="4" w:space="0" w:color="auto"/>
              <w:left w:val="single" w:sz="4" w:space="0" w:color="auto"/>
              <w:bottom w:val="single" w:sz="4" w:space="0" w:color="auto"/>
              <w:right w:val="single" w:sz="4" w:space="0" w:color="auto"/>
            </w:tcBorders>
            <w:hideMark/>
          </w:tcPr>
          <w:p w14:paraId="5E494282" w14:textId="25BB39E5" w:rsidR="00A457F0" w:rsidRDefault="00C37268">
            <w:pPr>
              <w:jc w:val="center"/>
              <w:rPr>
                <w:sz w:val="20"/>
                <w:lang w:val="en-CA"/>
              </w:rPr>
            </w:pPr>
            <w:r>
              <w:rPr>
                <w:rFonts w:hint="cs"/>
                <w:sz w:val="20"/>
                <w:rtl/>
              </w:rPr>
              <w:t>الموافق عليه بالفعل</w:t>
            </w:r>
          </w:p>
        </w:tc>
        <w:tc>
          <w:tcPr>
            <w:tcW w:w="1701" w:type="dxa"/>
            <w:tcBorders>
              <w:top w:val="single" w:sz="4" w:space="0" w:color="auto"/>
              <w:left w:val="single" w:sz="4" w:space="0" w:color="auto"/>
              <w:bottom w:val="single" w:sz="4" w:space="0" w:color="auto"/>
              <w:right w:val="single" w:sz="4" w:space="0" w:color="auto"/>
            </w:tcBorders>
            <w:hideMark/>
          </w:tcPr>
          <w:p w14:paraId="3B895FB3" w14:textId="77777777" w:rsidR="00A457F0" w:rsidRDefault="00A457F0">
            <w:pPr>
              <w:jc w:val="right"/>
              <w:rPr>
                <w:sz w:val="20"/>
                <w:lang w:val="en-CA"/>
              </w:rPr>
            </w:pPr>
            <w:r>
              <w:rPr>
                <w:sz w:val="20"/>
              </w:rPr>
              <w:t>4.05</w:t>
            </w:r>
          </w:p>
        </w:tc>
        <w:tc>
          <w:tcPr>
            <w:tcW w:w="4394" w:type="dxa"/>
            <w:tcBorders>
              <w:top w:val="single" w:sz="4" w:space="0" w:color="auto"/>
              <w:left w:val="single" w:sz="4" w:space="0" w:color="auto"/>
              <w:bottom w:val="single" w:sz="4" w:space="0" w:color="auto"/>
              <w:right w:val="single" w:sz="4" w:space="0" w:color="auto"/>
            </w:tcBorders>
            <w:hideMark/>
          </w:tcPr>
          <w:p w14:paraId="20293424" w14:textId="5D88DB2E" w:rsidR="00A457F0" w:rsidRDefault="00C37268">
            <w:pPr>
              <w:jc w:val="center"/>
              <w:rPr>
                <w:i/>
                <w:sz w:val="20"/>
                <w:lang w:val="en-CA"/>
              </w:rPr>
            </w:pPr>
            <w:r>
              <w:rPr>
                <w:rFonts w:hint="cs"/>
                <w:sz w:val="20"/>
                <w:rtl/>
              </w:rPr>
              <w:t>المتبقى</w:t>
            </w:r>
            <w:r w:rsidR="00A457F0">
              <w:rPr>
                <w:sz w:val="20"/>
              </w:rPr>
              <w:t>:</w:t>
            </w:r>
          </w:p>
        </w:tc>
        <w:tc>
          <w:tcPr>
            <w:tcW w:w="1483" w:type="dxa"/>
            <w:tcBorders>
              <w:top w:val="single" w:sz="4" w:space="0" w:color="auto"/>
              <w:left w:val="single" w:sz="4" w:space="0" w:color="auto"/>
              <w:bottom w:val="single" w:sz="4" w:space="0" w:color="auto"/>
              <w:right w:val="single" w:sz="4" w:space="0" w:color="auto"/>
            </w:tcBorders>
            <w:hideMark/>
          </w:tcPr>
          <w:p w14:paraId="67C201F2" w14:textId="77777777" w:rsidR="00A457F0" w:rsidRDefault="00A457F0">
            <w:pPr>
              <w:tabs>
                <w:tab w:val="center" w:pos="633"/>
                <w:tab w:val="right" w:pos="1267"/>
              </w:tabs>
              <w:jc w:val="right"/>
              <w:rPr>
                <w:sz w:val="20"/>
                <w:lang w:val="en-CA"/>
              </w:rPr>
            </w:pPr>
            <w:r>
              <w:rPr>
                <w:sz w:val="20"/>
              </w:rPr>
              <w:tab/>
              <w:t>1.95</w:t>
            </w:r>
          </w:p>
        </w:tc>
      </w:tr>
    </w:tbl>
    <w:p w14:paraId="030E6827" w14:textId="77777777" w:rsidR="00A457F0" w:rsidRDefault="00A457F0" w:rsidP="00A457F0">
      <w:pPr>
        <w:bidi/>
        <w:rPr>
          <w:rtl/>
          <w:lang w:val="en-US" w:bidi="ar-SA"/>
        </w:rPr>
      </w:pPr>
    </w:p>
    <w:tbl>
      <w:tblPr>
        <w:tblStyle w:val="TableGrid"/>
        <w:bidiVisual/>
        <w:tblW w:w="5609" w:type="pct"/>
        <w:tblInd w:w="-522" w:type="dxa"/>
        <w:tblLook w:val="04A0" w:firstRow="1" w:lastRow="0" w:firstColumn="1" w:lastColumn="0" w:noHBand="0" w:noVBand="1"/>
      </w:tblPr>
      <w:tblGrid>
        <w:gridCol w:w="1970"/>
        <w:gridCol w:w="5044"/>
        <w:gridCol w:w="851"/>
        <w:gridCol w:w="709"/>
        <w:gridCol w:w="993"/>
        <w:gridCol w:w="1175"/>
      </w:tblGrid>
      <w:tr w:rsidR="00727D2D" w14:paraId="304591DC" w14:textId="77777777" w:rsidTr="003921BB">
        <w:trPr>
          <w:trHeight w:val="264"/>
        </w:trPr>
        <w:tc>
          <w:tcPr>
            <w:tcW w:w="3265" w:type="pct"/>
            <w:gridSpan w:val="2"/>
            <w:tcBorders>
              <w:top w:val="single" w:sz="4" w:space="0" w:color="auto"/>
              <w:left w:val="single" w:sz="4" w:space="0" w:color="auto"/>
              <w:bottom w:val="single" w:sz="4" w:space="0" w:color="auto"/>
              <w:right w:val="single" w:sz="4" w:space="0" w:color="auto"/>
            </w:tcBorders>
            <w:hideMark/>
          </w:tcPr>
          <w:p w14:paraId="4AB0CB8B" w14:textId="7D7E9C49" w:rsidR="00727D2D" w:rsidRDefault="00C37268" w:rsidP="00727D2D">
            <w:pPr>
              <w:bidi/>
              <w:jc w:val="left"/>
              <w:rPr>
                <w:b/>
                <w:sz w:val="20"/>
                <w:lang w:val="en-CA"/>
              </w:rPr>
            </w:pPr>
            <w:r>
              <w:rPr>
                <w:rFonts w:eastAsia="Times New Roman"/>
                <w:b/>
                <w:bCs/>
                <w:sz w:val="22"/>
                <w:szCs w:val="22"/>
                <w:rtl/>
              </w:rPr>
              <w:t>(خامسا) خطة الأعمال</w:t>
            </w:r>
          </w:p>
        </w:tc>
        <w:tc>
          <w:tcPr>
            <w:tcW w:w="396" w:type="pct"/>
            <w:tcBorders>
              <w:top w:val="single" w:sz="4" w:space="0" w:color="auto"/>
              <w:left w:val="single" w:sz="4" w:space="0" w:color="auto"/>
              <w:bottom w:val="single" w:sz="4" w:space="0" w:color="auto"/>
              <w:right w:val="single" w:sz="4" w:space="0" w:color="auto"/>
            </w:tcBorders>
            <w:hideMark/>
          </w:tcPr>
          <w:p w14:paraId="7B7D743A" w14:textId="77777777" w:rsidR="00727D2D" w:rsidRDefault="00727D2D">
            <w:pPr>
              <w:jc w:val="center"/>
              <w:rPr>
                <w:b/>
                <w:sz w:val="20"/>
                <w:lang w:val="en-CA"/>
              </w:rPr>
            </w:pPr>
            <w:r>
              <w:rPr>
                <w:b/>
                <w:sz w:val="20"/>
              </w:rPr>
              <w:t>2022</w:t>
            </w:r>
          </w:p>
        </w:tc>
        <w:tc>
          <w:tcPr>
            <w:tcW w:w="330" w:type="pct"/>
            <w:tcBorders>
              <w:top w:val="single" w:sz="4" w:space="0" w:color="auto"/>
              <w:left w:val="single" w:sz="4" w:space="0" w:color="auto"/>
              <w:bottom w:val="single" w:sz="4" w:space="0" w:color="auto"/>
              <w:right w:val="single" w:sz="4" w:space="0" w:color="auto"/>
            </w:tcBorders>
            <w:hideMark/>
          </w:tcPr>
          <w:p w14:paraId="16E0C205" w14:textId="77777777" w:rsidR="00727D2D" w:rsidRDefault="00727D2D">
            <w:pPr>
              <w:jc w:val="center"/>
              <w:rPr>
                <w:b/>
                <w:sz w:val="20"/>
                <w:lang w:val="en-CA"/>
              </w:rPr>
            </w:pPr>
            <w:r>
              <w:rPr>
                <w:b/>
                <w:sz w:val="20"/>
              </w:rPr>
              <w:t>2023</w:t>
            </w:r>
          </w:p>
        </w:tc>
        <w:tc>
          <w:tcPr>
            <w:tcW w:w="462" w:type="pct"/>
            <w:tcBorders>
              <w:top w:val="single" w:sz="4" w:space="0" w:color="auto"/>
              <w:left w:val="single" w:sz="4" w:space="0" w:color="auto"/>
              <w:bottom w:val="single" w:sz="4" w:space="0" w:color="auto"/>
              <w:right w:val="single" w:sz="4" w:space="0" w:color="auto"/>
            </w:tcBorders>
            <w:hideMark/>
          </w:tcPr>
          <w:p w14:paraId="477FF157" w14:textId="77777777" w:rsidR="00727D2D" w:rsidRDefault="00727D2D">
            <w:pPr>
              <w:jc w:val="center"/>
              <w:rPr>
                <w:b/>
                <w:sz w:val="20"/>
                <w:lang w:val="en-CA"/>
              </w:rPr>
            </w:pPr>
            <w:r>
              <w:rPr>
                <w:b/>
                <w:sz w:val="20"/>
              </w:rPr>
              <w:t>2024</w:t>
            </w:r>
          </w:p>
        </w:tc>
        <w:tc>
          <w:tcPr>
            <w:tcW w:w="547" w:type="pct"/>
            <w:tcBorders>
              <w:top w:val="single" w:sz="4" w:space="0" w:color="auto"/>
              <w:left w:val="single" w:sz="4" w:space="0" w:color="auto"/>
              <w:bottom w:val="single" w:sz="4" w:space="0" w:color="auto"/>
              <w:right w:val="single" w:sz="4" w:space="0" w:color="auto"/>
            </w:tcBorders>
            <w:hideMark/>
          </w:tcPr>
          <w:p w14:paraId="125A60F0" w14:textId="1A9E9621" w:rsidR="00727D2D" w:rsidRDefault="00C37268">
            <w:pPr>
              <w:jc w:val="center"/>
              <w:rPr>
                <w:b/>
                <w:sz w:val="20"/>
                <w:lang w:val="en-CA"/>
              </w:rPr>
            </w:pPr>
            <w:r>
              <w:rPr>
                <w:rFonts w:hint="cs"/>
                <w:b/>
                <w:sz w:val="20"/>
                <w:rtl/>
              </w:rPr>
              <w:t>المجموع</w:t>
            </w:r>
          </w:p>
        </w:tc>
      </w:tr>
      <w:tr w:rsidR="00C37268" w14:paraId="00F0B358" w14:textId="77777777" w:rsidTr="003921BB">
        <w:trPr>
          <w:trHeight w:val="187"/>
        </w:trPr>
        <w:tc>
          <w:tcPr>
            <w:tcW w:w="917" w:type="pct"/>
            <w:vMerge w:val="restart"/>
            <w:tcBorders>
              <w:top w:val="single" w:sz="4" w:space="0" w:color="auto"/>
              <w:left w:val="single" w:sz="4" w:space="0" w:color="auto"/>
              <w:bottom w:val="single" w:sz="4" w:space="0" w:color="auto"/>
              <w:right w:val="single" w:sz="4" w:space="0" w:color="auto"/>
            </w:tcBorders>
            <w:vAlign w:val="center"/>
            <w:hideMark/>
          </w:tcPr>
          <w:p w14:paraId="77F96103" w14:textId="02A3D66C" w:rsidR="00C37268" w:rsidRPr="00B33C5B" w:rsidRDefault="00C37268">
            <w:pPr>
              <w:jc w:val="center"/>
              <w:rPr>
                <w:szCs w:val="24"/>
                <w:lang w:val="en-CA"/>
              </w:rPr>
            </w:pPr>
            <w:r w:rsidRPr="00B33C5B">
              <w:rPr>
                <w:rFonts w:hint="cs"/>
                <w:color w:val="000000" w:themeColor="text1"/>
                <w:szCs w:val="24"/>
                <w:rtl/>
              </w:rPr>
              <w:t>يونيدو</w:t>
            </w:r>
          </w:p>
        </w:tc>
        <w:tc>
          <w:tcPr>
            <w:tcW w:w="2348" w:type="pct"/>
            <w:tcBorders>
              <w:top w:val="single" w:sz="4" w:space="0" w:color="auto"/>
              <w:left w:val="single" w:sz="4" w:space="0" w:color="auto"/>
              <w:bottom w:val="single" w:sz="4" w:space="0" w:color="auto"/>
              <w:right w:val="single" w:sz="4" w:space="0" w:color="auto"/>
            </w:tcBorders>
            <w:hideMark/>
          </w:tcPr>
          <w:p w14:paraId="350BA3DB" w14:textId="38BC772C" w:rsidR="00C37268" w:rsidRDefault="00C37268" w:rsidP="00727D2D">
            <w:pPr>
              <w:bidi/>
              <w:jc w:val="left"/>
              <w:rPr>
                <w:sz w:val="20"/>
                <w:lang w:val="en-CA"/>
              </w:rPr>
            </w:pPr>
            <w:r>
              <w:rPr>
                <w:sz w:val="22"/>
                <w:szCs w:val="22"/>
                <w:rtl/>
              </w:rPr>
              <w:t xml:space="preserve">إزالة المواد المستنفدة للأوزون (طن من قدرات استنفاد الأوزون) </w:t>
            </w:r>
          </w:p>
        </w:tc>
        <w:tc>
          <w:tcPr>
            <w:tcW w:w="396" w:type="pct"/>
            <w:tcBorders>
              <w:top w:val="single" w:sz="4" w:space="0" w:color="auto"/>
              <w:left w:val="single" w:sz="4" w:space="0" w:color="auto"/>
              <w:bottom w:val="single" w:sz="4" w:space="0" w:color="auto"/>
              <w:right w:val="single" w:sz="4" w:space="0" w:color="auto"/>
            </w:tcBorders>
            <w:hideMark/>
          </w:tcPr>
          <w:p w14:paraId="1A99D477" w14:textId="77777777" w:rsidR="00C37268" w:rsidRDefault="00C37268">
            <w:pPr>
              <w:jc w:val="right"/>
              <w:rPr>
                <w:sz w:val="20"/>
                <w:lang w:val="en-CA"/>
              </w:rPr>
            </w:pPr>
            <w:r>
              <w:rPr>
                <w:sz w:val="20"/>
              </w:rPr>
              <w:t>0.54</w:t>
            </w:r>
          </w:p>
        </w:tc>
        <w:tc>
          <w:tcPr>
            <w:tcW w:w="330" w:type="pct"/>
            <w:tcBorders>
              <w:top w:val="single" w:sz="4" w:space="0" w:color="auto"/>
              <w:left w:val="single" w:sz="4" w:space="0" w:color="auto"/>
              <w:bottom w:val="single" w:sz="4" w:space="0" w:color="auto"/>
              <w:right w:val="single" w:sz="4" w:space="0" w:color="auto"/>
            </w:tcBorders>
            <w:hideMark/>
          </w:tcPr>
          <w:p w14:paraId="1A788CC9" w14:textId="77777777" w:rsidR="00C37268" w:rsidRDefault="00C37268">
            <w:pPr>
              <w:jc w:val="right"/>
              <w:rPr>
                <w:sz w:val="20"/>
                <w:lang w:val="en-CA"/>
              </w:rPr>
            </w:pPr>
            <w:r>
              <w:rPr>
                <w:sz w:val="20"/>
              </w:rPr>
              <w:t>0</w:t>
            </w:r>
          </w:p>
        </w:tc>
        <w:tc>
          <w:tcPr>
            <w:tcW w:w="462" w:type="pct"/>
            <w:tcBorders>
              <w:top w:val="single" w:sz="4" w:space="0" w:color="auto"/>
              <w:left w:val="single" w:sz="4" w:space="0" w:color="auto"/>
              <w:bottom w:val="single" w:sz="4" w:space="0" w:color="auto"/>
              <w:right w:val="single" w:sz="4" w:space="0" w:color="auto"/>
            </w:tcBorders>
            <w:hideMark/>
          </w:tcPr>
          <w:p w14:paraId="1DBDAD4D" w14:textId="77777777" w:rsidR="00C37268" w:rsidRDefault="00C37268">
            <w:pPr>
              <w:jc w:val="right"/>
              <w:rPr>
                <w:sz w:val="20"/>
                <w:lang w:val="en-CA"/>
              </w:rPr>
            </w:pPr>
            <w:r>
              <w:rPr>
                <w:sz w:val="20"/>
              </w:rPr>
              <w:t>0</w:t>
            </w:r>
          </w:p>
        </w:tc>
        <w:tc>
          <w:tcPr>
            <w:tcW w:w="547" w:type="pct"/>
            <w:tcBorders>
              <w:top w:val="single" w:sz="4" w:space="0" w:color="auto"/>
              <w:left w:val="single" w:sz="4" w:space="0" w:color="auto"/>
              <w:bottom w:val="single" w:sz="4" w:space="0" w:color="auto"/>
              <w:right w:val="single" w:sz="4" w:space="0" w:color="auto"/>
            </w:tcBorders>
            <w:hideMark/>
          </w:tcPr>
          <w:p w14:paraId="10AE11E2" w14:textId="77777777" w:rsidR="00C37268" w:rsidRDefault="00C37268">
            <w:pPr>
              <w:jc w:val="right"/>
              <w:rPr>
                <w:sz w:val="20"/>
                <w:lang w:val="en-CA"/>
              </w:rPr>
            </w:pPr>
            <w:r>
              <w:rPr>
                <w:sz w:val="20"/>
              </w:rPr>
              <w:t>0.54</w:t>
            </w:r>
          </w:p>
        </w:tc>
      </w:tr>
      <w:tr w:rsidR="00C37268" w14:paraId="76677452" w14:textId="77777777" w:rsidTr="003921BB">
        <w:trPr>
          <w:trHeight w:val="55"/>
        </w:trPr>
        <w:tc>
          <w:tcPr>
            <w:tcW w:w="917" w:type="pct"/>
            <w:vMerge/>
            <w:tcBorders>
              <w:top w:val="single" w:sz="4" w:space="0" w:color="auto"/>
              <w:left w:val="single" w:sz="4" w:space="0" w:color="auto"/>
              <w:bottom w:val="single" w:sz="4" w:space="0" w:color="auto"/>
              <w:right w:val="single" w:sz="4" w:space="0" w:color="auto"/>
            </w:tcBorders>
            <w:vAlign w:val="center"/>
            <w:hideMark/>
          </w:tcPr>
          <w:p w14:paraId="2D1CD8D6" w14:textId="77777777" w:rsidR="00C37268" w:rsidRPr="00B33C5B" w:rsidRDefault="00C37268">
            <w:pPr>
              <w:jc w:val="left"/>
              <w:rPr>
                <w:szCs w:val="24"/>
                <w:lang w:val="en-CA"/>
              </w:rPr>
            </w:pPr>
          </w:p>
        </w:tc>
        <w:tc>
          <w:tcPr>
            <w:tcW w:w="2348" w:type="pct"/>
            <w:tcBorders>
              <w:top w:val="single" w:sz="4" w:space="0" w:color="auto"/>
              <w:left w:val="single" w:sz="4" w:space="0" w:color="auto"/>
              <w:bottom w:val="single" w:sz="4" w:space="0" w:color="auto"/>
              <w:right w:val="single" w:sz="4" w:space="0" w:color="auto"/>
            </w:tcBorders>
            <w:hideMark/>
          </w:tcPr>
          <w:p w14:paraId="46B7677B" w14:textId="4913F7A6" w:rsidR="00C37268" w:rsidRDefault="00C37268" w:rsidP="00727D2D">
            <w:pPr>
              <w:bidi/>
              <w:jc w:val="left"/>
              <w:rPr>
                <w:sz w:val="20"/>
                <w:lang w:val="en-CA"/>
              </w:rPr>
            </w:pPr>
            <w:r>
              <w:rPr>
                <w:sz w:val="22"/>
                <w:szCs w:val="22"/>
                <w:rtl/>
              </w:rPr>
              <w:t xml:space="preserve">التمويل (دولار أمريكي) </w:t>
            </w:r>
          </w:p>
        </w:tc>
        <w:tc>
          <w:tcPr>
            <w:tcW w:w="396" w:type="pct"/>
            <w:tcBorders>
              <w:top w:val="single" w:sz="4" w:space="0" w:color="auto"/>
              <w:left w:val="single" w:sz="4" w:space="0" w:color="auto"/>
              <w:bottom w:val="single" w:sz="4" w:space="0" w:color="auto"/>
              <w:right w:val="single" w:sz="4" w:space="0" w:color="auto"/>
            </w:tcBorders>
            <w:hideMark/>
          </w:tcPr>
          <w:p w14:paraId="0509A195" w14:textId="77777777" w:rsidR="00C37268" w:rsidRDefault="00C37268">
            <w:pPr>
              <w:jc w:val="right"/>
              <w:rPr>
                <w:sz w:val="20"/>
                <w:lang w:val="en-CA"/>
              </w:rPr>
            </w:pPr>
            <w:r>
              <w:rPr>
                <w:sz w:val="20"/>
              </w:rPr>
              <w:t>88,563</w:t>
            </w:r>
          </w:p>
        </w:tc>
        <w:tc>
          <w:tcPr>
            <w:tcW w:w="330" w:type="pct"/>
            <w:tcBorders>
              <w:top w:val="single" w:sz="4" w:space="0" w:color="auto"/>
              <w:left w:val="single" w:sz="4" w:space="0" w:color="auto"/>
              <w:bottom w:val="single" w:sz="4" w:space="0" w:color="auto"/>
              <w:right w:val="single" w:sz="4" w:space="0" w:color="auto"/>
            </w:tcBorders>
            <w:hideMark/>
          </w:tcPr>
          <w:p w14:paraId="5D887C5C" w14:textId="77777777" w:rsidR="00C37268" w:rsidRDefault="00C37268">
            <w:pPr>
              <w:jc w:val="right"/>
              <w:rPr>
                <w:sz w:val="20"/>
                <w:lang w:val="en-CA"/>
              </w:rPr>
            </w:pPr>
            <w:r>
              <w:rPr>
                <w:sz w:val="20"/>
              </w:rPr>
              <w:t>0</w:t>
            </w:r>
          </w:p>
        </w:tc>
        <w:tc>
          <w:tcPr>
            <w:tcW w:w="462" w:type="pct"/>
            <w:tcBorders>
              <w:top w:val="single" w:sz="4" w:space="0" w:color="auto"/>
              <w:left w:val="single" w:sz="4" w:space="0" w:color="auto"/>
              <w:bottom w:val="single" w:sz="4" w:space="0" w:color="auto"/>
              <w:right w:val="single" w:sz="4" w:space="0" w:color="auto"/>
            </w:tcBorders>
            <w:hideMark/>
          </w:tcPr>
          <w:p w14:paraId="5817CE35" w14:textId="77777777" w:rsidR="00C37268" w:rsidRDefault="00C37268">
            <w:pPr>
              <w:jc w:val="right"/>
              <w:rPr>
                <w:sz w:val="20"/>
                <w:lang w:val="en-CA"/>
              </w:rPr>
            </w:pPr>
            <w:r>
              <w:rPr>
                <w:sz w:val="20"/>
              </w:rPr>
              <w:t>0</w:t>
            </w:r>
          </w:p>
        </w:tc>
        <w:tc>
          <w:tcPr>
            <w:tcW w:w="547" w:type="pct"/>
            <w:tcBorders>
              <w:top w:val="single" w:sz="4" w:space="0" w:color="auto"/>
              <w:left w:val="single" w:sz="4" w:space="0" w:color="auto"/>
              <w:bottom w:val="single" w:sz="4" w:space="0" w:color="auto"/>
              <w:right w:val="single" w:sz="4" w:space="0" w:color="auto"/>
            </w:tcBorders>
            <w:hideMark/>
          </w:tcPr>
          <w:p w14:paraId="244E999A" w14:textId="77777777" w:rsidR="00C37268" w:rsidRDefault="00C37268">
            <w:pPr>
              <w:jc w:val="right"/>
              <w:rPr>
                <w:sz w:val="20"/>
                <w:lang w:val="en-CA"/>
              </w:rPr>
            </w:pPr>
            <w:r>
              <w:rPr>
                <w:sz w:val="20"/>
              </w:rPr>
              <w:t>88,563</w:t>
            </w:r>
          </w:p>
        </w:tc>
      </w:tr>
      <w:tr w:rsidR="00C37268" w14:paraId="4F828AE1" w14:textId="77777777" w:rsidTr="003921BB">
        <w:trPr>
          <w:trHeight w:val="264"/>
        </w:trPr>
        <w:tc>
          <w:tcPr>
            <w:tcW w:w="917" w:type="pct"/>
            <w:vMerge w:val="restart"/>
            <w:tcBorders>
              <w:top w:val="single" w:sz="4" w:space="0" w:color="auto"/>
              <w:left w:val="single" w:sz="4" w:space="0" w:color="auto"/>
              <w:bottom w:val="single" w:sz="4" w:space="0" w:color="auto"/>
              <w:right w:val="single" w:sz="4" w:space="0" w:color="auto"/>
            </w:tcBorders>
            <w:vAlign w:val="center"/>
            <w:hideMark/>
          </w:tcPr>
          <w:p w14:paraId="79E663A6" w14:textId="290E0245" w:rsidR="00C37268" w:rsidRPr="00B33C5B" w:rsidRDefault="00C37268">
            <w:pPr>
              <w:jc w:val="center"/>
              <w:rPr>
                <w:szCs w:val="24"/>
                <w:lang w:val="en-CA"/>
              </w:rPr>
            </w:pPr>
            <w:r w:rsidRPr="00B33C5B">
              <w:rPr>
                <w:rFonts w:hint="cs"/>
                <w:color w:val="000000" w:themeColor="text1"/>
                <w:szCs w:val="24"/>
                <w:rtl/>
              </w:rPr>
              <w:t>يونيب</w:t>
            </w:r>
          </w:p>
        </w:tc>
        <w:tc>
          <w:tcPr>
            <w:tcW w:w="2348" w:type="pct"/>
            <w:tcBorders>
              <w:top w:val="single" w:sz="4" w:space="0" w:color="auto"/>
              <w:left w:val="single" w:sz="4" w:space="0" w:color="auto"/>
              <w:bottom w:val="single" w:sz="4" w:space="0" w:color="auto"/>
              <w:right w:val="single" w:sz="4" w:space="0" w:color="auto"/>
            </w:tcBorders>
            <w:hideMark/>
          </w:tcPr>
          <w:p w14:paraId="1689CCDF" w14:textId="78457FCB" w:rsidR="00C37268" w:rsidRDefault="00C37268" w:rsidP="00727D2D">
            <w:pPr>
              <w:bidi/>
              <w:jc w:val="left"/>
              <w:rPr>
                <w:sz w:val="20"/>
                <w:lang w:val="en-CA"/>
              </w:rPr>
            </w:pPr>
            <w:r>
              <w:rPr>
                <w:sz w:val="22"/>
                <w:szCs w:val="22"/>
                <w:rtl/>
              </w:rPr>
              <w:t xml:space="preserve">إزالة المواد المستنفدة للأوزون (طن من قدرات استنفاد الأوزون) </w:t>
            </w:r>
          </w:p>
        </w:tc>
        <w:tc>
          <w:tcPr>
            <w:tcW w:w="396" w:type="pct"/>
            <w:tcBorders>
              <w:top w:val="single" w:sz="4" w:space="0" w:color="auto"/>
              <w:left w:val="single" w:sz="4" w:space="0" w:color="auto"/>
              <w:bottom w:val="single" w:sz="4" w:space="0" w:color="auto"/>
              <w:right w:val="single" w:sz="4" w:space="0" w:color="auto"/>
            </w:tcBorders>
            <w:hideMark/>
          </w:tcPr>
          <w:p w14:paraId="3F853A57" w14:textId="77777777" w:rsidR="00C37268" w:rsidRDefault="00C37268">
            <w:pPr>
              <w:jc w:val="right"/>
              <w:rPr>
                <w:sz w:val="20"/>
                <w:lang w:val="en-CA"/>
              </w:rPr>
            </w:pPr>
            <w:r>
              <w:rPr>
                <w:sz w:val="20"/>
              </w:rPr>
              <w:t>0.26</w:t>
            </w:r>
          </w:p>
        </w:tc>
        <w:tc>
          <w:tcPr>
            <w:tcW w:w="330" w:type="pct"/>
            <w:tcBorders>
              <w:top w:val="single" w:sz="4" w:space="0" w:color="auto"/>
              <w:left w:val="single" w:sz="4" w:space="0" w:color="auto"/>
              <w:bottom w:val="single" w:sz="4" w:space="0" w:color="auto"/>
              <w:right w:val="single" w:sz="4" w:space="0" w:color="auto"/>
            </w:tcBorders>
            <w:hideMark/>
          </w:tcPr>
          <w:p w14:paraId="751BDF56" w14:textId="77777777" w:rsidR="00C37268" w:rsidRDefault="00C37268">
            <w:pPr>
              <w:jc w:val="right"/>
              <w:rPr>
                <w:sz w:val="20"/>
                <w:lang w:val="en-CA"/>
              </w:rPr>
            </w:pPr>
            <w:r>
              <w:rPr>
                <w:sz w:val="20"/>
              </w:rPr>
              <w:t>0</w:t>
            </w:r>
          </w:p>
        </w:tc>
        <w:tc>
          <w:tcPr>
            <w:tcW w:w="462" w:type="pct"/>
            <w:tcBorders>
              <w:top w:val="single" w:sz="4" w:space="0" w:color="auto"/>
              <w:left w:val="single" w:sz="4" w:space="0" w:color="auto"/>
              <w:bottom w:val="single" w:sz="4" w:space="0" w:color="auto"/>
              <w:right w:val="single" w:sz="4" w:space="0" w:color="auto"/>
            </w:tcBorders>
            <w:hideMark/>
          </w:tcPr>
          <w:p w14:paraId="4953EE3D" w14:textId="77777777" w:rsidR="00C37268" w:rsidRDefault="00C37268">
            <w:pPr>
              <w:jc w:val="right"/>
              <w:rPr>
                <w:sz w:val="20"/>
                <w:lang w:val="en-CA"/>
              </w:rPr>
            </w:pPr>
            <w:r>
              <w:rPr>
                <w:sz w:val="20"/>
              </w:rPr>
              <w:t>0</w:t>
            </w:r>
          </w:p>
        </w:tc>
        <w:tc>
          <w:tcPr>
            <w:tcW w:w="547" w:type="pct"/>
            <w:tcBorders>
              <w:top w:val="single" w:sz="4" w:space="0" w:color="auto"/>
              <w:left w:val="single" w:sz="4" w:space="0" w:color="auto"/>
              <w:bottom w:val="single" w:sz="4" w:space="0" w:color="auto"/>
              <w:right w:val="single" w:sz="4" w:space="0" w:color="auto"/>
            </w:tcBorders>
            <w:hideMark/>
          </w:tcPr>
          <w:p w14:paraId="33E767B6" w14:textId="77777777" w:rsidR="00C37268" w:rsidRDefault="00C37268">
            <w:pPr>
              <w:jc w:val="right"/>
              <w:rPr>
                <w:sz w:val="20"/>
                <w:lang w:val="en-CA"/>
              </w:rPr>
            </w:pPr>
            <w:r>
              <w:rPr>
                <w:sz w:val="20"/>
              </w:rPr>
              <w:t>0.26</w:t>
            </w:r>
          </w:p>
        </w:tc>
      </w:tr>
      <w:tr w:rsidR="00C37268" w14:paraId="14F78195" w14:textId="77777777" w:rsidTr="003921BB">
        <w:trPr>
          <w:trHeight w:val="264"/>
        </w:trPr>
        <w:tc>
          <w:tcPr>
            <w:tcW w:w="917" w:type="pct"/>
            <w:vMerge/>
            <w:tcBorders>
              <w:top w:val="single" w:sz="4" w:space="0" w:color="auto"/>
              <w:left w:val="single" w:sz="4" w:space="0" w:color="auto"/>
              <w:bottom w:val="single" w:sz="4" w:space="0" w:color="auto"/>
              <w:right w:val="single" w:sz="4" w:space="0" w:color="auto"/>
            </w:tcBorders>
            <w:vAlign w:val="center"/>
            <w:hideMark/>
          </w:tcPr>
          <w:p w14:paraId="5E16CACE" w14:textId="77777777" w:rsidR="00C37268" w:rsidRDefault="00C37268">
            <w:pPr>
              <w:jc w:val="left"/>
              <w:rPr>
                <w:sz w:val="20"/>
                <w:lang w:val="en-CA"/>
              </w:rPr>
            </w:pPr>
          </w:p>
        </w:tc>
        <w:tc>
          <w:tcPr>
            <w:tcW w:w="2348" w:type="pct"/>
            <w:tcBorders>
              <w:top w:val="single" w:sz="4" w:space="0" w:color="auto"/>
              <w:left w:val="single" w:sz="4" w:space="0" w:color="auto"/>
              <w:bottom w:val="single" w:sz="4" w:space="0" w:color="auto"/>
              <w:right w:val="single" w:sz="4" w:space="0" w:color="auto"/>
            </w:tcBorders>
            <w:hideMark/>
          </w:tcPr>
          <w:p w14:paraId="2B6F1E59" w14:textId="66A35AAF" w:rsidR="00C37268" w:rsidRDefault="00C37268" w:rsidP="00727D2D">
            <w:pPr>
              <w:bidi/>
              <w:jc w:val="left"/>
              <w:rPr>
                <w:sz w:val="20"/>
                <w:lang w:val="en-CA"/>
              </w:rPr>
            </w:pPr>
            <w:r>
              <w:rPr>
                <w:sz w:val="22"/>
                <w:szCs w:val="22"/>
                <w:rtl/>
              </w:rPr>
              <w:t xml:space="preserve">التمويل (دولار أمريكي) </w:t>
            </w:r>
          </w:p>
        </w:tc>
        <w:tc>
          <w:tcPr>
            <w:tcW w:w="396" w:type="pct"/>
            <w:tcBorders>
              <w:top w:val="single" w:sz="4" w:space="0" w:color="auto"/>
              <w:left w:val="single" w:sz="4" w:space="0" w:color="auto"/>
              <w:bottom w:val="single" w:sz="4" w:space="0" w:color="auto"/>
              <w:right w:val="single" w:sz="4" w:space="0" w:color="auto"/>
            </w:tcBorders>
            <w:hideMark/>
          </w:tcPr>
          <w:p w14:paraId="60EC0A2E" w14:textId="77777777" w:rsidR="00C37268" w:rsidRDefault="00C37268">
            <w:pPr>
              <w:jc w:val="right"/>
              <w:rPr>
                <w:sz w:val="20"/>
                <w:lang w:val="en-CA"/>
              </w:rPr>
            </w:pPr>
            <w:r>
              <w:rPr>
                <w:sz w:val="20"/>
              </w:rPr>
              <w:t>44,635</w:t>
            </w:r>
          </w:p>
        </w:tc>
        <w:tc>
          <w:tcPr>
            <w:tcW w:w="330" w:type="pct"/>
            <w:tcBorders>
              <w:top w:val="single" w:sz="4" w:space="0" w:color="auto"/>
              <w:left w:val="single" w:sz="4" w:space="0" w:color="auto"/>
              <w:bottom w:val="single" w:sz="4" w:space="0" w:color="auto"/>
              <w:right w:val="single" w:sz="4" w:space="0" w:color="auto"/>
            </w:tcBorders>
            <w:hideMark/>
          </w:tcPr>
          <w:p w14:paraId="5A4F7C59" w14:textId="77777777" w:rsidR="00C37268" w:rsidRDefault="00C37268">
            <w:pPr>
              <w:jc w:val="right"/>
              <w:rPr>
                <w:sz w:val="20"/>
                <w:lang w:val="en-CA"/>
              </w:rPr>
            </w:pPr>
            <w:r>
              <w:rPr>
                <w:sz w:val="20"/>
              </w:rPr>
              <w:t>0</w:t>
            </w:r>
          </w:p>
        </w:tc>
        <w:tc>
          <w:tcPr>
            <w:tcW w:w="462" w:type="pct"/>
            <w:tcBorders>
              <w:top w:val="single" w:sz="4" w:space="0" w:color="auto"/>
              <w:left w:val="single" w:sz="4" w:space="0" w:color="auto"/>
              <w:bottom w:val="single" w:sz="4" w:space="0" w:color="auto"/>
              <w:right w:val="single" w:sz="4" w:space="0" w:color="auto"/>
            </w:tcBorders>
            <w:hideMark/>
          </w:tcPr>
          <w:p w14:paraId="366242EA" w14:textId="77777777" w:rsidR="00C37268" w:rsidRDefault="00C37268">
            <w:pPr>
              <w:jc w:val="right"/>
              <w:rPr>
                <w:sz w:val="20"/>
                <w:lang w:val="en-CA"/>
              </w:rPr>
            </w:pPr>
            <w:r>
              <w:rPr>
                <w:sz w:val="20"/>
              </w:rPr>
              <w:t>0</w:t>
            </w:r>
          </w:p>
        </w:tc>
        <w:tc>
          <w:tcPr>
            <w:tcW w:w="547" w:type="pct"/>
            <w:tcBorders>
              <w:top w:val="single" w:sz="4" w:space="0" w:color="auto"/>
              <w:left w:val="single" w:sz="4" w:space="0" w:color="auto"/>
              <w:bottom w:val="single" w:sz="4" w:space="0" w:color="auto"/>
              <w:right w:val="single" w:sz="4" w:space="0" w:color="auto"/>
            </w:tcBorders>
            <w:hideMark/>
          </w:tcPr>
          <w:p w14:paraId="72ADEA04" w14:textId="77777777" w:rsidR="00C37268" w:rsidRDefault="00C37268">
            <w:pPr>
              <w:jc w:val="right"/>
              <w:rPr>
                <w:sz w:val="20"/>
                <w:lang w:val="en-CA"/>
              </w:rPr>
            </w:pPr>
            <w:r>
              <w:rPr>
                <w:sz w:val="20"/>
              </w:rPr>
              <w:t>44,635</w:t>
            </w:r>
          </w:p>
        </w:tc>
      </w:tr>
    </w:tbl>
    <w:p w14:paraId="2FC94F43" w14:textId="77777777" w:rsidR="00727D2D" w:rsidRDefault="00727D2D" w:rsidP="00727D2D">
      <w:pPr>
        <w:bidi/>
        <w:rPr>
          <w:rtl/>
          <w:lang w:val="en-US" w:bidi="ar-SA"/>
        </w:rPr>
      </w:pPr>
    </w:p>
    <w:tbl>
      <w:tblPr>
        <w:tblStyle w:val="TableGrid"/>
        <w:bidiVisual/>
        <w:tblW w:w="10563" w:type="dxa"/>
        <w:tblInd w:w="-455" w:type="dxa"/>
        <w:tblLayout w:type="fixed"/>
        <w:tblCellMar>
          <w:left w:w="57" w:type="dxa"/>
          <w:right w:w="85" w:type="dxa"/>
        </w:tblCellMar>
        <w:tblLook w:val="04A0" w:firstRow="1" w:lastRow="0" w:firstColumn="1" w:lastColumn="0" w:noHBand="0" w:noVBand="1"/>
      </w:tblPr>
      <w:tblGrid>
        <w:gridCol w:w="1578"/>
        <w:gridCol w:w="1250"/>
        <w:gridCol w:w="1276"/>
        <w:gridCol w:w="1076"/>
        <w:gridCol w:w="1077"/>
        <w:gridCol w:w="1076"/>
        <w:gridCol w:w="1077"/>
        <w:gridCol w:w="1076"/>
        <w:gridCol w:w="1077"/>
      </w:tblGrid>
      <w:tr w:rsidR="00C37268" w14:paraId="511E1AE3" w14:textId="77777777" w:rsidTr="00CB2F5B">
        <w:trPr>
          <w:trHeight w:val="286"/>
        </w:trPr>
        <w:tc>
          <w:tcPr>
            <w:tcW w:w="4104" w:type="dxa"/>
            <w:gridSpan w:val="3"/>
            <w:tcBorders>
              <w:top w:val="single" w:sz="4" w:space="0" w:color="auto"/>
              <w:left w:val="single" w:sz="4" w:space="0" w:color="auto"/>
              <w:bottom w:val="single" w:sz="4" w:space="0" w:color="auto"/>
              <w:right w:val="single" w:sz="4" w:space="0" w:color="auto"/>
            </w:tcBorders>
            <w:hideMark/>
          </w:tcPr>
          <w:p w14:paraId="321F1EF7" w14:textId="774F8B8D" w:rsidR="00C37268" w:rsidRDefault="00C37268" w:rsidP="00727D2D">
            <w:pPr>
              <w:bidi/>
              <w:spacing w:afterLines="20" w:after="48"/>
              <w:jc w:val="left"/>
              <w:rPr>
                <w:b/>
                <w:sz w:val="20"/>
                <w:lang w:val="en-CA"/>
              </w:rPr>
            </w:pPr>
            <w:r>
              <w:rPr>
                <w:rFonts w:eastAsia="Times New Roman"/>
                <w:b/>
                <w:bCs/>
                <w:sz w:val="22"/>
                <w:szCs w:val="22"/>
                <w:rtl/>
              </w:rPr>
              <w:t>(سادسا) بيانات المشروع</w:t>
            </w:r>
            <w:r>
              <w:rPr>
                <w:rFonts w:eastAsia="Times New Roman"/>
                <w:sz w:val="22"/>
                <w:szCs w:val="22"/>
                <w:rtl/>
              </w:rPr>
              <w:t xml:space="preserve">  </w:t>
            </w:r>
          </w:p>
        </w:tc>
        <w:tc>
          <w:tcPr>
            <w:tcW w:w="1076" w:type="dxa"/>
            <w:tcBorders>
              <w:top w:val="single" w:sz="4" w:space="0" w:color="auto"/>
              <w:left w:val="single" w:sz="4" w:space="0" w:color="auto"/>
              <w:bottom w:val="single" w:sz="4" w:space="0" w:color="auto"/>
              <w:right w:val="single" w:sz="4" w:space="0" w:color="auto"/>
            </w:tcBorders>
            <w:hideMark/>
          </w:tcPr>
          <w:p w14:paraId="6EF3B0D6" w14:textId="77777777" w:rsidR="00C37268" w:rsidRDefault="00C37268">
            <w:pPr>
              <w:spacing w:afterLines="20" w:after="48"/>
              <w:jc w:val="center"/>
              <w:rPr>
                <w:b/>
                <w:sz w:val="20"/>
                <w:lang w:val="en-CA"/>
              </w:rPr>
            </w:pPr>
            <w:r>
              <w:rPr>
                <w:b/>
                <w:sz w:val="20"/>
              </w:rPr>
              <w:t>2020</w:t>
            </w:r>
          </w:p>
        </w:tc>
        <w:tc>
          <w:tcPr>
            <w:tcW w:w="1077" w:type="dxa"/>
            <w:tcBorders>
              <w:top w:val="single" w:sz="4" w:space="0" w:color="auto"/>
              <w:left w:val="single" w:sz="4" w:space="0" w:color="auto"/>
              <w:bottom w:val="single" w:sz="4" w:space="0" w:color="auto"/>
              <w:right w:val="single" w:sz="4" w:space="0" w:color="auto"/>
            </w:tcBorders>
            <w:hideMark/>
          </w:tcPr>
          <w:p w14:paraId="15D3EA0C" w14:textId="77777777" w:rsidR="00C37268" w:rsidRDefault="00C37268">
            <w:pPr>
              <w:spacing w:afterLines="20" w:after="48"/>
              <w:jc w:val="center"/>
              <w:rPr>
                <w:b/>
                <w:sz w:val="20"/>
                <w:lang w:val="en-CA"/>
              </w:rPr>
            </w:pPr>
            <w:r>
              <w:rPr>
                <w:b/>
                <w:sz w:val="20"/>
              </w:rPr>
              <w:t>2021</w:t>
            </w:r>
          </w:p>
        </w:tc>
        <w:tc>
          <w:tcPr>
            <w:tcW w:w="1076" w:type="dxa"/>
            <w:tcBorders>
              <w:top w:val="single" w:sz="4" w:space="0" w:color="auto"/>
              <w:left w:val="single" w:sz="4" w:space="0" w:color="auto"/>
              <w:bottom w:val="single" w:sz="4" w:space="0" w:color="auto"/>
              <w:right w:val="single" w:sz="4" w:space="0" w:color="auto"/>
            </w:tcBorders>
            <w:hideMark/>
          </w:tcPr>
          <w:p w14:paraId="7DC67BD6" w14:textId="77777777" w:rsidR="00C37268" w:rsidRDefault="00C37268">
            <w:pPr>
              <w:spacing w:afterLines="20" w:after="48"/>
              <w:jc w:val="center"/>
              <w:rPr>
                <w:b/>
                <w:sz w:val="20"/>
                <w:lang w:val="en-CA"/>
              </w:rPr>
            </w:pPr>
            <w:r>
              <w:rPr>
                <w:b/>
                <w:sz w:val="20"/>
              </w:rPr>
              <w:t>2022</w:t>
            </w:r>
          </w:p>
        </w:tc>
        <w:tc>
          <w:tcPr>
            <w:tcW w:w="1077" w:type="dxa"/>
            <w:tcBorders>
              <w:top w:val="single" w:sz="4" w:space="0" w:color="auto"/>
              <w:left w:val="single" w:sz="4" w:space="0" w:color="auto"/>
              <w:bottom w:val="single" w:sz="4" w:space="0" w:color="auto"/>
              <w:right w:val="single" w:sz="4" w:space="0" w:color="auto"/>
            </w:tcBorders>
            <w:hideMark/>
          </w:tcPr>
          <w:p w14:paraId="4289CAC3" w14:textId="77777777" w:rsidR="00C37268" w:rsidRDefault="00C37268">
            <w:pPr>
              <w:spacing w:afterLines="20" w:after="48"/>
              <w:jc w:val="center"/>
              <w:rPr>
                <w:b/>
                <w:sz w:val="20"/>
                <w:lang w:val="en-CA"/>
              </w:rPr>
            </w:pPr>
            <w:r>
              <w:rPr>
                <w:b/>
                <w:sz w:val="20"/>
              </w:rPr>
              <w:t>2023-2024</w:t>
            </w:r>
          </w:p>
        </w:tc>
        <w:tc>
          <w:tcPr>
            <w:tcW w:w="1076" w:type="dxa"/>
            <w:tcBorders>
              <w:top w:val="single" w:sz="4" w:space="0" w:color="auto"/>
              <w:left w:val="single" w:sz="4" w:space="0" w:color="auto"/>
              <w:bottom w:val="single" w:sz="4" w:space="0" w:color="auto"/>
              <w:right w:val="single" w:sz="4" w:space="0" w:color="auto"/>
            </w:tcBorders>
            <w:hideMark/>
          </w:tcPr>
          <w:p w14:paraId="3B3464A5" w14:textId="77777777" w:rsidR="00C37268" w:rsidRDefault="00C37268">
            <w:pPr>
              <w:spacing w:afterLines="20" w:after="48"/>
              <w:jc w:val="center"/>
              <w:rPr>
                <w:b/>
                <w:sz w:val="20"/>
                <w:lang w:val="en-CA"/>
              </w:rPr>
            </w:pPr>
            <w:r>
              <w:rPr>
                <w:b/>
                <w:sz w:val="20"/>
              </w:rPr>
              <w:t>2025</w:t>
            </w:r>
          </w:p>
        </w:tc>
        <w:tc>
          <w:tcPr>
            <w:tcW w:w="1077" w:type="dxa"/>
            <w:tcBorders>
              <w:top w:val="single" w:sz="4" w:space="0" w:color="auto"/>
              <w:left w:val="single" w:sz="4" w:space="0" w:color="auto"/>
              <w:bottom w:val="single" w:sz="4" w:space="0" w:color="auto"/>
              <w:right w:val="single" w:sz="4" w:space="0" w:color="auto"/>
            </w:tcBorders>
            <w:hideMark/>
          </w:tcPr>
          <w:p w14:paraId="6405E48E" w14:textId="12C7C6DB" w:rsidR="00C37268" w:rsidRPr="00B96DF5" w:rsidRDefault="00C37268">
            <w:pPr>
              <w:spacing w:afterLines="20" w:after="48"/>
              <w:jc w:val="center"/>
              <w:rPr>
                <w:bCs/>
                <w:sz w:val="20"/>
                <w:lang w:val="en-CA"/>
              </w:rPr>
            </w:pPr>
            <w:r w:rsidRPr="00B96DF5">
              <w:rPr>
                <w:rFonts w:hint="cs"/>
                <w:bCs/>
                <w:sz w:val="20"/>
                <w:rtl/>
              </w:rPr>
              <w:t>المجموع</w:t>
            </w:r>
          </w:p>
        </w:tc>
      </w:tr>
      <w:tr w:rsidR="00C37268" w14:paraId="544BE8E3" w14:textId="77777777" w:rsidTr="00CB2F5B">
        <w:trPr>
          <w:trHeight w:val="170"/>
        </w:trPr>
        <w:tc>
          <w:tcPr>
            <w:tcW w:w="4104" w:type="dxa"/>
            <w:gridSpan w:val="3"/>
            <w:tcBorders>
              <w:top w:val="single" w:sz="4" w:space="0" w:color="auto"/>
              <w:left w:val="single" w:sz="4" w:space="0" w:color="auto"/>
              <w:bottom w:val="single" w:sz="4" w:space="0" w:color="auto"/>
              <w:right w:val="single" w:sz="4" w:space="0" w:color="auto"/>
            </w:tcBorders>
            <w:hideMark/>
          </w:tcPr>
          <w:p w14:paraId="0AFA679C" w14:textId="24F4D654" w:rsidR="00C37268" w:rsidRDefault="00C37268" w:rsidP="00727D2D">
            <w:pPr>
              <w:bidi/>
              <w:spacing w:afterLines="20" w:after="48"/>
              <w:jc w:val="left"/>
              <w:rPr>
                <w:sz w:val="20"/>
                <w:lang w:val="en-CA"/>
              </w:rPr>
            </w:pPr>
            <w:r>
              <w:rPr>
                <w:sz w:val="22"/>
                <w:szCs w:val="22"/>
                <w:rtl/>
              </w:rPr>
              <w:t>حدود</w:t>
            </w:r>
            <w:r>
              <w:rPr>
                <w:rFonts w:eastAsia="Times New Roman"/>
                <w:sz w:val="22"/>
                <w:szCs w:val="22"/>
                <w:rtl/>
              </w:rPr>
              <w:t xml:space="preserve"> </w:t>
            </w:r>
            <w:r>
              <w:rPr>
                <w:sz w:val="22"/>
                <w:szCs w:val="22"/>
                <w:rtl/>
              </w:rPr>
              <w:t>الاستھلاك</w:t>
            </w:r>
            <w:r>
              <w:rPr>
                <w:rFonts w:eastAsia="Times New Roman"/>
                <w:sz w:val="22"/>
                <w:szCs w:val="22"/>
                <w:rtl/>
              </w:rPr>
              <w:t xml:space="preserve"> </w:t>
            </w:r>
            <w:r>
              <w:rPr>
                <w:sz w:val="22"/>
                <w:szCs w:val="22"/>
                <w:rtl/>
              </w:rPr>
              <w:t>في</w:t>
            </w:r>
            <w:r>
              <w:rPr>
                <w:rFonts w:eastAsia="Times New Roman"/>
                <w:sz w:val="22"/>
                <w:szCs w:val="22"/>
                <w:rtl/>
              </w:rPr>
              <w:t xml:space="preserve"> </w:t>
            </w:r>
            <w:r>
              <w:rPr>
                <w:sz w:val="22"/>
                <w:szCs w:val="22"/>
                <w:rtl/>
              </w:rPr>
              <w:t>بروتوكول</w:t>
            </w:r>
            <w:r>
              <w:rPr>
                <w:rFonts w:eastAsia="Times New Roman"/>
                <w:sz w:val="22"/>
                <w:szCs w:val="22"/>
                <w:rtl/>
              </w:rPr>
              <w:t xml:space="preserve"> </w:t>
            </w:r>
            <w:r>
              <w:rPr>
                <w:sz w:val="22"/>
                <w:szCs w:val="22"/>
                <w:rtl/>
              </w:rPr>
              <w:t>مونتريال</w:t>
            </w:r>
            <w:r>
              <w:rPr>
                <w:rFonts w:eastAsia="Times New Roman"/>
                <w:sz w:val="22"/>
                <w:szCs w:val="22"/>
                <w:rtl/>
              </w:rPr>
              <w:t xml:space="preserve">   </w:t>
            </w:r>
          </w:p>
        </w:tc>
        <w:tc>
          <w:tcPr>
            <w:tcW w:w="1076" w:type="dxa"/>
            <w:tcBorders>
              <w:top w:val="single" w:sz="4" w:space="0" w:color="auto"/>
              <w:left w:val="single" w:sz="4" w:space="0" w:color="auto"/>
              <w:bottom w:val="single" w:sz="4" w:space="0" w:color="auto"/>
              <w:right w:val="single" w:sz="4" w:space="0" w:color="auto"/>
            </w:tcBorders>
            <w:hideMark/>
          </w:tcPr>
          <w:p w14:paraId="436589CA" w14:textId="77777777" w:rsidR="00C37268" w:rsidRDefault="00C37268">
            <w:pPr>
              <w:spacing w:afterLines="20" w:after="48"/>
              <w:jc w:val="right"/>
              <w:rPr>
                <w:sz w:val="20"/>
                <w:lang w:val="en-CA"/>
              </w:rPr>
            </w:pPr>
            <w:r>
              <w:rPr>
                <w:color w:val="000000"/>
                <w:sz w:val="20"/>
                <w:lang w:eastAsia="ja-JP"/>
              </w:rPr>
              <w:t>3.90</w:t>
            </w:r>
          </w:p>
        </w:tc>
        <w:tc>
          <w:tcPr>
            <w:tcW w:w="1077" w:type="dxa"/>
            <w:tcBorders>
              <w:top w:val="single" w:sz="4" w:space="0" w:color="auto"/>
              <w:left w:val="single" w:sz="4" w:space="0" w:color="auto"/>
              <w:bottom w:val="single" w:sz="4" w:space="0" w:color="auto"/>
              <w:right w:val="single" w:sz="4" w:space="0" w:color="auto"/>
            </w:tcBorders>
            <w:hideMark/>
          </w:tcPr>
          <w:p w14:paraId="2963D41D" w14:textId="77777777" w:rsidR="00C37268" w:rsidRDefault="00C37268">
            <w:pPr>
              <w:spacing w:afterLines="20" w:after="48"/>
              <w:jc w:val="right"/>
              <w:rPr>
                <w:sz w:val="20"/>
                <w:lang w:val="en-CA"/>
              </w:rPr>
            </w:pPr>
            <w:r>
              <w:rPr>
                <w:color w:val="000000"/>
                <w:sz w:val="20"/>
                <w:lang w:eastAsia="ja-JP"/>
              </w:rPr>
              <w:t>3.90</w:t>
            </w:r>
          </w:p>
        </w:tc>
        <w:tc>
          <w:tcPr>
            <w:tcW w:w="1076" w:type="dxa"/>
            <w:tcBorders>
              <w:top w:val="single" w:sz="4" w:space="0" w:color="auto"/>
              <w:left w:val="single" w:sz="4" w:space="0" w:color="auto"/>
              <w:bottom w:val="single" w:sz="4" w:space="0" w:color="auto"/>
              <w:right w:val="single" w:sz="4" w:space="0" w:color="auto"/>
            </w:tcBorders>
            <w:hideMark/>
          </w:tcPr>
          <w:p w14:paraId="75CD2C2E" w14:textId="77777777" w:rsidR="00C37268" w:rsidRDefault="00C37268">
            <w:pPr>
              <w:spacing w:afterLines="20" w:after="48"/>
              <w:jc w:val="right"/>
              <w:rPr>
                <w:sz w:val="20"/>
                <w:lang w:val="en-CA"/>
              </w:rPr>
            </w:pPr>
            <w:r>
              <w:rPr>
                <w:color w:val="000000"/>
                <w:sz w:val="20"/>
                <w:lang w:eastAsia="ja-JP"/>
              </w:rPr>
              <w:t>3.90</w:t>
            </w:r>
          </w:p>
        </w:tc>
        <w:tc>
          <w:tcPr>
            <w:tcW w:w="1077" w:type="dxa"/>
            <w:tcBorders>
              <w:top w:val="single" w:sz="4" w:space="0" w:color="auto"/>
              <w:left w:val="single" w:sz="4" w:space="0" w:color="auto"/>
              <w:bottom w:val="single" w:sz="4" w:space="0" w:color="auto"/>
              <w:right w:val="single" w:sz="4" w:space="0" w:color="auto"/>
            </w:tcBorders>
            <w:hideMark/>
          </w:tcPr>
          <w:p w14:paraId="5B24E422" w14:textId="77777777" w:rsidR="00C37268" w:rsidRDefault="00C37268">
            <w:pPr>
              <w:spacing w:afterLines="20" w:after="48"/>
              <w:jc w:val="right"/>
              <w:rPr>
                <w:sz w:val="20"/>
                <w:lang w:val="en-CA"/>
              </w:rPr>
            </w:pPr>
            <w:r>
              <w:rPr>
                <w:color w:val="000000"/>
                <w:sz w:val="20"/>
                <w:lang w:eastAsia="ja-JP"/>
              </w:rPr>
              <w:t>3.90</w:t>
            </w:r>
          </w:p>
        </w:tc>
        <w:tc>
          <w:tcPr>
            <w:tcW w:w="1076" w:type="dxa"/>
            <w:tcBorders>
              <w:top w:val="single" w:sz="4" w:space="0" w:color="auto"/>
              <w:left w:val="single" w:sz="4" w:space="0" w:color="auto"/>
              <w:bottom w:val="single" w:sz="4" w:space="0" w:color="auto"/>
              <w:right w:val="single" w:sz="4" w:space="0" w:color="auto"/>
            </w:tcBorders>
            <w:hideMark/>
          </w:tcPr>
          <w:p w14:paraId="3150DD1F" w14:textId="77777777" w:rsidR="00C37268" w:rsidRDefault="00C37268">
            <w:pPr>
              <w:spacing w:afterLines="20" w:after="48"/>
              <w:jc w:val="right"/>
              <w:rPr>
                <w:sz w:val="20"/>
                <w:lang w:val="en-CA"/>
              </w:rPr>
            </w:pPr>
            <w:r>
              <w:rPr>
                <w:sz w:val="20"/>
              </w:rPr>
              <w:t>1.95</w:t>
            </w:r>
          </w:p>
        </w:tc>
        <w:tc>
          <w:tcPr>
            <w:tcW w:w="1077" w:type="dxa"/>
            <w:tcBorders>
              <w:top w:val="single" w:sz="4" w:space="0" w:color="auto"/>
              <w:left w:val="single" w:sz="4" w:space="0" w:color="auto"/>
              <w:bottom w:val="single" w:sz="4" w:space="0" w:color="auto"/>
              <w:right w:val="single" w:sz="4" w:space="0" w:color="auto"/>
            </w:tcBorders>
            <w:hideMark/>
          </w:tcPr>
          <w:p w14:paraId="063FAFE7" w14:textId="53F1F0EE" w:rsidR="00C37268" w:rsidRDefault="00C37268">
            <w:pPr>
              <w:spacing w:afterLines="20" w:after="48"/>
              <w:jc w:val="right"/>
              <w:rPr>
                <w:sz w:val="20"/>
                <w:lang w:val="en-CA"/>
              </w:rPr>
            </w:pPr>
            <w:r>
              <w:rPr>
                <w:rFonts w:hint="cs"/>
                <w:sz w:val="20"/>
                <w:rtl/>
              </w:rPr>
              <w:t>غير متاح</w:t>
            </w:r>
          </w:p>
        </w:tc>
      </w:tr>
      <w:tr w:rsidR="00C37268" w14:paraId="1AC3BEB9" w14:textId="77777777" w:rsidTr="00CB2F5B">
        <w:trPr>
          <w:trHeight w:val="80"/>
        </w:trPr>
        <w:tc>
          <w:tcPr>
            <w:tcW w:w="4104" w:type="dxa"/>
            <w:gridSpan w:val="3"/>
            <w:tcBorders>
              <w:top w:val="single" w:sz="4" w:space="0" w:color="auto"/>
              <w:left w:val="single" w:sz="4" w:space="0" w:color="auto"/>
              <w:bottom w:val="single" w:sz="4" w:space="0" w:color="auto"/>
              <w:right w:val="single" w:sz="4" w:space="0" w:color="auto"/>
            </w:tcBorders>
            <w:hideMark/>
          </w:tcPr>
          <w:p w14:paraId="7F32409A" w14:textId="29B6904B" w:rsidR="00C37268" w:rsidRDefault="00C37268" w:rsidP="00727D2D">
            <w:pPr>
              <w:bidi/>
              <w:spacing w:afterLines="20" w:after="48"/>
              <w:jc w:val="left"/>
              <w:rPr>
                <w:sz w:val="20"/>
                <w:lang w:val="en-CA"/>
              </w:rPr>
            </w:pPr>
            <w:r>
              <w:rPr>
                <w:sz w:val="22"/>
                <w:szCs w:val="22"/>
                <w:rtl/>
              </w:rPr>
              <w:t>الحد</w:t>
            </w:r>
            <w:r>
              <w:rPr>
                <w:rFonts w:eastAsia="Times New Roman"/>
                <w:sz w:val="22"/>
                <w:szCs w:val="22"/>
                <w:rtl/>
              </w:rPr>
              <w:t xml:space="preserve"> </w:t>
            </w:r>
            <w:r>
              <w:rPr>
                <w:sz w:val="22"/>
                <w:szCs w:val="22"/>
                <w:rtl/>
              </w:rPr>
              <w:t>الأقصى</w:t>
            </w:r>
            <w:r>
              <w:rPr>
                <w:rFonts w:eastAsia="Times New Roman"/>
                <w:sz w:val="22"/>
                <w:szCs w:val="22"/>
                <w:rtl/>
              </w:rPr>
              <w:t xml:space="preserve"> </w:t>
            </w:r>
            <w:r>
              <w:rPr>
                <w:sz w:val="22"/>
                <w:szCs w:val="22"/>
                <w:rtl/>
              </w:rPr>
              <w:t>للاستھلاك</w:t>
            </w:r>
            <w:r>
              <w:rPr>
                <w:rFonts w:eastAsia="Times New Roman"/>
                <w:sz w:val="22"/>
                <w:szCs w:val="22"/>
                <w:rtl/>
              </w:rPr>
              <w:t xml:space="preserve"> </w:t>
            </w:r>
            <w:r>
              <w:rPr>
                <w:sz w:val="22"/>
                <w:szCs w:val="22"/>
                <w:rtl/>
              </w:rPr>
              <w:t>المسموح</w:t>
            </w:r>
            <w:r>
              <w:rPr>
                <w:rFonts w:eastAsia="Times New Roman"/>
                <w:sz w:val="22"/>
                <w:szCs w:val="22"/>
                <w:rtl/>
              </w:rPr>
              <w:t xml:space="preserve"> </w:t>
            </w:r>
            <w:r>
              <w:rPr>
                <w:sz w:val="22"/>
                <w:szCs w:val="22"/>
                <w:rtl/>
              </w:rPr>
              <w:t>به</w:t>
            </w:r>
            <w:r>
              <w:rPr>
                <w:rFonts w:eastAsia="Times New Roman"/>
                <w:sz w:val="22"/>
                <w:szCs w:val="22"/>
                <w:rtl/>
              </w:rPr>
              <w:t xml:space="preserve"> (</w:t>
            </w:r>
            <w:r>
              <w:rPr>
                <w:sz w:val="22"/>
                <w:szCs w:val="22"/>
                <w:rtl/>
              </w:rPr>
              <w:t>طن</w:t>
            </w:r>
            <w:r>
              <w:rPr>
                <w:rFonts w:eastAsia="Times New Roman"/>
                <w:sz w:val="22"/>
                <w:szCs w:val="22"/>
                <w:rtl/>
              </w:rPr>
              <w:t xml:space="preserve"> </w:t>
            </w:r>
            <w:r>
              <w:rPr>
                <w:sz w:val="22"/>
                <w:szCs w:val="22"/>
                <w:rtl/>
              </w:rPr>
              <w:t>من</w:t>
            </w:r>
            <w:r>
              <w:rPr>
                <w:rFonts w:eastAsia="Times New Roman"/>
                <w:sz w:val="22"/>
                <w:szCs w:val="22"/>
                <w:rtl/>
              </w:rPr>
              <w:t xml:space="preserve"> </w:t>
            </w:r>
            <w:r>
              <w:rPr>
                <w:sz w:val="22"/>
                <w:szCs w:val="22"/>
                <w:rtl/>
              </w:rPr>
              <w:t>قدرات</w:t>
            </w:r>
            <w:r>
              <w:rPr>
                <w:rFonts w:eastAsia="Times New Roman"/>
                <w:sz w:val="22"/>
                <w:szCs w:val="22"/>
                <w:rtl/>
              </w:rPr>
              <w:t xml:space="preserve"> </w:t>
            </w:r>
            <w:r>
              <w:rPr>
                <w:sz w:val="22"/>
                <w:szCs w:val="22"/>
                <w:rtl/>
              </w:rPr>
              <w:t>استنفاذ</w:t>
            </w:r>
            <w:r>
              <w:rPr>
                <w:rFonts w:eastAsia="Times New Roman"/>
                <w:sz w:val="22"/>
                <w:szCs w:val="22"/>
                <w:rtl/>
              </w:rPr>
              <w:t xml:space="preserve"> </w:t>
            </w:r>
            <w:r>
              <w:rPr>
                <w:sz w:val="22"/>
                <w:szCs w:val="22"/>
                <w:rtl/>
              </w:rPr>
              <w:t>الأوزون</w:t>
            </w:r>
            <w:r>
              <w:rPr>
                <w:rFonts w:eastAsia="Times New Roman"/>
                <w:sz w:val="22"/>
                <w:szCs w:val="22"/>
                <w:rtl/>
              </w:rPr>
              <w:t xml:space="preserve">)  </w:t>
            </w:r>
          </w:p>
        </w:tc>
        <w:tc>
          <w:tcPr>
            <w:tcW w:w="1076" w:type="dxa"/>
            <w:tcBorders>
              <w:top w:val="single" w:sz="4" w:space="0" w:color="auto"/>
              <w:left w:val="single" w:sz="4" w:space="0" w:color="auto"/>
              <w:bottom w:val="single" w:sz="4" w:space="0" w:color="auto"/>
              <w:right w:val="single" w:sz="4" w:space="0" w:color="auto"/>
            </w:tcBorders>
            <w:hideMark/>
          </w:tcPr>
          <w:p w14:paraId="45E5429D" w14:textId="77777777" w:rsidR="00C37268" w:rsidRDefault="00C37268">
            <w:pPr>
              <w:spacing w:afterLines="20" w:after="48"/>
              <w:jc w:val="right"/>
              <w:rPr>
                <w:sz w:val="20"/>
                <w:lang w:val="en-CA"/>
              </w:rPr>
            </w:pPr>
            <w:r>
              <w:rPr>
                <w:color w:val="000000"/>
                <w:sz w:val="20"/>
                <w:lang w:eastAsia="ja-JP"/>
              </w:rPr>
              <w:t>3.90</w:t>
            </w:r>
          </w:p>
        </w:tc>
        <w:tc>
          <w:tcPr>
            <w:tcW w:w="1077" w:type="dxa"/>
            <w:tcBorders>
              <w:top w:val="single" w:sz="4" w:space="0" w:color="auto"/>
              <w:left w:val="single" w:sz="4" w:space="0" w:color="auto"/>
              <w:bottom w:val="single" w:sz="4" w:space="0" w:color="auto"/>
              <w:right w:val="single" w:sz="4" w:space="0" w:color="auto"/>
            </w:tcBorders>
            <w:hideMark/>
          </w:tcPr>
          <w:p w14:paraId="073965D1" w14:textId="77777777" w:rsidR="00C37268" w:rsidRDefault="00C37268">
            <w:pPr>
              <w:spacing w:afterLines="20" w:after="48"/>
              <w:jc w:val="right"/>
              <w:rPr>
                <w:sz w:val="20"/>
                <w:lang w:val="en-CA"/>
              </w:rPr>
            </w:pPr>
            <w:r>
              <w:rPr>
                <w:color w:val="000000"/>
                <w:sz w:val="20"/>
                <w:lang w:eastAsia="ja-JP"/>
              </w:rPr>
              <w:t>3.90</w:t>
            </w:r>
          </w:p>
        </w:tc>
        <w:tc>
          <w:tcPr>
            <w:tcW w:w="1076" w:type="dxa"/>
            <w:tcBorders>
              <w:top w:val="single" w:sz="4" w:space="0" w:color="auto"/>
              <w:left w:val="single" w:sz="4" w:space="0" w:color="auto"/>
              <w:bottom w:val="single" w:sz="4" w:space="0" w:color="auto"/>
              <w:right w:val="single" w:sz="4" w:space="0" w:color="auto"/>
            </w:tcBorders>
            <w:hideMark/>
          </w:tcPr>
          <w:p w14:paraId="4003C22A" w14:textId="77777777" w:rsidR="00C37268" w:rsidRDefault="00C37268">
            <w:pPr>
              <w:spacing w:afterLines="20" w:after="48"/>
              <w:jc w:val="right"/>
              <w:rPr>
                <w:sz w:val="20"/>
                <w:lang w:val="en-CA"/>
              </w:rPr>
            </w:pPr>
            <w:r>
              <w:rPr>
                <w:color w:val="000000"/>
                <w:sz w:val="20"/>
                <w:lang w:eastAsia="ja-JP"/>
              </w:rPr>
              <w:t>3.90</w:t>
            </w:r>
          </w:p>
        </w:tc>
        <w:tc>
          <w:tcPr>
            <w:tcW w:w="1077" w:type="dxa"/>
            <w:tcBorders>
              <w:top w:val="single" w:sz="4" w:space="0" w:color="auto"/>
              <w:left w:val="single" w:sz="4" w:space="0" w:color="auto"/>
              <w:bottom w:val="single" w:sz="4" w:space="0" w:color="auto"/>
              <w:right w:val="single" w:sz="4" w:space="0" w:color="auto"/>
            </w:tcBorders>
            <w:hideMark/>
          </w:tcPr>
          <w:p w14:paraId="6B3CAAC9" w14:textId="77777777" w:rsidR="00C37268" w:rsidRDefault="00C37268">
            <w:pPr>
              <w:spacing w:afterLines="20" w:after="48"/>
              <w:jc w:val="right"/>
              <w:rPr>
                <w:sz w:val="20"/>
                <w:lang w:val="en-CA"/>
              </w:rPr>
            </w:pPr>
            <w:r>
              <w:rPr>
                <w:color w:val="000000"/>
                <w:sz w:val="20"/>
                <w:lang w:eastAsia="ja-JP"/>
              </w:rPr>
              <w:t>3.90</w:t>
            </w:r>
          </w:p>
        </w:tc>
        <w:tc>
          <w:tcPr>
            <w:tcW w:w="1076" w:type="dxa"/>
            <w:tcBorders>
              <w:top w:val="single" w:sz="4" w:space="0" w:color="auto"/>
              <w:left w:val="single" w:sz="4" w:space="0" w:color="auto"/>
              <w:bottom w:val="single" w:sz="4" w:space="0" w:color="auto"/>
              <w:right w:val="single" w:sz="4" w:space="0" w:color="auto"/>
            </w:tcBorders>
            <w:hideMark/>
          </w:tcPr>
          <w:p w14:paraId="1170BF95" w14:textId="77777777" w:rsidR="00C37268" w:rsidRDefault="00C37268">
            <w:pPr>
              <w:spacing w:afterLines="20" w:after="48"/>
              <w:jc w:val="right"/>
              <w:rPr>
                <w:sz w:val="20"/>
                <w:lang w:val="en-CA"/>
              </w:rPr>
            </w:pPr>
            <w:r>
              <w:rPr>
                <w:sz w:val="20"/>
              </w:rPr>
              <w:t>1.95</w:t>
            </w:r>
          </w:p>
        </w:tc>
        <w:tc>
          <w:tcPr>
            <w:tcW w:w="1077" w:type="dxa"/>
            <w:tcBorders>
              <w:top w:val="single" w:sz="4" w:space="0" w:color="auto"/>
              <w:left w:val="single" w:sz="4" w:space="0" w:color="auto"/>
              <w:bottom w:val="single" w:sz="4" w:space="0" w:color="auto"/>
              <w:right w:val="single" w:sz="4" w:space="0" w:color="auto"/>
            </w:tcBorders>
            <w:hideMark/>
          </w:tcPr>
          <w:p w14:paraId="2D727373" w14:textId="7D89F2E8" w:rsidR="00C37268" w:rsidRDefault="00C37268">
            <w:pPr>
              <w:spacing w:afterLines="20" w:after="48"/>
              <w:jc w:val="right"/>
              <w:rPr>
                <w:sz w:val="20"/>
                <w:lang w:val="en-CA"/>
              </w:rPr>
            </w:pPr>
            <w:r>
              <w:rPr>
                <w:rFonts w:hint="cs"/>
                <w:sz w:val="20"/>
                <w:rtl/>
              </w:rPr>
              <w:t>غير متاح</w:t>
            </w:r>
          </w:p>
        </w:tc>
      </w:tr>
      <w:tr w:rsidR="00C37268" w14:paraId="182B0832" w14:textId="77777777" w:rsidTr="00CB2F5B">
        <w:trPr>
          <w:trHeight w:val="343"/>
        </w:trPr>
        <w:tc>
          <w:tcPr>
            <w:tcW w:w="1578" w:type="dxa"/>
            <w:vMerge w:val="restart"/>
            <w:tcBorders>
              <w:top w:val="single" w:sz="4" w:space="0" w:color="auto"/>
              <w:left w:val="single" w:sz="4" w:space="0" w:color="auto"/>
              <w:bottom w:val="single" w:sz="4" w:space="0" w:color="auto"/>
              <w:right w:val="single" w:sz="4" w:space="0" w:color="auto"/>
            </w:tcBorders>
            <w:vAlign w:val="center"/>
            <w:hideMark/>
          </w:tcPr>
          <w:p w14:paraId="62787EAB" w14:textId="736F8AF3" w:rsidR="00C37268" w:rsidRDefault="00C37268" w:rsidP="00727D2D">
            <w:pPr>
              <w:bidi/>
              <w:spacing w:afterLines="20" w:after="48"/>
              <w:jc w:val="left"/>
              <w:rPr>
                <w:sz w:val="20"/>
                <w:lang w:val="en-CA"/>
              </w:rPr>
            </w:pPr>
            <w:r>
              <w:rPr>
                <w:sz w:val="22"/>
                <w:szCs w:val="22"/>
                <w:rtl/>
              </w:rPr>
              <w:t>التمويل الموافق عليه</w:t>
            </w:r>
            <w:r w:rsidR="00CB2F5B">
              <w:rPr>
                <w:rFonts w:hint="cs"/>
                <w:sz w:val="22"/>
                <w:szCs w:val="22"/>
                <w:rtl/>
              </w:rPr>
              <w:t xml:space="preserve"> من ناحية المبدأ</w:t>
            </w:r>
            <w:r>
              <w:rPr>
                <w:rFonts w:eastAsia="Times New Roman"/>
                <w:sz w:val="22"/>
                <w:szCs w:val="22"/>
                <w:rtl/>
              </w:rPr>
              <w:t xml:space="preserve"> (</w:t>
            </w:r>
            <w:r>
              <w:rPr>
                <w:sz w:val="22"/>
                <w:szCs w:val="22"/>
                <w:rtl/>
              </w:rPr>
              <w:t>دولار</w:t>
            </w:r>
            <w:r>
              <w:rPr>
                <w:rFonts w:eastAsia="Times New Roman"/>
                <w:sz w:val="22"/>
                <w:szCs w:val="22"/>
                <w:rtl/>
              </w:rPr>
              <w:t xml:space="preserve"> </w:t>
            </w:r>
            <w:r>
              <w:rPr>
                <w:sz w:val="22"/>
                <w:szCs w:val="22"/>
                <w:rtl/>
              </w:rPr>
              <w:t>أمريكي</w:t>
            </w:r>
            <w:r>
              <w:rPr>
                <w:rFonts w:eastAsia="Times New Roman"/>
                <w:sz w:val="22"/>
                <w:szCs w:val="22"/>
                <w:rtl/>
              </w:rPr>
              <w:t xml:space="preserve">)  </w:t>
            </w:r>
          </w:p>
        </w:tc>
        <w:tc>
          <w:tcPr>
            <w:tcW w:w="1250" w:type="dxa"/>
            <w:vMerge w:val="restart"/>
            <w:tcBorders>
              <w:top w:val="single" w:sz="4" w:space="0" w:color="auto"/>
              <w:left w:val="single" w:sz="4" w:space="0" w:color="auto"/>
              <w:bottom w:val="single" w:sz="4" w:space="0" w:color="auto"/>
              <w:right w:val="single" w:sz="4" w:space="0" w:color="auto"/>
            </w:tcBorders>
            <w:vAlign w:val="center"/>
            <w:hideMark/>
          </w:tcPr>
          <w:p w14:paraId="43A0608E" w14:textId="2A062EDD" w:rsidR="00C37268" w:rsidRDefault="00C37268">
            <w:pPr>
              <w:spacing w:afterLines="20" w:after="48"/>
              <w:jc w:val="center"/>
              <w:rPr>
                <w:sz w:val="20"/>
                <w:lang w:val="en-CA"/>
              </w:rPr>
            </w:pPr>
            <w:r>
              <w:rPr>
                <w:rFonts w:hint="cs"/>
                <w:color w:val="000000" w:themeColor="text1"/>
                <w:sz w:val="20"/>
                <w:rtl/>
              </w:rPr>
              <w:t>يونيدو</w:t>
            </w:r>
          </w:p>
        </w:tc>
        <w:tc>
          <w:tcPr>
            <w:tcW w:w="1276" w:type="dxa"/>
            <w:tcBorders>
              <w:top w:val="single" w:sz="4" w:space="0" w:color="auto"/>
              <w:left w:val="single" w:sz="4" w:space="0" w:color="auto"/>
              <w:bottom w:val="single" w:sz="4" w:space="0" w:color="auto"/>
              <w:right w:val="single" w:sz="4" w:space="0" w:color="auto"/>
            </w:tcBorders>
            <w:hideMark/>
          </w:tcPr>
          <w:p w14:paraId="7AA4F9C7" w14:textId="25DDDE07" w:rsidR="00C37268" w:rsidRDefault="00C37268" w:rsidP="00727D2D">
            <w:pPr>
              <w:bidi/>
              <w:spacing w:afterLines="20" w:after="48"/>
              <w:jc w:val="left"/>
              <w:rPr>
                <w:sz w:val="20"/>
                <w:lang w:val="en-CA"/>
              </w:rPr>
            </w:pPr>
            <w:r>
              <w:rPr>
                <w:sz w:val="22"/>
                <w:szCs w:val="22"/>
                <w:rtl/>
              </w:rPr>
              <w:t>تكاليف</w:t>
            </w:r>
            <w:r>
              <w:rPr>
                <w:rFonts w:eastAsia="Times New Roman"/>
                <w:sz w:val="22"/>
                <w:szCs w:val="22"/>
                <w:rtl/>
              </w:rPr>
              <w:t xml:space="preserve"> </w:t>
            </w:r>
            <w:r>
              <w:rPr>
                <w:sz w:val="22"/>
                <w:szCs w:val="22"/>
                <w:rtl/>
              </w:rPr>
              <w:t>المشروع</w:t>
            </w:r>
            <w:r>
              <w:rPr>
                <w:rFonts w:eastAsia="Times New Roman"/>
                <w:sz w:val="22"/>
                <w:szCs w:val="22"/>
                <w:rtl/>
              </w:rPr>
              <w:t xml:space="preserve">  </w:t>
            </w:r>
          </w:p>
        </w:tc>
        <w:tc>
          <w:tcPr>
            <w:tcW w:w="1076" w:type="dxa"/>
            <w:tcBorders>
              <w:top w:val="single" w:sz="4" w:space="0" w:color="auto"/>
              <w:left w:val="single" w:sz="4" w:space="0" w:color="auto"/>
              <w:bottom w:val="single" w:sz="4" w:space="0" w:color="auto"/>
              <w:right w:val="single" w:sz="4" w:space="0" w:color="auto"/>
            </w:tcBorders>
            <w:hideMark/>
          </w:tcPr>
          <w:p w14:paraId="260F5176" w14:textId="77777777" w:rsidR="00C37268" w:rsidRDefault="00C37268">
            <w:pPr>
              <w:spacing w:afterLines="20" w:after="48"/>
              <w:jc w:val="right"/>
              <w:rPr>
                <w:color w:val="000000"/>
                <w:sz w:val="20"/>
                <w:lang w:val="en-CA" w:eastAsia="en-CA"/>
              </w:rPr>
            </w:pPr>
            <w:r>
              <w:rPr>
                <w:color w:val="000000"/>
                <w:sz w:val="20"/>
                <w:lang w:eastAsia="ja-JP"/>
              </w:rPr>
              <w:t>88,000</w:t>
            </w:r>
          </w:p>
        </w:tc>
        <w:tc>
          <w:tcPr>
            <w:tcW w:w="1077" w:type="dxa"/>
            <w:tcBorders>
              <w:top w:val="single" w:sz="4" w:space="0" w:color="auto"/>
              <w:left w:val="single" w:sz="4" w:space="0" w:color="auto"/>
              <w:bottom w:val="single" w:sz="4" w:space="0" w:color="auto"/>
              <w:right w:val="single" w:sz="4" w:space="0" w:color="auto"/>
            </w:tcBorders>
            <w:hideMark/>
          </w:tcPr>
          <w:p w14:paraId="34B4F39C" w14:textId="77777777" w:rsidR="00C37268" w:rsidRDefault="00C37268">
            <w:pPr>
              <w:spacing w:afterLines="20" w:after="48"/>
              <w:jc w:val="right"/>
              <w:rPr>
                <w:color w:val="000000"/>
                <w:sz w:val="20"/>
                <w:lang w:val="en-CA" w:eastAsia="en-CA"/>
              </w:rPr>
            </w:pPr>
            <w:r>
              <w:rPr>
                <w:color w:val="000000"/>
                <w:sz w:val="20"/>
                <w:lang w:eastAsia="ja-JP"/>
              </w:rPr>
              <w:t>0</w:t>
            </w:r>
          </w:p>
        </w:tc>
        <w:tc>
          <w:tcPr>
            <w:tcW w:w="1076" w:type="dxa"/>
            <w:tcBorders>
              <w:top w:val="single" w:sz="4" w:space="0" w:color="auto"/>
              <w:left w:val="single" w:sz="4" w:space="0" w:color="auto"/>
              <w:bottom w:val="single" w:sz="4" w:space="0" w:color="auto"/>
              <w:right w:val="single" w:sz="4" w:space="0" w:color="auto"/>
            </w:tcBorders>
            <w:hideMark/>
          </w:tcPr>
          <w:p w14:paraId="1CF2760D" w14:textId="77777777" w:rsidR="00C37268" w:rsidRDefault="00C37268">
            <w:pPr>
              <w:spacing w:afterLines="20" w:after="48"/>
              <w:jc w:val="right"/>
              <w:rPr>
                <w:color w:val="000000"/>
                <w:sz w:val="20"/>
                <w:lang w:val="en-CA" w:eastAsia="en-CA"/>
              </w:rPr>
            </w:pPr>
            <w:r>
              <w:rPr>
                <w:color w:val="000000"/>
                <w:sz w:val="20"/>
                <w:lang w:eastAsia="ja-JP"/>
              </w:rPr>
              <w:t>81,250</w:t>
            </w:r>
          </w:p>
        </w:tc>
        <w:tc>
          <w:tcPr>
            <w:tcW w:w="1077" w:type="dxa"/>
            <w:tcBorders>
              <w:top w:val="single" w:sz="4" w:space="0" w:color="auto"/>
              <w:left w:val="single" w:sz="4" w:space="0" w:color="auto"/>
              <w:bottom w:val="single" w:sz="4" w:space="0" w:color="auto"/>
              <w:right w:val="single" w:sz="4" w:space="0" w:color="auto"/>
            </w:tcBorders>
            <w:hideMark/>
          </w:tcPr>
          <w:p w14:paraId="1CA7840D" w14:textId="77777777" w:rsidR="00C37268" w:rsidRDefault="00C37268">
            <w:pPr>
              <w:spacing w:afterLines="20" w:after="48"/>
              <w:jc w:val="right"/>
              <w:rPr>
                <w:color w:val="000000"/>
                <w:sz w:val="20"/>
                <w:lang w:val="en-CA" w:eastAsia="en-CA"/>
              </w:rPr>
            </w:pPr>
            <w:r>
              <w:rPr>
                <w:color w:val="000000"/>
                <w:sz w:val="20"/>
                <w:lang w:eastAsia="ja-JP"/>
              </w:rPr>
              <w:t>0</w:t>
            </w:r>
          </w:p>
        </w:tc>
        <w:tc>
          <w:tcPr>
            <w:tcW w:w="1076" w:type="dxa"/>
            <w:tcBorders>
              <w:top w:val="single" w:sz="4" w:space="0" w:color="auto"/>
              <w:left w:val="single" w:sz="4" w:space="0" w:color="auto"/>
              <w:bottom w:val="single" w:sz="4" w:space="0" w:color="auto"/>
              <w:right w:val="single" w:sz="4" w:space="0" w:color="auto"/>
            </w:tcBorders>
            <w:hideMark/>
          </w:tcPr>
          <w:p w14:paraId="6181AA75" w14:textId="77777777" w:rsidR="00C37268" w:rsidRDefault="00C37268">
            <w:pPr>
              <w:spacing w:afterLines="20" w:after="48"/>
              <w:jc w:val="right"/>
              <w:rPr>
                <w:color w:val="000000"/>
                <w:sz w:val="20"/>
                <w:lang w:val="en-CA" w:eastAsia="en-CA"/>
              </w:rPr>
            </w:pPr>
            <w:r>
              <w:rPr>
                <w:color w:val="000000"/>
                <w:sz w:val="20"/>
                <w:lang w:eastAsia="ja-JP"/>
              </w:rPr>
              <w:t>35,250</w:t>
            </w:r>
          </w:p>
        </w:tc>
        <w:tc>
          <w:tcPr>
            <w:tcW w:w="1077" w:type="dxa"/>
            <w:tcBorders>
              <w:top w:val="single" w:sz="4" w:space="0" w:color="auto"/>
              <w:left w:val="single" w:sz="4" w:space="0" w:color="auto"/>
              <w:bottom w:val="single" w:sz="4" w:space="0" w:color="auto"/>
              <w:right w:val="single" w:sz="4" w:space="0" w:color="auto"/>
            </w:tcBorders>
            <w:hideMark/>
          </w:tcPr>
          <w:p w14:paraId="46752C23" w14:textId="77777777" w:rsidR="00C37268" w:rsidRDefault="00C37268">
            <w:pPr>
              <w:spacing w:afterLines="20" w:after="48"/>
              <w:jc w:val="right"/>
              <w:rPr>
                <w:color w:val="000000"/>
                <w:sz w:val="20"/>
                <w:lang w:val="en-CA" w:eastAsia="en-CA"/>
              </w:rPr>
            </w:pPr>
            <w:r>
              <w:rPr>
                <w:color w:val="000000"/>
                <w:sz w:val="20"/>
                <w:lang w:eastAsia="ja-JP"/>
              </w:rPr>
              <w:t>204,500</w:t>
            </w:r>
          </w:p>
        </w:tc>
      </w:tr>
      <w:tr w:rsidR="00C37268" w14:paraId="1D092511" w14:textId="77777777" w:rsidTr="00CB2F5B">
        <w:trPr>
          <w:trHeight w:val="344"/>
        </w:trPr>
        <w:tc>
          <w:tcPr>
            <w:tcW w:w="1578" w:type="dxa"/>
            <w:vMerge/>
            <w:tcBorders>
              <w:top w:val="single" w:sz="4" w:space="0" w:color="auto"/>
              <w:left w:val="single" w:sz="4" w:space="0" w:color="auto"/>
              <w:bottom w:val="single" w:sz="4" w:space="0" w:color="auto"/>
              <w:right w:val="single" w:sz="4" w:space="0" w:color="auto"/>
            </w:tcBorders>
            <w:vAlign w:val="center"/>
            <w:hideMark/>
          </w:tcPr>
          <w:p w14:paraId="45E61299" w14:textId="77777777" w:rsidR="00C37268" w:rsidRDefault="00C37268">
            <w:pPr>
              <w:jc w:val="left"/>
              <w:rPr>
                <w:sz w:val="20"/>
                <w:lang w:val="en-CA"/>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26644669" w14:textId="77777777" w:rsidR="00C37268" w:rsidRDefault="00C37268">
            <w:pPr>
              <w:jc w:val="left"/>
              <w:rPr>
                <w:sz w:val="20"/>
                <w:lang w:val="en-CA"/>
              </w:rPr>
            </w:pPr>
          </w:p>
        </w:tc>
        <w:tc>
          <w:tcPr>
            <w:tcW w:w="1276" w:type="dxa"/>
            <w:tcBorders>
              <w:top w:val="single" w:sz="4" w:space="0" w:color="auto"/>
              <w:left w:val="single" w:sz="4" w:space="0" w:color="auto"/>
              <w:bottom w:val="single" w:sz="4" w:space="0" w:color="auto"/>
              <w:right w:val="single" w:sz="4" w:space="0" w:color="auto"/>
            </w:tcBorders>
            <w:hideMark/>
          </w:tcPr>
          <w:p w14:paraId="6FEDE0EA" w14:textId="286B4887" w:rsidR="00C37268" w:rsidRDefault="00C37268" w:rsidP="00727D2D">
            <w:pPr>
              <w:bidi/>
              <w:spacing w:afterLines="20" w:after="48"/>
              <w:jc w:val="left"/>
              <w:rPr>
                <w:sz w:val="20"/>
                <w:lang w:val="en-CA"/>
              </w:rPr>
            </w:pPr>
            <w:r>
              <w:rPr>
                <w:sz w:val="22"/>
                <w:szCs w:val="22"/>
                <w:rtl/>
              </w:rPr>
              <w:t>تكاليف</w:t>
            </w:r>
            <w:r>
              <w:rPr>
                <w:rFonts w:eastAsia="Times New Roman"/>
                <w:sz w:val="22"/>
                <w:szCs w:val="22"/>
                <w:rtl/>
              </w:rPr>
              <w:t xml:space="preserve"> </w:t>
            </w:r>
            <w:r>
              <w:rPr>
                <w:sz w:val="22"/>
                <w:szCs w:val="22"/>
                <w:rtl/>
              </w:rPr>
              <w:t>الدعم</w:t>
            </w:r>
            <w:r>
              <w:rPr>
                <w:rFonts w:eastAsia="Times New Roman"/>
                <w:sz w:val="22"/>
                <w:szCs w:val="22"/>
                <w:rtl/>
              </w:rPr>
              <w:t xml:space="preserve">  </w:t>
            </w:r>
          </w:p>
        </w:tc>
        <w:tc>
          <w:tcPr>
            <w:tcW w:w="1076" w:type="dxa"/>
            <w:tcBorders>
              <w:top w:val="single" w:sz="4" w:space="0" w:color="auto"/>
              <w:left w:val="single" w:sz="4" w:space="0" w:color="auto"/>
              <w:bottom w:val="single" w:sz="4" w:space="0" w:color="auto"/>
              <w:right w:val="single" w:sz="4" w:space="0" w:color="auto"/>
            </w:tcBorders>
            <w:hideMark/>
          </w:tcPr>
          <w:p w14:paraId="13DA68BF" w14:textId="77777777" w:rsidR="00C37268" w:rsidRDefault="00C37268">
            <w:pPr>
              <w:spacing w:afterLines="20" w:after="48"/>
              <w:jc w:val="right"/>
              <w:rPr>
                <w:color w:val="000000"/>
                <w:sz w:val="20"/>
                <w:lang w:val="en-CA" w:eastAsia="en-CA"/>
              </w:rPr>
            </w:pPr>
            <w:r>
              <w:rPr>
                <w:color w:val="000000"/>
                <w:sz w:val="20"/>
                <w:lang w:eastAsia="ja-JP"/>
              </w:rPr>
              <w:t>7,920</w:t>
            </w:r>
          </w:p>
        </w:tc>
        <w:tc>
          <w:tcPr>
            <w:tcW w:w="1077" w:type="dxa"/>
            <w:tcBorders>
              <w:top w:val="single" w:sz="4" w:space="0" w:color="auto"/>
              <w:left w:val="single" w:sz="4" w:space="0" w:color="auto"/>
              <w:bottom w:val="single" w:sz="4" w:space="0" w:color="auto"/>
              <w:right w:val="single" w:sz="4" w:space="0" w:color="auto"/>
            </w:tcBorders>
            <w:hideMark/>
          </w:tcPr>
          <w:p w14:paraId="3CF124E7" w14:textId="77777777" w:rsidR="00C37268" w:rsidRDefault="00C37268">
            <w:pPr>
              <w:spacing w:afterLines="20" w:after="48"/>
              <w:jc w:val="right"/>
              <w:rPr>
                <w:color w:val="000000"/>
                <w:sz w:val="20"/>
                <w:lang w:val="en-CA" w:eastAsia="en-CA"/>
              </w:rPr>
            </w:pPr>
            <w:r>
              <w:rPr>
                <w:color w:val="000000"/>
                <w:sz w:val="20"/>
                <w:lang w:eastAsia="ja-JP"/>
              </w:rPr>
              <w:t>0</w:t>
            </w:r>
          </w:p>
        </w:tc>
        <w:tc>
          <w:tcPr>
            <w:tcW w:w="1076" w:type="dxa"/>
            <w:tcBorders>
              <w:top w:val="single" w:sz="4" w:space="0" w:color="auto"/>
              <w:left w:val="single" w:sz="4" w:space="0" w:color="auto"/>
              <w:bottom w:val="single" w:sz="4" w:space="0" w:color="auto"/>
              <w:right w:val="single" w:sz="4" w:space="0" w:color="auto"/>
            </w:tcBorders>
            <w:hideMark/>
          </w:tcPr>
          <w:p w14:paraId="0A2190A2" w14:textId="77777777" w:rsidR="00C37268" w:rsidRDefault="00C37268">
            <w:pPr>
              <w:spacing w:afterLines="20" w:after="48"/>
              <w:jc w:val="right"/>
              <w:rPr>
                <w:color w:val="000000"/>
                <w:sz w:val="20"/>
                <w:lang w:val="en-CA" w:eastAsia="en-CA"/>
              </w:rPr>
            </w:pPr>
            <w:r>
              <w:rPr>
                <w:color w:val="000000"/>
                <w:sz w:val="20"/>
                <w:lang w:eastAsia="ja-JP"/>
              </w:rPr>
              <w:t>7,313</w:t>
            </w:r>
          </w:p>
        </w:tc>
        <w:tc>
          <w:tcPr>
            <w:tcW w:w="1077" w:type="dxa"/>
            <w:tcBorders>
              <w:top w:val="single" w:sz="4" w:space="0" w:color="auto"/>
              <w:left w:val="single" w:sz="4" w:space="0" w:color="auto"/>
              <w:bottom w:val="single" w:sz="4" w:space="0" w:color="auto"/>
              <w:right w:val="single" w:sz="4" w:space="0" w:color="auto"/>
            </w:tcBorders>
            <w:hideMark/>
          </w:tcPr>
          <w:p w14:paraId="44B63ABE" w14:textId="77777777" w:rsidR="00C37268" w:rsidRDefault="00C37268">
            <w:pPr>
              <w:spacing w:afterLines="20" w:after="48"/>
              <w:jc w:val="right"/>
              <w:rPr>
                <w:color w:val="000000"/>
                <w:sz w:val="20"/>
                <w:lang w:val="en-CA" w:eastAsia="en-CA"/>
              </w:rPr>
            </w:pPr>
            <w:r>
              <w:rPr>
                <w:color w:val="000000"/>
                <w:sz w:val="20"/>
                <w:lang w:eastAsia="ja-JP"/>
              </w:rPr>
              <w:t> 0</w:t>
            </w:r>
          </w:p>
        </w:tc>
        <w:tc>
          <w:tcPr>
            <w:tcW w:w="1076" w:type="dxa"/>
            <w:tcBorders>
              <w:top w:val="single" w:sz="4" w:space="0" w:color="auto"/>
              <w:left w:val="single" w:sz="4" w:space="0" w:color="auto"/>
              <w:bottom w:val="single" w:sz="4" w:space="0" w:color="auto"/>
              <w:right w:val="single" w:sz="4" w:space="0" w:color="auto"/>
            </w:tcBorders>
            <w:hideMark/>
          </w:tcPr>
          <w:p w14:paraId="1DF86517" w14:textId="77777777" w:rsidR="00C37268" w:rsidRDefault="00C37268">
            <w:pPr>
              <w:spacing w:afterLines="20" w:after="48"/>
              <w:jc w:val="right"/>
              <w:rPr>
                <w:color w:val="000000"/>
                <w:sz w:val="20"/>
                <w:lang w:val="en-CA" w:eastAsia="en-CA"/>
              </w:rPr>
            </w:pPr>
            <w:r>
              <w:rPr>
                <w:color w:val="000000"/>
                <w:sz w:val="20"/>
                <w:lang w:eastAsia="ja-JP"/>
              </w:rPr>
              <w:t>3,173</w:t>
            </w:r>
          </w:p>
        </w:tc>
        <w:tc>
          <w:tcPr>
            <w:tcW w:w="1077" w:type="dxa"/>
            <w:tcBorders>
              <w:top w:val="single" w:sz="4" w:space="0" w:color="auto"/>
              <w:left w:val="single" w:sz="4" w:space="0" w:color="auto"/>
              <w:bottom w:val="single" w:sz="4" w:space="0" w:color="auto"/>
              <w:right w:val="single" w:sz="4" w:space="0" w:color="auto"/>
            </w:tcBorders>
            <w:hideMark/>
          </w:tcPr>
          <w:p w14:paraId="5D4AE391" w14:textId="77777777" w:rsidR="00C37268" w:rsidRDefault="00C37268">
            <w:pPr>
              <w:spacing w:afterLines="20" w:after="48"/>
              <w:jc w:val="right"/>
              <w:rPr>
                <w:color w:val="000000"/>
                <w:sz w:val="20"/>
                <w:lang w:val="en-CA" w:eastAsia="en-CA"/>
              </w:rPr>
            </w:pPr>
            <w:r>
              <w:rPr>
                <w:color w:val="000000"/>
                <w:sz w:val="20"/>
                <w:lang w:eastAsia="ja-JP"/>
              </w:rPr>
              <w:t>18,406</w:t>
            </w:r>
          </w:p>
        </w:tc>
      </w:tr>
      <w:tr w:rsidR="00C37268" w14:paraId="5EEF4E7D" w14:textId="77777777" w:rsidTr="00CB2F5B">
        <w:trPr>
          <w:trHeight w:val="344"/>
        </w:trPr>
        <w:tc>
          <w:tcPr>
            <w:tcW w:w="1578" w:type="dxa"/>
            <w:vMerge/>
            <w:tcBorders>
              <w:top w:val="single" w:sz="4" w:space="0" w:color="auto"/>
              <w:left w:val="single" w:sz="4" w:space="0" w:color="auto"/>
              <w:bottom w:val="single" w:sz="4" w:space="0" w:color="auto"/>
              <w:right w:val="single" w:sz="4" w:space="0" w:color="auto"/>
            </w:tcBorders>
            <w:vAlign w:val="center"/>
            <w:hideMark/>
          </w:tcPr>
          <w:p w14:paraId="02DFCC87" w14:textId="77777777" w:rsidR="00C37268" w:rsidRDefault="00C37268">
            <w:pPr>
              <w:jc w:val="left"/>
              <w:rPr>
                <w:sz w:val="20"/>
                <w:lang w:val="en-CA"/>
              </w:rPr>
            </w:pPr>
          </w:p>
        </w:tc>
        <w:tc>
          <w:tcPr>
            <w:tcW w:w="1250" w:type="dxa"/>
            <w:vMerge w:val="restart"/>
            <w:tcBorders>
              <w:top w:val="single" w:sz="4" w:space="0" w:color="auto"/>
              <w:left w:val="single" w:sz="4" w:space="0" w:color="auto"/>
              <w:bottom w:val="single" w:sz="4" w:space="0" w:color="auto"/>
              <w:right w:val="single" w:sz="4" w:space="0" w:color="auto"/>
            </w:tcBorders>
            <w:vAlign w:val="center"/>
            <w:hideMark/>
          </w:tcPr>
          <w:p w14:paraId="5EB6183B" w14:textId="56191620" w:rsidR="00C37268" w:rsidRDefault="00C37268">
            <w:pPr>
              <w:spacing w:afterLines="20" w:after="48"/>
              <w:jc w:val="center"/>
              <w:rPr>
                <w:caps/>
                <w:sz w:val="20"/>
                <w:lang w:val="en-CA"/>
              </w:rPr>
            </w:pPr>
            <w:r>
              <w:rPr>
                <w:rFonts w:hint="cs"/>
                <w:color w:val="000000" w:themeColor="text1"/>
                <w:sz w:val="20"/>
                <w:rtl/>
              </w:rPr>
              <w:t>يونيب</w:t>
            </w:r>
          </w:p>
        </w:tc>
        <w:tc>
          <w:tcPr>
            <w:tcW w:w="1276" w:type="dxa"/>
            <w:tcBorders>
              <w:top w:val="single" w:sz="4" w:space="0" w:color="auto"/>
              <w:left w:val="single" w:sz="4" w:space="0" w:color="auto"/>
              <w:bottom w:val="single" w:sz="4" w:space="0" w:color="auto"/>
              <w:right w:val="single" w:sz="4" w:space="0" w:color="auto"/>
            </w:tcBorders>
            <w:hideMark/>
          </w:tcPr>
          <w:p w14:paraId="0ACC6A54" w14:textId="03BA47E1" w:rsidR="00C37268" w:rsidRDefault="00C37268" w:rsidP="00727D2D">
            <w:pPr>
              <w:bidi/>
              <w:spacing w:afterLines="20" w:after="48"/>
              <w:jc w:val="left"/>
              <w:rPr>
                <w:sz w:val="20"/>
                <w:lang w:val="en-CA"/>
              </w:rPr>
            </w:pPr>
            <w:r>
              <w:rPr>
                <w:sz w:val="22"/>
                <w:szCs w:val="22"/>
                <w:rtl/>
              </w:rPr>
              <w:t>تكاليف</w:t>
            </w:r>
            <w:r>
              <w:rPr>
                <w:rFonts w:eastAsia="Times New Roman"/>
                <w:sz w:val="22"/>
                <w:szCs w:val="22"/>
                <w:rtl/>
              </w:rPr>
              <w:t xml:space="preserve"> </w:t>
            </w:r>
            <w:r>
              <w:rPr>
                <w:sz w:val="22"/>
                <w:szCs w:val="22"/>
                <w:rtl/>
              </w:rPr>
              <w:t>المشروع</w:t>
            </w:r>
            <w:r>
              <w:rPr>
                <w:rFonts w:eastAsia="Times New Roman"/>
                <w:sz w:val="22"/>
                <w:szCs w:val="22"/>
                <w:rtl/>
              </w:rPr>
              <w:t xml:space="preserve">  </w:t>
            </w:r>
          </w:p>
        </w:tc>
        <w:tc>
          <w:tcPr>
            <w:tcW w:w="1076" w:type="dxa"/>
            <w:tcBorders>
              <w:top w:val="single" w:sz="4" w:space="0" w:color="auto"/>
              <w:left w:val="single" w:sz="4" w:space="0" w:color="auto"/>
              <w:bottom w:val="single" w:sz="4" w:space="0" w:color="auto"/>
              <w:right w:val="single" w:sz="4" w:space="0" w:color="auto"/>
            </w:tcBorders>
            <w:hideMark/>
          </w:tcPr>
          <w:p w14:paraId="5F17C94B" w14:textId="77777777" w:rsidR="00C37268" w:rsidRDefault="00C37268">
            <w:pPr>
              <w:spacing w:afterLines="20" w:after="48"/>
              <w:jc w:val="right"/>
              <w:rPr>
                <w:color w:val="000000"/>
                <w:sz w:val="20"/>
                <w:lang w:val="en-CA" w:eastAsia="en-CA"/>
              </w:rPr>
            </w:pPr>
            <w:r>
              <w:rPr>
                <w:color w:val="000000"/>
                <w:sz w:val="20"/>
                <w:lang w:eastAsia="ja-JP"/>
              </w:rPr>
              <w:t>39,500</w:t>
            </w:r>
          </w:p>
        </w:tc>
        <w:tc>
          <w:tcPr>
            <w:tcW w:w="1077" w:type="dxa"/>
            <w:tcBorders>
              <w:top w:val="single" w:sz="4" w:space="0" w:color="auto"/>
              <w:left w:val="single" w:sz="4" w:space="0" w:color="auto"/>
              <w:bottom w:val="single" w:sz="4" w:space="0" w:color="auto"/>
              <w:right w:val="single" w:sz="4" w:space="0" w:color="auto"/>
            </w:tcBorders>
            <w:hideMark/>
          </w:tcPr>
          <w:p w14:paraId="2E92259A" w14:textId="77777777" w:rsidR="00C37268" w:rsidRDefault="00C37268">
            <w:pPr>
              <w:spacing w:afterLines="20" w:after="48"/>
              <w:jc w:val="right"/>
              <w:rPr>
                <w:color w:val="000000"/>
                <w:sz w:val="20"/>
                <w:lang w:val="en-CA" w:eastAsia="en-CA"/>
              </w:rPr>
            </w:pPr>
            <w:r>
              <w:rPr>
                <w:color w:val="000000"/>
                <w:sz w:val="20"/>
                <w:lang w:eastAsia="ja-JP"/>
              </w:rPr>
              <w:t>0</w:t>
            </w:r>
          </w:p>
        </w:tc>
        <w:tc>
          <w:tcPr>
            <w:tcW w:w="1076" w:type="dxa"/>
            <w:tcBorders>
              <w:top w:val="single" w:sz="4" w:space="0" w:color="auto"/>
              <w:left w:val="single" w:sz="4" w:space="0" w:color="auto"/>
              <w:bottom w:val="single" w:sz="4" w:space="0" w:color="auto"/>
              <w:right w:val="single" w:sz="4" w:space="0" w:color="auto"/>
            </w:tcBorders>
            <w:hideMark/>
          </w:tcPr>
          <w:p w14:paraId="37B9593E" w14:textId="77777777" w:rsidR="00C37268" w:rsidRDefault="00C37268">
            <w:pPr>
              <w:spacing w:afterLines="20" w:after="48"/>
              <w:jc w:val="right"/>
              <w:rPr>
                <w:color w:val="000000"/>
                <w:sz w:val="20"/>
                <w:lang w:val="en-CA" w:eastAsia="en-CA"/>
              </w:rPr>
            </w:pPr>
            <w:r>
              <w:rPr>
                <w:color w:val="000000"/>
                <w:sz w:val="20"/>
                <w:lang w:eastAsia="ja-JP"/>
              </w:rPr>
              <w:t>39,500</w:t>
            </w:r>
          </w:p>
        </w:tc>
        <w:tc>
          <w:tcPr>
            <w:tcW w:w="1077" w:type="dxa"/>
            <w:tcBorders>
              <w:top w:val="single" w:sz="4" w:space="0" w:color="auto"/>
              <w:left w:val="single" w:sz="4" w:space="0" w:color="auto"/>
              <w:bottom w:val="single" w:sz="4" w:space="0" w:color="auto"/>
              <w:right w:val="single" w:sz="4" w:space="0" w:color="auto"/>
            </w:tcBorders>
            <w:hideMark/>
          </w:tcPr>
          <w:p w14:paraId="5CA16043" w14:textId="77777777" w:rsidR="00C37268" w:rsidRDefault="00C37268">
            <w:pPr>
              <w:spacing w:afterLines="20" w:after="48"/>
              <w:jc w:val="right"/>
              <w:rPr>
                <w:color w:val="000000"/>
                <w:sz w:val="20"/>
                <w:lang w:val="en-CA" w:eastAsia="en-CA"/>
              </w:rPr>
            </w:pPr>
            <w:r>
              <w:rPr>
                <w:color w:val="000000"/>
                <w:sz w:val="20"/>
                <w:lang w:eastAsia="ja-JP"/>
              </w:rPr>
              <w:t> 0</w:t>
            </w:r>
          </w:p>
        </w:tc>
        <w:tc>
          <w:tcPr>
            <w:tcW w:w="1076" w:type="dxa"/>
            <w:tcBorders>
              <w:top w:val="single" w:sz="4" w:space="0" w:color="auto"/>
              <w:left w:val="single" w:sz="4" w:space="0" w:color="auto"/>
              <w:bottom w:val="single" w:sz="4" w:space="0" w:color="auto"/>
              <w:right w:val="single" w:sz="4" w:space="0" w:color="auto"/>
            </w:tcBorders>
            <w:hideMark/>
          </w:tcPr>
          <w:p w14:paraId="35F6C1C8" w14:textId="77777777" w:rsidR="00C37268" w:rsidRDefault="00C37268">
            <w:pPr>
              <w:spacing w:afterLines="20" w:after="48"/>
              <w:jc w:val="right"/>
              <w:rPr>
                <w:color w:val="000000"/>
                <w:sz w:val="20"/>
                <w:lang w:val="en-CA" w:eastAsia="en-CA"/>
              </w:rPr>
            </w:pPr>
            <w:r>
              <w:rPr>
                <w:color w:val="000000"/>
                <w:sz w:val="20"/>
                <w:lang w:eastAsia="ja-JP"/>
              </w:rPr>
              <w:t>9,000</w:t>
            </w:r>
          </w:p>
        </w:tc>
        <w:tc>
          <w:tcPr>
            <w:tcW w:w="1077" w:type="dxa"/>
            <w:tcBorders>
              <w:top w:val="single" w:sz="4" w:space="0" w:color="auto"/>
              <w:left w:val="single" w:sz="4" w:space="0" w:color="auto"/>
              <w:bottom w:val="single" w:sz="4" w:space="0" w:color="auto"/>
              <w:right w:val="single" w:sz="4" w:space="0" w:color="auto"/>
            </w:tcBorders>
            <w:hideMark/>
          </w:tcPr>
          <w:p w14:paraId="5674EE85" w14:textId="77777777" w:rsidR="00C37268" w:rsidRDefault="00C37268">
            <w:pPr>
              <w:spacing w:afterLines="20" w:after="48"/>
              <w:jc w:val="right"/>
              <w:rPr>
                <w:color w:val="000000"/>
                <w:sz w:val="20"/>
                <w:lang w:val="en-CA" w:eastAsia="en-CA"/>
              </w:rPr>
            </w:pPr>
            <w:r>
              <w:rPr>
                <w:color w:val="000000"/>
                <w:sz w:val="20"/>
                <w:lang w:eastAsia="ja-JP"/>
              </w:rPr>
              <w:t>88,000</w:t>
            </w:r>
          </w:p>
        </w:tc>
      </w:tr>
      <w:tr w:rsidR="00C37268" w14:paraId="2E52D5DB" w14:textId="77777777" w:rsidTr="00CB2F5B">
        <w:trPr>
          <w:trHeight w:val="344"/>
        </w:trPr>
        <w:tc>
          <w:tcPr>
            <w:tcW w:w="1578" w:type="dxa"/>
            <w:vMerge/>
            <w:tcBorders>
              <w:top w:val="single" w:sz="4" w:space="0" w:color="auto"/>
              <w:left w:val="single" w:sz="4" w:space="0" w:color="auto"/>
              <w:bottom w:val="single" w:sz="4" w:space="0" w:color="auto"/>
              <w:right w:val="single" w:sz="4" w:space="0" w:color="auto"/>
            </w:tcBorders>
            <w:vAlign w:val="center"/>
            <w:hideMark/>
          </w:tcPr>
          <w:p w14:paraId="1DA2FA03" w14:textId="77777777" w:rsidR="00C37268" w:rsidRDefault="00C37268">
            <w:pPr>
              <w:jc w:val="left"/>
              <w:rPr>
                <w:sz w:val="20"/>
                <w:lang w:val="en-CA"/>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105E0E73" w14:textId="77777777" w:rsidR="00C37268" w:rsidRDefault="00C37268">
            <w:pPr>
              <w:jc w:val="left"/>
              <w:rPr>
                <w:caps/>
                <w:sz w:val="20"/>
                <w:lang w:val="en-CA"/>
              </w:rPr>
            </w:pPr>
          </w:p>
        </w:tc>
        <w:tc>
          <w:tcPr>
            <w:tcW w:w="1276" w:type="dxa"/>
            <w:tcBorders>
              <w:top w:val="single" w:sz="4" w:space="0" w:color="auto"/>
              <w:left w:val="single" w:sz="4" w:space="0" w:color="auto"/>
              <w:bottom w:val="single" w:sz="4" w:space="0" w:color="auto"/>
              <w:right w:val="single" w:sz="4" w:space="0" w:color="auto"/>
            </w:tcBorders>
            <w:hideMark/>
          </w:tcPr>
          <w:p w14:paraId="035CFE97" w14:textId="495026DF" w:rsidR="00C37268" w:rsidRDefault="00C37268" w:rsidP="00727D2D">
            <w:pPr>
              <w:bidi/>
              <w:spacing w:afterLines="20" w:after="48"/>
              <w:jc w:val="left"/>
              <w:rPr>
                <w:sz w:val="20"/>
                <w:lang w:val="en-CA"/>
              </w:rPr>
            </w:pPr>
            <w:r>
              <w:rPr>
                <w:sz w:val="22"/>
                <w:szCs w:val="22"/>
                <w:rtl/>
              </w:rPr>
              <w:t>تكاليف</w:t>
            </w:r>
            <w:r>
              <w:rPr>
                <w:rFonts w:eastAsia="Times New Roman"/>
                <w:sz w:val="22"/>
                <w:szCs w:val="22"/>
                <w:rtl/>
              </w:rPr>
              <w:t xml:space="preserve"> </w:t>
            </w:r>
            <w:r>
              <w:rPr>
                <w:sz w:val="22"/>
                <w:szCs w:val="22"/>
                <w:rtl/>
              </w:rPr>
              <w:t>الدعم</w:t>
            </w:r>
            <w:r>
              <w:rPr>
                <w:rFonts w:eastAsia="Times New Roman"/>
                <w:sz w:val="22"/>
                <w:szCs w:val="22"/>
                <w:rtl/>
              </w:rPr>
              <w:t xml:space="preserve">  </w:t>
            </w:r>
          </w:p>
        </w:tc>
        <w:tc>
          <w:tcPr>
            <w:tcW w:w="1076" w:type="dxa"/>
            <w:tcBorders>
              <w:top w:val="single" w:sz="4" w:space="0" w:color="auto"/>
              <w:left w:val="single" w:sz="4" w:space="0" w:color="auto"/>
              <w:bottom w:val="single" w:sz="4" w:space="0" w:color="auto"/>
              <w:right w:val="single" w:sz="4" w:space="0" w:color="auto"/>
            </w:tcBorders>
            <w:hideMark/>
          </w:tcPr>
          <w:p w14:paraId="219F8BCC" w14:textId="77777777" w:rsidR="00C37268" w:rsidRDefault="00C37268">
            <w:pPr>
              <w:spacing w:afterLines="20" w:after="48"/>
              <w:jc w:val="right"/>
              <w:rPr>
                <w:color w:val="000000"/>
                <w:sz w:val="20"/>
                <w:lang w:val="en-CA" w:eastAsia="en-CA"/>
              </w:rPr>
            </w:pPr>
            <w:r>
              <w:rPr>
                <w:color w:val="000000"/>
                <w:sz w:val="20"/>
                <w:lang w:eastAsia="ja-JP"/>
              </w:rPr>
              <w:t>5,135</w:t>
            </w:r>
          </w:p>
        </w:tc>
        <w:tc>
          <w:tcPr>
            <w:tcW w:w="1077" w:type="dxa"/>
            <w:tcBorders>
              <w:top w:val="single" w:sz="4" w:space="0" w:color="auto"/>
              <w:left w:val="single" w:sz="4" w:space="0" w:color="auto"/>
              <w:bottom w:val="single" w:sz="4" w:space="0" w:color="auto"/>
              <w:right w:val="single" w:sz="4" w:space="0" w:color="auto"/>
            </w:tcBorders>
            <w:hideMark/>
          </w:tcPr>
          <w:p w14:paraId="00C2D9A5" w14:textId="77777777" w:rsidR="00C37268" w:rsidRDefault="00C37268">
            <w:pPr>
              <w:spacing w:afterLines="20" w:after="48"/>
              <w:jc w:val="right"/>
              <w:rPr>
                <w:color w:val="000000"/>
                <w:sz w:val="20"/>
                <w:lang w:val="en-CA" w:eastAsia="en-CA"/>
              </w:rPr>
            </w:pPr>
            <w:r>
              <w:rPr>
                <w:color w:val="000000"/>
                <w:sz w:val="20"/>
                <w:lang w:eastAsia="ja-JP"/>
              </w:rPr>
              <w:t>0</w:t>
            </w:r>
          </w:p>
        </w:tc>
        <w:tc>
          <w:tcPr>
            <w:tcW w:w="1076" w:type="dxa"/>
            <w:tcBorders>
              <w:top w:val="single" w:sz="4" w:space="0" w:color="auto"/>
              <w:left w:val="single" w:sz="4" w:space="0" w:color="auto"/>
              <w:bottom w:val="single" w:sz="4" w:space="0" w:color="auto"/>
              <w:right w:val="single" w:sz="4" w:space="0" w:color="auto"/>
            </w:tcBorders>
            <w:hideMark/>
          </w:tcPr>
          <w:p w14:paraId="4E243BD3" w14:textId="77777777" w:rsidR="00C37268" w:rsidRDefault="00C37268">
            <w:pPr>
              <w:spacing w:afterLines="20" w:after="48"/>
              <w:jc w:val="right"/>
              <w:rPr>
                <w:color w:val="000000"/>
                <w:sz w:val="20"/>
                <w:lang w:val="en-CA" w:eastAsia="en-CA"/>
              </w:rPr>
            </w:pPr>
            <w:r>
              <w:rPr>
                <w:color w:val="000000"/>
                <w:sz w:val="20"/>
                <w:lang w:eastAsia="ja-JP"/>
              </w:rPr>
              <w:t>5,135</w:t>
            </w:r>
          </w:p>
        </w:tc>
        <w:tc>
          <w:tcPr>
            <w:tcW w:w="1077" w:type="dxa"/>
            <w:tcBorders>
              <w:top w:val="single" w:sz="4" w:space="0" w:color="auto"/>
              <w:left w:val="single" w:sz="4" w:space="0" w:color="auto"/>
              <w:bottom w:val="single" w:sz="4" w:space="0" w:color="auto"/>
              <w:right w:val="single" w:sz="4" w:space="0" w:color="auto"/>
            </w:tcBorders>
            <w:hideMark/>
          </w:tcPr>
          <w:p w14:paraId="5F17DFEC" w14:textId="77777777" w:rsidR="00C37268" w:rsidRDefault="00C37268">
            <w:pPr>
              <w:spacing w:afterLines="20" w:after="48"/>
              <w:jc w:val="right"/>
              <w:rPr>
                <w:color w:val="000000"/>
                <w:sz w:val="20"/>
                <w:lang w:val="en-CA" w:eastAsia="en-CA"/>
              </w:rPr>
            </w:pPr>
            <w:r>
              <w:rPr>
                <w:color w:val="000000"/>
                <w:sz w:val="20"/>
                <w:lang w:eastAsia="ja-JP"/>
              </w:rPr>
              <w:t> 0</w:t>
            </w:r>
          </w:p>
        </w:tc>
        <w:tc>
          <w:tcPr>
            <w:tcW w:w="1076" w:type="dxa"/>
            <w:tcBorders>
              <w:top w:val="single" w:sz="4" w:space="0" w:color="auto"/>
              <w:left w:val="single" w:sz="4" w:space="0" w:color="auto"/>
              <w:bottom w:val="single" w:sz="4" w:space="0" w:color="auto"/>
              <w:right w:val="single" w:sz="4" w:space="0" w:color="auto"/>
            </w:tcBorders>
            <w:hideMark/>
          </w:tcPr>
          <w:p w14:paraId="31F656F9" w14:textId="77777777" w:rsidR="00C37268" w:rsidRDefault="00C37268">
            <w:pPr>
              <w:spacing w:afterLines="20" w:after="48"/>
              <w:jc w:val="right"/>
              <w:rPr>
                <w:color w:val="000000"/>
                <w:sz w:val="20"/>
                <w:lang w:val="en-CA" w:eastAsia="en-CA"/>
              </w:rPr>
            </w:pPr>
            <w:r>
              <w:rPr>
                <w:color w:val="000000"/>
                <w:sz w:val="20"/>
                <w:lang w:eastAsia="ja-JP"/>
              </w:rPr>
              <w:t>1,170</w:t>
            </w:r>
          </w:p>
        </w:tc>
        <w:tc>
          <w:tcPr>
            <w:tcW w:w="1077" w:type="dxa"/>
            <w:tcBorders>
              <w:top w:val="single" w:sz="4" w:space="0" w:color="auto"/>
              <w:left w:val="single" w:sz="4" w:space="0" w:color="auto"/>
              <w:bottom w:val="single" w:sz="4" w:space="0" w:color="auto"/>
              <w:right w:val="single" w:sz="4" w:space="0" w:color="auto"/>
            </w:tcBorders>
            <w:hideMark/>
          </w:tcPr>
          <w:p w14:paraId="52735A0F" w14:textId="77777777" w:rsidR="00C37268" w:rsidRDefault="00C37268">
            <w:pPr>
              <w:spacing w:afterLines="20" w:after="48"/>
              <w:jc w:val="right"/>
              <w:rPr>
                <w:color w:val="000000"/>
                <w:sz w:val="20"/>
                <w:lang w:val="en-CA" w:eastAsia="en-CA"/>
              </w:rPr>
            </w:pPr>
            <w:r>
              <w:rPr>
                <w:color w:val="000000"/>
                <w:sz w:val="20"/>
                <w:lang w:eastAsia="ja-JP"/>
              </w:rPr>
              <w:t>11,440</w:t>
            </w:r>
          </w:p>
        </w:tc>
      </w:tr>
      <w:tr w:rsidR="00C37268" w14:paraId="62FD26D7" w14:textId="77777777" w:rsidTr="00CB2F5B">
        <w:trPr>
          <w:trHeight w:val="344"/>
        </w:trPr>
        <w:tc>
          <w:tcPr>
            <w:tcW w:w="2828" w:type="dxa"/>
            <w:gridSpan w:val="2"/>
            <w:vMerge w:val="restart"/>
            <w:tcBorders>
              <w:top w:val="single" w:sz="4" w:space="0" w:color="auto"/>
              <w:left w:val="single" w:sz="4" w:space="0" w:color="auto"/>
              <w:bottom w:val="single" w:sz="4" w:space="0" w:color="auto"/>
              <w:right w:val="single" w:sz="4" w:space="0" w:color="auto"/>
            </w:tcBorders>
            <w:hideMark/>
          </w:tcPr>
          <w:p w14:paraId="6008C4A4" w14:textId="77777777" w:rsidR="00C37268" w:rsidRDefault="00C37268" w:rsidP="00C37268">
            <w:pPr>
              <w:bidi/>
              <w:spacing w:line="256" w:lineRule="auto"/>
              <w:ind w:right="242"/>
              <w:jc w:val="left"/>
              <w:rPr>
                <w:sz w:val="22"/>
                <w:szCs w:val="22"/>
                <w:lang w:eastAsia="zh-CN"/>
              </w:rPr>
            </w:pPr>
            <w:r>
              <w:rPr>
                <w:sz w:val="22"/>
                <w:szCs w:val="22"/>
                <w:rtl/>
              </w:rPr>
              <w:t>المبالغ</w:t>
            </w:r>
            <w:r>
              <w:rPr>
                <w:rFonts w:eastAsia="Times New Roman"/>
                <w:sz w:val="22"/>
                <w:szCs w:val="22"/>
                <w:rtl/>
              </w:rPr>
              <w:t xml:space="preserve"> </w:t>
            </w:r>
            <w:r>
              <w:rPr>
                <w:sz w:val="22"/>
                <w:szCs w:val="22"/>
                <w:rtl/>
              </w:rPr>
              <w:t>التي</w:t>
            </w:r>
            <w:r>
              <w:rPr>
                <w:rFonts w:eastAsia="Times New Roman"/>
                <w:sz w:val="22"/>
                <w:szCs w:val="22"/>
                <w:rtl/>
              </w:rPr>
              <w:t xml:space="preserve"> </w:t>
            </w:r>
            <w:r>
              <w:rPr>
                <w:sz w:val="22"/>
                <w:szCs w:val="22"/>
                <w:rtl/>
              </w:rPr>
              <w:t>وافقت</w:t>
            </w:r>
            <w:r>
              <w:rPr>
                <w:rFonts w:eastAsia="Times New Roman"/>
                <w:sz w:val="22"/>
                <w:szCs w:val="22"/>
                <w:rtl/>
              </w:rPr>
              <w:t xml:space="preserve"> </w:t>
            </w:r>
            <w:r>
              <w:rPr>
                <w:sz w:val="22"/>
                <w:szCs w:val="22"/>
                <w:rtl/>
              </w:rPr>
              <w:t>عليھا</w:t>
            </w:r>
            <w:r>
              <w:rPr>
                <w:rFonts w:eastAsia="Times New Roman"/>
                <w:sz w:val="22"/>
                <w:szCs w:val="22"/>
                <w:rtl/>
              </w:rPr>
              <w:t xml:space="preserve"> </w:t>
            </w:r>
            <w:r>
              <w:rPr>
                <w:sz w:val="22"/>
                <w:szCs w:val="22"/>
                <w:rtl/>
              </w:rPr>
              <w:t>اللجنة</w:t>
            </w:r>
            <w:r>
              <w:rPr>
                <w:rFonts w:eastAsia="Times New Roman"/>
                <w:sz w:val="22"/>
                <w:szCs w:val="22"/>
                <w:rtl/>
              </w:rPr>
              <w:t xml:space="preserve"> </w:t>
            </w:r>
            <w:r>
              <w:rPr>
                <w:sz w:val="22"/>
                <w:szCs w:val="22"/>
                <w:rtl/>
              </w:rPr>
              <w:t>التنفيذية</w:t>
            </w:r>
            <w:r>
              <w:rPr>
                <w:rFonts w:eastAsia="Times New Roman"/>
                <w:sz w:val="22"/>
                <w:szCs w:val="22"/>
                <w:rtl/>
              </w:rPr>
              <w:t xml:space="preserve"> (</w:t>
            </w:r>
            <w:r>
              <w:rPr>
                <w:sz w:val="22"/>
                <w:szCs w:val="22"/>
                <w:rtl/>
              </w:rPr>
              <w:t>دولار</w:t>
            </w:r>
            <w:r>
              <w:rPr>
                <w:rFonts w:eastAsia="Times New Roman"/>
                <w:sz w:val="22"/>
                <w:szCs w:val="22"/>
                <w:rtl/>
              </w:rPr>
              <w:t xml:space="preserve"> </w:t>
            </w:r>
            <w:r>
              <w:rPr>
                <w:sz w:val="22"/>
                <w:szCs w:val="22"/>
                <w:rtl/>
              </w:rPr>
              <w:t>أمريكي</w:t>
            </w:r>
            <w:r>
              <w:rPr>
                <w:rFonts w:eastAsia="Times New Roman"/>
                <w:sz w:val="22"/>
                <w:szCs w:val="22"/>
                <w:rtl/>
              </w:rPr>
              <w:t xml:space="preserve">)  </w:t>
            </w:r>
          </w:p>
          <w:p w14:paraId="3AE2F552" w14:textId="1F0DC4A2" w:rsidR="00C37268" w:rsidRPr="00C37268" w:rsidRDefault="00C37268" w:rsidP="00727D2D">
            <w:pPr>
              <w:bidi/>
              <w:spacing w:afterLines="20" w:after="48"/>
              <w:jc w:val="left"/>
              <w:rPr>
                <w:sz w:val="20"/>
              </w:rPr>
            </w:pPr>
          </w:p>
        </w:tc>
        <w:tc>
          <w:tcPr>
            <w:tcW w:w="1276" w:type="dxa"/>
            <w:tcBorders>
              <w:top w:val="single" w:sz="4" w:space="0" w:color="auto"/>
              <w:left w:val="single" w:sz="4" w:space="0" w:color="auto"/>
              <w:bottom w:val="single" w:sz="4" w:space="0" w:color="auto"/>
              <w:right w:val="single" w:sz="4" w:space="0" w:color="auto"/>
            </w:tcBorders>
            <w:hideMark/>
          </w:tcPr>
          <w:p w14:paraId="2FEA1E8F" w14:textId="28AEEE97" w:rsidR="00C37268" w:rsidRDefault="00C37268" w:rsidP="00727D2D">
            <w:pPr>
              <w:bidi/>
              <w:spacing w:afterLines="20" w:after="48"/>
              <w:jc w:val="left"/>
              <w:rPr>
                <w:sz w:val="20"/>
                <w:lang w:val="en-CA"/>
              </w:rPr>
            </w:pPr>
            <w:r>
              <w:rPr>
                <w:sz w:val="22"/>
                <w:szCs w:val="22"/>
                <w:rtl/>
              </w:rPr>
              <w:t>تكاليف</w:t>
            </w:r>
            <w:r>
              <w:rPr>
                <w:rFonts w:eastAsia="Times New Roman"/>
                <w:sz w:val="22"/>
                <w:szCs w:val="22"/>
                <w:rtl/>
              </w:rPr>
              <w:t xml:space="preserve"> </w:t>
            </w:r>
            <w:r>
              <w:rPr>
                <w:sz w:val="22"/>
                <w:szCs w:val="22"/>
                <w:rtl/>
              </w:rPr>
              <w:t>المشروع</w:t>
            </w:r>
            <w:r>
              <w:rPr>
                <w:rFonts w:eastAsia="Times New Roman"/>
                <w:sz w:val="22"/>
                <w:szCs w:val="22"/>
                <w:rtl/>
              </w:rPr>
              <w:t xml:space="preserve">  </w:t>
            </w:r>
          </w:p>
        </w:tc>
        <w:tc>
          <w:tcPr>
            <w:tcW w:w="1076" w:type="dxa"/>
            <w:tcBorders>
              <w:top w:val="single" w:sz="4" w:space="0" w:color="auto"/>
              <w:left w:val="single" w:sz="4" w:space="0" w:color="auto"/>
              <w:bottom w:val="single" w:sz="4" w:space="0" w:color="auto"/>
              <w:right w:val="single" w:sz="4" w:space="0" w:color="auto"/>
            </w:tcBorders>
          </w:tcPr>
          <w:p w14:paraId="6078F6EC" w14:textId="77777777" w:rsidR="00B96DF5" w:rsidRDefault="00B96DF5" w:rsidP="00B96DF5">
            <w:pPr>
              <w:spacing w:afterLines="20" w:after="48"/>
              <w:jc w:val="right"/>
              <w:rPr>
                <w:color w:val="000000"/>
                <w:sz w:val="20"/>
                <w:lang w:val="en-CA" w:eastAsia="en-CA"/>
              </w:rPr>
            </w:pPr>
            <w:r>
              <w:rPr>
                <w:color w:val="000000"/>
                <w:sz w:val="20"/>
                <w:lang w:eastAsia="ja-JP"/>
              </w:rPr>
              <w:t>127,500</w:t>
            </w:r>
          </w:p>
          <w:p w14:paraId="43A330A3" w14:textId="19327AF3" w:rsidR="00C37268" w:rsidRDefault="00C37268">
            <w:pPr>
              <w:spacing w:afterLines="20" w:after="48"/>
              <w:jc w:val="right"/>
              <w:rPr>
                <w:color w:val="000000"/>
                <w:sz w:val="20"/>
                <w:lang w:val="en-CA" w:eastAsia="en-CA"/>
              </w:rPr>
            </w:pPr>
          </w:p>
        </w:tc>
        <w:tc>
          <w:tcPr>
            <w:tcW w:w="1077" w:type="dxa"/>
            <w:tcBorders>
              <w:top w:val="single" w:sz="4" w:space="0" w:color="auto"/>
              <w:left w:val="single" w:sz="4" w:space="0" w:color="auto"/>
              <w:bottom w:val="single" w:sz="4" w:space="0" w:color="auto"/>
              <w:right w:val="single" w:sz="4" w:space="0" w:color="auto"/>
            </w:tcBorders>
            <w:hideMark/>
          </w:tcPr>
          <w:p w14:paraId="668DAB23" w14:textId="77777777" w:rsidR="00C37268" w:rsidRDefault="00C37268">
            <w:pPr>
              <w:spacing w:afterLines="20" w:after="48"/>
              <w:jc w:val="right"/>
              <w:rPr>
                <w:color w:val="000000"/>
                <w:sz w:val="20"/>
                <w:lang w:val="en-CA" w:eastAsia="en-CA"/>
              </w:rPr>
            </w:pPr>
            <w:r>
              <w:rPr>
                <w:color w:val="000000"/>
                <w:sz w:val="20"/>
                <w:lang w:eastAsia="en-CA"/>
              </w:rPr>
              <w:t>0</w:t>
            </w:r>
          </w:p>
        </w:tc>
        <w:tc>
          <w:tcPr>
            <w:tcW w:w="1076" w:type="dxa"/>
            <w:tcBorders>
              <w:top w:val="single" w:sz="4" w:space="0" w:color="auto"/>
              <w:left w:val="single" w:sz="4" w:space="0" w:color="auto"/>
              <w:bottom w:val="single" w:sz="4" w:space="0" w:color="auto"/>
              <w:right w:val="single" w:sz="4" w:space="0" w:color="auto"/>
            </w:tcBorders>
          </w:tcPr>
          <w:p w14:paraId="63EB5A52" w14:textId="77777777" w:rsidR="00C37268" w:rsidRDefault="00C37268">
            <w:pPr>
              <w:spacing w:afterLines="20" w:after="48"/>
              <w:jc w:val="right"/>
              <w:rPr>
                <w:color w:val="000000"/>
                <w:sz w:val="20"/>
                <w:lang w:val="en-CA" w:eastAsia="en-CA"/>
              </w:rPr>
            </w:pPr>
          </w:p>
        </w:tc>
        <w:tc>
          <w:tcPr>
            <w:tcW w:w="1077" w:type="dxa"/>
            <w:tcBorders>
              <w:top w:val="single" w:sz="4" w:space="0" w:color="auto"/>
              <w:left w:val="single" w:sz="4" w:space="0" w:color="auto"/>
              <w:bottom w:val="single" w:sz="4" w:space="0" w:color="auto"/>
              <w:right w:val="single" w:sz="4" w:space="0" w:color="auto"/>
            </w:tcBorders>
          </w:tcPr>
          <w:p w14:paraId="56F4D840" w14:textId="77777777" w:rsidR="00C37268" w:rsidRDefault="00C37268">
            <w:pPr>
              <w:spacing w:afterLines="20" w:after="48"/>
              <w:jc w:val="right"/>
              <w:rPr>
                <w:color w:val="000000"/>
                <w:sz w:val="20"/>
                <w:lang w:val="en-CA" w:eastAsia="en-CA"/>
              </w:rPr>
            </w:pPr>
          </w:p>
        </w:tc>
        <w:tc>
          <w:tcPr>
            <w:tcW w:w="1076" w:type="dxa"/>
            <w:tcBorders>
              <w:top w:val="single" w:sz="4" w:space="0" w:color="auto"/>
              <w:left w:val="single" w:sz="4" w:space="0" w:color="auto"/>
              <w:bottom w:val="single" w:sz="4" w:space="0" w:color="auto"/>
              <w:right w:val="single" w:sz="4" w:space="0" w:color="auto"/>
            </w:tcBorders>
          </w:tcPr>
          <w:p w14:paraId="0A18EEA3" w14:textId="77777777" w:rsidR="00C37268" w:rsidRDefault="00C37268">
            <w:pPr>
              <w:spacing w:afterLines="20" w:after="48"/>
              <w:jc w:val="right"/>
              <w:rPr>
                <w:color w:val="000000"/>
                <w:sz w:val="20"/>
                <w:lang w:val="en-CA" w:eastAsia="en-CA"/>
              </w:rPr>
            </w:pPr>
          </w:p>
        </w:tc>
        <w:tc>
          <w:tcPr>
            <w:tcW w:w="1077" w:type="dxa"/>
            <w:tcBorders>
              <w:top w:val="single" w:sz="4" w:space="0" w:color="auto"/>
              <w:left w:val="single" w:sz="4" w:space="0" w:color="auto"/>
              <w:bottom w:val="single" w:sz="4" w:space="0" w:color="auto"/>
              <w:right w:val="single" w:sz="4" w:space="0" w:color="auto"/>
            </w:tcBorders>
            <w:hideMark/>
          </w:tcPr>
          <w:p w14:paraId="79879F74" w14:textId="77777777" w:rsidR="00C37268" w:rsidRDefault="00C37268">
            <w:pPr>
              <w:spacing w:afterLines="20" w:after="48"/>
              <w:jc w:val="right"/>
              <w:rPr>
                <w:color w:val="000000"/>
                <w:sz w:val="20"/>
                <w:lang w:val="en-CA" w:eastAsia="en-CA"/>
              </w:rPr>
            </w:pPr>
            <w:r>
              <w:rPr>
                <w:color w:val="000000"/>
                <w:sz w:val="20"/>
                <w:lang w:eastAsia="ja-JP"/>
              </w:rPr>
              <w:t>127,500</w:t>
            </w:r>
          </w:p>
        </w:tc>
      </w:tr>
      <w:tr w:rsidR="00C37268" w14:paraId="6C398FD2" w14:textId="77777777" w:rsidTr="00CB2F5B">
        <w:trPr>
          <w:trHeight w:val="344"/>
        </w:trPr>
        <w:tc>
          <w:tcPr>
            <w:tcW w:w="2828" w:type="dxa"/>
            <w:gridSpan w:val="2"/>
            <w:vMerge/>
            <w:tcBorders>
              <w:top w:val="single" w:sz="4" w:space="0" w:color="auto"/>
              <w:left w:val="single" w:sz="4" w:space="0" w:color="auto"/>
              <w:bottom w:val="single" w:sz="4" w:space="0" w:color="auto"/>
              <w:right w:val="single" w:sz="4" w:space="0" w:color="auto"/>
            </w:tcBorders>
            <w:vAlign w:val="center"/>
            <w:hideMark/>
          </w:tcPr>
          <w:p w14:paraId="24C7F022" w14:textId="77777777" w:rsidR="00C37268" w:rsidRDefault="00C37268">
            <w:pPr>
              <w:jc w:val="left"/>
              <w:rPr>
                <w:sz w:val="20"/>
                <w:lang w:val="en-CA"/>
              </w:rPr>
            </w:pPr>
          </w:p>
        </w:tc>
        <w:tc>
          <w:tcPr>
            <w:tcW w:w="1276" w:type="dxa"/>
            <w:tcBorders>
              <w:top w:val="single" w:sz="4" w:space="0" w:color="auto"/>
              <w:left w:val="single" w:sz="4" w:space="0" w:color="auto"/>
              <w:bottom w:val="single" w:sz="4" w:space="0" w:color="auto"/>
              <w:right w:val="single" w:sz="4" w:space="0" w:color="auto"/>
            </w:tcBorders>
            <w:hideMark/>
          </w:tcPr>
          <w:p w14:paraId="2553FCA7" w14:textId="6418EFA1" w:rsidR="00C37268" w:rsidRDefault="00C37268" w:rsidP="00727D2D">
            <w:pPr>
              <w:bidi/>
              <w:spacing w:afterLines="20" w:after="48"/>
              <w:jc w:val="left"/>
              <w:rPr>
                <w:sz w:val="20"/>
                <w:lang w:val="en-CA"/>
              </w:rPr>
            </w:pPr>
            <w:r>
              <w:rPr>
                <w:sz w:val="22"/>
                <w:szCs w:val="22"/>
                <w:rtl/>
              </w:rPr>
              <w:t>تكاليف</w:t>
            </w:r>
            <w:r>
              <w:rPr>
                <w:rFonts w:eastAsia="Times New Roman"/>
                <w:sz w:val="22"/>
                <w:szCs w:val="22"/>
                <w:rtl/>
              </w:rPr>
              <w:t xml:space="preserve"> </w:t>
            </w:r>
            <w:r>
              <w:rPr>
                <w:sz w:val="22"/>
                <w:szCs w:val="22"/>
                <w:rtl/>
              </w:rPr>
              <w:t>الدعم</w:t>
            </w:r>
            <w:r>
              <w:rPr>
                <w:rFonts w:eastAsia="Times New Roman"/>
                <w:sz w:val="22"/>
                <w:szCs w:val="22"/>
                <w:rtl/>
              </w:rPr>
              <w:t xml:space="preserve">  </w:t>
            </w:r>
          </w:p>
        </w:tc>
        <w:tc>
          <w:tcPr>
            <w:tcW w:w="1076" w:type="dxa"/>
            <w:tcBorders>
              <w:top w:val="single" w:sz="4" w:space="0" w:color="auto"/>
              <w:left w:val="single" w:sz="4" w:space="0" w:color="auto"/>
              <w:bottom w:val="single" w:sz="4" w:space="0" w:color="auto"/>
              <w:right w:val="single" w:sz="4" w:space="0" w:color="auto"/>
            </w:tcBorders>
          </w:tcPr>
          <w:p w14:paraId="3DBB5379" w14:textId="77777777" w:rsidR="00B96DF5" w:rsidRDefault="00B96DF5" w:rsidP="00B96DF5">
            <w:pPr>
              <w:spacing w:afterLines="20" w:after="48"/>
              <w:jc w:val="right"/>
              <w:rPr>
                <w:color w:val="000000"/>
                <w:sz w:val="20"/>
                <w:lang w:val="en-CA" w:eastAsia="en-CA"/>
              </w:rPr>
            </w:pPr>
            <w:r>
              <w:rPr>
                <w:color w:val="000000"/>
                <w:sz w:val="20"/>
                <w:lang w:eastAsia="ja-JP"/>
              </w:rPr>
              <w:t>13,055</w:t>
            </w:r>
          </w:p>
          <w:p w14:paraId="22106444" w14:textId="40A37AB1" w:rsidR="00C37268" w:rsidRDefault="00C37268">
            <w:pPr>
              <w:spacing w:afterLines="20" w:after="48"/>
              <w:jc w:val="right"/>
              <w:rPr>
                <w:color w:val="000000"/>
                <w:sz w:val="20"/>
                <w:lang w:val="en-CA" w:eastAsia="en-CA"/>
              </w:rPr>
            </w:pPr>
          </w:p>
        </w:tc>
        <w:tc>
          <w:tcPr>
            <w:tcW w:w="1077" w:type="dxa"/>
            <w:tcBorders>
              <w:top w:val="single" w:sz="4" w:space="0" w:color="auto"/>
              <w:left w:val="single" w:sz="4" w:space="0" w:color="auto"/>
              <w:bottom w:val="single" w:sz="4" w:space="0" w:color="auto"/>
              <w:right w:val="single" w:sz="4" w:space="0" w:color="auto"/>
            </w:tcBorders>
            <w:vAlign w:val="center"/>
            <w:hideMark/>
          </w:tcPr>
          <w:p w14:paraId="69E3571F" w14:textId="77777777" w:rsidR="00C37268" w:rsidRDefault="00C37268">
            <w:pPr>
              <w:spacing w:afterLines="20" w:after="48"/>
              <w:jc w:val="right"/>
              <w:rPr>
                <w:color w:val="000000"/>
                <w:sz w:val="20"/>
                <w:lang w:val="en-CA" w:eastAsia="en-CA"/>
              </w:rPr>
            </w:pPr>
            <w:r>
              <w:rPr>
                <w:color w:val="000000"/>
                <w:sz w:val="20"/>
                <w:lang w:eastAsia="en-CA"/>
              </w:rPr>
              <w:t>0</w:t>
            </w:r>
          </w:p>
        </w:tc>
        <w:tc>
          <w:tcPr>
            <w:tcW w:w="1076" w:type="dxa"/>
            <w:tcBorders>
              <w:top w:val="single" w:sz="4" w:space="0" w:color="auto"/>
              <w:left w:val="single" w:sz="4" w:space="0" w:color="auto"/>
              <w:bottom w:val="single" w:sz="4" w:space="0" w:color="auto"/>
              <w:right w:val="single" w:sz="4" w:space="0" w:color="auto"/>
            </w:tcBorders>
            <w:vAlign w:val="center"/>
          </w:tcPr>
          <w:p w14:paraId="519238F8" w14:textId="77777777" w:rsidR="00C37268" w:rsidRDefault="00C37268">
            <w:pPr>
              <w:spacing w:afterLines="20" w:after="48"/>
              <w:jc w:val="right"/>
              <w:rPr>
                <w:color w:val="000000"/>
                <w:sz w:val="20"/>
                <w:lang w:val="en-CA" w:eastAsia="en-CA"/>
              </w:rPr>
            </w:pPr>
          </w:p>
        </w:tc>
        <w:tc>
          <w:tcPr>
            <w:tcW w:w="1077" w:type="dxa"/>
            <w:tcBorders>
              <w:top w:val="single" w:sz="4" w:space="0" w:color="auto"/>
              <w:left w:val="single" w:sz="4" w:space="0" w:color="auto"/>
              <w:bottom w:val="single" w:sz="4" w:space="0" w:color="auto"/>
              <w:right w:val="single" w:sz="4" w:space="0" w:color="auto"/>
            </w:tcBorders>
            <w:vAlign w:val="center"/>
          </w:tcPr>
          <w:p w14:paraId="71A073D5" w14:textId="77777777" w:rsidR="00C37268" w:rsidRDefault="00C37268">
            <w:pPr>
              <w:spacing w:afterLines="20" w:after="48"/>
              <w:jc w:val="right"/>
              <w:rPr>
                <w:color w:val="000000"/>
                <w:sz w:val="20"/>
                <w:lang w:val="en-CA" w:eastAsia="en-CA"/>
              </w:rPr>
            </w:pPr>
          </w:p>
        </w:tc>
        <w:tc>
          <w:tcPr>
            <w:tcW w:w="1076" w:type="dxa"/>
            <w:tcBorders>
              <w:top w:val="single" w:sz="4" w:space="0" w:color="auto"/>
              <w:left w:val="single" w:sz="4" w:space="0" w:color="auto"/>
              <w:bottom w:val="single" w:sz="4" w:space="0" w:color="auto"/>
              <w:right w:val="single" w:sz="4" w:space="0" w:color="auto"/>
            </w:tcBorders>
            <w:vAlign w:val="center"/>
          </w:tcPr>
          <w:p w14:paraId="3388A83E" w14:textId="77777777" w:rsidR="00C37268" w:rsidRDefault="00C37268">
            <w:pPr>
              <w:spacing w:afterLines="20" w:after="48"/>
              <w:jc w:val="right"/>
              <w:rPr>
                <w:color w:val="000000"/>
                <w:sz w:val="20"/>
                <w:lang w:val="en-CA" w:eastAsia="en-CA"/>
              </w:rPr>
            </w:pPr>
          </w:p>
        </w:tc>
        <w:tc>
          <w:tcPr>
            <w:tcW w:w="1077" w:type="dxa"/>
            <w:tcBorders>
              <w:top w:val="single" w:sz="4" w:space="0" w:color="auto"/>
              <w:left w:val="single" w:sz="4" w:space="0" w:color="auto"/>
              <w:bottom w:val="single" w:sz="4" w:space="0" w:color="auto"/>
              <w:right w:val="single" w:sz="4" w:space="0" w:color="auto"/>
            </w:tcBorders>
            <w:hideMark/>
          </w:tcPr>
          <w:p w14:paraId="1CAB21BA" w14:textId="77777777" w:rsidR="00C37268" w:rsidRDefault="00C37268">
            <w:pPr>
              <w:spacing w:afterLines="20" w:after="48"/>
              <w:jc w:val="right"/>
              <w:rPr>
                <w:color w:val="000000"/>
                <w:sz w:val="20"/>
                <w:lang w:val="en-CA" w:eastAsia="en-CA"/>
              </w:rPr>
            </w:pPr>
            <w:r>
              <w:rPr>
                <w:color w:val="000000"/>
                <w:sz w:val="20"/>
                <w:lang w:eastAsia="ja-JP"/>
              </w:rPr>
              <w:t>13,055</w:t>
            </w:r>
          </w:p>
        </w:tc>
      </w:tr>
      <w:tr w:rsidR="00C37268" w14:paraId="73D5DDA6" w14:textId="77777777" w:rsidTr="00CB2F5B">
        <w:trPr>
          <w:trHeight w:val="344"/>
        </w:trPr>
        <w:tc>
          <w:tcPr>
            <w:tcW w:w="2828" w:type="dxa"/>
            <w:gridSpan w:val="2"/>
            <w:vMerge w:val="restart"/>
            <w:tcBorders>
              <w:top w:val="single" w:sz="4" w:space="0" w:color="auto"/>
              <w:left w:val="single" w:sz="4" w:space="0" w:color="auto"/>
              <w:bottom w:val="single" w:sz="4" w:space="0" w:color="auto"/>
              <w:right w:val="single" w:sz="4" w:space="0" w:color="auto"/>
            </w:tcBorders>
            <w:hideMark/>
          </w:tcPr>
          <w:p w14:paraId="774F4E6B" w14:textId="72277E8B" w:rsidR="00C37268" w:rsidRPr="00C37268" w:rsidRDefault="00C37268" w:rsidP="00C37268">
            <w:pPr>
              <w:bidi/>
              <w:spacing w:line="256" w:lineRule="auto"/>
              <w:ind w:right="257"/>
              <w:jc w:val="left"/>
              <w:rPr>
                <w:sz w:val="20"/>
              </w:rPr>
            </w:pPr>
            <w:r>
              <w:rPr>
                <w:sz w:val="22"/>
                <w:szCs w:val="22"/>
                <w:rtl/>
              </w:rPr>
              <w:t>إجمالي</w:t>
            </w:r>
            <w:r>
              <w:rPr>
                <w:rFonts w:eastAsia="Times New Roman"/>
                <w:sz w:val="22"/>
                <w:szCs w:val="22"/>
                <w:rtl/>
              </w:rPr>
              <w:t xml:space="preserve"> </w:t>
            </w:r>
            <w:r>
              <w:rPr>
                <w:sz w:val="22"/>
                <w:szCs w:val="22"/>
                <w:rtl/>
              </w:rPr>
              <w:t>التمويل</w:t>
            </w:r>
            <w:r>
              <w:rPr>
                <w:rFonts w:eastAsia="Times New Roman"/>
                <w:sz w:val="22"/>
                <w:szCs w:val="22"/>
                <w:rtl/>
              </w:rPr>
              <w:t xml:space="preserve"> </w:t>
            </w:r>
            <w:r>
              <w:rPr>
                <w:sz w:val="22"/>
                <w:szCs w:val="22"/>
                <w:rtl/>
              </w:rPr>
              <w:t>المطلوب</w:t>
            </w:r>
            <w:r>
              <w:rPr>
                <w:rFonts w:eastAsia="Times New Roman"/>
                <w:sz w:val="22"/>
                <w:szCs w:val="22"/>
                <w:rtl/>
              </w:rPr>
              <w:t xml:space="preserve"> </w:t>
            </w:r>
            <w:r>
              <w:rPr>
                <w:sz w:val="22"/>
                <w:szCs w:val="22"/>
                <w:rtl/>
              </w:rPr>
              <w:t>في</w:t>
            </w:r>
            <w:r>
              <w:rPr>
                <w:rFonts w:eastAsia="Times New Roman"/>
                <w:sz w:val="22"/>
                <w:szCs w:val="22"/>
                <w:rtl/>
              </w:rPr>
              <w:t xml:space="preserve"> </w:t>
            </w:r>
            <w:r>
              <w:rPr>
                <w:sz w:val="22"/>
                <w:szCs w:val="22"/>
                <w:rtl/>
              </w:rPr>
              <w:t>ھذا</w:t>
            </w:r>
            <w:r>
              <w:rPr>
                <w:rFonts w:eastAsia="Times New Roman"/>
                <w:sz w:val="22"/>
                <w:szCs w:val="22"/>
                <w:rtl/>
              </w:rPr>
              <w:t xml:space="preserve"> </w:t>
            </w:r>
            <w:r>
              <w:rPr>
                <w:sz w:val="22"/>
                <w:szCs w:val="22"/>
                <w:rtl/>
              </w:rPr>
              <w:t>الاجتماع</w:t>
            </w:r>
            <w:r>
              <w:rPr>
                <w:rFonts w:eastAsia="Times New Roman"/>
                <w:sz w:val="22"/>
                <w:szCs w:val="22"/>
                <w:rtl/>
              </w:rPr>
              <w:t xml:space="preserve"> (</w:t>
            </w:r>
            <w:r>
              <w:rPr>
                <w:sz w:val="22"/>
                <w:szCs w:val="22"/>
                <w:rtl/>
              </w:rPr>
              <w:t>دولار</w:t>
            </w:r>
            <w:r>
              <w:rPr>
                <w:rFonts w:eastAsia="Times New Roman"/>
                <w:sz w:val="22"/>
                <w:szCs w:val="22"/>
                <w:rtl/>
              </w:rPr>
              <w:t xml:space="preserve"> </w:t>
            </w:r>
            <w:r>
              <w:rPr>
                <w:sz w:val="22"/>
                <w:szCs w:val="22"/>
                <w:rtl/>
              </w:rPr>
              <w:t>أمريكي</w:t>
            </w:r>
            <w:r>
              <w:rPr>
                <w:rFonts w:eastAsia="Times New Roman"/>
                <w:sz w:val="22"/>
                <w:szCs w:val="22"/>
                <w:rtl/>
              </w:rPr>
              <w:t xml:space="preserve">)  </w:t>
            </w:r>
          </w:p>
        </w:tc>
        <w:tc>
          <w:tcPr>
            <w:tcW w:w="1276" w:type="dxa"/>
            <w:tcBorders>
              <w:top w:val="single" w:sz="4" w:space="0" w:color="auto"/>
              <w:left w:val="single" w:sz="4" w:space="0" w:color="auto"/>
              <w:bottom w:val="single" w:sz="4" w:space="0" w:color="auto"/>
              <w:right w:val="single" w:sz="4" w:space="0" w:color="auto"/>
            </w:tcBorders>
            <w:hideMark/>
          </w:tcPr>
          <w:p w14:paraId="388044B3" w14:textId="4606DD0D" w:rsidR="00C37268" w:rsidRDefault="00C37268" w:rsidP="00727D2D">
            <w:pPr>
              <w:bidi/>
              <w:spacing w:afterLines="20" w:after="48"/>
              <w:jc w:val="left"/>
              <w:rPr>
                <w:sz w:val="20"/>
                <w:lang w:val="en-CA"/>
              </w:rPr>
            </w:pPr>
            <w:r>
              <w:rPr>
                <w:sz w:val="22"/>
                <w:szCs w:val="22"/>
                <w:rtl/>
              </w:rPr>
              <w:t>تكاليف</w:t>
            </w:r>
            <w:r>
              <w:rPr>
                <w:rFonts w:eastAsia="Times New Roman"/>
                <w:sz w:val="22"/>
                <w:szCs w:val="22"/>
                <w:rtl/>
              </w:rPr>
              <w:t xml:space="preserve"> </w:t>
            </w:r>
            <w:r>
              <w:rPr>
                <w:sz w:val="22"/>
                <w:szCs w:val="22"/>
                <w:rtl/>
              </w:rPr>
              <w:t>المشروع</w:t>
            </w:r>
            <w:r>
              <w:rPr>
                <w:rFonts w:eastAsia="Times New Roman"/>
                <w:sz w:val="22"/>
                <w:szCs w:val="22"/>
                <w:rtl/>
              </w:rPr>
              <w:t xml:space="preserve">  </w:t>
            </w:r>
          </w:p>
        </w:tc>
        <w:tc>
          <w:tcPr>
            <w:tcW w:w="1076" w:type="dxa"/>
            <w:tcBorders>
              <w:top w:val="single" w:sz="4" w:space="0" w:color="auto"/>
              <w:left w:val="single" w:sz="4" w:space="0" w:color="auto"/>
              <w:bottom w:val="single" w:sz="4" w:space="0" w:color="auto"/>
              <w:right w:val="single" w:sz="4" w:space="0" w:color="auto"/>
            </w:tcBorders>
          </w:tcPr>
          <w:p w14:paraId="2BD85B2C" w14:textId="567E23B2" w:rsidR="00C37268" w:rsidRDefault="00C37268">
            <w:pPr>
              <w:spacing w:afterLines="20" w:after="48"/>
              <w:jc w:val="right"/>
              <w:rPr>
                <w:color w:val="000000"/>
                <w:sz w:val="20"/>
                <w:lang w:val="en-CA" w:eastAsia="en-CA"/>
              </w:rPr>
            </w:pPr>
          </w:p>
        </w:tc>
        <w:tc>
          <w:tcPr>
            <w:tcW w:w="1077" w:type="dxa"/>
            <w:tcBorders>
              <w:top w:val="single" w:sz="4" w:space="0" w:color="auto"/>
              <w:left w:val="single" w:sz="4" w:space="0" w:color="auto"/>
              <w:bottom w:val="single" w:sz="4" w:space="0" w:color="auto"/>
              <w:right w:val="single" w:sz="4" w:space="0" w:color="auto"/>
            </w:tcBorders>
            <w:vAlign w:val="center"/>
          </w:tcPr>
          <w:p w14:paraId="262E8027" w14:textId="77777777" w:rsidR="00C37268" w:rsidRDefault="00C37268">
            <w:pPr>
              <w:spacing w:afterLines="20" w:after="48"/>
              <w:jc w:val="right"/>
              <w:rPr>
                <w:color w:val="000000"/>
                <w:sz w:val="20"/>
                <w:lang w:val="en-CA" w:eastAsia="en-CA"/>
              </w:rPr>
            </w:pPr>
          </w:p>
        </w:tc>
        <w:tc>
          <w:tcPr>
            <w:tcW w:w="1076" w:type="dxa"/>
            <w:tcBorders>
              <w:top w:val="single" w:sz="4" w:space="0" w:color="auto"/>
              <w:left w:val="single" w:sz="4" w:space="0" w:color="auto"/>
              <w:bottom w:val="single" w:sz="4" w:space="0" w:color="auto"/>
              <w:right w:val="single" w:sz="4" w:space="0" w:color="auto"/>
            </w:tcBorders>
            <w:hideMark/>
          </w:tcPr>
          <w:p w14:paraId="60F7117D" w14:textId="77777777" w:rsidR="00C37268" w:rsidRDefault="00C37268">
            <w:pPr>
              <w:spacing w:afterLines="20" w:after="48"/>
              <w:jc w:val="right"/>
              <w:rPr>
                <w:color w:val="000000"/>
                <w:sz w:val="20"/>
                <w:lang w:val="en-CA" w:eastAsia="en-CA"/>
              </w:rPr>
            </w:pPr>
            <w:r>
              <w:rPr>
                <w:color w:val="000000"/>
                <w:sz w:val="20"/>
                <w:lang w:eastAsia="ja-JP"/>
              </w:rPr>
              <w:t>120,750</w:t>
            </w:r>
          </w:p>
        </w:tc>
        <w:tc>
          <w:tcPr>
            <w:tcW w:w="1077" w:type="dxa"/>
            <w:tcBorders>
              <w:top w:val="single" w:sz="4" w:space="0" w:color="auto"/>
              <w:left w:val="single" w:sz="4" w:space="0" w:color="auto"/>
              <w:bottom w:val="single" w:sz="4" w:space="0" w:color="auto"/>
              <w:right w:val="single" w:sz="4" w:space="0" w:color="auto"/>
            </w:tcBorders>
            <w:vAlign w:val="center"/>
          </w:tcPr>
          <w:p w14:paraId="0166C088" w14:textId="77777777" w:rsidR="00C37268" w:rsidRDefault="00C37268">
            <w:pPr>
              <w:spacing w:afterLines="20" w:after="48"/>
              <w:jc w:val="right"/>
              <w:rPr>
                <w:color w:val="000000"/>
                <w:sz w:val="20"/>
                <w:lang w:val="en-CA" w:eastAsia="en-CA"/>
              </w:rPr>
            </w:pPr>
          </w:p>
        </w:tc>
        <w:tc>
          <w:tcPr>
            <w:tcW w:w="1076" w:type="dxa"/>
            <w:tcBorders>
              <w:top w:val="single" w:sz="4" w:space="0" w:color="auto"/>
              <w:left w:val="single" w:sz="4" w:space="0" w:color="auto"/>
              <w:bottom w:val="single" w:sz="4" w:space="0" w:color="auto"/>
              <w:right w:val="single" w:sz="4" w:space="0" w:color="auto"/>
            </w:tcBorders>
            <w:vAlign w:val="center"/>
          </w:tcPr>
          <w:p w14:paraId="5DF4C5E5" w14:textId="77777777" w:rsidR="00C37268" w:rsidRDefault="00C37268">
            <w:pPr>
              <w:spacing w:afterLines="20" w:after="48"/>
              <w:jc w:val="right"/>
              <w:rPr>
                <w:color w:val="000000"/>
                <w:sz w:val="20"/>
                <w:lang w:val="en-CA" w:eastAsia="en-CA"/>
              </w:rPr>
            </w:pPr>
          </w:p>
        </w:tc>
        <w:tc>
          <w:tcPr>
            <w:tcW w:w="1077" w:type="dxa"/>
            <w:tcBorders>
              <w:top w:val="single" w:sz="4" w:space="0" w:color="auto"/>
              <w:left w:val="single" w:sz="4" w:space="0" w:color="auto"/>
              <w:bottom w:val="single" w:sz="4" w:space="0" w:color="auto"/>
              <w:right w:val="single" w:sz="4" w:space="0" w:color="auto"/>
            </w:tcBorders>
            <w:hideMark/>
          </w:tcPr>
          <w:p w14:paraId="1258CDA5" w14:textId="77777777" w:rsidR="00C37268" w:rsidRDefault="00C37268">
            <w:pPr>
              <w:spacing w:afterLines="20" w:after="48"/>
              <w:jc w:val="right"/>
              <w:rPr>
                <w:color w:val="000000"/>
                <w:sz w:val="20"/>
                <w:lang w:val="en-CA" w:eastAsia="en-CA"/>
              </w:rPr>
            </w:pPr>
            <w:r>
              <w:rPr>
                <w:color w:val="000000"/>
                <w:sz w:val="20"/>
                <w:lang w:eastAsia="ja-JP"/>
              </w:rPr>
              <w:t>120,750</w:t>
            </w:r>
          </w:p>
        </w:tc>
      </w:tr>
      <w:tr w:rsidR="00C37268" w14:paraId="2AE85861" w14:textId="77777777" w:rsidTr="00CB2F5B">
        <w:trPr>
          <w:trHeight w:val="344"/>
        </w:trPr>
        <w:tc>
          <w:tcPr>
            <w:tcW w:w="2828" w:type="dxa"/>
            <w:gridSpan w:val="2"/>
            <w:vMerge/>
            <w:tcBorders>
              <w:top w:val="single" w:sz="4" w:space="0" w:color="auto"/>
              <w:left w:val="single" w:sz="4" w:space="0" w:color="auto"/>
              <w:bottom w:val="single" w:sz="4" w:space="0" w:color="auto"/>
              <w:right w:val="single" w:sz="4" w:space="0" w:color="auto"/>
            </w:tcBorders>
            <w:vAlign w:val="center"/>
            <w:hideMark/>
          </w:tcPr>
          <w:p w14:paraId="6EA517AC" w14:textId="77777777" w:rsidR="00C37268" w:rsidRDefault="00C37268">
            <w:pPr>
              <w:jc w:val="left"/>
              <w:rPr>
                <w:sz w:val="20"/>
                <w:lang w:val="en-CA"/>
              </w:rPr>
            </w:pPr>
          </w:p>
        </w:tc>
        <w:tc>
          <w:tcPr>
            <w:tcW w:w="1276" w:type="dxa"/>
            <w:tcBorders>
              <w:top w:val="single" w:sz="4" w:space="0" w:color="auto"/>
              <w:left w:val="single" w:sz="4" w:space="0" w:color="auto"/>
              <w:bottom w:val="single" w:sz="4" w:space="0" w:color="auto"/>
              <w:right w:val="single" w:sz="4" w:space="0" w:color="auto"/>
            </w:tcBorders>
            <w:hideMark/>
          </w:tcPr>
          <w:p w14:paraId="4E8A10C1" w14:textId="0EC1E4BC" w:rsidR="00C37268" w:rsidRDefault="00C37268" w:rsidP="00727D2D">
            <w:pPr>
              <w:bidi/>
              <w:spacing w:afterLines="20" w:after="48"/>
              <w:jc w:val="left"/>
              <w:rPr>
                <w:sz w:val="20"/>
                <w:lang w:val="en-CA"/>
              </w:rPr>
            </w:pPr>
            <w:r>
              <w:rPr>
                <w:sz w:val="22"/>
                <w:szCs w:val="22"/>
                <w:rtl/>
              </w:rPr>
              <w:t>تكاليف</w:t>
            </w:r>
            <w:r>
              <w:rPr>
                <w:rFonts w:eastAsia="Times New Roman"/>
                <w:sz w:val="22"/>
                <w:szCs w:val="22"/>
                <w:rtl/>
              </w:rPr>
              <w:t xml:space="preserve"> </w:t>
            </w:r>
            <w:r>
              <w:rPr>
                <w:sz w:val="22"/>
                <w:szCs w:val="22"/>
                <w:rtl/>
              </w:rPr>
              <w:t>الدعم</w:t>
            </w:r>
            <w:r>
              <w:rPr>
                <w:rFonts w:eastAsia="Times New Roman"/>
                <w:sz w:val="22"/>
                <w:szCs w:val="22"/>
                <w:rtl/>
              </w:rPr>
              <w:t xml:space="preserve">  </w:t>
            </w:r>
          </w:p>
        </w:tc>
        <w:tc>
          <w:tcPr>
            <w:tcW w:w="1076" w:type="dxa"/>
            <w:tcBorders>
              <w:top w:val="single" w:sz="4" w:space="0" w:color="auto"/>
              <w:left w:val="single" w:sz="4" w:space="0" w:color="auto"/>
              <w:bottom w:val="single" w:sz="4" w:space="0" w:color="auto"/>
              <w:right w:val="single" w:sz="4" w:space="0" w:color="auto"/>
            </w:tcBorders>
          </w:tcPr>
          <w:p w14:paraId="21B18BEA" w14:textId="402C3C3B" w:rsidR="00C37268" w:rsidRDefault="00C37268">
            <w:pPr>
              <w:spacing w:afterLines="20" w:after="48"/>
              <w:jc w:val="right"/>
              <w:rPr>
                <w:color w:val="000000"/>
                <w:sz w:val="20"/>
                <w:lang w:val="en-CA" w:eastAsia="en-CA"/>
              </w:rPr>
            </w:pPr>
          </w:p>
        </w:tc>
        <w:tc>
          <w:tcPr>
            <w:tcW w:w="1077" w:type="dxa"/>
            <w:tcBorders>
              <w:top w:val="single" w:sz="4" w:space="0" w:color="auto"/>
              <w:left w:val="single" w:sz="4" w:space="0" w:color="auto"/>
              <w:bottom w:val="single" w:sz="4" w:space="0" w:color="auto"/>
              <w:right w:val="single" w:sz="4" w:space="0" w:color="auto"/>
            </w:tcBorders>
            <w:vAlign w:val="center"/>
          </w:tcPr>
          <w:p w14:paraId="335154A5" w14:textId="77777777" w:rsidR="00C37268" w:rsidRDefault="00C37268">
            <w:pPr>
              <w:spacing w:afterLines="20" w:after="48"/>
              <w:jc w:val="right"/>
              <w:rPr>
                <w:color w:val="000000"/>
                <w:sz w:val="20"/>
                <w:lang w:val="en-CA" w:eastAsia="en-CA"/>
              </w:rPr>
            </w:pPr>
          </w:p>
        </w:tc>
        <w:tc>
          <w:tcPr>
            <w:tcW w:w="1076" w:type="dxa"/>
            <w:tcBorders>
              <w:top w:val="single" w:sz="4" w:space="0" w:color="auto"/>
              <w:left w:val="single" w:sz="4" w:space="0" w:color="auto"/>
              <w:bottom w:val="single" w:sz="4" w:space="0" w:color="auto"/>
              <w:right w:val="single" w:sz="4" w:space="0" w:color="auto"/>
            </w:tcBorders>
            <w:hideMark/>
          </w:tcPr>
          <w:p w14:paraId="5229001A" w14:textId="77777777" w:rsidR="00C37268" w:rsidRDefault="00C37268">
            <w:pPr>
              <w:spacing w:afterLines="20" w:after="48"/>
              <w:jc w:val="right"/>
              <w:rPr>
                <w:color w:val="000000"/>
                <w:sz w:val="20"/>
                <w:lang w:val="en-CA" w:eastAsia="en-CA"/>
              </w:rPr>
            </w:pPr>
            <w:r>
              <w:rPr>
                <w:color w:val="000000"/>
                <w:sz w:val="20"/>
                <w:lang w:eastAsia="ja-JP"/>
              </w:rPr>
              <w:t>12,448</w:t>
            </w:r>
          </w:p>
        </w:tc>
        <w:tc>
          <w:tcPr>
            <w:tcW w:w="1077" w:type="dxa"/>
            <w:tcBorders>
              <w:top w:val="single" w:sz="4" w:space="0" w:color="auto"/>
              <w:left w:val="single" w:sz="4" w:space="0" w:color="auto"/>
              <w:bottom w:val="single" w:sz="4" w:space="0" w:color="auto"/>
              <w:right w:val="single" w:sz="4" w:space="0" w:color="auto"/>
            </w:tcBorders>
            <w:vAlign w:val="center"/>
          </w:tcPr>
          <w:p w14:paraId="09F5CE33" w14:textId="77777777" w:rsidR="00C37268" w:rsidRDefault="00C37268">
            <w:pPr>
              <w:spacing w:afterLines="20" w:after="48"/>
              <w:jc w:val="right"/>
              <w:rPr>
                <w:color w:val="000000"/>
                <w:sz w:val="20"/>
                <w:lang w:val="en-CA" w:eastAsia="en-CA"/>
              </w:rPr>
            </w:pPr>
          </w:p>
        </w:tc>
        <w:tc>
          <w:tcPr>
            <w:tcW w:w="1076" w:type="dxa"/>
            <w:tcBorders>
              <w:top w:val="single" w:sz="4" w:space="0" w:color="auto"/>
              <w:left w:val="single" w:sz="4" w:space="0" w:color="auto"/>
              <w:bottom w:val="single" w:sz="4" w:space="0" w:color="auto"/>
              <w:right w:val="single" w:sz="4" w:space="0" w:color="auto"/>
            </w:tcBorders>
            <w:vAlign w:val="center"/>
          </w:tcPr>
          <w:p w14:paraId="35F42B75" w14:textId="77777777" w:rsidR="00C37268" w:rsidRDefault="00C37268">
            <w:pPr>
              <w:spacing w:afterLines="20" w:after="48"/>
              <w:jc w:val="right"/>
              <w:rPr>
                <w:color w:val="000000"/>
                <w:sz w:val="20"/>
                <w:lang w:val="en-CA" w:eastAsia="en-CA"/>
              </w:rPr>
            </w:pPr>
          </w:p>
        </w:tc>
        <w:tc>
          <w:tcPr>
            <w:tcW w:w="1077" w:type="dxa"/>
            <w:tcBorders>
              <w:top w:val="single" w:sz="4" w:space="0" w:color="auto"/>
              <w:left w:val="single" w:sz="4" w:space="0" w:color="auto"/>
              <w:bottom w:val="single" w:sz="4" w:space="0" w:color="auto"/>
              <w:right w:val="single" w:sz="4" w:space="0" w:color="auto"/>
            </w:tcBorders>
            <w:hideMark/>
          </w:tcPr>
          <w:p w14:paraId="7333F26E" w14:textId="77777777" w:rsidR="00C37268" w:rsidRDefault="00C37268">
            <w:pPr>
              <w:spacing w:afterLines="20" w:after="48"/>
              <w:jc w:val="right"/>
              <w:rPr>
                <w:color w:val="000000"/>
                <w:sz w:val="20"/>
                <w:lang w:val="en-CA" w:eastAsia="en-CA"/>
              </w:rPr>
            </w:pPr>
            <w:r>
              <w:rPr>
                <w:color w:val="000000"/>
                <w:sz w:val="20"/>
                <w:lang w:eastAsia="ja-JP"/>
              </w:rPr>
              <w:t>12,448</w:t>
            </w:r>
          </w:p>
        </w:tc>
      </w:tr>
    </w:tbl>
    <w:p w14:paraId="7632FAC8" w14:textId="77777777" w:rsidR="00727D2D" w:rsidRDefault="00727D2D" w:rsidP="00727D2D">
      <w:pPr>
        <w:bidi/>
        <w:rPr>
          <w:rtl/>
          <w:lang w:val="en-US" w:bidi="ar-SA"/>
        </w:rPr>
      </w:pPr>
    </w:p>
    <w:tbl>
      <w:tblPr>
        <w:tblStyle w:val="TableGrid"/>
        <w:bidiVisual/>
        <w:tblW w:w="10000" w:type="dxa"/>
        <w:tblLook w:val="04A0" w:firstRow="1" w:lastRow="0" w:firstColumn="1" w:lastColumn="0" w:noHBand="0" w:noVBand="1"/>
      </w:tblPr>
      <w:tblGrid>
        <w:gridCol w:w="4945"/>
        <w:gridCol w:w="5055"/>
      </w:tblGrid>
      <w:tr w:rsidR="00727D2D" w14:paraId="38544E72" w14:textId="77777777" w:rsidTr="00727D2D">
        <w:trPr>
          <w:trHeight w:val="42"/>
        </w:trPr>
        <w:tc>
          <w:tcPr>
            <w:tcW w:w="4945" w:type="dxa"/>
            <w:tcBorders>
              <w:top w:val="single" w:sz="4" w:space="0" w:color="auto"/>
              <w:left w:val="single" w:sz="4" w:space="0" w:color="auto"/>
              <w:bottom w:val="single" w:sz="4" w:space="0" w:color="auto"/>
              <w:right w:val="single" w:sz="4" w:space="0" w:color="auto"/>
            </w:tcBorders>
            <w:hideMark/>
          </w:tcPr>
          <w:p w14:paraId="34D2E369" w14:textId="11848ED7" w:rsidR="00727D2D" w:rsidRDefault="00C37268" w:rsidP="00727D2D">
            <w:pPr>
              <w:bidi/>
              <w:spacing w:after="60"/>
              <w:jc w:val="left"/>
              <w:rPr>
                <w:b/>
                <w:sz w:val="20"/>
                <w:lang w:val="en-CA"/>
              </w:rPr>
            </w:pPr>
            <w:r>
              <w:rPr>
                <w:rFonts w:hint="cs"/>
                <w:b/>
                <w:sz w:val="20"/>
                <w:rtl/>
              </w:rPr>
              <w:t>توصية الأمانة</w:t>
            </w:r>
          </w:p>
        </w:tc>
        <w:tc>
          <w:tcPr>
            <w:tcW w:w="5055" w:type="dxa"/>
            <w:tcBorders>
              <w:top w:val="single" w:sz="4" w:space="0" w:color="auto"/>
              <w:left w:val="single" w:sz="4" w:space="0" w:color="auto"/>
              <w:bottom w:val="single" w:sz="4" w:space="0" w:color="auto"/>
              <w:right w:val="single" w:sz="4" w:space="0" w:color="auto"/>
            </w:tcBorders>
            <w:hideMark/>
          </w:tcPr>
          <w:p w14:paraId="196AFC0D" w14:textId="311BA6A5" w:rsidR="00727D2D" w:rsidRDefault="00C37268">
            <w:pPr>
              <w:spacing w:after="60"/>
              <w:jc w:val="center"/>
              <w:rPr>
                <w:sz w:val="20"/>
                <w:lang w:val="en-CA"/>
              </w:rPr>
            </w:pPr>
            <w:r>
              <w:rPr>
                <w:rFonts w:hint="cs"/>
                <w:sz w:val="20"/>
                <w:rtl/>
              </w:rPr>
              <w:t>موافقة شاملة</w:t>
            </w:r>
          </w:p>
        </w:tc>
      </w:tr>
    </w:tbl>
    <w:p w14:paraId="2E9342CD" w14:textId="77777777" w:rsidR="00727D2D" w:rsidRPr="00727D2D" w:rsidRDefault="00727D2D" w:rsidP="00727D2D">
      <w:pPr>
        <w:bidi/>
        <w:rPr>
          <w:lang w:val="en-US" w:bidi="ar-SA"/>
        </w:rPr>
      </w:pPr>
    </w:p>
    <w:p w14:paraId="48E7FF9C" w14:textId="63619A12" w:rsidR="00865DE9" w:rsidRPr="00666672" w:rsidRDefault="00865DE9" w:rsidP="00C37268">
      <w:pPr>
        <w:pStyle w:val="Heading3"/>
        <w:numPr>
          <w:ilvl w:val="0"/>
          <w:numId w:val="0"/>
        </w:numPr>
        <w:bidi/>
        <w:ind w:left="1361"/>
        <w:jc w:val="center"/>
        <w:rPr>
          <w:b/>
          <w:bCs/>
          <w:sz w:val="28"/>
          <w:szCs w:val="28"/>
          <w:rtl/>
          <w:lang w:bidi="ar-SA"/>
        </w:rPr>
      </w:pPr>
      <w:r w:rsidRPr="00666672">
        <w:rPr>
          <w:rFonts w:hint="cs"/>
          <w:b/>
          <w:bCs/>
          <w:sz w:val="28"/>
          <w:szCs w:val="28"/>
          <w:rtl/>
          <w:lang w:bidi="ar-SA"/>
        </w:rPr>
        <w:lastRenderedPageBreak/>
        <w:t>وصف المشروع</w:t>
      </w:r>
    </w:p>
    <w:p w14:paraId="1F3891CA" w14:textId="48CAE70B" w:rsidR="00865DE9" w:rsidRPr="0070745F" w:rsidRDefault="00DB3C36" w:rsidP="005D73F4">
      <w:pPr>
        <w:numPr>
          <w:ilvl w:val="0"/>
          <w:numId w:val="10"/>
        </w:numPr>
        <w:bidi/>
        <w:spacing w:before="240"/>
        <w:ind w:left="0" w:firstLine="0"/>
        <w:rPr>
          <w:sz w:val="26"/>
          <w:szCs w:val="26"/>
          <w:lang w:bidi="ar-SA"/>
        </w:rPr>
      </w:pPr>
      <w:r w:rsidRPr="00DB3C36">
        <w:rPr>
          <w:sz w:val="26"/>
          <w:szCs w:val="26"/>
          <w:rtl/>
          <w:lang w:bidi="ar-SA"/>
        </w:rPr>
        <w:t xml:space="preserve">نيابة عن حكومة ألبانيا قدّمت </w:t>
      </w:r>
      <w:r w:rsidR="004F2EEB">
        <w:rPr>
          <w:rFonts w:hint="cs"/>
          <w:sz w:val="26"/>
          <w:szCs w:val="26"/>
          <w:rtl/>
          <w:lang w:bidi="ar-SA"/>
        </w:rPr>
        <w:t>ال</w:t>
      </w:r>
      <w:r w:rsidRPr="00DB3C36">
        <w:rPr>
          <w:sz w:val="26"/>
          <w:szCs w:val="26"/>
          <w:rtl/>
          <w:lang w:bidi="ar-SA"/>
        </w:rPr>
        <w:t xml:space="preserve">يونيدو، </w:t>
      </w:r>
      <w:r w:rsidR="00B610D4" w:rsidRPr="00DB3C36">
        <w:rPr>
          <w:rFonts w:hint="cs"/>
          <w:sz w:val="26"/>
          <w:szCs w:val="26"/>
          <w:rtl/>
          <w:lang w:bidi="ar-SA"/>
        </w:rPr>
        <w:t>بصفتها</w:t>
      </w:r>
      <w:r w:rsidRPr="00DB3C36">
        <w:rPr>
          <w:sz w:val="26"/>
          <w:szCs w:val="26"/>
          <w:rtl/>
          <w:lang w:bidi="ar-SA"/>
        </w:rPr>
        <w:t xml:space="preserve"> الوكالة المنفذة الرئيسة</w:t>
      </w:r>
      <w:r>
        <w:rPr>
          <w:rFonts w:hint="cs"/>
          <w:sz w:val="26"/>
          <w:szCs w:val="26"/>
          <w:rtl/>
          <w:lang w:bidi="ar-SA"/>
        </w:rPr>
        <w:t>،</w:t>
      </w:r>
      <w:r w:rsidRPr="00DB3C36">
        <w:rPr>
          <w:sz w:val="26"/>
          <w:szCs w:val="26"/>
          <w:rtl/>
          <w:lang w:bidi="ar-SA"/>
        </w:rPr>
        <w:t xml:space="preserve"> طلباً لتمويل </w:t>
      </w:r>
      <w:r w:rsidR="00CE238A">
        <w:rPr>
          <w:rFonts w:hint="cs"/>
          <w:sz w:val="26"/>
          <w:szCs w:val="26"/>
          <w:rtl/>
          <w:lang w:bidi="ar-LB"/>
        </w:rPr>
        <w:t>ا</w:t>
      </w:r>
      <w:r w:rsidRPr="00DB3C36">
        <w:rPr>
          <w:sz w:val="26"/>
          <w:szCs w:val="26"/>
          <w:rtl/>
          <w:lang w:bidi="ar-SA"/>
        </w:rPr>
        <w:t xml:space="preserve">لشريحة </w:t>
      </w:r>
      <w:r w:rsidR="001C1D9A">
        <w:rPr>
          <w:rFonts w:hint="cs"/>
          <w:sz w:val="26"/>
          <w:szCs w:val="26"/>
          <w:rtl/>
          <w:lang w:bidi="ar-SA"/>
        </w:rPr>
        <w:t>الثانية</w:t>
      </w:r>
      <w:r>
        <w:rPr>
          <w:rFonts w:hint="cs"/>
          <w:sz w:val="26"/>
          <w:szCs w:val="26"/>
          <w:rtl/>
          <w:lang w:bidi="ar-SA"/>
        </w:rPr>
        <w:t xml:space="preserve"> من المرحلة </w:t>
      </w:r>
      <w:r w:rsidR="001C1D9A">
        <w:rPr>
          <w:rFonts w:hint="cs"/>
          <w:sz w:val="26"/>
          <w:szCs w:val="26"/>
          <w:rtl/>
          <w:lang w:bidi="ar-SA"/>
        </w:rPr>
        <w:t>الثانية</w:t>
      </w:r>
      <w:r w:rsidRPr="00DB3C36">
        <w:rPr>
          <w:sz w:val="26"/>
          <w:szCs w:val="26"/>
          <w:rtl/>
          <w:lang w:bidi="ar-SA"/>
        </w:rPr>
        <w:t xml:space="preserve"> من خطة إدارة إزالة المواد الھيدروكلوروفلوروكربونية، بتكلفة إجمالية قدرھا </w:t>
      </w:r>
      <w:r w:rsidR="001C1D9A">
        <w:rPr>
          <w:rFonts w:hint="cs"/>
          <w:sz w:val="26"/>
          <w:szCs w:val="26"/>
          <w:rtl/>
          <w:lang w:bidi="ar-SA"/>
        </w:rPr>
        <w:t>198 133</w:t>
      </w:r>
      <w:r w:rsidRPr="00DB3C36">
        <w:rPr>
          <w:sz w:val="26"/>
          <w:szCs w:val="26"/>
          <w:rtl/>
          <w:lang w:bidi="ar-SA"/>
        </w:rPr>
        <w:t xml:space="preserve"> دولار</w:t>
      </w:r>
      <w:r w:rsidR="00666672">
        <w:rPr>
          <w:sz w:val="26"/>
          <w:szCs w:val="26"/>
          <w:rtl/>
          <w:lang w:bidi="ar-SA"/>
        </w:rPr>
        <w:t>ً أمريكي</w:t>
      </w:r>
      <w:r w:rsidRPr="00DB3C36">
        <w:rPr>
          <w:sz w:val="26"/>
          <w:szCs w:val="26"/>
          <w:rtl/>
          <w:lang w:bidi="ar-SA"/>
        </w:rPr>
        <w:t xml:space="preserve">، </w:t>
      </w:r>
      <w:r w:rsidR="00666672">
        <w:rPr>
          <w:rFonts w:hint="cs"/>
          <w:sz w:val="26"/>
          <w:szCs w:val="26"/>
          <w:rtl/>
          <w:lang w:bidi="ar-SA"/>
        </w:rPr>
        <w:t>تتألف</w:t>
      </w:r>
      <w:r w:rsidRPr="00DB3C36">
        <w:rPr>
          <w:sz w:val="26"/>
          <w:szCs w:val="26"/>
          <w:rtl/>
          <w:lang w:bidi="ar-SA"/>
        </w:rPr>
        <w:t xml:space="preserve"> من  </w:t>
      </w:r>
      <w:r w:rsidR="001C1D9A">
        <w:rPr>
          <w:rFonts w:hint="cs"/>
          <w:sz w:val="26"/>
          <w:szCs w:val="26"/>
          <w:rtl/>
          <w:lang w:bidi="ar-SA"/>
        </w:rPr>
        <w:t xml:space="preserve">250 81 </w:t>
      </w:r>
      <w:r w:rsidRPr="00DB3C36">
        <w:rPr>
          <w:sz w:val="26"/>
          <w:szCs w:val="26"/>
          <w:rtl/>
          <w:lang w:bidi="ar-SA"/>
        </w:rPr>
        <w:t>دولار أمريكي زائد</w:t>
      </w:r>
      <w:r w:rsidR="001C1D9A">
        <w:rPr>
          <w:rFonts w:hint="cs"/>
          <w:sz w:val="26"/>
          <w:szCs w:val="26"/>
          <w:rtl/>
          <w:lang w:bidi="ar-SA"/>
        </w:rPr>
        <w:t>ا</w:t>
      </w:r>
      <w:r w:rsidRPr="00DB3C36">
        <w:rPr>
          <w:sz w:val="26"/>
          <w:szCs w:val="26"/>
          <w:rtl/>
          <w:lang w:bidi="ar-SA"/>
        </w:rPr>
        <w:t xml:space="preserve"> تكاليف دعم </w:t>
      </w:r>
      <w:r w:rsidR="001C1D9A">
        <w:rPr>
          <w:rFonts w:hint="cs"/>
          <w:sz w:val="26"/>
          <w:szCs w:val="26"/>
          <w:rtl/>
          <w:lang w:bidi="ar-SA"/>
        </w:rPr>
        <w:t>ا</w:t>
      </w:r>
      <w:r w:rsidRPr="00DB3C36">
        <w:rPr>
          <w:sz w:val="26"/>
          <w:szCs w:val="26"/>
          <w:rtl/>
          <w:lang w:bidi="ar-SA"/>
        </w:rPr>
        <w:t xml:space="preserve">لوكالة وقدرھا  </w:t>
      </w:r>
      <w:r w:rsidR="001C1D9A">
        <w:rPr>
          <w:rFonts w:hint="cs"/>
          <w:sz w:val="26"/>
          <w:szCs w:val="26"/>
          <w:rtl/>
          <w:lang w:bidi="ar-SA"/>
        </w:rPr>
        <w:t xml:space="preserve">313 7 </w:t>
      </w:r>
      <w:r w:rsidRPr="00DB3C36">
        <w:rPr>
          <w:sz w:val="26"/>
          <w:szCs w:val="26"/>
          <w:rtl/>
          <w:lang w:bidi="ar-SA"/>
        </w:rPr>
        <w:t xml:space="preserve"> دولاراً أمريكياً </w:t>
      </w:r>
      <w:r w:rsidR="005D73F4">
        <w:rPr>
          <w:rFonts w:hint="cs"/>
          <w:sz w:val="26"/>
          <w:szCs w:val="26"/>
          <w:rtl/>
          <w:lang w:bidi="ar-SA"/>
        </w:rPr>
        <w:t>ل</w:t>
      </w:r>
      <w:r w:rsidRPr="00DB3C36">
        <w:rPr>
          <w:sz w:val="26"/>
          <w:szCs w:val="26"/>
          <w:rtl/>
          <w:lang w:bidi="ar-SA"/>
        </w:rPr>
        <w:t xml:space="preserve">ليونيدو، </w:t>
      </w:r>
      <w:r w:rsidR="005D73F4">
        <w:rPr>
          <w:rFonts w:hint="cs"/>
          <w:sz w:val="26"/>
          <w:szCs w:val="26"/>
          <w:rtl/>
          <w:lang w:bidi="ar-SA"/>
        </w:rPr>
        <w:t>و 500 39</w:t>
      </w:r>
      <w:r w:rsidR="001C1D9A">
        <w:rPr>
          <w:rFonts w:hint="cs"/>
          <w:sz w:val="26"/>
          <w:szCs w:val="26"/>
          <w:rtl/>
          <w:lang w:bidi="ar-SA"/>
        </w:rPr>
        <w:t xml:space="preserve"> </w:t>
      </w:r>
      <w:r w:rsidRPr="00DB3C36">
        <w:rPr>
          <w:sz w:val="26"/>
          <w:szCs w:val="26"/>
          <w:rtl/>
          <w:lang w:bidi="ar-SA"/>
        </w:rPr>
        <w:t xml:space="preserve">دولار أمريكي </w:t>
      </w:r>
      <w:r w:rsidR="00A61C6B" w:rsidRPr="00DB3C36">
        <w:rPr>
          <w:sz w:val="26"/>
          <w:szCs w:val="26"/>
          <w:rtl/>
          <w:lang w:bidi="ar-SA"/>
        </w:rPr>
        <w:t>زائد</w:t>
      </w:r>
      <w:r w:rsidR="001C1D9A">
        <w:rPr>
          <w:rFonts w:hint="cs"/>
          <w:sz w:val="26"/>
          <w:szCs w:val="26"/>
          <w:rtl/>
          <w:lang w:bidi="ar-SA"/>
        </w:rPr>
        <w:t>ا</w:t>
      </w:r>
      <w:r w:rsidR="00A61C6B" w:rsidRPr="00DB3C36">
        <w:rPr>
          <w:sz w:val="26"/>
          <w:szCs w:val="26"/>
          <w:rtl/>
          <w:lang w:bidi="ar-SA"/>
        </w:rPr>
        <w:t xml:space="preserve"> تكاليف دعم </w:t>
      </w:r>
      <w:r w:rsidR="001C1D9A">
        <w:rPr>
          <w:rFonts w:hint="cs"/>
          <w:sz w:val="26"/>
          <w:szCs w:val="26"/>
          <w:rtl/>
          <w:lang w:bidi="ar-SA"/>
        </w:rPr>
        <w:t>ا</w:t>
      </w:r>
      <w:r w:rsidR="00A61C6B">
        <w:rPr>
          <w:rFonts w:hint="cs"/>
          <w:sz w:val="26"/>
          <w:szCs w:val="26"/>
          <w:rtl/>
          <w:lang w:bidi="ar-SA"/>
        </w:rPr>
        <w:t>ل</w:t>
      </w:r>
      <w:r w:rsidR="00A61C6B" w:rsidRPr="00DB3C36">
        <w:rPr>
          <w:sz w:val="26"/>
          <w:szCs w:val="26"/>
          <w:rtl/>
          <w:lang w:bidi="ar-SA"/>
        </w:rPr>
        <w:t>وكالة</w:t>
      </w:r>
      <w:r w:rsidR="00A61C6B">
        <w:rPr>
          <w:rFonts w:hint="cs"/>
          <w:sz w:val="26"/>
          <w:szCs w:val="26"/>
          <w:rtl/>
          <w:lang w:bidi="ar-SA"/>
        </w:rPr>
        <w:t xml:space="preserve"> البالغة</w:t>
      </w:r>
      <w:r w:rsidR="00A61C6B" w:rsidRPr="00DB3C36">
        <w:rPr>
          <w:sz w:val="26"/>
          <w:szCs w:val="26"/>
          <w:rtl/>
          <w:lang w:bidi="ar-SA"/>
        </w:rPr>
        <w:t xml:space="preserve"> </w:t>
      </w:r>
      <w:r w:rsidR="001C1D9A">
        <w:rPr>
          <w:rFonts w:hint="cs"/>
          <w:sz w:val="26"/>
          <w:szCs w:val="26"/>
          <w:rtl/>
          <w:lang w:bidi="ar-SA"/>
        </w:rPr>
        <w:t xml:space="preserve">135 </w:t>
      </w:r>
      <w:r w:rsidR="005D73F4">
        <w:rPr>
          <w:rFonts w:hint="cs"/>
          <w:sz w:val="26"/>
          <w:szCs w:val="26"/>
          <w:rtl/>
          <w:lang w:bidi="ar-SA"/>
        </w:rPr>
        <w:t>5</w:t>
      </w:r>
      <w:r w:rsidR="00A61C6B">
        <w:rPr>
          <w:sz w:val="26"/>
          <w:szCs w:val="26"/>
          <w:rtl/>
          <w:lang w:bidi="ar-SA"/>
        </w:rPr>
        <w:t xml:space="preserve"> دولار أمريكي </w:t>
      </w:r>
      <w:r w:rsidR="001C1D9A">
        <w:rPr>
          <w:rFonts w:hint="cs"/>
          <w:sz w:val="26"/>
          <w:szCs w:val="26"/>
          <w:rtl/>
          <w:lang w:bidi="ar-SA"/>
        </w:rPr>
        <w:t>ل</w:t>
      </w:r>
      <w:r w:rsidRPr="00DB3C36">
        <w:rPr>
          <w:sz w:val="26"/>
          <w:szCs w:val="26"/>
          <w:rtl/>
          <w:lang w:bidi="ar-SA"/>
        </w:rPr>
        <w:t>ليونيب</w:t>
      </w:r>
      <w:r w:rsidR="00E7375A">
        <w:rPr>
          <w:rStyle w:val="FootnoteReference"/>
          <w:sz w:val="26"/>
          <w:szCs w:val="26"/>
          <w:rtl/>
          <w:lang w:bidi="ar-SA"/>
        </w:rPr>
        <w:footnoteReference w:id="2"/>
      </w:r>
      <w:r w:rsidRPr="00DB3C36">
        <w:rPr>
          <w:sz w:val="26"/>
          <w:szCs w:val="26"/>
          <w:rtl/>
          <w:lang w:bidi="ar-SA"/>
        </w:rPr>
        <w:t>. وتضمّن ال</w:t>
      </w:r>
      <w:r w:rsidR="00A61C6B">
        <w:rPr>
          <w:rFonts w:hint="cs"/>
          <w:sz w:val="26"/>
          <w:szCs w:val="26"/>
          <w:rtl/>
          <w:lang w:bidi="ar-SA"/>
        </w:rPr>
        <w:t>طلب الم</w:t>
      </w:r>
      <w:r w:rsidRPr="00DB3C36">
        <w:rPr>
          <w:sz w:val="26"/>
          <w:szCs w:val="26"/>
          <w:rtl/>
          <w:lang w:bidi="ar-SA"/>
        </w:rPr>
        <w:t xml:space="preserve">قدم أيضاً تقريراً مرحلياً </w:t>
      </w:r>
      <w:r w:rsidR="00A61C6B">
        <w:rPr>
          <w:rFonts w:hint="cs"/>
          <w:sz w:val="26"/>
          <w:szCs w:val="26"/>
          <w:rtl/>
          <w:lang w:bidi="ar-SA"/>
        </w:rPr>
        <w:t>عن</w:t>
      </w:r>
      <w:r w:rsidRPr="00DB3C36">
        <w:rPr>
          <w:sz w:val="26"/>
          <w:szCs w:val="26"/>
          <w:rtl/>
          <w:lang w:bidi="ar-SA"/>
        </w:rPr>
        <w:t xml:space="preserve"> تنفيذ الشريحة </w:t>
      </w:r>
      <w:r w:rsidR="00666672">
        <w:rPr>
          <w:rFonts w:hint="cs"/>
          <w:sz w:val="26"/>
          <w:szCs w:val="26"/>
          <w:rtl/>
          <w:lang w:bidi="ar-SA"/>
        </w:rPr>
        <w:t>الأولى</w:t>
      </w:r>
      <w:r w:rsidRPr="00DB3C36">
        <w:rPr>
          <w:sz w:val="26"/>
          <w:szCs w:val="26"/>
          <w:rtl/>
          <w:lang w:bidi="ar-SA"/>
        </w:rPr>
        <w:t xml:space="preserve"> و</w:t>
      </w:r>
      <w:r w:rsidR="00364991">
        <w:rPr>
          <w:rFonts w:hint="cs"/>
          <w:sz w:val="26"/>
          <w:szCs w:val="26"/>
          <w:rtl/>
          <w:lang w:bidi="ar-SA"/>
        </w:rPr>
        <w:t xml:space="preserve">تقرير </w:t>
      </w:r>
      <w:r w:rsidR="00A61C6B">
        <w:rPr>
          <w:rFonts w:hint="cs"/>
          <w:sz w:val="26"/>
          <w:szCs w:val="26"/>
          <w:rtl/>
          <w:lang w:bidi="ar-SA"/>
        </w:rPr>
        <w:t>ال</w:t>
      </w:r>
      <w:r w:rsidR="00364991">
        <w:rPr>
          <w:rFonts w:hint="cs"/>
          <w:sz w:val="26"/>
          <w:szCs w:val="26"/>
          <w:rtl/>
          <w:lang w:bidi="ar-SA"/>
        </w:rPr>
        <w:t xml:space="preserve">تحقق </w:t>
      </w:r>
      <w:r w:rsidR="00A61C6B">
        <w:rPr>
          <w:rFonts w:hint="cs"/>
          <w:sz w:val="26"/>
          <w:szCs w:val="26"/>
          <w:rtl/>
          <w:lang w:bidi="ar-SA"/>
        </w:rPr>
        <w:t>من</w:t>
      </w:r>
      <w:r w:rsidR="00364991">
        <w:rPr>
          <w:rFonts w:hint="cs"/>
          <w:sz w:val="26"/>
          <w:szCs w:val="26"/>
          <w:rtl/>
          <w:lang w:bidi="ar-SA"/>
        </w:rPr>
        <w:t xml:space="preserve"> استهلاك </w:t>
      </w:r>
      <w:r w:rsidR="00364991" w:rsidRPr="00DB3C36">
        <w:rPr>
          <w:sz w:val="26"/>
          <w:szCs w:val="26"/>
          <w:rtl/>
          <w:lang w:bidi="ar-SA"/>
        </w:rPr>
        <w:t>المواد الھيدروكلوروفلوروكربونية</w:t>
      </w:r>
      <w:r w:rsidR="00364991">
        <w:rPr>
          <w:rFonts w:hint="cs"/>
          <w:sz w:val="26"/>
          <w:szCs w:val="26"/>
          <w:rtl/>
          <w:lang w:bidi="ar-SA"/>
        </w:rPr>
        <w:t xml:space="preserve"> ل</w:t>
      </w:r>
      <w:r w:rsidR="00A61C6B">
        <w:rPr>
          <w:rFonts w:hint="cs"/>
          <w:sz w:val="26"/>
          <w:szCs w:val="26"/>
          <w:rtl/>
          <w:lang w:bidi="ar-SA"/>
        </w:rPr>
        <w:t>ل</w:t>
      </w:r>
      <w:r w:rsidR="00364991">
        <w:rPr>
          <w:rFonts w:hint="cs"/>
          <w:sz w:val="26"/>
          <w:szCs w:val="26"/>
          <w:rtl/>
          <w:lang w:bidi="ar-SA"/>
        </w:rPr>
        <w:t xml:space="preserve">فترة </w:t>
      </w:r>
      <w:r w:rsidR="0013457D">
        <w:rPr>
          <w:rFonts w:hint="cs"/>
          <w:sz w:val="26"/>
          <w:szCs w:val="26"/>
          <w:rtl/>
          <w:lang w:val="en-US" w:bidi="ar-SA"/>
        </w:rPr>
        <w:t>2020</w:t>
      </w:r>
      <w:r w:rsidR="00364991">
        <w:rPr>
          <w:rFonts w:hint="cs"/>
          <w:sz w:val="26"/>
          <w:szCs w:val="26"/>
          <w:rtl/>
          <w:lang w:val="en-US" w:bidi="ar-SA"/>
        </w:rPr>
        <w:t xml:space="preserve"> </w:t>
      </w:r>
      <w:r w:rsidR="005D73F4">
        <w:rPr>
          <w:rFonts w:hint="cs"/>
          <w:sz w:val="26"/>
          <w:szCs w:val="26"/>
          <w:rtl/>
          <w:lang w:val="en-US" w:bidi="ar-SA"/>
        </w:rPr>
        <w:t>و</w:t>
      </w:r>
      <w:r w:rsidR="00364991">
        <w:rPr>
          <w:rFonts w:hint="cs"/>
          <w:sz w:val="26"/>
          <w:szCs w:val="26"/>
          <w:rtl/>
          <w:lang w:val="en-US" w:bidi="ar-SA"/>
        </w:rPr>
        <w:t xml:space="preserve"> </w:t>
      </w:r>
      <w:r w:rsidR="0013457D">
        <w:rPr>
          <w:rFonts w:hint="cs"/>
          <w:sz w:val="26"/>
          <w:szCs w:val="26"/>
          <w:rtl/>
          <w:lang w:val="en-US" w:bidi="ar-SA"/>
        </w:rPr>
        <w:t>2021</w:t>
      </w:r>
      <w:r w:rsidR="00364991">
        <w:rPr>
          <w:rFonts w:hint="cs"/>
          <w:sz w:val="26"/>
          <w:szCs w:val="26"/>
          <w:rtl/>
          <w:lang w:val="en-US" w:bidi="ar-SA"/>
        </w:rPr>
        <w:t xml:space="preserve"> و</w:t>
      </w:r>
      <w:r w:rsidRPr="00DB3C36">
        <w:rPr>
          <w:sz w:val="26"/>
          <w:szCs w:val="26"/>
          <w:rtl/>
          <w:lang w:bidi="ar-SA"/>
        </w:rPr>
        <w:t>خط</w:t>
      </w:r>
      <w:r w:rsidR="00364991">
        <w:rPr>
          <w:rFonts w:hint="cs"/>
          <w:sz w:val="26"/>
          <w:szCs w:val="26"/>
          <w:rtl/>
          <w:lang w:bidi="ar-SA"/>
        </w:rPr>
        <w:t>ة</w:t>
      </w:r>
      <w:r w:rsidRPr="00DB3C36">
        <w:rPr>
          <w:sz w:val="26"/>
          <w:szCs w:val="26"/>
          <w:rtl/>
          <w:lang w:bidi="ar-SA"/>
        </w:rPr>
        <w:t xml:space="preserve"> تنفيذ </w:t>
      </w:r>
      <w:r w:rsidR="0013457D">
        <w:rPr>
          <w:rFonts w:hint="cs"/>
          <w:sz w:val="26"/>
          <w:szCs w:val="26"/>
          <w:rtl/>
          <w:lang w:bidi="ar-SA"/>
        </w:rPr>
        <w:t>الشريحة</w:t>
      </w:r>
      <w:r w:rsidRPr="00DB3C36">
        <w:rPr>
          <w:sz w:val="26"/>
          <w:szCs w:val="26"/>
          <w:rtl/>
          <w:lang w:bidi="ar-SA"/>
        </w:rPr>
        <w:t xml:space="preserve"> </w:t>
      </w:r>
      <w:r w:rsidR="0013457D">
        <w:rPr>
          <w:rFonts w:hint="cs"/>
          <w:sz w:val="26"/>
          <w:szCs w:val="26"/>
          <w:rtl/>
          <w:lang w:bidi="ar-SA"/>
        </w:rPr>
        <w:t>للفترة 2023-2025.</w:t>
      </w:r>
      <w:r w:rsidRPr="00DB3C36">
        <w:rPr>
          <w:sz w:val="26"/>
          <w:szCs w:val="26"/>
          <w:rtl/>
          <w:lang w:bidi="ar-SA"/>
        </w:rPr>
        <w:t xml:space="preserve">  </w:t>
      </w:r>
      <w:r w:rsidR="00865DE9" w:rsidRPr="0070745F">
        <w:rPr>
          <w:sz w:val="26"/>
          <w:szCs w:val="26"/>
          <w:rtl/>
          <w:lang w:bidi="ar-SA"/>
        </w:rPr>
        <w:t xml:space="preserve">   </w:t>
      </w:r>
    </w:p>
    <w:p w14:paraId="1B2B247E" w14:textId="1091EE04" w:rsidR="006E58E9" w:rsidRPr="0070745F" w:rsidRDefault="006E58E9" w:rsidP="000E1D4A">
      <w:pPr>
        <w:bidi/>
        <w:spacing w:before="240" w:after="120" w:line="216" w:lineRule="auto"/>
        <w:jc w:val="lowKashida"/>
        <w:rPr>
          <w:sz w:val="26"/>
          <w:szCs w:val="26"/>
          <w:u w:val="single"/>
          <w:lang w:bidi="ar-SA"/>
        </w:rPr>
      </w:pPr>
      <w:r w:rsidRPr="0070745F">
        <w:rPr>
          <w:sz w:val="26"/>
          <w:szCs w:val="26"/>
          <w:u w:val="single"/>
          <w:rtl/>
          <w:lang w:bidi="ar-SA"/>
        </w:rPr>
        <w:t xml:space="preserve">تقرير </w:t>
      </w:r>
      <w:r w:rsidRPr="001E7144">
        <w:rPr>
          <w:rFonts w:eastAsia="Times New Roman"/>
          <w:sz w:val="26"/>
          <w:szCs w:val="26"/>
          <w:u w:val="single"/>
          <w:rtl/>
        </w:rPr>
        <w:t>استهلاك</w:t>
      </w:r>
      <w:r w:rsidRPr="0070745F">
        <w:rPr>
          <w:sz w:val="26"/>
          <w:szCs w:val="26"/>
          <w:u w:val="single"/>
          <w:rtl/>
          <w:lang w:bidi="ar-SA"/>
        </w:rPr>
        <w:t xml:space="preserve"> المواد الهيدروكلوروفلوروكربونية   </w:t>
      </w:r>
    </w:p>
    <w:p w14:paraId="17806E94" w14:textId="464EDCA8" w:rsidR="006E58E9" w:rsidRPr="0070745F" w:rsidRDefault="006E58E9" w:rsidP="007B0701">
      <w:pPr>
        <w:numPr>
          <w:ilvl w:val="0"/>
          <w:numId w:val="10"/>
        </w:numPr>
        <w:bidi/>
        <w:spacing w:before="240"/>
        <w:ind w:left="0" w:firstLine="0"/>
        <w:rPr>
          <w:sz w:val="26"/>
          <w:szCs w:val="26"/>
          <w:lang w:bidi="ar-SA"/>
        </w:rPr>
      </w:pPr>
      <w:r w:rsidRPr="0070745F">
        <w:rPr>
          <w:sz w:val="26"/>
          <w:szCs w:val="26"/>
          <w:rtl/>
          <w:lang w:bidi="ar-SA"/>
        </w:rPr>
        <w:t xml:space="preserve">أبلغت حكومة </w:t>
      </w:r>
      <w:r w:rsidR="001C1D9A">
        <w:rPr>
          <w:rFonts w:eastAsia="Times New Roman" w:hint="cs"/>
          <w:sz w:val="26"/>
          <w:szCs w:val="26"/>
          <w:rtl/>
          <w:lang w:bidi="ar-EG"/>
        </w:rPr>
        <w:t>ألبانيا</w:t>
      </w:r>
      <w:r w:rsidR="00614271">
        <w:rPr>
          <w:rFonts w:eastAsia="Times New Roman" w:hint="cs"/>
          <w:sz w:val="26"/>
          <w:szCs w:val="26"/>
          <w:rtl/>
          <w:lang w:bidi="ar-EG"/>
        </w:rPr>
        <w:t xml:space="preserve"> </w:t>
      </w:r>
      <w:r w:rsidRPr="0070745F">
        <w:rPr>
          <w:sz w:val="26"/>
          <w:szCs w:val="26"/>
          <w:rtl/>
          <w:lang w:bidi="ar-SA"/>
        </w:rPr>
        <w:t xml:space="preserve">عن استهلاك يبلغ </w:t>
      </w:r>
      <w:r w:rsidR="001C1D9A">
        <w:rPr>
          <w:rFonts w:hint="cs"/>
          <w:sz w:val="26"/>
          <w:szCs w:val="26"/>
          <w:rtl/>
          <w:lang w:bidi="ar-SA"/>
        </w:rPr>
        <w:t>2.02</w:t>
      </w:r>
      <w:r w:rsidRPr="0070745F">
        <w:rPr>
          <w:sz w:val="26"/>
          <w:szCs w:val="26"/>
          <w:rtl/>
          <w:lang w:bidi="ar-SA"/>
        </w:rPr>
        <w:t xml:space="preserve"> طن من قدرات استنفاد الأوزون من </w:t>
      </w:r>
      <w:r w:rsidR="004E7DE7">
        <w:rPr>
          <w:rFonts w:hint="cs"/>
          <w:sz w:val="26"/>
          <w:szCs w:val="26"/>
          <w:rtl/>
          <w:lang w:bidi="ar-SA"/>
        </w:rPr>
        <w:t xml:space="preserve">المواد </w:t>
      </w:r>
      <w:r w:rsidRPr="0070745F">
        <w:rPr>
          <w:sz w:val="26"/>
          <w:szCs w:val="26"/>
          <w:rtl/>
          <w:lang w:bidi="ar-SA"/>
        </w:rPr>
        <w:t>الهيدروكلوروفلوروكربون</w:t>
      </w:r>
      <w:r w:rsidR="00F92C95">
        <w:rPr>
          <w:rFonts w:hint="cs"/>
          <w:sz w:val="26"/>
          <w:szCs w:val="26"/>
          <w:rtl/>
          <w:lang w:bidi="ar-SA"/>
        </w:rPr>
        <w:t>ية</w:t>
      </w:r>
      <w:r w:rsidRPr="0070745F">
        <w:rPr>
          <w:sz w:val="26"/>
          <w:szCs w:val="26"/>
          <w:rtl/>
          <w:lang w:bidi="ar-SA"/>
        </w:rPr>
        <w:t xml:space="preserve"> </w:t>
      </w:r>
      <w:r w:rsidR="004E7DE7">
        <w:rPr>
          <w:rFonts w:hint="cs"/>
          <w:sz w:val="26"/>
          <w:szCs w:val="26"/>
          <w:rtl/>
          <w:lang w:bidi="ar-SA"/>
        </w:rPr>
        <w:t xml:space="preserve">في </w:t>
      </w:r>
      <w:r w:rsidRPr="0070745F">
        <w:rPr>
          <w:sz w:val="26"/>
          <w:szCs w:val="26"/>
          <w:rtl/>
          <w:lang w:bidi="ar-SA"/>
        </w:rPr>
        <w:t xml:space="preserve">عام </w:t>
      </w:r>
      <w:r w:rsidR="001C1D9A">
        <w:rPr>
          <w:rFonts w:hint="cs"/>
          <w:sz w:val="26"/>
          <w:szCs w:val="26"/>
          <w:rtl/>
          <w:lang w:bidi="ar-SA"/>
        </w:rPr>
        <w:t>2021</w:t>
      </w:r>
      <w:r w:rsidRPr="0070745F">
        <w:rPr>
          <w:sz w:val="26"/>
          <w:szCs w:val="26"/>
          <w:rtl/>
          <w:lang w:bidi="ar-SA"/>
        </w:rPr>
        <w:t>،</w:t>
      </w:r>
      <w:r w:rsidR="00317A6B" w:rsidRPr="0070745F">
        <w:rPr>
          <w:rFonts w:hint="cs"/>
          <w:sz w:val="26"/>
          <w:szCs w:val="26"/>
          <w:rtl/>
          <w:lang w:bidi="ar-SA"/>
        </w:rPr>
        <w:t xml:space="preserve"> </w:t>
      </w:r>
      <w:r w:rsidR="004E7DE7">
        <w:rPr>
          <w:sz w:val="26"/>
          <w:szCs w:val="26"/>
          <w:rtl/>
          <w:lang w:val="en-US" w:bidi="ar-LB"/>
        </w:rPr>
        <w:t xml:space="preserve">وهو استهلاك </w:t>
      </w:r>
      <w:r w:rsidR="000E1D4A">
        <w:rPr>
          <w:rFonts w:hint="cs"/>
          <w:sz w:val="26"/>
          <w:szCs w:val="26"/>
          <w:rtl/>
          <w:lang w:val="en-US" w:bidi="ar-LB"/>
        </w:rPr>
        <w:t>أقل من</w:t>
      </w:r>
      <w:r w:rsidR="004E7DE7">
        <w:rPr>
          <w:sz w:val="26"/>
          <w:szCs w:val="26"/>
          <w:rtl/>
          <w:lang w:val="en-US" w:bidi="ar-LB"/>
        </w:rPr>
        <w:t xml:space="preserve"> خط أساس </w:t>
      </w:r>
      <w:r w:rsidR="000E1D4A">
        <w:rPr>
          <w:rFonts w:hint="cs"/>
          <w:sz w:val="26"/>
          <w:szCs w:val="26"/>
          <w:rtl/>
          <w:lang w:val="en-US" w:bidi="ar-LB"/>
        </w:rPr>
        <w:t>ا</w:t>
      </w:r>
      <w:r w:rsidR="004E7DE7" w:rsidRPr="0070745F">
        <w:rPr>
          <w:sz w:val="26"/>
          <w:szCs w:val="26"/>
          <w:rtl/>
          <w:lang w:bidi="ar-SA"/>
        </w:rPr>
        <w:t>لامتثال</w:t>
      </w:r>
      <w:r w:rsidR="004E7DE7">
        <w:rPr>
          <w:rFonts w:hint="cs"/>
          <w:sz w:val="26"/>
          <w:szCs w:val="26"/>
          <w:rtl/>
          <w:lang w:bidi="ar-SA"/>
        </w:rPr>
        <w:t xml:space="preserve"> بـ</w:t>
      </w:r>
      <w:r w:rsidR="001C1D9A">
        <w:rPr>
          <w:rFonts w:hint="cs"/>
          <w:sz w:val="26"/>
          <w:szCs w:val="26"/>
          <w:rtl/>
          <w:lang w:bidi="ar-SA"/>
        </w:rPr>
        <w:t>نسبة</w:t>
      </w:r>
      <w:r w:rsidR="004E7DE7">
        <w:rPr>
          <w:sz w:val="26"/>
          <w:szCs w:val="26"/>
          <w:rtl/>
          <w:lang w:val="en-US" w:bidi="ar-LB"/>
        </w:rPr>
        <w:t xml:space="preserve"> </w:t>
      </w:r>
      <w:r w:rsidR="001C1D9A">
        <w:rPr>
          <w:rFonts w:hint="cs"/>
          <w:sz w:val="26"/>
          <w:szCs w:val="26"/>
          <w:rtl/>
          <w:lang w:bidi="ar-SA"/>
        </w:rPr>
        <w:t>66</w:t>
      </w:r>
      <w:r w:rsidR="00614271">
        <w:rPr>
          <w:rFonts w:hint="cs"/>
          <w:sz w:val="26"/>
          <w:szCs w:val="26"/>
          <w:rtl/>
          <w:lang w:bidi="ar-SA"/>
        </w:rPr>
        <w:t xml:space="preserve"> </w:t>
      </w:r>
      <w:r w:rsidRPr="0070745F">
        <w:rPr>
          <w:sz w:val="26"/>
          <w:szCs w:val="26"/>
          <w:rtl/>
          <w:lang w:bidi="ar-SA"/>
        </w:rPr>
        <w:t xml:space="preserve">في المائة. ويبين الجدول 1 استهلاك المواد الهيدروكلوروفلوروكربونية للفترة </w:t>
      </w:r>
      <w:r w:rsidR="001C1D9A">
        <w:rPr>
          <w:rFonts w:hint="cs"/>
          <w:sz w:val="26"/>
          <w:szCs w:val="26"/>
          <w:rtl/>
          <w:lang w:bidi="ar-SA"/>
        </w:rPr>
        <w:t>2017</w:t>
      </w:r>
      <w:r w:rsidRPr="0070745F">
        <w:rPr>
          <w:sz w:val="26"/>
          <w:szCs w:val="26"/>
          <w:rtl/>
          <w:lang w:bidi="ar-SA"/>
        </w:rPr>
        <w:t>-</w:t>
      </w:r>
      <w:r w:rsidR="001C1D9A">
        <w:rPr>
          <w:rFonts w:hint="cs"/>
          <w:sz w:val="26"/>
          <w:szCs w:val="26"/>
          <w:rtl/>
          <w:lang w:bidi="ar-SA"/>
        </w:rPr>
        <w:t>2021</w:t>
      </w:r>
      <w:r w:rsidRPr="0070745F">
        <w:rPr>
          <w:sz w:val="26"/>
          <w:szCs w:val="26"/>
          <w:rtl/>
          <w:lang w:bidi="ar-SA"/>
        </w:rPr>
        <w:t xml:space="preserve">. </w:t>
      </w:r>
    </w:p>
    <w:p w14:paraId="5DBF9AFE" w14:textId="77777777" w:rsidR="006E58E9" w:rsidRPr="0070745F" w:rsidRDefault="006E58E9" w:rsidP="00317A6B">
      <w:pPr>
        <w:bidi/>
        <w:rPr>
          <w:sz w:val="26"/>
          <w:szCs w:val="26"/>
          <w:rtl/>
        </w:rPr>
      </w:pPr>
    </w:p>
    <w:p w14:paraId="2757E58D" w14:textId="1A7DB172" w:rsidR="00AC414E" w:rsidRPr="0070745F" w:rsidRDefault="00AC414E" w:rsidP="001C1D9A">
      <w:pPr>
        <w:bidi/>
        <w:spacing w:before="240" w:after="120" w:line="216" w:lineRule="auto"/>
        <w:jc w:val="lowKashida"/>
        <w:rPr>
          <w:sz w:val="26"/>
          <w:szCs w:val="26"/>
        </w:rPr>
      </w:pPr>
      <w:r w:rsidRPr="0070745F">
        <w:rPr>
          <w:b/>
          <w:bCs/>
          <w:sz w:val="26"/>
          <w:szCs w:val="26"/>
          <w:rtl/>
        </w:rPr>
        <w:t xml:space="preserve">الجدول </w:t>
      </w:r>
      <w:r w:rsidRPr="0070745F">
        <w:rPr>
          <w:b/>
          <w:bCs/>
          <w:sz w:val="26"/>
          <w:szCs w:val="26"/>
        </w:rPr>
        <w:t>1</w:t>
      </w:r>
      <w:r w:rsidRPr="0070745F">
        <w:rPr>
          <w:b/>
          <w:bCs/>
          <w:sz w:val="26"/>
          <w:szCs w:val="26"/>
          <w:rtl/>
        </w:rPr>
        <w:t xml:space="preserve">. استهلاك المواد </w:t>
      </w:r>
      <w:r w:rsidRPr="001E7144">
        <w:rPr>
          <w:rFonts w:eastAsia="Times New Roman"/>
          <w:b/>
          <w:bCs/>
          <w:sz w:val="26"/>
          <w:szCs w:val="26"/>
          <w:rtl/>
          <w:lang w:val="en-US" w:bidi="ar-LB"/>
        </w:rPr>
        <w:t>الهيدروكلوروفلوروكربونية</w:t>
      </w:r>
      <w:r w:rsidRPr="0070745F">
        <w:rPr>
          <w:b/>
          <w:bCs/>
          <w:sz w:val="26"/>
          <w:szCs w:val="26"/>
          <w:rtl/>
        </w:rPr>
        <w:t xml:space="preserve"> في </w:t>
      </w:r>
      <w:r w:rsidR="00B9265E">
        <w:rPr>
          <w:rFonts w:hint="cs"/>
          <w:b/>
          <w:bCs/>
          <w:sz w:val="26"/>
          <w:szCs w:val="26"/>
          <w:rtl/>
          <w:lang w:bidi="ar-SA"/>
        </w:rPr>
        <w:t>ألبانيا</w:t>
      </w:r>
      <w:r w:rsidRPr="0070745F">
        <w:rPr>
          <w:sz w:val="26"/>
          <w:szCs w:val="26"/>
          <w:rtl/>
          <w:lang w:bidi="ar-SA"/>
        </w:rPr>
        <w:t xml:space="preserve"> </w:t>
      </w:r>
      <w:r w:rsidRPr="0070745F">
        <w:rPr>
          <w:b/>
          <w:bCs/>
          <w:sz w:val="26"/>
          <w:szCs w:val="26"/>
          <w:rtl/>
        </w:rPr>
        <w:t>(</w:t>
      </w:r>
      <w:r w:rsidR="004E7DE7" w:rsidRPr="0070745F">
        <w:rPr>
          <w:b/>
          <w:bCs/>
          <w:sz w:val="26"/>
          <w:szCs w:val="26"/>
          <w:rtl/>
        </w:rPr>
        <w:t xml:space="preserve">بيانات المادة </w:t>
      </w:r>
      <w:r w:rsidR="004E7DE7" w:rsidRPr="0070745F">
        <w:rPr>
          <w:b/>
          <w:bCs/>
          <w:sz w:val="26"/>
          <w:szCs w:val="26"/>
        </w:rPr>
        <w:t>7</w:t>
      </w:r>
      <w:r w:rsidR="004E7DE7">
        <w:rPr>
          <w:rFonts w:hint="cs"/>
          <w:b/>
          <w:bCs/>
          <w:sz w:val="26"/>
          <w:szCs w:val="26"/>
          <w:rtl/>
        </w:rPr>
        <w:t xml:space="preserve"> للفترة</w:t>
      </w:r>
      <w:r w:rsidRPr="0070745F">
        <w:rPr>
          <w:b/>
          <w:bCs/>
          <w:sz w:val="26"/>
          <w:szCs w:val="26"/>
          <w:rtl/>
        </w:rPr>
        <w:t xml:space="preserve"> </w:t>
      </w:r>
      <w:r w:rsidR="001C1D9A">
        <w:rPr>
          <w:rFonts w:hint="cs"/>
          <w:b/>
          <w:bCs/>
          <w:sz w:val="26"/>
          <w:szCs w:val="26"/>
          <w:rtl/>
        </w:rPr>
        <w:t>2017</w:t>
      </w:r>
      <w:r w:rsidRPr="0070745F">
        <w:rPr>
          <w:b/>
          <w:bCs/>
          <w:sz w:val="26"/>
          <w:szCs w:val="26"/>
          <w:rtl/>
        </w:rPr>
        <w:t>-</w:t>
      </w:r>
      <w:r w:rsidR="001C1D9A">
        <w:rPr>
          <w:rFonts w:hint="cs"/>
          <w:b/>
          <w:bCs/>
          <w:sz w:val="26"/>
          <w:szCs w:val="26"/>
          <w:rtl/>
        </w:rPr>
        <w:t>2021</w:t>
      </w:r>
      <w:r w:rsidRPr="0070745F">
        <w:rPr>
          <w:b/>
          <w:bCs/>
          <w:sz w:val="26"/>
          <w:szCs w:val="26"/>
          <w:rtl/>
        </w:rPr>
        <w:t xml:space="preserve">)  </w:t>
      </w:r>
    </w:p>
    <w:tbl>
      <w:tblPr>
        <w:bidiVisual/>
        <w:tblW w:w="5000" w:type="pct"/>
        <w:tblLook w:val="04A0" w:firstRow="1" w:lastRow="0" w:firstColumn="1" w:lastColumn="0" w:noHBand="0" w:noVBand="1"/>
      </w:tblPr>
      <w:tblGrid>
        <w:gridCol w:w="3043"/>
        <w:gridCol w:w="1161"/>
        <w:gridCol w:w="1017"/>
        <w:gridCol w:w="873"/>
        <w:gridCol w:w="1161"/>
        <w:gridCol w:w="1015"/>
        <w:gridCol w:w="1306"/>
      </w:tblGrid>
      <w:tr w:rsidR="001C1D9A" w14:paraId="6FEEB4EB" w14:textId="77777777" w:rsidTr="00F142F3">
        <w:trPr>
          <w:trHeight w:val="20"/>
        </w:trPr>
        <w:tc>
          <w:tcPr>
            <w:tcW w:w="1589" w:type="pct"/>
            <w:tcBorders>
              <w:top w:val="single" w:sz="4" w:space="0" w:color="auto"/>
              <w:left w:val="single" w:sz="4" w:space="0" w:color="auto"/>
              <w:bottom w:val="single" w:sz="4" w:space="0" w:color="auto"/>
              <w:right w:val="single" w:sz="4" w:space="0" w:color="auto"/>
            </w:tcBorders>
            <w:noWrap/>
            <w:hideMark/>
          </w:tcPr>
          <w:p w14:paraId="4C2063E6" w14:textId="7ECB3A90" w:rsidR="001C1D9A" w:rsidRDefault="001C1D9A" w:rsidP="001C1D9A">
            <w:pPr>
              <w:bidi/>
              <w:rPr>
                <w:b/>
                <w:bCs/>
                <w:color w:val="000000"/>
                <w:sz w:val="20"/>
                <w:lang w:val="en-CA"/>
              </w:rPr>
            </w:pPr>
            <w:r>
              <w:rPr>
                <w:rFonts w:eastAsia="Times New Roman"/>
                <w:b/>
                <w:bCs/>
                <w:sz w:val="20"/>
                <w:rtl/>
                <w:lang w:val="en-US" w:bidi="ar-LB"/>
              </w:rPr>
              <w:t xml:space="preserve">المواد الهيدروكلوروفلوروكربونية   </w:t>
            </w:r>
          </w:p>
        </w:tc>
        <w:tc>
          <w:tcPr>
            <w:tcW w:w="606" w:type="pct"/>
            <w:tcBorders>
              <w:top w:val="single" w:sz="4" w:space="0" w:color="auto"/>
              <w:left w:val="nil"/>
              <w:bottom w:val="single" w:sz="4" w:space="0" w:color="auto"/>
              <w:right w:val="single" w:sz="4" w:space="0" w:color="auto"/>
            </w:tcBorders>
            <w:vAlign w:val="center"/>
            <w:hideMark/>
          </w:tcPr>
          <w:p w14:paraId="11A54DA4" w14:textId="77777777" w:rsidR="001C1D9A" w:rsidRDefault="001C1D9A">
            <w:pPr>
              <w:jc w:val="center"/>
              <w:rPr>
                <w:b/>
                <w:bCs/>
                <w:color w:val="000000"/>
                <w:sz w:val="20"/>
                <w:lang w:val="en-CA"/>
              </w:rPr>
            </w:pPr>
            <w:r>
              <w:rPr>
                <w:b/>
                <w:bCs/>
                <w:color w:val="000000"/>
                <w:sz w:val="20"/>
              </w:rPr>
              <w:t>2017</w:t>
            </w:r>
          </w:p>
        </w:tc>
        <w:tc>
          <w:tcPr>
            <w:tcW w:w="531" w:type="pct"/>
            <w:tcBorders>
              <w:top w:val="single" w:sz="4" w:space="0" w:color="auto"/>
              <w:left w:val="nil"/>
              <w:bottom w:val="single" w:sz="4" w:space="0" w:color="auto"/>
              <w:right w:val="single" w:sz="4" w:space="0" w:color="auto"/>
            </w:tcBorders>
            <w:vAlign w:val="center"/>
            <w:hideMark/>
          </w:tcPr>
          <w:p w14:paraId="0DA05350" w14:textId="77777777" w:rsidR="001C1D9A" w:rsidRDefault="001C1D9A">
            <w:pPr>
              <w:jc w:val="center"/>
              <w:rPr>
                <w:b/>
                <w:bCs/>
                <w:color w:val="000000"/>
                <w:sz w:val="20"/>
                <w:lang w:val="en-CA"/>
              </w:rPr>
            </w:pPr>
            <w:r>
              <w:rPr>
                <w:b/>
                <w:bCs/>
                <w:color w:val="000000"/>
                <w:sz w:val="20"/>
              </w:rPr>
              <w:t>2018</w:t>
            </w:r>
          </w:p>
        </w:tc>
        <w:tc>
          <w:tcPr>
            <w:tcW w:w="456" w:type="pct"/>
            <w:tcBorders>
              <w:top w:val="single" w:sz="4" w:space="0" w:color="auto"/>
              <w:left w:val="single" w:sz="4" w:space="0" w:color="auto"/>
              <w:bottom w:val="single" w:sz="4" w:space="0" w:color="auto"/>
              <w:right w:val="single" w:sz="4" w:space="0" w:color="auto"/>
            </w:tcBorders>
            <w:vAlign w:val="center"/>
            <w:hideMark/>
          </w:tcPr>
          <w:p w14:paraId="5AA8E985" w14:textId="77777777" w:rsidR="001C1D9A" w:rsidRDefault="001C1D9A">
            <w:pPr>
              <w:jc w:val="center"/>
              <w:rPr>
                <w:b/>
                <w:bCs/>
                <w:color w:val="000000"/>
                <w:sz w:val="20"/>
                <w:lang w:val="en-CA"/>
              </w:rPr>
            </w:pPr>
            <w:r>
              <w:rPr>
                <w:b/>
                <w:bCs/>
                <w:color w:val="000000"/>
                <w:sz w:val="20"/>
              </w:rPr>
              <w:t>2019</w:t>
            </w:r>
          </w:p>
        </w:tc>
        <w:tc>
          <w:tcPr>
            <w:tcW w:w="606" w:type="pct"/>
            <w:tcBorders>
              <w:top w:val="single" w:sz="4" w:space="0" w:color="auto"/>
              <w:left w:val="nil"/>
              <w:bottom w:val="single" w:sz="4" w:space="0" w:color="auto"/>
              <w:right w:val="single" w:sz="4" w:space="0" w:color="auto"/>
            </w:tcBorders>
            <w:hideMark/>
          </w:tcPr>
          <w:p w14:paraId="1D137BC5" w14:textId="77777777" w:rsidR="001C1D9A" w:rsidRDefault="001C1D9A">
            <w:pPr>
              <w:jc w:val="center"/>
              <w:rPr>
                <w:b/>
                <w:bCs/>
                <w:color w:val="000000"/>
                <w:sz w:val="20"/>
                <w:lang w:val="en-CA"/>
              </w:rPr>
            </w:pPr>
            <w:r>
              <w:rPr>
                <w:b/>
                <w:bCs/>
                <w:color w:val="000000"/>
                <w:sz w:val="20"/>
              </w:rPr>
              <w:t>2020</w:t>
            </w:r>
          </w:p>
        </w:tc>
        <w:tc>
          <w:tcPr>
            <w:tcW w:w="530" w:type="pct"/>
            <w:tcBorders>
              <w:top w:val="single" w:sz="4" w:space="0" w:color="auto"/>
              <w:left w:val="single" w:sz="4" w:space="0" w:color="auto"/>
              <w:bottom w:val="single" w:sz="4" w:space="0" w:color="auto"/>
              <w:right w:val="single" w:sz="4" w:space="0" w:color="auto"/>
            </w:tcBorders>
            <w:hideMark/>
          </w:tcPr>
          <w:p w14:paraId="0F7FEFFD" w14:textId="77777777" w:rsidR="001C1D9A" w:rsidRDefault="001C1D9A">
            <w:pPr>
              <w:jc w:val="center"/>
              <w:rPr>
                <w:b/>
                <w:bCs/>
                <w:color w:val="000000"/>
                <w:sz w:val="20"/>
                <w:lang w:val="en-CA"/>
              </w:rPr>
            </w:pPr>
            <w:r>
              <w:rPr>
                <w:b/>
                <w:bCs/>
                <w:color w:val="000000"/>
                <w:sz w:val="20"/>
              </w:rPr>
              <w:t>2021</w:t>
            </w:r>
          </w:p>
        </w:tc>
        <w:tc>
          <w:tcPr>
            <w:tcW w:w="682" w:type="pct"/>
            <w:tcBorders>
              <w:top w:val="single" w:sz="4" w:space="0" w:color="auto"/>
              <w:left w:val="single" w:sz="4" w:space="0" w:color="auto"/>
              <w:bottom w:val="single" w:sz="4" w:space="0" w:color="auto"/>
              <w:right w:val="single" w:sz="4" w:space="0" w:color="auto"/>
            </w:tcBorders>
            <w:noWrap/>
            <w:vAlign w:val="center"/>
            <w:hideMark/>
          </w:tcPr>
          <w:p w14:paraId="3A2671F6" w14:textId="72B4DBDE" w:rsidR="001C1D9A" w:rsidRDefault="001C1D9A" w:rsidP="001C1D9A">
            <w:pPr>
              <w:spacing w:line="216" w:lineRule="auto"/>
              <w:jc w:val="center"/>
              <w:rPr>
                <w:b/>
                <w:bCs/>
                <w:color w:val="000000"/>
                <w:sz w:val="20"/>
                <w:lang w:val="en-CA"/>
              </w:rPr>
            </w:pPr>
            <w:r>
              <w:rPr>
                <w:rFonts w:eastAsia="Times New Roman"/>
                <w:b/>
                <w:bCs/>
                <w:sz w:val="16"/>
                <w:szCs w:val="16"/>
                <w:rtl/>
                <w:lang w:val="en-US" w:bidi="ar-LB"/>
              </w:rPr>
              <w:t>خط الأساس</w:t>
            </w:r>
          </w:p>
        </w:tc>
      </w:tr>
      <w:tr w:rsidR="001C1D9A" w14:paraId="0029A2E0" w14:textId="77777777" w:rsidTr="00F142F3">
        <w:trPr>
          <w:trHeight w:val="20"/>
        </w:trPr>
        <w:tc>
          <w:tcPr>
            <w:tcW w:w="1589" w:type="pct"/>
            <w:tcBorders>
              <w:top w:val="nil"/>
              <w:left w:val="single" w:sz="4" w:space="0" w:color="auto"/>
              <w:bottom w:val="single" w:sz="4" w:space="0" w:color="auto"/>
              <w:right w:val="single" w:sz="4" w:space="0" w:color="auto"/>
            </w:tcBorders>
            <w:noWrap/>
            <w:hideMark/>
          </w:tcPr>
          <w:p w14:paraId="339F914F" w14:textId="770ABC1D" w:rsidR="001C1D9A" w:rsidRDefault="001C1D9A" w:rsidP="001C1D9A">
            <w:pPr>
              <w:bidi/>
              <w:rPr>
                <w:b/>
                <w:bCs/>
                <w:color w:val="000000"/>
                <w:sz w:val="20"/>
                <w:lang w:val="en-CA"/>
              </w:rPr>
            </w:pPr>
            <w:r>
              <w:rPr>
                <w:rFonts w:eastAsia="Times New Roman"/>
                <w:b/>
                <w:bCs/>
                <w:sz w:val="20"/>
                <w:rtl/>
                <w:lang w:val="en-US" w:bidi="ar-LB"/>
              </w:rPr>
              <w:t xml:space="preserve">طن متري </w:t>
            </w:r>
          </w:p>
        </w:tc>
        <w:tc>
          <w:tcPr>
            <w:tcW w:w="606" w:type="pct"/>
            <w:tcBorders>
              <w:top w:val="nil"/>
              <w:left w:val="nil"/>
              <w:bottom w:val="single" w:sz="4" w:space="0" w:color="auto"/>
              <w:right w:val="single" w:sz="4" w:space="0" w:color="auto"/>
            </w:tcBorders>
            <w:noWrap/>
            <w:vAlign w:val="bottom"/>
            <w:hideMark/>
          </w:tcPr>
          <w:p w14:paraId="0B9659CC" w14:textId="77777777" w:rsidR="001C1D9A" w:rsidRDefault="001C1D9A">
            <w:pPr>
              <w:rPr>
                <w:color w:val="000000"/>
                <w:sz w:val="20"/>
                <w:lang w:val="en-CA"/>
              </w:rPr>
            </w:pPr>
            <w:r>
              <w:rPr>
                <w:color w:val="000000"/>
                <w:sz w:val="20"/>
              </w:rPr>
              <w:t> </w:t>
            </w:r>
          </w:p>
        </w:tc>
        <w:tc>
          <w:tcPr>
            <w:tcW w:w="531" w:type="pct"/>
            <w:tcBorders>
              <w:top w:val="single" w:sz="4" w:space="0" w:color="auto"/>
              <w:left w:val="nil"/>
              <w:bottom w:val="single" w:sz="4" w:space="0" w:color="auto"/>
              <w:right w:val="single" w:sz="4" w:space="0" w:color="auto"/>
            </w:tcBorders>
            <w:vAlign w:val="center"/>
            <w:hideMark/>
          </w:tcPr>
          <w:p w14:paraId="21FF8F46" w14:textId="77777777" w:rsidR="001C1D9A" w:rsidRDefault="001C1D9A">
            <w:pPr>
              <w:jc w:val="center"/>
              <w:rPr>
                <w:b/>
                <w:bCs/>
                <w:color w:val="000000"/>
                <w:sz w:val="20"/>
                <w:lang w:val="en-CA"/>
              </w:rPr>
            </w:pPr>
            <w:r>
              <w:rPr>
                <w:b/>
                <w:bCs/>
                <w:color w:val="000000"/>
                <w:sz w:val="20"/>
              </w:rPr>
              <w:t> </w:t>
            </w:r>
          </w:p>
        </w:tc>
        <w:tc>
          <w:tcPr>
            <w:tcW w:w="456" w:type="pct"/>
            <w:tcBorders>
              <w:top w:val="single" w:sz="4" w:space="0" w:color="auto"/>
              <w:left w:val="single" w:sz="4" w:space="0" w:color="auto"/>
              <w:bottom w:val="single" w:sz="4" w:space="0" w:color="auto"/>
              <w:right w:val="single" w:sz="4" w:space="0" w:color="auto"/>
            </w:tcBorders>
            <w:vAlign w:val="center"/>
            <w:hideMark/>
          </w:tcPr>
          <w:p w14:paraId="642831B1" w14:textId="77777777" w:rsidR="001C1D9A" w:rsidRDefault="001C1D9A">
            <w:pPr>
              <w:jc w:val="center"/>
              <w:rPr>
                <w:b/>
                <w:bCs/>
                <w:color w:val="000000"/>
                <w:sz w:val="20"/>
                <w:lang w:val="en-CA"/>
              </w:rPr>
            </w:pPr>
            <w:r>
              <w:rPr>
                <w:b/>
                <w:bCs/>
                <w:color w:val="000000"/>
                <w:sz w:val="20"/>
              </w:rPr>
              <w:t> </w:t>
            </w:r>
          </w:p>
        </w:tc>
        <w:tc>
          <w:tcPr>
            <w:tcW w:w="606" w:type="pct"/>
            <w:tcBorders>
              <w:top w:val="single" w:sz="4" w:space="0" w:color="auto"/>
              <w:left w:val="nil"/>
              <w:bottom w:val="single" w:sz="4" w:space="0" w:color="auto"/>
              <w:right w:val="single" w:sz="4" w:space="0" w:color="auto"/>
            </w:tcBorders>
          </w:tcPr>
          <w:p w14:paraId="75073527" w14:textId="77777777" w:rsidR="001C1D9A" w:rsidRDefault="001C1D9A">
            <w:pPr>
              <w:rPr>
                <w:color w:val="000000"/>
                <w:sz w:val="20"/>
                <w:lang w:val="en-CA"/>
              </w:rPr>
            </w:pPr>
          </w:p>
        </w:tc>
        <w:tc>
          <w:tcPr>
            <w:tcW w:w="530" w:type="pct"/>
            <w:tcBorders>
              <w:top w:val="single" w:sz="4" w:space="0" w:color="auto"/>
              <w:left w:val="single" w:sz="4" w:space="0" w:color="auto"/>
              <w:bottom w:val="single" w:sz="4" w:space="0" w:color="auto"/>
              <w:right w:val="single" w:sz="4" w:space="0" w:color="auto"/>
            </w:tcBorders>
          </w:tcPr>
          <w:p w14:paraId="308F21EA" w14:textId="77777777" w:rsidR="001C1D9A" w:rsidRDefault="001C1D9A">
            <w:pPr>
              <w:rPr>
                <w:color w:val="000000"/>
                <w:sz w:val="20"/>
                <w:lang w:val="en-CA"/>
              </w:rPr>
            </w:pPr>
          </w:p>
        </w:tc>
        <w:tc>
          <w:tcPr>
            <w:tcW w:w="682" w:type="pct"/>
            <w:tcBorders>
              <w:top w:val="nil"/>
              <w:left w:val="single" w:sz="4" w:space="0" w:color="auto"/>
              <w:bottom w:val="single" w:sz="4" w:space="0" w:color="auto"/>
              <w:right w:val="single" w:sz="4" w:space="0" w:color="auto"/>
            </w:tcBorders>
            <w:noWrap/>
            <w:vAlign w:val="center"/>
            <w:hideMark/>
          </w:tcPr>
          <w:p w14:paraId="7E14D483" w14:textId="77777777" w:rsidR="001C1D9A" w:rsidRDefault="001C1D9A">
            <w:pPr>
              <w:rPr>
                <w:color w:val="000000"/>
                <w:sz w:val="20"/>
                <w:lang w:val="en-CA"/>
              </w:rPr>
            </w:pPr>
            <w:r>
              <w:rPr>
                <w:color w:val="000000"/>
                <w:sz w:val="20"/>
              </w:rPr>
              <w:t> </w:t>
            </w:r>
          </w:p>
        </w:tc>
      </w:tr>
      <w:tr w:rsidR="001C1D9A" w14:paraId="7B3D9403" w14:textId="77777777" w:rsidTr="00F142F3">
        <w:trPr>
          <w:trHeight w:val="20"/>
        </w:trPr>
        <w:tc>
          <w:tcPr>
            <w:tcW w:w="1589" w:type="pct"/>
            <w:tcBorders>
              <w:top w:val="nil"/>
              <w:left w:val="single" w:sz="4" w:space="0" w:color="auto"/>
              <w:bottom w:val="single" w:sz="4" w:space="0" w:color="auto"/>
              <w:right w:val="single" w:sz="4" w:space="0" w:color="auto"/>
            </w:tcBorders>
            <w:noWrap/>
            <w:hideMark/>
          </w:tcPr>
          <w:p w14:paraId="585A1376" w14:textId="28757E3A" w:rsidR="001C1D9A" w:rsidRDefault="001C1D9A" w:rsidP="001C1D9A">
            <w:pPr>
              <w:bidi/>
              <w:rPr>
                <w:color w:val="000000"/>
                <w:sz w:val="20"/>
                <w:lang w:val="en-CA"/>
              </w:rPr>
            </w:pPr>
            <w:r>
              <w:rPr>
                <w:rFonts w:eastAsia="Times New Roman"/>
                <w:sz w:val="20"/>
                <w:rtl/>
                <w:lang w:val="en-US" w:bidi="ar-LB"/>
              </w:rPr>
              <w:t>الهيدروكلوروفلوروكربون-</w:t>
            </w:r>
            <w:r>
              <w:rPr>
                <w:rFonts w:eastAsia="Times New Roman"/>
                <w:sz w:val="20"/>
                <w:lang w:val="en-US" w:bidi="ar-LB"/>
              </w:rPr>
              <w:t>22</w:t>
            </w:r>
          </w:p>
        </w:tc>
        <w:tc>
          <w:tcPr>
            <w:tcW w:w="606" w:type="pct"/>
            <w:tcBorders>
              <w:top w:val="nil"/>
              <w:left w:val="nil"/>
              <w:bottom w:val="single" w:sz="4" w:space="0" w:color="auto"/>
              <w:right w:val="single" w:sz="4" w:space="0" w:color="auto"/>
            </w:tcBorders>
            <w:noWrap/>
            <w:tcMar>
              <w:top w:w="0" w:type="dxa"/>
              <w:left w:w="115" w:type="dxa"/>
              <w:bottom w:w="0" w:type="dxa"/>
              <w:right w:w="202" w:type="dxa"/>
            </w:tcMar>
            <w:vAlign w:val="center"/>
            <w:hideMark/>
          </w:tcPr>
          <w:p w14:paraId="12A97687" w14:textId="77777777" w:rsidR="001C1D9A" w:rsidRDefault="001C1D9A">
            <w:pPr>
              <w:jc w:val="right"/>
              <w:rPr>
                <w:color w:val="000000"/>
                <w:sz w:val="20"/>
                <w:lang w:val="en-CA"/>
              </w:rPr>
            </w:pPr>
            <w:r>
              <w:rPr>
                <w:color w:val="000000"/>
                <w:sz w:val="20"/>
              </w:rPr>
              <w:t>54.35</w:t>
            </w:r>
          </w:p>
        </w:tc>
        <w:tc>
          <w:tcPr>
            <w:tcW w:w="531" w:type="pct"/>
            <w:tcBorders>
              <w:top w:val="single" w:sz="4" w:space="0" w:color="auto"/>
              <w:left w:val="nil"/>
              <w:bottom w:val="single" w:sz="4" w:space="0" w:color="auto"/>
              <w:right w:val="single" w:sz="4" w:space="0" w:color="auto"/>
            </w:tcBorders>
            <w:tcMar>
              <w:top w:w="0" w:type="dxa"/>
              <w:left w:w="115" w:type="dxa"/>
              <w:bottom w:w="0" w:type="dxa"/>
              <w:right w:w="202" w:type="dxa"/>
            </w:tcMar>
            <w:vAlign w:val="center"/>
            <w:hideMark/>
          </w:tcPr>
          <w:p w14:paraId="0A34E70C" w14:textId="77777777" w:rsidR="001C1D9A" w:rsidRDefault="001C1D9A">
            <w:pPr>
              <w:jc w:val="right"/>
              <w:rPr>
                <w:color w:val="000000"/>
                <w:sz w:val="20"/>
                <w:lang w:val="en-CA"/>
              </w:rPr>
            </w:pPr>
            <w:r>
              <w:rPr>
                <w:color w:val="000000"/>
                <w:sz w:val="20"/>
              </w:rPr>
              <w:t>70.58</w:t>
            </w:r>
          </w:p>
        </w:tc>
        <w:tc>
          <w:tcPr>
            <w:tcW w:w="456"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2A906E35" w14:textId="77777777" w:rsidR="001C1D9A" w:rsidRDefault="001C1D9A">
            <w:pPr>
              <w:jc w:val="right"/>
              <w:rPr>
                <w:color w:val="000000"/>
                <w:sz w:val="20"/>
                <w:lang w:val="en-CA"/>
              </w:rPr>
            </w:pPr>
            <w:r>
              <w:rPr>
                <w:color w:val="000000"/>
                <w:sz w:val="20"/>
              </w:rPr>
              <w:t>61.98</w:t>
            </w:r>
          </w:p>
        </w:tc>
        <w:tc>
          <w:tcPr>
            <w:tcW w:w="606" w:type="pct"/>
            <w:tcBorders>
              <w:top w:val="single" w:sz="4" w:space="0" w:color="auto"/>
              <w:left w:val="nil"/>
              <w:bottom w:val="single" w:sz="4" w:space="0" w:color="auto"/>
              <w:right w:val="single" w:sz="4" w:space="0" w:color="auto"/>
            </w:tcBorders>
            <w:hideMark/>
          </w:tcPr>
          <w:p w14:paraId="01E0BF99" w14:textId="77777777" w:rsidR="001C1D9A" w:rsidRDefault="001C1D9A">
            <w:pPr>
              <w:jc w:val="right"/>
              <w:rPr>
                <w:color w:val="000000"/>
                <w:sz w:val="20"/>
                <w:lang w:val="en-CA"/>
              </w:rPr>
            </w:pPr>
            <w:r>
              <w:rPr>
                <w:bCs/>
                <w:color w:val="000000"/>
                <w:sz w:val="20"/>
              </w:rPr>
              <w:t>56.30</w:t>
            </w:r>
          </w:p>
        </w:tc>
        <w:tc>
          <w:tcPr>
            <w:tcW w:w="530" w:type="pct"/>
            <w:tcBorders>
              <w:top w:val="single" w:sz="4" w:space="0" w:color="auto"/>
              <w:left w:val="single" w:sz="4" w:space="0" w:color="auto"/>
              <w:bottom w:val="single" w:sz="4" w:space="0" w:color="auto"/>
              <w:right w:val="single" w:sz="4" w:space="0" w:color="auto"/>
            </w:tcBorders>
            <w:hideMark/>
          </w:tcPr>
          <w:p w14:paraId="262309FB" w14:textId="77777777" w:rsidR="001C1D9A" w:rsidRDefault="001C1D9A">
            <w:pPr>
              <w:jc w:val="right"/>
              <w:rPr>
                <w:color w:val="000000"/>
                <w:sz w:val="20"/>
                <w:lang w:val="en-CA"/>
              </w:rPr>
            </w:pPr>
            <w:r>
              <w:rPr>
                <w:rFonts w:eastAsiaTheme="minorHAnsi"/>
                <w:color w:val="000000"/>
                <w:sz w:val="20"/>
              </w:rPr>
              <w:t>36.64</w:t>
            </w:r>
          </w:p>
        </w:tc>
        <w:tc>
          <w:tcPr>
            <w:tcW w:w="682" w:type="pct"/>
            <w:tcBorders>
              <w:top w:val="nil"/>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29429AE9" w14:textId="77777777" w:rsidR="001C1D9A" w:rsidRDefault="001C1D9A">
            <w:pPr>
              <w:jc w:val="right"/>
              <w:rPr>
                <w:color w:val="000000"/>
                <w:sz w:val="20"/>
                <w:lang w:val="en-CA"/>
              </w:rPr>
            </w:pPr>
            <w:r>
              <w:rPr>
                <w:color w:val="000000"/>
                <w:sz w:val="20"/>
              </w:rPr>
              <w:t>102.3</w:t>
            </w:r>
          </w:p>
        </w:tc>
      </w:tr>
      <w:tr w:rsidR="001C1D9A" w14:paraId="30023D69" w14:textId="77777777" w:rsidTr="00F142F3">
        <w:trPr>
          <w:trHeight w:val="20"/>
        </w:trPr>
        <w:tc>
          <w:tcPr>
            <w:tcW w:w="1589" w:type="pct"/>
            <w:tcBorders>
              <w:top w:val="nil"/>
              <w:left w:val="single" w:sz="4" w:space="0" w:color="auto"/>
              <w:bottom w:val="single" w:sz="4" w:space="0" w:color="auto"/>
              <w:right w:val="single" w:sz="4" w:space="0" w:color="auto"/>
            </w:tcBorders>
            <w:noWrap/>
            <w:hideMark/>
          </w:tcPr>
          <w:p w14:paraId="04644036" w14:textId="25B12FC1" w:rsidR="001C1D9A" w:rsidRDefault="001C1D9A" w:rsidP="001C1D9A">
            <w:pPr>
              <w:bidi/>
              <w:rPr>
                <w:color w:val="000000"/>
                <w:sz w:val="20"/>
                <w:lang w:val="en-CA"/>
              </w:rPr>
            </w:pPr>
            <w:r>
              <w:rPr>
                <w:rFonts w:eastAsia="Times New Roman"/>
                <w:sz w:val="20"/>
                <w:rtl/>
                <w:lang w:val="en-US" w:bidi="ar-LB"/>
              </w:rPr>
              <w:t>الهيدروكلوروفلوروكربون-</w:t>
            </w:r>
            <w:r>
              <w:rPr>
                <w:rFonts w:eastAsia="Times New Roman"/>
                <w:sz w:val="20"/>
                <w:lang w:val="en-US" w:bidi="ar-LB"/>
              </w:rPr>
              <w:t>124</w:t>
            </w:r>
          </w:p>
        </w:tc>
        <w:tc>
          <w:tcPr>
            <w:tcW w:w="606" w:type="pct"/>
            <w:tcBorders>
              <w:top w:val="nil"/>
              <w:left w:val="nil"/>
              <w:bottom w:val="single" w:sz="4" w:space="0" w:color="auto"/>
              <w:right w:val="single" w:sz="4" w:space="0" w:color="auto"/>
            </w:tcBorders>
            <w:tcMar>
              <w:top w:w="0" w:type="dxa"/>
              <w:left w:w="115" w:type="dxa"/>
              <w:bottom w:w="0" w:type="dxa"/>
              <w:right w:w="202" w:type="dxa"/>
            </w:tcMar>
            <w:vAlign w:val="center"/>
            <w:hideMark/>
          </w:tcPr>
          <w:p w14:paraId="15001A88" w14:textId="77777777" w:rsidR="001C1D9A" w:rsidRDefault="001C1D9A">
            <w:pPr>
              <w:jc w:val="right"/>
              <w:rPr>
                <w:color w:val="000000"/>
                <w:sz w:val="20"/>
                <w:lang w:val="en-CA"/>
              </w:rPr>
            </w:pPr>
            <w:r>
              <w:rPr>
                <w:color w:val="000000"/>
                <w:sz w:val="20"/>
              </w:rPr>
              <w:t>0.00</w:t>
            </w:r>
          </w:p>
        </w:tc>
        <w:tc>
          <w:tcPr>
            <w:tcW w:w="531" w:type="pct"/>
            <w:tcBorders>
              <w:top w:val="single" w:sz="4" w:space="0" w:color="auto"/>
              <w:left w:val="nil"/>
              <w:bottom w:val="single" w:sz="4" w:space="0" w:color="auto"/>
              <w:right w:val="single" w:sz="4" w:space="0" w:color="auto"/>
            </w:tcBorders>
            <w:tcMar>
              <w:top w:w="0" w:type="dxa"/>
              <w:left w:w="115" w:type="dxa"/>
              <w:bottom w:w="0" w:type="dxa"/>
              <w:right w:w="202" w:type="dxa"/>
            </w:tcMar>
            <w:vAlign w:val="center"/>
            <w:hideMark/>
          </w:tcPr>
          <w:p w14:paraId="40068EC0" w14:textId="77777777" w:rsidR="001C1D9A" w:rsidRDefault="001C1D9A">
            <w:pPr>
              <w:jc w:val="right"/>
              <w:rPr>
                <w:color w:val="000000"/>
                <w:sz w:val="20"/>
                <w:lang w:val="en-CA"/>
              </w:rPr>
            </w:pPr>
            <w:r>
              <w:rPr>
                <w:color w:val="000000"/>
                <w:sz w:val="20"/>
              </w:rPr>
              <w:t>0</w:t>
            </w:r>
          </w:p>
        </w:tc>
        <w:tc>
          <w:tcPr>
            <w:tcW w:w="456"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569F3031" w14:textId="77777777" w:rsidR="001C1D9A" w:rsidRDefault="001C1D9A">
            <w:pPr>
              <w:jc w:val="right"/>
              <w:rPr>
                <w:color w:val="000000"/>
                <w:sz w:val="20"/>
                <w:lang w:val="en-CA"/>
              </w:rPr>
            </w:pPr>
            <w:r>
              <w:rPr>
                <w:color w:val="000000"/>
                <w:sz w:val="20"/>
              </w:rPr>
              <w:t>0</w:t>
            </w:r>
          </w:p>
        </w:tc>
        <w:tc>
          <w:tcPr>
            <w:tcW w:w="606" w:type="pct"/>
            <w:tcBorders>
              <w:top w:val="single" w:sz="4" w:space="0" w:color="auto"/>
              <w:left w:val="nil"/>
              <w:bottom w:val="single" w:sz="4" w:space="0" w:color="auto"/>
              <w:right w:val="single" w:sz="4" w:space="0" w:color="auto"/>
            </w:tcBorders>
            <w:hideMark/>
          </w:tcPr>
          <w:p w14:paraId="3408BCD7" w14:textId="77777777" w:rsidR="001C1D9A" w:rsidRDefault="001C1D9A">
            <w:pPr>
              <w:jc w:val="right"/>
              <w:rPr>
                <w:color w:val="000000"/>
                <w:sz w:val="20"/>
                <w:lang w:val="en-CA"/>
              </w:rPr>
            </w:pPr>
            <w:r>
              <w:rPr>
                <w:color w:val="000000"/>
                <w:sz w:val="20"/>
              </w:rPr>
              <w:t>0</w:t>
            </w:r>
          </w:p>
        </w:tc>
        <w:tc>
          <w:tcPr>
            <w:tcW w:w="530" w:type="pct"/>
            <w:tcBorders>
              <w:top w:val="single" w:sz="4" w:space="0" w:color="auto"/>
              <w:left w:val="single" w:sz="4" w:space="0" w:color="auto"/>
              <w:bottom w:val="single" w:sz="4" w:space="0" w:color="auto"/>
              <w:right w:val="single" w:sz="4" w:space="0" w:color="auto"/>
            </w:tcBorders>
            <w:hideMark/>
          </w:tcPr>
          <w:p w14:paraId="4E41534E" w14:textId="77777777" w:rsidR="001C1D9A" w:rsidRDefault="001C1D9A">
            <w:pPr>
              <w:jc w:val="right"/>
              <w:rPr>
                <w:color w:val="000000"/>
                <w:sz w:val="20"/>
                <w:lang w:val="en-CA"/>
              </w:rPr>
            </w:pPr>
            <w:r>
              <w:rPr>
                <w:color w:val="000000"/>
                <w:sz w:val="20"/>
              </w:rPr>
              <w:t>0</w:t>
            </w:r>
          </w:p>
        </w:tc>
        <w:tc>
          <w:tcPr>
            <w:tcW w:w="682" w:type="pct"/>
            <w:tcBorders>
              <w:top w:val="nil"/>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3B25B0F3" w14:textId="77777777" w:rsidR="001C1D9A" w:rsidRDefault="001C1D9A">
            <w:pPr>
              <w:jc w:val="right"/>
              <w:rPr>
                <w:color w:val="000000"/>
                <w:sz w:val="20"/>
                <w:lang w:val="en-CA"/>
              </w:rPr>
            </w:pPr>
            <w:r>
              <w:rPr>
                <w:color w:val="000000"/>
                <w:sz w:val="20"/>
              </w:rPr>
              <w:t>0.6</w:t>
            </w:r>
          </w:p>
        </w:tc>
      </w:tr>
      <w:tr w:rsidR="001C1D9A" w14:paraId="0C207A6E" w14:textId="77777777" w:rsidTr="00F142F3">
        <w:trPr>
          <w:trHeight w:val="20"/>
        </w:trPr>
        <w:tc>
          <w:tcPr>
            <w:tcW w:w="1589" w:type="pct"/>
            <w:tcBorders>
              <w:top w:val="nil"/>
              <w:left w:val="single" w:sz="4" w:space="0" w:color="auto"/>
              <w:bottom w:val="single" w:sz="4" w:space="0" w:color="auto"/>
              <w:right w:val="single" w:sz="4" w:space="0" w:color="auto"/>
            </w:tcBorders>
            <w:noWrap/>
            <w:hideMark/>
          </w:tcPr>
          <w:p w14:paraId="60FAA488" w14:textId="221A0098" w:rsidR="001C1D9A" w:rsidRDefault="001C1D9A" w:rsidP="001C1D9A">
            <w:pPr>
              <w:bidi/>
              <w:rPr>
                <w:color w:val="000000"/>
                <w:sz w:val="20"/>
                <w:lang w:val="en-CA"/>
              </w:rPr>
            </w:pPr>
            <w:r>
              <w:rPr>
                <w:rFonts w:eastAsia="Times New Roman"/>
                <w:sz w:val="20"/>
                <w:rtl/>
                <w:lang w:val="en-US" w:bidi="ar-LB"/>
              </w:rPr>
              <w:t>الهيدروكلوروفلوروكربون-</w:t>
            </w:r>
            <w:r>
              <w:rPr>
                <w:rFonts w:eastAsia="Times New Roman"/>
                <w:sz w:val="20"/>
                <w:lang w:val="en-US" w:bidi="ar-LB"/>
              </w:rPr>
              <w:t>142b</w:t>
            </w:r>
          </w:p>
        </w:tc>
        <w:tc>
          <w:tcPr>
            <w:tcW w:w="606" w:type="pct"/>
            <w:tcBorders>
              <w:top w:val="nil"/>
              <w:left w:val="nil"/>
              <w:bottom w:val="single" w:sz="4" w:space="0" w:color="auto"/>
              <w:right w:val="single" w:sz="4" w:space="0" w:color="auto"/>
            </w:tcBorders>
            <w:tcMar>
              <w:top w:w="0" w:type="dxa"/>
              <w:left w:w="115" w:type="dxa"/>
              <w:bottom w:w="0" w:type="dxa"/>
              <w:right w:w="202" w:type="dxa"/>
            </w:tcMar>
            <w:vAlign w:val="center"/>
            <w:hideMark/>
          </w:tcPr>
          <w:p w14:paraId="0A86E8E0" w14:textId="77777777" w:rsidR="001C1D9A" w:rsidRDefault="001C1D9A">
            <w:pPr>
              <w:jc w:val="right"/>
              <w:rPr>
                <w:color w:val="000000"/>
                <w:sz w:val="20"/>
                <w:lang w:val="en-CA"/>
              </w:rPr>
            </w:pPr>
            <w:r>
              <w:rPr>
                <w:color w:val="000000"/>
                <w:sz w:val="20"/>
              </w:rPr>
              <w:t>0.00</w:t>
            </w:r>
          </w:p>
        </w:tc>
        <w:tc>
          <w:tcPr>
            <w:tcW w:w="531" w:type="pct"/>
            <w:tcBorders>
              <w:top w:val="single" w:sz="4" w:space="0" w:color="auto"/>
              <w:left w:val="nil"/>
              <w:bottom w:val="single" w:sz="4" w:space="0" w:color="auto"/>
              <w:right w:val="single" w:sz="4" w:space="0" w:color="auto"/>
            </w:tcBorders>
            <w:tcMar>
              <w:top w:w="0" w:type="dxa"/>
              <w:left w:w="115" w:type="dxa"/>
              <w:bottom w:w="0" w:type="dxa"/>
              <w:right w:w="202" w:type="dxa"/>
            </w:tcMar>
            <w:vAlign w:val="center"/>
            <w:hideMark/>
          </w:tcPr>
          <w:p w14:paraId="74A08954" w14:textId="77777777" w:rsidR="001C1D9A" w:rsidRDefault="001C1D9A">
            <w:pPr>
              <w:jc w:val="right"/>
              <w:rPr>
                <w:color w:val="000000"/>
                <w:sz w:val="20"/>
                <w:lang w:val="en-CA"/>
              </w:rPr>
            </w:pPr>
            <w:r>
              <w:rPr>
                <w:color w:val="000000"/>
                <w:sz w:val="20"/>
              </w:rPr>
              <w:t>0</w:t>
            </w:r>
          </w:p>
        </w:tc>
        <w:tc>
          <w:tcPr>
            <w:tcW w:w="456"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4DC13EF2" w14:textId="77777777" w:rsidR="001C1D9A" w:rsidRDefault="001C1D9A">
            <w:pPr>
              <w:jc w:val="right"/>
              <w:rPr>
                <w:color w:val="000000"/>
                <w:sz w:val="20"/>
                <w:lang w:val="en-CA"/>
              </w:rPr>
            </w:pPr>
            <w:r>
              <w:rPr>
                <w:color w:val="000000"/>
                <w:sz w:val="20"/>
              </w:rPr>
              <w:t>0</w:t>
            </w:r>
          </w:p>
        </w:tc>
        <w:tc>
          <w:tcPr>
            <w:tcW w:w="606" w:type="pct"/>
            <w:tcBorders>
              <w:top w:val="single" w:sz="4" w:space="0" w:color="auto"/>
              <w:left w:val="nil"/>
              <w:bottom w:val="single" w:sz="4" w:space="0" w:color="auto"/>
              <w:right w:val="single" w:sz="4" w:space="0" w:color="auto"/>
            </w:tcBorders>
            <w:hideMark/>
          </w:tcPr>
          <w:p w14:paraId="0998A541" w14:textId="77777777" w:rsidR="001C1D9A" w:rsidRDefault="001C1D9A">
            <w:pPr>
              <w:jc w:val="right"/>
              <w:rPr>
                <w:color w:val="000000"/>
                <w:sz w:val="20"/>
                <w:lang w:val="en-CA"/>
              </w:rPr>
            </w:pPr>
            <w:r>
              <w:rPr>
                <w:color w:val="000000"/>
                <w:sz w:val="20"/>
              </w:rPr>
              <w:t>0</w:t>
            </w:r>
          </w:p>
        </w:tc>
        <w:tc>
          <w:tcPr>
            <w:tcW w:w="530" w:type="pct"/>
            <w:tcBorders>
              <w:top w:val="single" w:sz="4" w:space="0" w:color="auto"/>
              <w:left w:val="single" w:sz="4" w:space="0" w:color="auto"/>
              <w:bottom w:val="single" w:sz="4" w:space="0" w:color="auto"/>
              <w:right w:val="single" w:sz="4" w:space="0" w:color="auto"/>
            </w:tcBorders>
            <w:hideMark/>
          </w:tcPr>
          <w:p w14:paraId="40087233" w14:textId="77777777" w:rsidR="001C1D9A" w:rsidRDefault="001C1D9A">
            <w:pPr>
              <w:jc w:val="right"/>
              <w:rPr>
                <w:color w:val="000000"/>
                <w:sz w:val="20"/>
                <w:lang w:val="en-CA"/>
              </w:rPr>
            </w:pPr>
            <w:r>
              <w:rPr>
                <w:color w:val="000000"/>
                <w:sz w:val="20"/>
              </w:rPr>
              <w:t>0</w:t>
            </w:r>
          </w:p>
        </w:tc>
        <w:tc>
          <w:tcPr>
            <w:tcW w:w="682" w:type="pct"/>
            <w:tcBorders>
              <w:top w:val="nil"/>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1F11E239" w14:textId="77777777" w:rsidR="001C1D9A" w:rsidRDefault="001C1D9A">
            <w:pPr>
              <w:jc w:val="right"/>
              <w:rPr>
                <w:color w:val="000000"/>
                <w:sz w:val="20"/>
                <w:lang w:val="en-CA"/>
              </w:rPr>
            </w:pPr>
            <w:r>
              <w:rPr>
                <w:color w:val="000000"/>
                <w:sz w:val="20"/>
              </w:rPr>
              <w:t>4.6</w:t>
            </w:r>
          </w:p>
        </w:tc>
      </w:tr>
      <w:tr w:rsidR="001C1D9A" w14:paraId="2FF71B98" w14:textId="77777777" w:rsidTr="00F142F3">
        <w:trPr>
          <w:trHeight w:val="20"/>
        </w:trPr>
        <w:tc>
          <w:tcPr>
            <w:tcW w:w="1589" w:type="pct"/>
            <w:tcBorders>
              <w:top w:val="nil"/>
              <w:left w:val="single" w:sz="4" w:space="0" w:color="auto"/>
              <w:bottom w:val="single" w:sz="4" w:space="0" w:color="auto"/>
              <w:right w:val="single" w:sz="4" w:space="0" w:color="auto"/>
            </w:tcBorders>
            <w:noWrap/>
            <w:hideMark/>
          </w:tcPr>
          <w:p w14:paraId="550579A5" w14:textId="38145C59" w:rsidR="001C1D9A" w:rsidRDefault="001C1D9A" w:rsidP="001C1D9A">
            <w:pPr>
              <w:bidi/>
              <w:rPr>
                <w:b/>
                <w:bCs/>
                <w:color w:val="000000"/>
                <w:sz w:val="20"/>
                <w:lang w:val="en-CA"/>
              </w:rPr>
            </w:pPr>
            <w:r>
              <w:rPr>
                <w:rFonts w:eastAsia="Times New Roman"/>
                <w:b/>
                <w:bCs/>
                <w:sz w:val="20"/>
                <w:rtl/>
                <w:lang w:val="en-US" w:bidi="ar-SA"/>
              </w:rPr>
              <w:t>المجموع (طن متري)</w:t>
            </w:r>
          </w:p>
        </w:tc>
        <w:tc>
          <w:tcPr>
            <w:tcW w:w="606" w:type="pct"/>
            <w:tcBorders>
              <w:top w:val="nil"/>
              <w:left w:val="nil"/>
              <w:bottom w:val="single" w:sz="4" w:space="0" w:color="auto"/>
              <w:right w:val="single" w:sz="4" w:space="0" w:color="auto"/>
            </w:tcBorders>
            <w:noWrap/>
            <w:tcMar>
              <w:top w:w="0" w:type="dxa"/>
              <w:left w:w="115" w:type="dxa"/>
              <w:bottom w:w="0" w:type="dxa"/>
              <w:right w:w="202" w:type="dxa"/>
            </w:tcMar>
            <w:vAlign w:val="center"/>
            <w:hideMark/>
          </w:tcPr>
          <w:p w14:paraId="4E1884CF" w14:textId="77777777" w:rsidR="001C1D9A" w:rsidRDefault="001C1D9A">
            <w:pPr>
              <w:jc w:val="right"/>
              <w:rPr>
                <w:b/>
                <w:bCs/>
                <w:color w:val="000000"/>
                <w:sz w:val="20"/>
                <w:lang w:val="en-CA"/>
              </w:rPr>
            </w:pPr>
            <w:r>
              <w:rPr>
                <w:b/>
                <w:bCs/>
                <w:color w:val="000000"/>
                <w:sz w:val="20"/>
              </w:rPr>
              <w:t>54.35</w:t>
            </w:r>
          </w:p>
        </w:tc>
        <w:tc>
          <w:tcPr>
            <w:tcW w:w="531" w:type="pct"/>
            <w:tcBorders>
              <w:top w:val="single" w:sz="4" w:space="0" w:color="auto"/>
              <w:left w:val="nil"/>
              <w:bottom w:val="single" w:sz="4" w:space="0" w:color="auto"/>
              <w:right w:val="single" w:sz="4" w:space="0" w:color="auto"/>
            </w:tcBorders>
            <w:tcMar>
              <w:top w:w="0" w:type="dxa"/>
              <w:left w:w="115" w:type="dxa"/>
              <w:bottom w:w="0" w:type="dxa"/>
              <w:right w:w="202" w:type="dxa"/>
            </w:tcMar>
            <w:vAlign w:val="center"/>
            <w:hideMark/>
          </w:tcPr>
          <w:p w14:paraId="1DABD92F" w14:textId="77777777" w:rsidR="001C1D9A" w:rsidRDefault="001C1D9A">
            <w:pPr>
              <w:jc w:val="right"/>
              <w:rPr>
                <w:b/>
                <w:bCs/>
                <w:color w:val="000000"/>
                <w:sz w:val="20"/>
                <w:lang w:val="en-CA"/>
              </w:rPr>
            </w:pPr>
            <w:r>
              <w:rPr>
                <w:b/>
                <w:bCs/>
                <w:color w:val="000000"/>
                <w:sz w:val="20"/>
              </w:rPr>
              <w:t>70.58</w:t>
            </w:r>
          </w:p>
        </w:tc>
        <w:tc>
          <w:tcPr>
            <w:tcW w:w="456"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64B7ADB3" w14:textId="77777777" w:rsidR="001C1D9A" w:rsidRDefault="001C1D9A">
            <w:pPr>
              <w:jc w:val="right"/>
              <w:rPr>
                <w:b/>
                <w:bCs/>
                <w:color w:val="000000"/>
                <w:sz w:val="20"/>
                <w:lang w:val="en-CA"/>
              </w:rPr>
            </w:pPr>
            <w:r>
              <w:rPr>
                <w:b/>
                <w:bCs/>
                <w:color w:val="000000"/>
                <w:sz w:val="20"/>
              </w:rPr>
              <w:t>61.98</w:t>
            </w:r>
          </w:p>
        </w:tc>
        <w:tc>
          <w:tcPr>
            <w:tcW w:w="606" w:type="pct"/>
            <w:tcBorders>
              <w:top w:val="single" w:sz="4" w:space="0" w:color="auto"/>
              <w:left w:val="nil"/>
              <w:bottom w:val="single" w:sz="4" w:space="0" w:color="auto"/>
              <w:right w:val="single" w:sz="4" w:space="0" w:color="auto"/>
            </w:tcBorders>
            <w:hideMark/>
          </w:tcPr>
          <w:p w14:paraId="758F8CC2" w14:textId="77777777" w:rsidR="001C1D9A" w:rsidRDefault="001C1D9A">
            <w:pPr>
              <w:jc w:val="right"/>
              <w:rPr>
                <w:b/>
                <w:color w:val="000000"/>
                <w:sz w:val="20"/>
                <w:lang w:val="en-CA"/>
              </w:rPr>
            </w:pPr>
            <w:r>
              <w:rPr>
                <w:b/>
                <w:color w:val="000000"/>
                <w:sz w:val="20"/>
              </w:rPr>
              <w:t>56.30</w:t>
            </w:r>
          </w:p>
        </w:tc>
        <w:tc>
          <w:tcPr>
            <w:tcW w:w="530" w:type="pct"/>
            <w:tcBorders>
              <w:top w:val="single" w:sz="4" w:space="0" w:color="auto"/>
              <w:left w:val="single" w:sz="4" w:space="0" w:color="auto"/>
              <w:bottom w:val="single" w:sz="4" w:space="0" w:color="auto"/>
              <w:right w:val="single" w:sz="4" w:space="0" w:color="auto"/>
            </w:tcBorders>
            <w:hideMark/>
          </w:tcPr>
          <w:p w14:paraId="1F17DB6D" w14:textId="77777777" w:rsidR="001C1D9A" w:rsidRDefault="001C1D9A">
            <w:pPr>
              <w:jc w:val="right"/>
              <w:rPr>
                <w:b/>
                <w:color w:val="000000"/>
                <w:sz w:val="20"/>
                <w:lang w:val="en-CA"/>
              </w:rPr>
            </w:pPr>
            <w:r>
              <w:rPr>
                <w:rFonts w:eastAsiaTheme="minorHAnsi"/>
                <w:b/>
                <w:color w:val="000000"/>
                <w:sz w:val="20"/>
              </w:rPr>
              <w:t>36.64</w:t>
            </w:r>
          </w:p>
        </w:tc>
        <w:tc>
          <w:tcPr>
            <w:tcW w:w="682" w:type="pct"/>
            <w:tcBorders>
              <w:top w:val="nil"/>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71499C1E" w14:textId="77777777" w:rsidR="001C1D9A" w:rsidRDefault="001C1D9A">
            <w:pPr>
              <w:jc w:val="right"/>
              <w:rPr>
                <w:b/>
                <w:bCs/>
                <w:color w:val="000000"/>
                <w:sz w:val="20"/>
                <w:lang w:val="en-CA"/>
              </w:rPr>
            </w:pPr>
            <w:r>
              <w:rPr>
                <w:b/>
                <w:bCs/>
                <w:color w:val="000000"/>
                <w:sz w:val="20"/>
              </w:rPr>
              <w:t>107.4</w:t>
            </w:r>
          </w:p>
        </w:tc>
      </w:tr>
      <w:tr w:rsidR="001C1D9A" w14:paraId="1DB42733" w14:textId="77777777" w:rsidTr="00F142F3">
        <w:trPr>
          <w:trHeight w:val="20"/>
        </w:trPr>
        <w:tc>
          <w:tcPr>
            <w:tcW w:w="1589" w:type="pct"/>
            <w:tcBorders>
              <w:top w:val="nil"/>
              <w:left w:val="single" w:sz="4" w:space="0" w:color="auto"/>
              <w:bottom w:val="single" w:sz="4" w:space="0" w:color="auto"/>
              <w:right w:val="single" w:sz="4" w:space="0" w:color="auto"/>
            </w:tcBorders>
            <w:noWrap/>
            <w:hideMark/>
          </w:tcPr>
          <w:p w14:paraId="35EA50E3" w14:textId="097FA298" w:rsidR="001C1D9A" w:rsidRDefault="001C1D9A" w:rsidP="001C1D9A">
            <w:pPr>
              <w:bidi/>
              <w:rPr>
                <w:b/>
                <w:bCs/>
                <w:color w:val="000000"/>
                <w:sz w:val="20"/>
                <w:lang w:val="en-CA"/>
              </w:rPr>
            </w:pPr>
            <w:r>
              <w:rPr>
                <w:rFonts w:eastAsia="Times New Roman"/>
                <w:b/>
                <w:bCs/>
                <w:sz w:val="20"/>
                <w:rtl/>
                <w:lang w:val="en-US" w:bidi="ar-LB"/>
              </w:rPr>
              <w:t xml:space="preserve">طن من قدرات استنفاد الأوزون </w:t>
            </w:r>
          </w:p>
        </w:tc>
        <w:tc>
          <w:tcPr>
            <w:tcW w:w="606" w:type="pct"/>
            <w:tcBorders>
              <w:top w:val="nil"/>
              <w:left w:val="nil"/>
              <w:bottom w:val="single" w:sz="4" w:space="0" w:color="auto"/>
              <w:right w:val="single" w:sz="4" w:space="0" w:color="auto"/>
            </w:tcBorders>
            <w:noWrap/>
            <w:tcMar>
              <w:top w:w="0" w:type="dxa"/>
              <w:left w:w="115" w:type="dxa"/>
              <w:bottom w:w="0" w:type="dxa"/>
              <w:right w:w="202" w:type="dxa"/>
            </w:tcMar>
            <w:vAlign w:val="center"/>
            <w:hideMark/>
          </w:tcPr>
          <w:p w14:paraId="792DF6EB" w14:textId="77777777" w:rsidR="001C1D9A" w:rsidRDefault="001C1D9A">
            <w:pPr>
              <w:jc w:val="right"/>
              <w:rPr>
                <w:color w:val="000000"/>
                <w:sz w:val="20"/>
                <w:lang w:val="en-CA"/>
              </w:rPr>
            </w:pPr>
            <w:r>
              <w:rPr>
                <w:color w:val="000000"/>
                <w:sz w:val="20"/>
              </w:rPr>
              <w:t> </w:t>
            </w:r>
          </w:p>
        </w:tc>
        <w:tc>
          <w:tcPr>
            <w:tcW w:w="531" w:type="pct"/>
            <w:tcBorders>
              <w:top w:val="single" w:sz="4" w:space="0" w:color="auto"/>
              <w:left w:val="nil"/>
              <w:bottom w:val="single" w:sz="4" w:space="0" w:color="auto"/>
              <w:right w:val="single" w:sz="4" w:space="0" w:color="auto"/>
            </w:tcBorders>
            <w:tcMar>
              <w:top w:w="0" w:type="dxa"/>
              <w:left w:w="115" w:type="dxa"/>
              <w:bottom w:w="0" w:type="dxa"/>
              <w:right w:w="202" w:type="dxa"/>
            </w:tcMar>
            <w:vAlign w:val="center"/>
          </w:tcPr>
          <w:p w14:paraId="73668922" w14:textId="77777777" w:rsidR="001C1D9A" w:rsidRDefault="001C1D9A">
            <w:pPr>
              <w:jc w:val="right"/>
              <w:rPr>
                <w:color w:val="000000"/>
                <w:sz w:val="20"/>
                <w:lang w:val="en-CA"/>
              </w:rPr>
            </w:pPr>
          </w:p>
        </w:tc>
        <w:tc>
          <w:tcPr>
            <w:tcW w:w="456"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tcPr>
          <w:p w14:paraId="3FA7CF9E" w14:textId="77777777" w:rsidR="001C1D9A" w:rsidRDefault="001C1D9A">
            <w:pPr>
              <w:jc w:val="right"/>
              <w:rPr>
                <w:color w:val="000000"/>
                <w:sz w:val="20"/>
                <w:lang w:val="en-CA"/>
              </w:rPr>
            </w:pPr>
          </w:p>
        </w:tc>
        <w:tc>
          <w:tcPr>
            <w:tcW w:w="606" w:type="pct"/>
            <w:tcBorders>
              <w:top w:val="single" w:sz="4" w:space="0" w:color="auto"/>
              <w:left w:val="nil"/>
              <w:bottom w:val="single" w:sz="4" w:space="0" w:color="auto"/>
              <w:right w:val="single" w:sz="4" w:space="0" w:color="auto"/>
            </w:tcBorders>
          </w:tcPr>
          <w:p w14:paraId="23D4BA64" w14:textId="77777777" w:rsidR="001C1D9A" w:rsidRDefault="001C1D9A">
            <w:pPr>
              <w:jc w:val="right"/>
              <w:rPr>
                <w:color w:val="000000"/>
                <w:sz w:val="20"/>
                <w:lang w:val="en-CA"/>
              </w:rPr>
            </w:pPr>
          </w:p>
        </w:tc>
        <w:tc>
          <w:tcPr>
            <w:tcW w:w="530" w:type="pct"/>
            <w:tcBorders>
              <w:top w:val="single" w:sz="4" w:space="0" w:color="auto"/>
              <w:left w:val="single" w:sz="4" w:space="0" w:color="auto"/>
              <w:bottom w:val="single" w:sz="4" w:space="0" w:color="auto"/>
              <w:right w:val="single" w:sz="4" w:space="0" w:color="auto"/>
            </w:tcBorders>
          </w:tcPr>
          <w:p w14:paraId="32FF4793" w14:textId="77777777" w:rsidR="001C1D9A" w:rsidRDefault="001C1D9A">
            <w:pPr>
              <w:jc w:val="right"/>
              <w:rPr>
                <w:color w:val="000000"/>
                <w:sz w:val="20"/>
                <w:lang w:val="en-CA"/>
              </w:rPr>
            </w:pPr>
          </w:p>
        </w:tc>
        <w:tc>
          <w:tcPr>
            <w:tcW w:w="682" w:type="pct"/>
            <w:tcBorders>
              <w:top w:val="nil"/>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0669A38E" w14:textId="77777777" w:rsidR="001C1D9A" w:rsidRDefault="001C1D9A">
            <w:pPr>
              <w:jc w:val="right"/>
              <w:rPr>
                <w:color w:val="000000"/>
                <w:sz w:val="20"/>
                <w:lang w:val="en-CA"/>
              </w:rPr>
            </w:pPr>
            <w:r>
              <w:rPr>
                <w:color w:val="000000"/>
                <w:sz w:val="20"/>
              </w:rPr>
              <w:t> </w:t>
            </w:r>
          </w:p>
        </w:tc>
      </w:tr>
      <w:tr w:rsidR="001C1D9A" w14:paraId="318D97CE" w14:textId="77777777" w:rsidTr="00F142F3">
        <w:trPr>
          <w:trHeight w:val="20"/>
        </w:trPr>
        <w:tc>
          <w:tcPr>
            <w:tcW w:w="1589" w:type="pct"/>
            <w:tcBorders>
              <w:top w:val="nil"/>
              <w:left w:val="single" w:sz="4" w:space="0" w:color="auto"/>
              <w:bottom w:val="single" w:sz="4" w:space="0" w:color="auto"/>
              <w:right w:val="single" w:sz="4" w:space="0" w:color="auto"/>
            </w:tcBorders>
            <w:noWrap/>
            <w:hideMark/>
          </w:tcPr>
          <w:p w14:paraId="2350943D" w14:textId="476A628F" w:rsidR="001C1D9A" w:rsidRDefault="001C1D9A" w:rsidP="001C1D9A">
            <w:pPr>
              <w:bidi/>
              <w:rPr>
                <w:color w:val="000000"/>
                <w:sz w:val="20"/>
                <w:lang w:val="en-CA"/>
              </w:rPr>
            </w:pPr>
            <w:r>
              <w:rPr>
                <w:rFonts w:eastAsia="Times New Roman"/>
                <w:sz w:val="20"/>
                <w:rtl/>
                <w:lang w:val="en-US" w:bidi="ar-LB"/>
              </w:rPr>
              <w:t>الهيدروكلوروفلوروكربون-</w:t>
            </w:r>
            <w:r>
              <w:rPr>
                <w:rFonts w:eastAsia="Times New Roman"/>
                <w:sz w:val="20"/>
                <w:lang w:val="en-US" w:bidi="ar-LB"/>
              </w:rPr>
              <w:t>22</w:t>
            </w:r>
          </w:p>
        </w:tc>
        <w:tc>
          <w:tcPr>
            <w:tcW w:w="606" w:type="pct"/>
            <w:tcBorders>
              <w:top w:val="nil"/>
              <w:left w:val="nil"/>
              <w:bottom w:val="single" w:sz="4" w:space="0" w:color="auto"/>
              <w:right w:val="single" w:sz="4" w:space="0" w:color="auto"/>
            </w:tcBorders>
            <w:tcMar>
              <w:top w:w="0" w:type="dxa"/>
              <w:left w:w="115" w:type="dxa"/>
              <w:bottom w:w="0" w:type="dxa"/>
              <w:right w:w="202" w:type="dxa"/>
            </w:tcMar>
            <w:vAlign w:val="center"/>
            <w:hideMark/>
          </w:tcPr>
          <w:p w14:paraId="6553B14A" w14:textId="77777777" w:rsidR="001C1D9A" w:rsidRDefault="001C1D9A">
            <w:pPr>
              <w:jc w:val="right"/>
              <w:rPr>
                <w:color w:val="000000"/>
                <w:sz w:val="20"/>
                <w:lang w:val="en-CA"/>
              </w:rPr>
            </w:pPr>
            <w:r>
              <w:rPr>
                <w:color w:val="000000"/>
                <w:sz w:val="20"/>
              </w:rPr>
              <w:t>2.99</w:t>
            </w:r>
          </w:p>
        </w:tc>
        <w:tc>
          <w:tcPr>
            <w:tcW w:w="531" w:type="pct"/>
            <w:tcBorders>
              <w:top w:val="single" w:sz="4" w:space="0" w:color="auto"/>
              <w:left w:val="nil"/>
              <w:bottom w:val="single" w:sz="4" w:space="0" w:color="auto"/>
              <w:right w:val="single" w:sz="4" w:space="0" w:color="auto"/>
            </w:tcBorders>
            <w:tcMar>
              <w:top w:w="0" w:type="dxa"/>
              <w:left w:w="115" w:type="dxa"/>
              <w:bottom w:w="0" w:type="dxa"/>
              <w:right w:w="202" w:type="dxa"/>
            </w:tcMar>
            <w:vAlign w:val="center"/>
            <w:hideMark/>
          </w:tcPr>
          <w:p w14:paraId="56C54883" w14:textId="77777777" w:rsidR="001C1D9A" w:rsidRDefault="001C1D9A">
            <w:pPr>
              <w:jc w:val="right"/>
              <w:rPr>
                <w:color w:val="000000"/>
                <w:sz w:val="20"/>
                <w:lang w:val="en-CA"/>
              </w:rPr>
            </w:pPr>
            <w:r>
              <w:rPr>
                <w:color w:val="000000"/>
                <w:sz w:val="20"/>
              </w:rPr>
              <w:t>3.88</w:t>
            </w:r>
          </w:p>
        </w:tc>
        <w:tc>
          <w:tcPr>
            <w:tcW w:w="456"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697BA141" w14:textId="77777777" w:rsidR="001C1D9A" w:rsidRDefault="001C1D9A">
            <w:pPr>
              <w:jc w:val="right"/>
              <w:rPr>
                <w:color w:val="000000"/>
                <w:sz w:val="20"/>
                <w:lang w:val="en-CA"/>
              </w:rPr>
            </w:pPr>
            <w:r>
              <w:rPr>
                <w:color w:val="000000"/>
                <w:sz w:val="20"/>
              </w:rPr>
              <w:t>3.41</w:t>
            </w:r>
          </w:p>
        </w:tc>
        <w:tc>
          <w:tcPr>
            <w:tcW w:w="606" w:type="pct"/>
            <w:tcBorders>
              <w:top w:val="single" w:sz="4" w:space="0" w:color="auto"/>
              <w:left w:val="nil"/>
              <w:bottom w:val="single" w:sz="4" w:space="0" w:color="auto"/>
              <w:right w:val="single" w:sz="4" w:space="0" w:color="auto"/>
            </w:tcBorders>
            <w:hideMark/>
          </w:tcPr>
          <w:p w14:paraId="46E62862" w14:textId="77777777" w:rsidR="001C1D9A" w:rsidRDefault="001C1D9A">
            <w:pPr>
              <w:jc w:val="right"/>
              <w:rPr>
                <w:color w:val="000000"/>
                <w:sz w:val="20"/>
                <w:lang w:val="en-CA"/>
              </w:rPr>
            </w:pPr>
            <w:r>
              <w:rPr>
                <w:sz w:val="20"/>
              </w:rPr>
              <w:t>3.10</w:t>
            </w:r>
          </w:p>
        </w:tc>
        <w:tc>
          <w:tcPr>
            <w:tcW w:w="530" w:type="pct"/>
            <w:tcBorders>
              <w:top w:val="single" w:sz="4" w:space="0" w:color="auto"/>
              <w:left w:val="single" w:sz="4" w:space="0" w:color="auto"/>
              <w:bottom w:val="single" w:sz="4" w:space="0" w:color="auto"/>
              <w:right w:val="single" w:sz="4" w:space="0" w:color="auto"/>
            </w:tcBorders>
            <w:hideMark/>
          </w:tcPr>
          <w:p w14:paraId="06A8156A" w14:textId="77777777" w:rsidR="001C1D9A" w:rsidRDefault="001C1D9A">
            <w:pPr>
              <w:jc w:val="right"/>
              <w:rPr>
                <w:color w:val="000000"/>
                <w:sz w:val="20"/>
                <w:lang w:val="en-CA"/>
              </w:rPr>
            </w:pPr>
            <w:r>
              <w:rPr>
                <w:rFonts w:eastAsiaTheme="minorHAnsi"/>
                <w:color w:val="000000"/>
                <w:sz w:val="20"/>
              </w:rPr>
              <w:t>2.02</w:t>
            </w:r>
          </w:p>
        </w:tc>
        <w:tc>
          <w:tcPr>
            <w:tcW w:w="682" w:type="pct"/>
            <w:tcBorders>
              <w:top w:val="nil"/>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794A46DD" w14:textId="77777777" w:rsidR="001C1D9A" w:rsidRDefault="001C1D9A">
            <w:pPr>
              <w:jc w:val="right"/>
              <w:rPr>
                <w:color w:val="000000"/>
                <w:sz w:val="20"/>
                <w:lang w:val="en-CA"/>
              </w:rPr>
            </w:pPr>
            <w:r>
              <w:rPr>
                <w:color w:val="000000"/>
                <w:sz w:val="20"/>
              </w:rPr>
              <w:t>5.70</w:t>
            </w:r>
          </w:p>
        </w:tc>
      </w:tr>
      <w:tr w:rsidR="001C1D9A" w14:paraId="4E208C66" w14:textId="77777777" w:rsidTr="00F142F3">
        <w:trPr>
          <w:trHeight w:val="20"/>
        </w:trPr>
        <w:tc>
          <w:tcPr>
            <w:tcW w:w="1589" w:type="pct"/>
            <w:tcBorders>
              <w:top w:val="nil"/>
              <w:left w:val="single" w:sz="4" w:space="0" w:color="auto"/>
              <w:bottom w:val="single" w:sz="4" w:space="0" w:color="auto"/>
              <w:right w:val="single" w:sz="4" w:space="0" w:color="auto"/>
            </w:tcBorders>
            <w:noWrap/>
            <w:hideMark/>
          </w:tcPr>
          <w:p w14:paraId="2005758E" w14:textId="49B46057" w:rsidR="001C1D9A" w:rsidRDefault="001C1D9A" w:rsidP="001C1D9A">
            <w:pPr>
              <w:bidi/>
              <w:rPr>
                <w:color w:val="000000"/>
                <w:sz w:val="20"/>
                <w:lang w:val="en-CA"/>
              </w:rPr>
            </w:pPr>
            <w:r>
              <w:rPr>
                <w:rFonts w:eastAsia="Times New Roman"/>
                <w:sz w:val="20"/>
                <w:rtl/>
                <w:lang w:val="en-US" w:bidi="ar-LB"/>
              </w:rPr>
              <w:t>الهيدروكلوروفلوروكربون-</w:t>
            </w:r>
            <w:r>
              <w:rPr>
                <w:rFonts w:eastAsia="Times New Roman"/>
                <w:sz w:val="20"/>
                <w:lang w:val="en-US" w:bidi="ar-LB"/>
              </w:rPr>
              <w:t>124</w:t>
            </w:r>
          </w:p>
        </w:tc>
        <w:tc>
          <w:tcPr>
            <w:tcW w:w="606" w:type="pct"/>
            <w:tcBorders>
              <w:top w:val="nil"/>
              <w:left w:val="nil"/>
              <w:bottom w:val="single" w:sz="4" w:space="0" w:color="auto"/>
              <w:right w:val="single" w:sz="4" w:space="0" w:color="auto"/>
            </w:tcBorders>
            <w:tcMar>
              <w:top w:w="0" w:type="dxa"/>
              <w:left w:w="115" w:type="dxa"/>
              <w:bottom w:w="0" w:type="dxa"/>
              <w:right w:w="202" w:type="dxa"/>
            </w:tcMar>
            <w:vAlign w:val="center"/>
            <w:hideMark/>
          </w:tcPr>
          <w:p w14:paraId="0C7B9983" w14:textId="77777777" w:rsidR="001C1D9A" w:rsidRDefault="001C1D9A">
            <w:pPr>
              <w:jc w:val="right"/>
              <w:rPr>
                <w:color w:val="000000"/>
                <w:sz w:val="20"/>
                <w:lang w:val="en-CA"/>
              </w:rPr>
            </w:pPr>
            <w:r>
              <w:rPr>
                <w:color w:val="000000"/>
                <w:sz w:val="20"/>
              </w:rPr>
              <w:t>0.00</w:t>
            </w:r>
          </w:p>
        </w:tc>
        <w:tc>
          <w:tcPr>
            <w:tcW w:w="531" w:type="pct"/>
            <w:tcBorders>
              <w:top w:val="single" w:sz="4" w:space="0" w:color="auto"/>
              <w:left w:val="nil"/>
              <w:bottom w:val="single" w:sz="4" w:space="0" w:color="auto"/>
              <w:right w:val="single" w:sz="4" w:space="0" w:color="auto"/>
            </w:tcBorders>
            <w:tcMar>
              <w:top w:w="0" w:type="dxa"/>
              <w:left w:w="115" w:type="dxa"/>
              <w:bottom w:w="0" w:type="dxa"/>
              <w:right w:w="202" w:type="dxa"/>
            </w:tcMar>
            <w:vAlign w:val="center"/>
            <w:hideMark/>
          </w:tcPr>
          <w:p w14:paraId="7CBCF0A8" w14:textId="77777777" w:rsidR="001C1D9A" w:rsidRDefault="001C1D9A">
            <w:pPr>
              <w:jc w:val="right"/>
              <w:rPr>
                <w:color w:val="000000"/>
                <w:sz w:val="20"/>
                <w:lang w:val="en-CA"/>
              </w:rPr>
            </w:pPr>
            <w:r>
              <w:rPr>
                <w:color w:val="000000"/>
                <w:sz w:val="20"/>
              </w:rPr>
              <w:t>0</w:t>
            </w:r>
          </w:p>
        </w:tc>
        <w:tc>
          <w:tcPr>
            <w:tcW w:w="456"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77695477" w14:textId="77777777" w:rsidR="001C1D9A" w:rsidRDefault="001C1D9A">
            <w:pPr>
              <w:jc w:val="right"/>
              <w:rPr>
                <w:color w:val="000000"/>
                <w:sz w:val="20"/>
                <w:lang w:val="en-CA"/>
              </w:rPr>
            </w:pPr>
            <w:r>
              <w:rPr>
                <w:color w:val="000000"/>
                <w:sz w:val="20"/>
              </w:rPr>
              <w:t>0</w:t>
            </w:r>
          </w:p>
        </w:tc>
        <w:tc>
          <w:tcPr>
            <w:tcW w:w="606" w:type="pct"/>
            <w:tcBorders>
              <w:top w:val="single" w:sz="4" w:space="0" w:color="auto"/>
              <w:left w:val="nil"/>
              <w:bottom w:val="single" w:sz="4" w:space="0" w:color="auto"/>
              <w:right w:val="single" w:sz="4" w:space="0" w:color="auto"/>
            </w:tcBorders>
            <w:hideMark/>
          </w:tcPr>
          <w:p w14:paraId="1EDA479A" w14:textId="77777777" w:rsidR="001C1D9A" w:rsidRDefault="001C1D9A">
            <w:pPr>
              <w:jc w:val="right"/>
              <w:rPr>
                <w:color w:val="000000"/>
                <w:sz w:val="20"/>
                <w:lang w:val="en-CA"/>
              </w:rPr>
            </w:pPr>
            <w:r>
              <w:rPr>
                <w:color w:val="000000"/>
                <w:sz w:val="20"/>
              </w:rPr>
              <w:t>0</w:t>
            </w:r>
          </w:p>
        </w:tc>
        <w:tc>
          <w:tcPr>
            <w:tcW w:w="530" w:type="pct"/>
            <w:tcBorders>
              <w:top w:val="single" w:sz="4" w:space="0" w:color="auto"/>
              <w:left w:val="single" w:sz="4" w:space="0" w:color="auto"/>
              <w:bottom w:val="single" w:sz="4" w:space="0" w:color="auto"/>
              <w:right w:val="single" w:sz="4" w:space="0" w:color="auto"/>
            </w:tcBorders>
            <w:hideMark/>
          </w:tcPr>
          <w:p w14:paraId="36F9A7DA" w14:textId="77777777" w:rsidR="001C1D9A" w:rsidRDefault="001C1D9A">
            <w:pPr>
              <w:jc w:val="right"/>
              <w:rPr>
                <w:color w:val="000000"/>
                <w:sz w:val="20"/>
                <w:lang w:val="en-CA"/>
              </w:rPr>
            </w:pPr>
            <w:r>
              <w:rPr>
                <w:color w:val="000000"/>
                <w:sz w:val="20"/>
              </w:rPr>
              <w:t>0</w:t>
            </w:r>
          </w:p>
        </w:tc>
        <w:tc>
          <w:tcPr>
            <w:tcW w:w="682" w:type="pct"/>
            <w:tcBorders>
              <w:top w:val="nil"/>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22A925EC" w14:textId="77777777" w:rsidR="001C1D9A" w:rsidRDefault="001C1D9A">
            <w:pPr>
              <w:jc w:val="right"/>
              <w:rPr>
                <w:color w:val="000000"/>
                <w:sz w:val="20"/>
                <w:lang w:val="en-CA"/>
              </w:rPr>
            </w:pPr>
            <w:r>
              <w:rPr>
                <w:color w:val="000000"/>
                <w:sz w:val="20"/>
              </w:rPr>
              <w:t>0.01</w:t>
            </w:r>
          </w:p>
        </w:tc>
      </w:tr>
      <w:tr w:rsidR="001C1D9A" w14:paraId="3E7A4CE4" w14:textId="77777777" w:rsidTr="00F142F3">
        <w:trPr>
          <w:trHeight w:val="20"/>
        </w:trPr>
        <w:tc>
          <w:tcPr>
            <w:tcW w:w="1589" w:type="pct"/>
            <w:tcBorders>
              <w:top w:val="nil"/>
              <w:left w:val="single" w:sz="4" w:space="0" w:color="auto"/>
              <w:bottom w:val="single" w:sz="4" w:space="0" w:color="auto"/>
              <w:right w:val="single" w:sz="4" w:space="0" w:color="auto"/>
            </w:tcBorders>
            <w:noWrap/>
            <w:hideMark/>
          </w:tcPr>
          <w:p w14:paraId="51B711B3" w14:textId="73ED8723" w:rsidR="001C1D9A" w:rsidRDefault="001C1D9A" w:rsidP="001C1D9A">
            <w:pPr>
              <w:bidi/>
              <w:rPr>
                <w:color w:val="000000"/>
                <w:sz w:val="20"/>
                <w:lang w:val="en-CA"/>
              </w:rPr>
            </w:pPr>
            <w:r>
              <w:rPr>
                <w:rFonts w:eastAsia="Times New Roman"/>
                <w:sz w:val="20"/>
                <w:rtl/>
                <w:lang w:val="en-US" w:bidi="ar-LB"/>
              </w:rPr>
              <w:t>الهيدروكلوروفلوروكربون-</w:t>
            </w:r>
            <w:r>
              <w:rPr>
                <w:rFonts w:eastAsia="Times New Roman"/>
                <w:sz w:val="20"/>
                <w:lang w:val="en-US" w:bidi="ar-LB"/>
              </w:rPr>
              <w:t>142b</w:t>
            </w:r>
          </w:p>
        </w:tc>
        <w:tc>
          <w:tcPr>
            <w:tcW w:w="606" w:type="pct"/>
            <w:tcBorders>
              <w:top w:val="nil"/>
              <w:left w:val="nil"/>
              <w:bottom w:val="single" w:sz="4" w:space="0" w:color="auto"/>
              <w:right w:val="single" w:sz="4" w:space="0" w:color="auto"/>
            </w:tcBorders>
            <w:tcMar>
              <w:top w:w="0" w:type="dxa"/>
              <w:left w:w="115" w:type="dxa"/>
              <w:bottom w:w="0" w:type="dxa"/>
              <w:right w:w="202" w:type="dxa"/>
            </w:tcMar>
            <w:vAlign w:val="center"/>
            <w:hideMark/>
          </w:tcPr>
          <w:p w14:paraId="772EE866" w14:textId="77777777" w:rsidR="001C1D9A" w:rsidRDefault="001C1D9A">
            <w:pPr>
              <w:jc w:val="right"/>
              <w:rPr>
                <w:color w:val="000000"/>
                <w:sz w:val="20"/>
                <w:lang w:val="en-CA"/>
              </w:rPr>
            </w:pPr>
            <w:r>
              <w:rPr>
                <w:color w:val="000000"/>
                <w:sz w:val="20"/>
              </w:rPr>
              <w:t>0.00</w:t>
            </w:r>
          </w:p>
        </w:tc>
        <w:tc>
          <w:tcPr>
            <w:tcW w:w="531" w:type="pct"/>
            <w:tcBorders>
              <w:top w:val="single" w:sz="4" w:space="0" w:color="auto"/>
              <w:left w:val="nil"/>
              <w:bottom w:val="single" w:sz="4" w:space="0" w:color="auto"/>
              <w:right w:val="single" w:sz="4" w:space="0" w:color="auto"/>
            </w:tcBorders>
            <w:tcMar>
              <w:top w:w="0" w:type="dxa"/>
              <w:left w:w="115" w:type="dxa"/>
              <w:bottom w:w="0" w:type="dxa"/>
              <w:right w:w="202" w:type="dxa"/>
            </w:tcMar>
            <w:vAlign w:val="center"/>
            <w:hideMark/>
          </w:tcPr>
          <w:p w14:paraId="5D96923B" w14:textId="77777777" w:rsidR="001C1D9A" w:rsidRDefault="001C1D9A">
            <w:pPr>
              <w:jc w:val="right"/>
              <w:rPr>
                <w:color w:val="000000"/>
                <w:sz w:val="20"/>
                <w:lang w:val="en-CA"/>
              </w:rPr>
            </w:pPr>
            <w:r>
              <w:rPr>
                <w:color w:val="000000"/>
                <w:sz w:val="20"/>
              </w:rPr>
              <w:t>0</w:t>
            </w:r>
          </w:p>
        </w:tc>
        <w:tc>
          <w:tcPr>
            <w:tcW w:w="456"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7474C0F7" w14:textId="77777777" w:rsidR="001C1D9A" w:rsidRDefault="001C1D9A">
            <w:pPr>
              <w:jc w:val="right"/>
              <w:rPr>
                <w:color w:val="000000"/>
                <w:sz w:val="20"/>
                <w:lang w:val="en-CA"/>
              </w:rPr>
            </w:pPr>
            <w:r>
              <w:rPr>
                <w:color w:val="000000"/>
                <w:sz w:val="20"/>
              </w:rPr>
              <w:t>0</w:t>
            </w:r>
          </w:p>
        </w:tc>
        <w:tc>
          <w:tcPr>
            <w:tcW w:w="606" w:type="pct"/>
            <w:tcBorders>
              <w:top w:val="single" w:sz="4" w:space="0" w:color="auto"/>
              <w:left w:val="nil"/>
              <w:bottom w:val="single" w:sz="4" w:space="0" w:color="auto"/>
              <w:right w:val="single" w:sz="4" w:space="0" w:color="auto"/>
            </w:tcBorders>
            <w:hideMark/>
          </w:tcPr>
          <w:p w14:paraId="3E1BB446" w14:textId="77777777" w:rsidR="001C1D9A" w:rsidRDefault="001C1D9A">
            <w:pPr>
              <w:jc w:val="right"/>
              <w:rPr>
                <w:color w:val="000000"/>
                <w:sz w:val="20"/>
                <w:lang w:val="en-CA"/>
              </w:rPr>
            </w:pPr>
            <w:r>
              <w:rPr>
                <w:color w:val="000000"/>
                <w:sz w:val="20"/>
              </w:rPr>
              <w:t>00</w:t>
            </w:r>
          </w:p>
        </w:tc>
        <w:tc>
          <w:tcPr>
            <w:tcW w:w="530" w:type="pct"/>
            <w:tcBorders>
              <w:top w:val="single" w:sz="4" w:space="0" w:color="auto"/>
              <w:left w:val="single" w:sz="4" w:space="0" w:color="auto"/>
              <w:bottom w:val="single" w:sz="4" w:space="0" w:color="auto"/>
              <w:right w:val="single" w:sz="4" w:space="0" w:color="auto"/>
            </w:tcBorders>
          </w:tcPr>
          <w:p w14:paraId="47DFB486" w14:textId="77777777" w:rsidR="001C1D9A" w:rsidRDefault="001C1D9A">
            <w:pPr>
              <w:jc w:val="right"/>
              <w:rPr>
                <w:color w:val="000000"/>
                <w:sz w:val="20"/>
                <w:lang w:val="en-CA"/>
              </w:rPr>
            </w:pPr>
          </w:p>
        </w:tc>
        <w:tc>
          <w:tcPr>
            <w:tcW w:w="682" w:type="pct"/>
            <w:tcBorders>
              <w:top w:val="nil"/>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6C1D6360" w14:textId="77777777" w:rsidR="001C1D9A" w:rsidRDefault="001C1D9A">
            <w:pPr>
              <w:jc w:val="right"/>
              <w:rPr>
                <w:color w:val="000000"/>
                <w:sz w:val="20"/>
                <w:lang w:val="en-CA"/>
              </w:rPr>
            </w:pPr>
            <w:r>
              <w:rPr>
                <w:color w:val="000000"/>
                <w:sz w:val="20"/>
              </w:rPr>
              <w:t>0.30</w:t>
            </w:r>
          </w:p>
        </w:tc>
      </w:tr>
      <w:tr w:rsidR="001C1D9A" w14:paraId="2752A4A0" w14:textId="77777777" w:rsidTr="00F142F3">
        <w:trPr>
          <w:trHeight w:val="20"/>
        </w:trPr>
        <w:tc>
          <w:tcPr>
            <w:tcW w:w="1589" w:type="pct"/>
            <w:tcBorders>
              <w:top w:val="nil"/>
              <w:left w:val="single" w:sz="4" w:space="0" w:color="auto"/>
              <w:bottom w:val="single" w:sz="4" w:space="0" w:color="auto"/>
              <w:right w:val="single" w:sz="4" w:space="0" w:color="auto"/>
            </w:tcBorders>
            <w:noWrap/>
            <w:hideMark/>
          </w:tcPr>
          <w:p w14:paraId="74E499C5" w14:textId="3E5A2EB5" w:rsidR="001C1D9A" w:rsidRDefault="001C1D9A" w:rsidP="001C1D9A">
            <w:pPr>
              <w:bidi/>
              <w:rPr>
                <w:b/>
                <w:bCs/>
                <w:color w:val="000000"/>
                <w:sz w:val="20"/>
                <w:lang w:val="en-CA"/>
              </w:rPr>
            </w:pPr>
            <w:r>
              <w:rPr>
                <w:rFonts w:eastAsia="Times New Roman"/>
                <w:b/>
                <w:bCs/>
                <w:sz w:val="20"/>
                <w:rtl/>
                <w:lang w:val="en-US" w:bidi="ar-SA"/>
              </w:rPr>
              <w:t>المجموع (</w:t>
            </w:r>
            <w:r>
              <w:rPr>
                <w:rFonts w:eastAsia="Times New Roman"/>
                <w:b/>
                <w:bCs/>
                <w:sz w:val="20"/>
                <w:rtl/>
                <w:lang w:val="en-US" w:bidi="ar-LB"/>
              </w:rPr>
              <w:t>طن من قدرات استنفاد الأوزون)</w:t>
            </w:r>
          </w:p>
        </w:tc>
        <w:tc>
          <w:tcPr>
            <w:tcW w:w="606" w:type="pct"/>
            <w:tcBorders>
              <w:top w:val="nil"/>
              <w:left w:val="nil"/>
              <w:bottom w:val="single" w:sz="4" w:space="0" w:color="auto"/>
              <w:right w:val="single" w:sz="4" w:space="0" w:color="auto"/>
            </w:tcBorders>
            <w:tcMar>
              <w:top w:w="0" w:type="dxa"/>
              <w:left w:w="115" w:type="dxa"/>
              <w:bottom w:w="0" w:type="dxa"/>
              <w:right w:w="202" w:type="dxa"/>
            </w:tcMar>
            <w:vAlign w:val="center"/>
            <w:hideMark/>
          </w:tcPr>
          <w:p w14:paraId="00EC1DB2" w14:textId="77777777" w:rsidR="001C1D9A" w:rsidRDefault="001C1D9A">
            <w:pPr>
              <w:jc w:val="right"/>
              <w:rPr>
                <w:b/>
                <w:bCs/>
                <w:color w:val="000000"/>
                <w:sz w:val="20"/>
                <w:lang w:val="en-CA"/>
              </w:rPr>
            </w:pPr>
            <w:r>
              <w:rPr>
                <w:b/>
                <w:bCs/>
                <w:color w:val="000000"/>
                <w:sz w:val="20"/>
              </w:rPr>
              <w:t>2.99</w:t>
            </w:r>
          </w:p>
        </w:tc>
        <w:tc>
          <w:tcPr>
            <w:tcW w:w="531" w:type="pct"/>
            <w:tcBorders>
              <w:top w:val="single" w:sz="4" w:space="0" w:color="auto"/>
              <w:left w:val="nil"/>
              <w:bottom w:val="single" w:sz="4" w:space="0" w:color="auto"/>
              <w:right w:val="single" w:sz="4" w:space="0" w:color="auto"/>
            </w:tcBorders>
            <w:tcMar>
              <w:top w:w="0" w:type="dxa"/>
              <w:left w:w="115" w:type="dxa"/>
              <w:bottom w:w="0" w:type="dxa"/>
              <w:right w:w="202" w:type="dxa"/>
            </w:tcMar>
            <w:vAlign w:val="center"/>
            <w:hideMark/>
          </w:tcPr>
          <w:p w14:paraId="7D3BE431" w14:textId="77777777" w:rsidR="001C1D9A" w:rsidRDefault="001C1D9A">
            <w:pPr>
              <w:jc w:val="right"/>
              <w:rPr>
                <w:b/>
                <w:bCs/>
                <w:color w:val="000000"/>
                <w:sz w:val="20"/>
                <w:lang w:val="en-CA"/>
              </w:rPr>
            </w:pPr>
            <w:r>
              <w:rPr>
                <w:b/>
                <w:bCs/>
                <w:color w:val="000000"/>
                <w:sz w:val="20"/>
              </w:rPr>
              <w:t>3.88</w:t>
            </w:r>
          </w:p>
        </w:tc>
        <w:tc>
          <w:tcPr>
            <w:tcW w:w="456"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7DAE2449" w14:textId="77777777" w:rsidR="001C1D9A" w:rsidRDefault="001C1D9A">
            <w:pPr>
              <w:jc w:val="right"/>
              <w:rPr>
                <w:b/>
                <w:bCs/>
                <w:color w:val="000000"/>
                <w:sz w:val="20"/>
                <w:lang w:val="en-CA"/>
              </w:rPr>
            </w:pPr>
            <w:r>
              <w:rPr>
                <w:b/>
                <w:bCs/>
                <w:color w:val="000000"/>
                <w:sz w:val="20"/>
              </w:rPr>
              <w:t>3.41</w:t>
            </w:r>
          </w:p>
        </w:tc>
        <w:tc>
          <w:tcPr>
            <w:tcW w:w="606" w:type="pct"/>
            <w:tcBorders>
              <w:top w:val="single" w:sz="4" w:space="0" w:color="auto"/>
              <w:left w:val="nil"/>
              <w:bottom w:val="single" w:sz="4" w:space="0" w:color="auto"/>
              <w:right w:val="single" w:sz="4" w:space="0" w:color="auto"/>
            </w:tcBorders>
            <w:hideMark/>
          </w:tcPr>
          <w:p w14:paraId="1CB2ECE6" w14:textId="77777777" w:rsidR="001C1D9A" w:rsidRDefault="001C1D9A">
            <w:pPr>
              <w:jc w:val="right"/>
              <w:rPr>
                <w:b/>
                <w:bCs/>
                <w:color w:val="000000"/>
                <w:sz w:val="20"/>
                <w:lang w:val="en-CA"/>
              </w:rPr>
            </w:pPr>
            <w:r>
              <w:rPr>
                <w:b/>
                <w:bCs/>
                <w:sz w:val="20"/>
              </w:rPr>
              <w:t>3.10</w:t>
            </w:r>
          </w:p>
        </w:tc>
        <w:tc>
          <w:tcPr>
            <w:tcW w:w="530" w:type="pct"/>
            <w:tcBorders>
              <w:top w:val="single" w:sz="4" w:space="0" w:color="auto"/>
              <w:left w:val="single" w:sz="4" w:space="0" w:color="auto"/>
              <w:bottom w:val="single" w:sz="4" w:space="0" w:color="auto"/>
              <w:right w:val="single" w:sz="4" w:space="0" w:color="auto"/>
            </w:tcBorders>
            <w:hideMark/>
          </w:tcPr>
          <w:p w14:paraId="1736E815" w14:textId="77777777" w:rsidR="001C1D9A" w:rsidRDefault="001C1D9A">
            <w:pPr>
              <w:jc w:val="right"/>
              <w:rPr>
                <w:b/>
                <w:bCs/>
                <w:color w:val="000000"/>
                <w:sz w:val="20"/>
                <w:lang w:val="en-CA"/>
              </w:rPr>
            </w:pPr>
            <w:r>
              <w:rPr>
                <w:rFonts w:eastAsiaTheme="minorHAnsi"/>
                <w:b/>
                <w:bCs/>
                <w:color w:val="000000"/>
                <w:sz w:val="20"/>
              </w:rPr>
              <w:t>2.02</w:t>
            </w:r>
          </w:p>
        </w:tc>
        <w:tc>
          <w:tcPr>
            <w:tcW w:w="682" w:type="pct"/>
            <w:tcBorders>
              <w:top w:val="nil"/>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30722DC5" w14:textId="77777777" w:rsidR="001C1D9A" w:rsidRDefault="001C1D9A">
            <w:pPr>
              <w:jc w:val="right"/>
              <w:rPr>
                <w:b/>
                <w:bCs/>
                <w:color w:val="000000"/>
                <w:sz w:val="20"/>
                <w:lang w:val="en-CA"/>
              </w:rPr>
            </w:pPr>
            <w:r>
              <w:rPr>
                <w:b/>
                <w:bCs/>
                <w:color w:val="000000"/>
                <w:sz w:val="20"/>
              </w:rPr>
              <w:t>6.00</w:t>
            </w:r>
          </w:p>
        </w:tc>
      </w:tr>
    </w:tbl>
    <w:p w14:paraId="2637751C" w14:textId="0E60AD35" w:rsidR="00203979" w:rsidRDefault="001C1D9A" w:rsidP="00022759">
      <w:pPr>
        <w:bidi/>
        <w:spacing w:before="240"/>
        <w:rPr>
          <w:sz w:val="26"/>
          <w:szCs w:val="26"/>
          <w:rtl/>
          <w:lang w:bidi="ar-SA"/>
        </w:rPr>
      </w:pPr>
      <w:r>
        <w:rPr>
          <w:rFonts w:hint="cs"/>
          <w:sz w:val="26"/>
          <w:szCs w:val="26"/>
          <w:rtl/>
          <w:lang w:bidi="ar-SA"/>
        </w:rPr>
        <w:t>3</w:t>
      </w:r>
      <w:r>
        <w:rPr>
          <w:rFonts w:hint="cs"/>
          <w:sz w:val="26"/>
          <w:szCs w:val="26"/>
          <w:rtl/>
          <w:lang w:bidi="ar-SA"/>
        </w:rPr>
        <w:tab/>
      </w:r>
      <w:r w:rsidR="000E1D4A">
        <w:rPr>
          <w:rFonts w:hint="cs"/>
          <w:sz w:val="26"/>
          <w:szCs w:val="26"/>
          <w:rtl/>
          <w:lang w:bidi="ar-SA"/>
        </w:rPr>
        <w:t>يتواصل</w:t>
      </w:r>
      <w:r w:rsidR="004B3E7D">
        <w:rPr>
          <w:rFonts w:hint="cs"/>
          <w:sz w:val="26"/>
          <w:szCs w:val="26"/>
          <w:rtl/>
          <w:lang w:val="en-US" w:bidi="ar-SA"/>
        </w:rPr>
        <w:t xml:space="preserve"> تنفيذ أنشطة </w:t>
      </w:r>
      <w:r w:rsidR="004B3E7D" w:rsidRPr="004B3E7D">
        <w:rPr>
          <w:sz w:val="26"/>
          <w:szCs w:val="26"/>
          <w:rtl/>
          <w:lang w:val="en-US" w:bidi="ar-SA"/>
        </w:rPr>
        <w:t>خطة إدارة إزالة المواد الهيدروكلوروفلوروكربونية</w:t>
      </w:r>
      <w:r w:rsidR="00957597">
        <w:rPr>
          <w:rFonts w:hint="cs"/>
          <w:sz w:val="26"/>
          <w:szCs w:val="26"/>
          <w:rtl/>
          <w:lang w:val="en-US" w:bidi="ar-SA"/>
        </w:rPr>
        <w:t xml:space="preserve">، </w:t>
      </w:r>
      <w:r w:rsidR="000E1D4A">
        <w:rPr>
          <w:rFonts w:hint="cs"/>
          <w:sz w:val="26"/>
          <w:szCs w:val="26"/>
          <w:rtl/>
          <w:lang w:val="en-US" w:bidi="ar-SA"/>
        </w:rPr>
        <w:t>بما في ذلك</w:t>
      </w:r>
      <w:r w:rsidR="00957597">
        <w:rPr>
          <w:rFonts w:hint="cs"/>
          <w:sz w:val="26"/>
          <w:szCs w:val="26"/>
          <w:rtl/>
          <w:lang w:val="en-US" w:bidi="ar-SA"/>
        </w:rPr>
        <w:t xml:space="preserve"> نظام منح التراخيص وتحديد الحصص و</w:t>
      </w:r>
      <w:r w:rsidR="006D4348">
        <w:rPr>
          <w:rFonts w:hint="cs"/>
          <w:sz w:val="26"/>
          <w:szCs w:val="26"/>
          <w:rtl/>
          <w:lang w:val="en-US" w:bidi="ar-SA"/>
        </w:rPr>
        <w:t>ال</w:t>
      </w:r>
      <w:r w:rsidR="00957597">
        <w:rPr>
          <w:rFonts w:hint="cs"/>
          <w:sz w:val="26"/>
          <w:szCs w:val="26"/>
          <w:rtl/>
          <w:lang w:val="en-US" w:bidi="ar-SA"/>
        </w:rPr>
        <w:t>حظر</w:t>
      </w:r>
      <w:r w:rsidR="006D4348">
        <w:rPr>
          <w:rFonts w:hint="cs"/>
          <w:sz w:val="26"/>
          <w:szCs w:val="26"/>
          <w:rtl/>
          <w:lang w:val="en-US" w:bidi="ar-SA"/>
        </w:rPr>
        <w:t xml:space="preserve"> على</w:t>
      </w:r>
      <w:r w:rsidR="00957597">
        <w:rPr>
          <w:rFonts w:hint="cs"/>
          <w:sz w:val="26"/>
          <w:szCs w:val="26"/>
          <w:rtl/>
          <w:lang w:val="en-US" w:bidi="ar-SA"/>
        </w:rPr>
        <w:t xml:space="preserve"> </w:t>
      </w:r>
      <w:r w:rsidR="005C5DBD">
        <w:rPr>
          <w:rFonts w:hint="cs"/>
          <w:sz w:val="26"/>
          <w:szCs w:val="26"/>
          <w:rtl/>
          <w:lang w:val="en-US" w:bidi="ar-SA"/>
        </w:rPr>
        <w:t>ال</w:t>
      </w:r>
      <w:r w:rsidR="00957597">
        <w:rPr>
          <w:rFonts w:hint="cs"/>
          <w:sz w:val="26"/>
          <w:szCs w:val="26"/>
          <w:rtl/>
          <w:lang w:val="en-US" w:bidi="ar-SA"/>
        </w:rPr>
        <w:t>واردات</w:t>
      </w:r>
      <w:r w:rsidR="005C5DBD">
        <w:rPr>
          <w:rFonts w:hint="cs"/>
          <w:sz w:val="26"/>
          <w:szCs w:val="26"/>
          <w:rtl/>
          <w:lang w:val="en-US" w:bidi="ar-SA"/>
        </w:rPr>
        <w:t xml:space="preserve"> من</w:t>
      </w:r>
      <w:r w:rsidR="00957597">
        <w:rPr>
          <w:rFonts w:hint="cs"/>
          <w:sz w:val="26"/>
          <w:szCs w:val="26"/>
          <w:rtl/>
          <w:lang w:val="en-US" w:bidi="ar-SA"/>
        </w:rPr>
        <w:t xml:space="preserve"> </w:t>
      </w:r>
      <w:r w:rsidR="005A1A14">
        <w:rPr>
          <w:rFonts w:hint="cs"/>
          <w:sz w:val="26"/>
          <w:szCs w:val="26"/>
          <w:rtl/>
          <w:lang w:val="en-US" w:bidi="ar-SA"/>
        </w:rPr>
        <w:t xml:space="preserve">الأجهزة </w:t>
      </w:r>
      <w:r w:rsidR="006D4348">
        <w:rPr>
          <w:rFonts w:hint="cs"/>
          <w:sz w:val="26"/>
          <w:szCs w:val="26"/>
          <w:rtl/>
          <w:lang w:val="en-US" w:bidi="ar-SA"/>
        </w:rPr>
        <w:t xml:space="preserve">القائمة على </w:t>
      </w:r>
      <w:r w:rsidR="006D4348" w:rsidRPr="004B3E7D">
        <w:rPr>
          <w:sz w:val="26"/>
          <w:szCs w:val="26"/>
          <w:rtl/>
          <w:lang w:val="en-US" w:bidi="ar-SA"/>
        </w:rPr>
        <w:t>المواد الهيدروكلوروفلوروكربونية</w:t>
      </w:r>
      <w:r w:rsidR="006D4348">
        <w:rPr>
          <w:rFonts w:hint="cs"/>
          <w:sz w:val="26"/>
          <w:szCs w:val="26"/>
          <w:rtl/>
          <w:lang w:val="en-US" w:bidi="ar-SA"/>
        </w:rPr>
        <w:t xml:space="preserve"> المستعملة والجديدة </w:t>
      </w:r>
      <w:r w:rsidR="00C46D81">
        <w:rPr>
          <w:rFonts w:hint="cs"/>
          <w:sz w:val="26"/>
          <w:szCs w:val="26"/>
          <w:rtl/>
          <w:lang w:val="en-US" w:bidi="ar-SA"/>
        </w:rPr>
        <w:t>وبرامج التدريب</w:t>
      </w:r>
      <w:r w:rsidR="00022759">
        <w:rPr>
          <w:rFonts w:hint="cs"/>
          <w:sz w:val="26"/>
          <w:szCs w:val="26"/>
          <w:rtl/>
          <w:lang w:val="en-US" w:bidi="ar-SA"/>
        </w:rPr>
        <w:t>،</w:t>
      </w:r>
      <w:r w:rsidR="00C46D81">
        <w:rPr>
          <w:rFonts w:hint="cs"/>
          <w:sz w:val="26"/>
          <w:szCs w:val="26"/>
          <w:rtl/>
          <w:lang w:val="en-US" w:bidi="ar-SA"/>
        </w:rPr>
        <w:t xml:space="preserve"> </w:t>
      </w:r>
      <w:r w:rsidR="005C5DBD">
        <w:rPr>
          <w:rFonts w:hint="cs"/>
          <w:sz w:val="26"/>
          <w:szCs w:val="26"/>
          <w:rtl/>
          <w:lang w:val="en-US" w:bidi="ar-SA"/>
        </w:rPr>
        <w:t xml:space="preserve">في المساهمة في خفض استهلاك </w:t>
      </w:r>
      <w:r w:rsidR="005C5DBD">
        <w:rPr>
          <w:sz w:val="26"/>
          <w:szCs w:val="26"/>
          <w:rtl/>
          <w:lang w:bidi="ar-SA"/>
        </w:rPr>
        <w:t>الهيدروكلوروفلوروكربون</w:t>
      </w:r>
      <w:r w:rsidR="005C5DBD">
        <w:rPr>
          <w:rFonts w:hint="cs"/>
          <w:sz w:val="26"/>
          <w:szCs w:val="26"/>
          <w:rtl/>
          <w:lang w:bidi="ar-SA"/>
        </w:rPr>
        <w:t>.</w:t>
      </w:r>
      <w:r w:rsidR="00C46D81">
        <w:rPr>
          <w:rFonts w:hint="cs"/>
          <w:sz w:val="26"/>
          <w:szCs w:val="26"/>
          <w:rtl/>
          <w:lang w:val="en-US" w:bidi="ar-SA"/>
        </w:rPr>
        <w:t xml:space="preserve"> </w:t>
      </w:r>
      <w:r w:rsidR="005C5DBD">
        <w:rPr>
          <w:rFonts w:hint="cs"/>
          <w:sz w:val="26"/>
          <w:szCs w:val="26"/>
          <w:rtl/>
          <w:lang w:val="en-US" w:bidi="ar-SA"/>
        </w:rPr>
        <w:t xml:space="preserve">ويرجع الخفض الكبير في استهلاك </w:t>
      </w:r>
      <w:r w:rsidR="005C5DBD">
        <w:rPr>
          <w:sz w:val="26"/>
          <w:szCs w:val="26"/>
          <w:rtl/>
          <w:lang w:bidi="ar-SA"/>
        </w:rPr>
        <w:t>الهيدروكلوروفلوروكربون</w:t>
      </w:r>
      <w:r w:rsidR="005C5DBD">
        <w:rPr>
          <w:rFonts w:hint="cs"/>
          <w:sz w:val="26"/>
          <w:szCs w:val="26"/>
          <w:rtl/>
          <w:lang w:bidi="ar-SA"/>
        </w:rPr>
        <w:t xml:space="preserve"> من عام 2020 إلى 2021 إلى الأثر الاقتصادى لجائحة كوفيد-19، ويمكن أن يكون زيادة وعى الأطراف الفاعلة في البلد عاملا </w:t>
      </w:r>
      <w:r w:rsidR="00022759">
        <w:rPr>
          <w:rFonts w:hint="cs"/>
          <w:sz w:val="26"/>
          <w:szCs w:val="26"/>
          <w:rtl/>
          <w:lang w:bidi="ar-SA"/>
        </w:rPr>
        <w:t>عقب</w:t>
      </w:r>
      <w:r w:rsidR="005C5DBD">
        <w:rPr>
          <w:rFonts w:hint="cs"/>
          <w:sz w:val="26"/>
          <w:szCs w:val="26"/>
          <w:rtl/>
          <w:lang w:bidi="ar-SA"/>
        </w:rPr>
        <w:t xml:space="preserve"> تصديق ألبانيا على تعديل كيغالى في عام 2019.</w:t>
      </w:r>
    </w:p>
    <w:p w14:paraId="374CB356" w14:textId="77777777" w:rsidR="001E2ED7" w:rsidRDefault="001E2ED7" w:rsidP="001E7144">
      <w:pPr>
        <w:bidi/>
        <w:rPr>
          <w:i/>
          <w:iCs/>
          <w:sz w:val="26"/>
          <w:szCs w:val="26"/>
          <w:rtl/>
          <w:lang w:bidi="ar-SA"/>
        </w:rPr>
      </w:pPr>
    </w:p>
    <w:p w14:paraId="3D96D3AD" w14:textId="7405ADE2" w:rsidR="00885A0F" w:rsidRPr="0070745F" w:rsidRDefault="00885A0F" w:rsidP="001E2ED7">
      <w:pPr>
        <w:bidi/>
        <w:rPr>
          <w:i/>
          <w:iCs/>
          <w:sz w:val="26"/>
          <w:szCs w:val="26"/>
          <w:rtl/>
          <w:lang w:bidi="ar-SA"/>
        </w:rPr>
      </w:pPr>
      <w:r w:rsidRPr="0070745F">
        <w:rPr>
          <w:i/>
          <w:iCs/>
          <w:sz w:val="26"/>
          <w:szCs w:val="26"/>
          <w:rtl/>
          <w:lang w:bidi="ar-SA"/>
        </w:rPr>
        <w:t>تقرير</w:t>
      </w:r>
      <w:r w:rsidR="001E7144">
        <w:rPr>
          <w:rFonts w:hint="cs"/>
          <w:i/>
          <w:iCs/>
          <w:sz w:val="26"/>
          <w:szCs w:val="26"/>
          <w:rtl/>
          <w:lang w:bidi="ar-SA"/>
        </w:rPr>
        <w:t xml:space="preserve">عن </w:t>
      </w:r>
      <w:r w:rsidRPr="0070745F">
        <w:rPr>
          <w:i/>
          <w:iCs/>
          <w:sz w:val="26"/>
          <w:szCs w:val="26"/>
          <w:rtl/>
          <w:lang w:bidi="ar-SA"/>
        </w:rPr>
        <w:t xml:space="preserve"> تنفيذ البرنامج القطري  </w:t>
      </w:r>
    </w:p>
    <w:p w14:paraId="572D63EF" w14:textId="05FA2365" w:rsidR="00885A0F" w:rsidRPr="00F142F3" w:rsidRDefault="00885A0F" w:rsidP="007B0701">
      <w:pPr>
        <w:pStyle w:val="ListParagraph"/>
        <w:numPr>
          <w:ilvl w:val="0"/>
          <w:numId w:val="13"/>
        </w:numPr>
        <w:bidi/>
        <w:spacing w:before="240"/>
        <w:ind w:left="0" w:firstLine="90"/>
        <w:rPr>
          <w:sz w:val="26"/>
          <w:szCs w:val="26"/>
          <w:lang w:bidi="ar-SA"/>
        </w:rPr>
      </w:pPr>
      <w:r w:rsidRPr="00F142F3">
        <w:rPr>
          <w:sz w:val="26"/>
          <w:szCs w:val="26"/>
          <w:rtl/>
          <w:lang w:bidi="ar-SA"/>
        </w:rPr>
        <w:t xml:space="preserve">أبلغت حكومة </w:t>
      </w:r>
      <w:r w:rsidR="006B7636" w:rsidRPr="00F142F3">
        <w:rPr>
          <w:rFonts w:hint="cs"/>
          <w:sz w:val="26"/>
          <w:szCs w:val="26"/>
          <w:rtl/>
          <w:lang w:val="en-US" w:bidi="ar-SA"/>
        </w:rPr>
        <w:t>ألبانيا</w:t>
      </w:r>
      <w:r w:rsidRPr="00F142F3">
        <w:rPr>
          <w:sz w:val="26"/>
          <w:szCs w:val="26"/>
          <w:rtl/>
          <w:lang w:bidi="ar-SA"/>
        </w:rPr>
        <w:t xml:space="preserve"> </w:t>
      </w:r>
      <w:r w:rsidR="0043175E" w:rsidRPr="00F142F3">
        <w:rPr>
          <w:rFonts w:hint="cs"/>
          <w:sz w:val="26"/>
          <w:szCs w:val="26"/>
          <w:rtl/>
          <w:lang w:bidi="ar-SA"/>
        </w:rPr>
        <w:t>عن ال</w:t>
      </w:r>
      <w:r w:rsidRPr="00F142F3">
        <w:rPr>
          <w:rFonts w:eastAsia="Times New Roman"/>
          <w:sz w:val="26"/>
          <w:szCs w:val="26"/>
          <w:rtl/>
          <w:lang w:bidi="ar-EG"/>
        </w:rPr>
        <w:t>بيانات</w:t>
      </w:r>
      <w:r w:rsidRPr="00F142F3">
        <w:rPr>
          <w:sz w:val="26"/>
          <w:szCs w:val="26"/>
          <w:rtl/>
          <w:lang w:bidi="ar-SA"/>
        </w:rPr>
        <w:t xml:space="preserve"> </w:t>
      </w:r>
      <w:r w:rsidR="0043175E" w:rsidRPr="00F142F3">
        <w:rPr>
          <w:rFonts w:hint="cs"/>
          <w:sz w:val="26"/>
          <w:szCs w:val="26"/>
          <w:rtl/>
          <w:lang w:bidi="ar-SA"/>
        </w:rPr>
        <w:t>القطاعية ل</w:t>
      </w:r>
      <w:r w:rsidRPr="00F142F3">
        <w:rPr>
          <w:sz w:val="26"/>
          <w:szCs w:val="26"/>
          <w:rtl/>
          <w:lang w:bidi="ar-SA"/>
        </w:rPr>
        <w:t xml:space="preserve">استهلاك المواد الهيدروكلوروفلوروكربونية بموجب تقرير تنفيذ البرنامج القطري لعام </w:t>
      </w:r>
      <w:r w:rsidR="005C5DBD">
        <w:rPr>
          <w:rFonts w:hint="cs"/>
          <w:sz w:val="26"/>
          <w:szCs w:val="26"/>
          <w:rtl/>
          <w:lang w:bidi="ar-SA"/>
        </w:rPr>
        <w:t>2021</w:t>
      </w:r>
      <w:r w:rsidRPr="00F142F3">
        <w:rPr>
          <w:sz w:val="26"/>
          <w:szCs w:val="26"/>
          <w:rtl/>
          <w:lang w:bidi="ar-SA"/>
        </w:rPr>
        <w:t xml:space="preserve"> </w:t>
      </w:r>
      <w:r w:rsidR="005C5DBD">
        <w:rPr>
          <w:rFonts w:hint="cs"/>
          <w:sz w:val="26"/>
          <w:szCs w:val="26"/>
          <w:rtl/>
          <w:lang w:val="en-US" w:bidi="ar-LB"/>
        </w:rPr>
        <w:t>التى</w:t>
      </w:r>
      <w:r w:rsidR="0043175E" w:rsidRPr="00F142F3">
        <w:rPr>
          <w:rFonts w:hint="cs"/>
          <w:sz w:val="26"/>
          <w:szCs w:val="26"/>
          <w:rtl/>
          <w:lang w:val="en-US" w:bidi="ar-LB"/>
        </w:rPr>
        <w:t xml:space="preserve"> كانت متسقة مع البيانات </w:t>
      </w:r>
      <w:r w:rsidRPr="00F142F3">
        <w:rPr>
          <w:sz w:val="26"/>
          <w:szCs w:val="26"/>
          <w:rtl/>
          <w:lang w:bidi="ar-SA"/>
        </w:rPr>
        <w:t xml:space="preserve">المبلغ عنها بموجب </w:t>
      </w:r>
      <w:r w:rsidRPr="00F142F3">
        <w:rPr>
          <w:rFonts w:hint="cs"/>
          <w:sz w:val="26"/>
          <w:szCs w:val="26"/>
          <w:rtl/>
          <w:lang w:bidi="ar-SA"/>
        </w:rPr>
        <w:t xml:space="preserve">المادة </w:t>
      </w:r>
      <w:r w:rsidRPr="00F142F3">
        <w:rPr>
          <w:sz w:val="26"/>
          <w:szCs w:val="26"/>
          <w:lang w:val="en-US" w:bidi="ar-SA"/>
        </w:rPr>
        <w:t>7</w:t>
      </w:r>
      <w:r w:rsidRPr="00F142F3">
        <w:rPr>
          <w:rFonts w:hint="cs"/>
          <w:sz w:val="26"/>
          <w:szCs w:val="26"/>
          <w:rtl/>
          <w:lang w:val="en-US" w:bidi="ar-SA"/>
        </w:rPr>
        <w:t xml:space="preserve"> من بروتوكول مونتريال.</w:t>
      </w:r>
    </w:p>
    <w:p w14:paraId="6CC2DB26" w14:textId="77777777" w:rsidR="00F142F3" w:rsidRDefault="00F142F3" w:rsidP="00F142F3">
      <w:pPr>
        <w:bidi/>
        <w:rPr>
          <w:i/>
          <w:iCs/>
          <w:sz w:val="26"/>
          <w:szCs w:val="26"/>
          <w:rtl/>
          <w:lang w:bidi="ar-SA"/>
        </w:rPr>
      </w:pPr>
    </w:p>
    <w:p w14:paraId="58F4494F" w14:textId="46A0D8A8" w:rsidR="00F142F3" w:rsidRPr="0076128E" w:rsidRDefault="00F142F3" w:rsidP="00F142F3">
      <w:pPr>
        <w:bidi/>
        <w:rPr>
          <w:i/>
          <w:iCs/>
          <w:sz w:val="26"/>
          <w:szCs w:val="26"/>
          <w:rtl/>
          <w:lang w:bidi="ar-SA"/>
        </w:rPr>
      </w:pPr>
      <w:r>
        <w:rPr>
          <w:rFonts w:hint="cs"/>
          <w:i/>
          <w:iCs/>
          <w:sz w:val="26"/>
          <w:szCs w:val="26"/>
          <w:rtl/>
          <w:lang w:bidi="ar-SA"/>
        </w:rPr>
        <w:t>تقرير التحقق</w:t>
      </w:r>
    </w:p>
    <w:p w14:paraId="034E5500" w14:textId="1AAA368B" w:rsidR="00F142F3" w:rsidRDefault="00F142F3" w:rsidP="00472FD2">
      <w:pPr>
        <w:bidi/>
        <w:spacing w:before="240"/>
        <w:rPr>
          <w:sz w:val="26"/>
          <w:szCs w:val="26"/>
          <w:rtl/>
          <w:lang w:bidi="ar-EG"/>
        </w:rPr>
      </w:pPr>
      <w:r>
        <w:rPr>
          <w:rFonts w:hint="cs"/>
          <w:sz w:val="26"/>
          <w:szCs w:val="26"/>
          <w:rtl/>
          <w:lang w:bidi="ar-SA"/>
        </w:rPr>
        <w:t>5</w:t>
      </w:r>
      <w:r>
        <w:rPr>
          <w:rFonts w:hint="cs"/>
          <w:sz w:val="26"/>
          <w:szCs w:val="26"/>
          <w:rtl/>
          <w:lang w:bidi="ar-SA"/>
        </w:rPr>
        <w:tab/>
      </w:r>
      <w:r w:rsidR="006F7B48" w:rsidRPr="006F7B48">
        <w:rPr>
          <w:sz w:val="26"/>
          <w:szCs w:val="26"/>
          <w:rtl/>
          <w:lang w:bidi="ar-SA"/>
        </w:rPr>
        <w:t>أكّد تقرير ا</w:t>
      </w:r>
      <w:r w:rsidR="00FB71D9">
        <w:rPr>
          <w:sz w:val="26"/>
          <w:szCs w:val="26"/>
          <w:rtl/>
          <w:lang w:bidi="ar-SA"/>
        </w:rPr>
        <w:t xml:space="preserve">لتحقق أن الحكومة تنفّذ نظاماً </w:t>
      </w:r>
      <w:r w:rsidR="00002B76">
        <w:rPr>
          <w:rFonts w:hint="cs"/>
          <w:sz w:val="26"/>
          <w:szCs w:val="26"/>
          <w:rtl/>
          <w:lang w:bidi="ar-SA"/>
        </w:rPr>
        <w:t>للترخيص</w:t>
      </w:r>
      <w:r w:rsidR="00FB71D9" w:rsidRPr="006C4050">
        <w:rPr>
          <w:sz w:val="26"/>
          <w:szCs w:val="26"/>
          <w:rtl/>
          <w:lang w:bidi="ar-LB"/>
        </w:rPr>
        <w:t xml:space="preserve"> </w:t>
      </w:r>
      <w:r w:rsidR="00002B76">
        <w:rPr>
          <w:rFonts w:hint="cs"/>
          <w:sz w:val="26"/>
          <w:szCs w:val="26"/>
          <w:rtl/>
          <w:lang w:bidi="ar-LB"/>
        </w:rPr>
        <w:t>و</w:t>
      </w:r>
      <w:r w:rsidR="00FB71D9" w:rsidRPr="006C4050">
        <w:rPr>
          <w:rFonts w:hint="cs"/>
          <w:sz w:val="26"/>
          <w:szCs w:val="26"/>
          <w:rtl/>
          <w:lang w:bidi="ar-LB"/>
        </w:rPr>
        <w:t>ﺣﺼﺺ</w:t>
      </w:r>
      <w:r w:rsidR="00FB71D9" w:rsidRPr="006F7B48">
        <w:rPr>
          <w:sz w:val="26"/>
          <w:szCs w:val="26"/>
          <w:rtl/>
          <w:lang w:bidi="ar-SA"/>
        </w:rPr>
        <w:t xml:space="preserve"> </w:t>
      </w:r>
      <w:r w:rsidR="00002B76">
        <w:rPr>
          <w:rFonts w:hint="cs"/>
          <w:sz w:val="26"/>
          <w:szCs w:val="26"/>
          <w:rtl/>
          <w:lang w:bidi="ar-SA"/>
        </w:rPr>
        <w:t>ال</w:t>
      </w:r>
      <w:r w:rsidR="006F7B48" w:rsidRPr="006F7B48">
        <w:rPr>
          <w:sz w:val="26"/>
          <w:szCs w:val="26"/>
          <w:rtl/>
          <w:lang w:bidi="ar-SA"/>
        </w:rPr>
        <w:t>واردات و</w:t>
      </w:r>
      <w:r w:rsidR="00002B76">
        <w:rPr>
          <w:rFonts w:hint="cs"/>
          <w:sz w:val="26"/>
          <w:szCs w:val="26"/>
          <w:rtl/>
          <w:lang w:bidi="ar-SA"/>
        </w:rPr>
        <w:t>ال</w:t>
      </w:r>
      <w:r w:rsidR="006F7B48" w:rsidRPr="006F7B48">
        <w:rPr>
          <w:sz w:val="26"/>
          <w:szCs w:val="26"/>
          <w:rtl/>
          <w:lang w:bidi="ar-SA"/>
        </w:rPr>
        <w:t>صادرات</w:t>
      </w:r>
      <w:r w:rsidR="00002B76">
        <w:rPr>
          <w:rFonts w:hint="cs"/>
          <w:sz w:val="26"/>
          <w:szCs w:val="26"/>
          <w:rtl/>
          <w:lang w:bidi="ar-SA"/>
        </w:rPr>
        <w:t xml:space="preserve"> من</w:t>
      </w:r>
      <w:r w:rsidR="006F7B48" w:rsidRPr="006F7B48">
        <w:rPr>
          <w:sz w:val="26"/>
          <w:szCs w:val="26"/>
          <w:rtl/>
          <w:lang w:bidi="ar-SA"/>
        </w:rPr>
        <w:t xml:space="preserve"> </w:t>
      </w:r>
      <w:r w:rsidR="00002B76">
        <w:rPr>
          <w:sz w:val="26"/>
          <w:szCs w:val="26"/>
          <w:rtl/>
          <w:lang w:bidi="ar-SA"/>
        </w:rPr>
        <w:t>المواد الهيدروكلوروفلوروكربونية</w:t>
      </w:r>
      <w:r w:rsidR="00002B76">
        <w:rPr>
          <w:rFonts w:hint="cs"/>
          <w:sz w:val="26"/>
          <w:szCs w:val="26"/>
          <w:rtl/>
          <w:lang w:bidi="ar-SA"/>
        </w:rPr>
        <w:t>، وأن البلد يمتثل</w:t>
      </w:r>
      <w:r w:rsidR="006F7B48" w:rsidRPr="006F7B48">
        <w:rPr>
          <w:sz w:val="26"/>
          <w:szCs w:val="26"/>
          <w:rtl/>
          <w:lang w:bidi="ar-SA"/>
        </w:rPr>
        <w:t xml:space="preserve"> </w:t>
      </w:r>
      <w:r w:rsidR="00002B76">
        <w:rPr>
          <w:rFonts w:hint="cs"/>
          <w:sz w:val="26"/>
          <w:szCs w:val="26"/>
          <w:rtl/>
          <w:lang w:bidi="ar-SA"/>
        </w:rPr>
        <w:t>ل</w:t>
      </w:r>
      <w:r w:rsidR="006F7B48" w:rsidRPr="006F7B48">
        <w:rPr>
          <w:sz w:val="26"/>
          <w:szCs w:val="26"/>
          <w:rtl/>
          <w:lang w:bidi="ar-SA"/>
        </w:rPr>
        <w:t xml:space="preserve">بروتوكول مونتريال </w:t>
      </w:r>
      <w:r w:rsidR="00002B76">
        <w:rPr>
          <w:rFonts w:hint="cs"/>
          <w:sz w:val="26"/>
          <w:szCs w:val="26"/>
          <w:rtl/>
          <w:lang w:bidi="ar-SA"/>
        </w:rPr>
        <w:t xml:space="preserve">واتفاق خطة إدارة إزالة المواد </w:t>
      </w:r>
      <w:r w:rsidR="00002B76">
        <w:rPr>
          <w:sz w:val="26"/>
          <w:szCs w:val="26"/>
          <w:rtl/>
          <w:lang w:bidi="ar-SA"/>
        </w:rPr>
        <w:t>الهيدروكلوروفلوروكربونية</w:t>
      </w:r>
      <w:r w:rsidR="00002B76">
        <w:rPr>
          <w:rFonts w:hint="cs"/>
          <w:sz w:val="26"/>
          <w:szCs w:val="26"/>
          <w:rtl/>
          <w:lang w:bidi="ar-SA"/>
        </w:rPr>
        <w:t xml:space="preserve"> لعامى 2020 و2021.</w:t>
      </w:r>
      <w:r w:rsidR="006F7B48" w:rsidRPr="006F7B48">
        <w:rPr>
          <w:sz w:val="26"/>
          <w:szCs w:val="26"/>
          <w:rtl/>
          <w:lang w:bidi="ar-SA"/>
        </w:rPr>
        <w:t xml:space="preserve"> </w:t>
      </w:r>
      <w:r w:rsidR="00002B76">
        <w:rPr>
          <w:rFonts w:hint="cs"/>
          <w:sz w:val="26"/>
          <w:szCs w:val="26"/>
          <w:rtl/>
          <w:lang w:bidi="ar-SA"/>
        </w:rPr>
        <w:t xml:space="preserve">وبينما تمتثل، كان الاستهلاك المتحقق منه لعام 2020 هو 3.89 </w:t>
      </w:r>
      <w:r w:rsidR="007B60AD">
        <w:rPr>
          <w:rFonts w:hint="cs"/>
          <w:sz w:val="26"/>
          <w:szCs w:val="26"/>
          <w:rtl/>
          <w:lang w:bidi="ar-EG"/>
        </w:rPr>
        <w:t xml:space="preserve">طن من قدرات استنفاد الأوزون وهو أعلى بمقدار 0.79 </w:t>
      </w:r>
      <w:r w:rsidR="007B60AD">
        <w:rPr>
          <w:sz w:val="26"/>
          <w:szCs w:val="26"/>
          <w:rtl/>
          <w:lang w:bidi="ar-EG"/>
        </w:rPr>
        <w:t>طن من قدرات استنفاد الأوزون</w:t>
      </w:r>
      <w:r w:rsidR="007B60AD">
        <w:rPr>
          <w:rFonts w:hint="cs"/>
          <w:sz w:val="26"/>
          <w:szCs w:val="26"/>
          <w:rtl/>
          <w:lang w:bidi="ar-EG"/>
        </w:rPr>
        <w:t xml:space="preserve"> عن الاستهلاك المبلغ عنه </w:t>
      </w:r>
      <w:r w:rsidR="007B60AD">
        <w:rPr>
          <w:rFonts w:hint="cs"/>
          <w:sz w:val="26"/>
          <w:szCs w:val="26"/>
          <w:rtl/>
          <w:lang w:bidi="ar-EG"/>
        </w:rPr>
        <w:lastRenderedPageBreak/>
        <w:t>عملا بالمادة 7 لعام 2020. وتم تحديد الخطأ عن طريق مقارنة بيانات الواردات ببيانات الصادرات التى قدمها البلد المصدر من خلال تقاسم المعلومات. وقد أرسلت الوثائق ذات العلاقة إلى أمانة الأوزون لاستعراضها ومراجعة بيانات المادة 7 لعام 2020 إذا لزم الأمر.</w:t>
      </w:r>
    </w:p>
    <w:p w14:paraId="5A9A4DF5" w14:textId="1E423EF7" w:rsidR="00A60D67" w:rsidRDefault="00A60D67" w:rsidP="00A60D67">
      <w:pPr>
        <w:bidi/>
        <w:spacing w:before="240"/>
        <w:rPr>
          <w:sz w:val="26"/>
          <w:szCs w:val="26"/>
          <w:rtl/>
          <w:lang w:bidi="ar-EG"/>
        </w:rPr>
      </w:pPr>
      <w:r>
        <w:rPr>
          <w:rFonts w:hint="cs"/>
          <w:sz w:val="26"/>
          <w:szCs w:val="26"/>
          <w:rtl/>
          <w:lang w:bidi="ar-EG"/>
        </w:rPr>
        <w:t>6</w:t>
      </w:r>
      <w:r>
        <w:rPr>
          <w:rFonts w:hint="cs"/>
          <w:sz w:val="26"/>
          <w:szCs w:val="26"/>
          <w:rtl/>
          <w:lang w:bidi="ar-EG"/>
        </w:rPr>
        <w:tab/>
        <w:t xml:space="preserve">وأوصي التحقق بدعم الشراكات التعاونية مع روابط التبريد وتكييف الهواء وسلطات الجمارك لرصد ومنع الاتجار غير القانونى في المواد المستنفدة للأوزون؛ التطور الجارى لقدرات الأطراف الفاعلة؛ وضع مخطط لإصدار شهادات </w:t>
      </w:r>
      <w:r>
        <w:rPr>
          <w:sz w:val="26"/>
          <w:szCs w:val="26"/>
          <w:rtl/>
          <w:lang w:bidi="ar-EG"/>
        </w:rPr>
        <w:t>التبريد وتكييف الهواء</w:t>
      </w:r>
      <w:r>
        <w:rPr>
          <w:rFonts w:hint="cs"/>
          <w:sz w:val="26"/>
          <w:szCs w:val="26"/>
          <w:rtl/>
          <w:lang w:bidi="ar-EG"/>
        </w:rPr>
        <w:t xml:space="preserve"> في أقرب وقت ممكن؛ دعم التعاون بين ورش الخدمة ومخطط الاستردات وإعادة التدوير والاستخلاص؛ تدريب التقنيين على </w:t>
      </w:r>
      <w:r>
        <w:rPr>
          <w:sz w:val="26"/>
          <w:szCs w:val="26"/>
          <w:rtl/>
          <w:lang w:bidi="ar-EG"/>
        </w:rPr>
        <w:t>الاستردات وإعادة التدوير والاستخلاص</w:t>
      </w:r>
      <w:r>
        <w:rPr>
          <w:rFonts w:hint="cs"/>
          <w:sz w:val="26"/>
          <w:szCs w:val="26"/>
          <w:rtl/>
          <w:lang w:bidi="ar-EG"/>
        </w:rPr>
        <w:t xml:space="preserve">. وقد تم تخطيط هذه الأنشطة بموجب </w:t>
      </w:r>
      <w:r w:rsidR="00C016F8">
        <w:rPr>
          <w:sz w:val="26"/>
          <w:szCs w:val="26"/>
          <w:rtl/>
          <w:lang w:bidi="ar-LB"/>
        </w:rPr>
        <w:t>خطة إدارة إزالة المواد الهيدروكلوروفلوروكربونية</w:t>
      </w:r>
      <w:r w:rsidR="00C016F8">
        <w:rPr>
          <w:rFonts w:hint="cs"/>
          <w:sz w:val="26"/>
          <w:szCs w:val="26"/>
          <w:rtl/>
          <w:lang w:bidi="ar-LB"/>
        </w:rPr>
        <w:t>.</w:t>
      </w:r>
      <w:r>
        <w:rPr>
          <w:rFonts w:hint="cs"/>
          <w:sz w:val="26"/>
          <w:szCs w:val="26"/>
          <w:rtl/>
          <w:lang w:bidi="ar-EG"/>
        </w:rPr>
        <w:t xml:space="preserve"> </w:t>
      </w:r>
    </w:p>
    <w:p w14:paraId="0E5A9FA9" w14:textId="6BFF185B" w:rsidR="00B14449" w:rsidRPr="00537B4F" w:rsidRDefault="00B14449" w:rsidP="009A6103">
      <w:pPr>
        <w:bidi/>
        <w:spacing w:before="240" w:after="120" w:line="216" w:lineRule="auto"/>
        <w:jc w:val="lowKashida"/>
        <w:rPr>
          <w:sz w:val="26"/>
          <w:szCs w:val="26"/>
          <w:u w:val="single"/>
          <w:rtl/>
          <w:lang w:bidi="ar-LB"/>
        </w:rPr>
      </w:pPr>
      <w:r w:rsidRPr="00537B4F">
        <w:rPr>
          <w:rFonts w:hint="cs"/>
          <w:sz w:val="26"/>
          <w:szCs w:val="26"/>
          <w:u w:val="single"/>
          <w:rtl/>
          <w:lang w:bidi="ar-LB"/>
        </w:rPr>
        <w:t xml:space="preserve">التقرير المرحلي </w:t>
      </w:r>
      <w:r w:rsidR="009A6103" w:rsidRPr="00537B4F">
        <w:rPr>
          <w:rFonts w:hint="cs"/>
          <w:sz w:val="26"/>
          <w:szCs w:val="26"/>
          <w:u w:val="single"/>
          <w:rtl/>
          <w:lang w:bidi="ar-LB"/>
        </w:rPr>
        <w:t>بشأن</w:t>
      </w:r>
      <w:r w:rsidRPr="00537B4F">
        <w:rPr>
          <w:rFonts w:hint="cs"/>
          <w:sz w:val="26"/>
          <w:szCs w:val="26"/>
          <w:u w:val="single"/>
          <w:rtl/>
          <w:lang w:bidi="ar-LB"/>
        </w:rPr>
        <w:t xml:space="preserve"> تنفيذ الشريحة </w:t>
      </w:r>
      <w:r w:rsidR="005E7FBD" w:rsidRPr="00537B4F">
        <w:rPr>
          <w:rFonts w:hint="cs"/>
          <w:sz w:val="26"/>
          <w:szCs w:val="26"/>
          <w:u w:val="single"/>
          <w:rtl/>
          <w:lang w:bidi="ar-LB"/>
        </w:rPr>
        <w:t>الأولى</w:t>
      </w:r>
      <w:r w:rsidRPr="00537B4F">
        <w:rPr>
          <w:rFonts w:hint="cs"/>
          <w:sz w:val="26"/>
          <w:szCs w:val="26"/>
          <w:u w:val="single"/>
          <w:rtl/>
          <w:lang w:bidi="ar-LB"/>
        </w:rPr>
        <w:t xml:space="preserve"> من </w:t>
      </w:r>
      <w:r w:rsidR="005E7FBD" w:rsidRPr="00537B4F">
        <w:rPr>
          <w:rFonts w:hint="cs"/>
          <w:sz w:val="26"/>
          <w:szCs w:val="26"/>
          <w:u w:val="single"/>
          <w:rtl/>
          <w:lang w:bidi="ar-LB"/>
        </w:rPr>
        <w:t xml:space="preserve">المرحلة الثانية من </w:t>
      </w:r>
      <w:r w:rsidRPr="00537B4F">
        <w:rPr>
          <w:rFonts w:hint="cs"/>
          <w:sz w:val="26"/>
          <w:szCs w:val="26"/>
          <w:u w:val="single"/>
          <w:rtl/>
          <w:lang w:bidi="ar-LB"/>
        </w:rPr>
        <w:t>خطة إدارة إزالة المواد الهيدروكلوروفلوروكربونية</w:t>
      </w:r>
    </w:p>
    <w:p w14:paraId="479B007C" w14:textId="660F32DA" w:rsidR="00F75CB5" w:rsidRPr="007F657F" w:rsidRDefault="00F75CB5" w:rsidP="007F657F">
      <w:pPr>
        <w:bidi/>
        <w:spacing w:before="240" w:after="120" w:line="216" w:lineRule="auto"/>
        <w:jc w:val="lowKashida"/>
        <w:rPr>
          <w:i/>
          <w:iCs/>
          <w:sz w:val="26"/>
          <w:szCs w:val="26"/>
          <w:rtl/>
          <w:lang w:bidi="ar-SA"/>
        </w:rPr>
      </w:pPr>
      <w:r w:rsidRPr="00F75CB5">
        <w:rPr>
          <w:rFonts w:hint="cs"/>
          <w:i/>
          <w:iCs/>
          <w:sz w:val="26"/>
          <w:szCs w:val="26"/>
          <w:rtl/>
          <w:lang w:bidi="ar-SA"/>
        </w:rPr>
        <w:t>الإطار القانوني</w:t>
      </w:r>
    </w:p>
    <w:p w14:paraId="3B433DED" w14:textId="5C5E925B" w:rsidR="006934C9" w:rsidRPr="009A6103" w:rsidRDefault="005E7FBD" w:rsidP="001D037E">
      <w:pPr>
        <w:bidi/>
        <w:spacing w:before="240"/>
        <w:rPr>
          <w:sz w:val="26"/>
          <w:szCs w:val="26"/>
          <w:rtl/>
          <w:lang w:val="en-US" w:bidi="ar-EG"/>
        </w:rPr>
      </w:pPr>
      <w:r>
        <w:rPr>
          <w:rFonts w:hint="cs"/>
          <w:sz w:val="26"/>
          <w:szCs w:val="26"/>
          <w:rtl/>
          <w:lang w:bidi="ar-SA"/>
        </w:rPr>
        <w:t>7</w:t>
      </w:r>
      <w:r>
        <w:rPr>
          <w:rFonts w:hint="cs"/>
          <w:sz w:val="26"/>
          <w:szCs w:val="26"/>
          <w:rtl/>
          <w:lang w:bidi="ar-SA"/>
        </w:rPr>
        <w:tab/>
      </w:r>
      <w:r w:rsidR="001D037E">
        <w:rPr>
          <w:rFonts w:hint="cs"/>
          <w:sz w:val="26"/>
          <w:szCs w:val="26"/>
          <w:rtl/>
          <w:lang w:bidi="ar-SA"/>
        </w:rPr>
        <w:t xml:space="preserve">وافق مجلس الوزراء </w:t>
      </w:r>
      <w:r w:rsidR="009A6103">
        <w:rPr>
          <w:rFonts w:hint="cs"/>
          <w:sz w:val="26"/>
          <w:szCs w:val="26"/>
          <w:rtl/>
          <w:lang w:bidi="ar-SA"/>
        </w:rPr>
        <w:t xml:space="preserve"> على قانون </w:t>
      </w:r>
      <w:r w:rsidR="009A6103">
        <w:rPr>
          <w:sz w:val="26"/>
          <w:szCs w:val="26"/>
          <w:lang w:val="en-US" w:bidi="ar-SA"/>
        </w:rPr>
        <w:t>F-gases</w:t>
      </w:r>
      <w:r w:rsidR="009A6103">
        <w:rPr>
          <w:rFonts w:hint="cs"/>
          <w:sz w:val="26"/>
          <w:szCs w:val="26"/>
          <w:rtl/>
          <w:lang w:val="en-US" w:bidi="ar-EG"/>
        </w:rPr>
        <w:t xml:space="preserve"> </w:t>
      </w:r>
      <w:r w:rsidR="001D037E">
        <w:rPr>
          <w:sz w:val="26"/>
          <w:szCs w:val="26"/>
          <w:rtl/>
          <w:lang w:bidi="ar-SA"/>
        </w:rPr>
        <w:t>(</w:t>
      </w:r>
      <w:r w:rsidR="001D037E">
        <w:rPr>
          <w:sz w:val="26"/>
          <w:szCs w:val="26"/>
          <w:lang w:val="en-US" w:bidi="ar-SA"/>
        </w:rPr>
        <w:t>DCM no.432</w:t>
      </w:r>
      <w:r w:rsidR="001D037E">
        <w:rPr>
          <w:rFonts w:hint="cs"/>
          <w:sz w:val="26"/>
          <w:szCs w:val="26"/>
          <w:rtl/>
          <w:lang w:val="en-US" w:bidi="ar-SA"/>
        </w:rPr>
        <w:t xml:space="preserve">) </w:t>
      </w:r>
      <w:r w:rsidR="009A6103">
        <w:rPr>
          <w:rFonts w:hint="cs"/>
          <w:sz w:val="26"/>
          <w:szCs w:val="26"/>
          <w:rtl/>
          <w:lang w:val="en-US" w:bidi="ar-EG"/>
        </w:rPr>
        <w:t>في 22 يونية/حزيران 2022</w:t>
      </w:r>
      <w:r w:rsidR="001D037E">
        <w:rPr>
          <w:rFonts w:hint="cs"/>
          <w:sz w:val="26"/>
          <w:szCs w:val="26"/>
          <w:rtl/>
          <w:lang w:val="en-US" w:bidi="ar-EG"/>
        </w:rPr>
        <w:t xml:space="preserve"> ومن المتوقع أن يوافق عليه البرلمان في نهاية عام 2022. ويعمل القانون ال</w:t>
      </w:r>
      <w:r w:rsidR="00245C0A">
        <w:rPr>
          <w:rFonts w:hint="cs"/>
          <w:sz w:val="26"/>
          <w:szCs w:val="26"/>
          <w:rtl/>
          <w:lang w:val="en-US" w:bidi="ar-EG"/>
        </w:rPr>
        <w:t>جديد على تحديث التشريع الحالى لقانون</w:t>
      </w:r>
      <w:r w:rsidR="001D037E">
        <w:rPr>
          <w:rFonts w:hint="cs"/>
          <w:sz w:val="26"/>
          <w:szCs w:val="26"/>
          <w:rtl/>
          <w:lang w:val="en-US" w:bidi="ar-EG"/>
        </w:rPr>
        <w:t xml:space="preserve"> </w:t>
      </w:r>
      <w:r w:rsidR="009A6103">
        <w:rPr>
          <w:rFonts w:hint="cs"/>
          <w:sz w:val="26"/>
          <w:szCs w:val="26"/>
          <w:rtl/>
          <w:lang w:val="en-US" w:bidi="ar-EG"/>
        </w:rPr>
        <w:t xml:space="preserve"> </w:t>
      </w:r>
      <w:r w:rsidR="001D037E">
        <w:rPr>
          <w:sz w:val="26"/>
          <w:szCs w:val="26"/>
          <w:lang w:val="en-US" w:bidi="ar-SA"/>
        </w:rPr>
        <w:t>F-gas</w:t>
      </w:r>
      <w:r w:rsidR="001D037E">
        <w:rPr>
          <w:rFonts w:hint="cs"/>
          <w:sz w:val="26"/>
          <w:szCs w:val="26"/>
          <w:rtl/>
          <w:lang w:val="en-US" w:bidi="ar-SA"/>
        </w:rPr>
        <w:t xml:space="preserve"> تمشيا مع التزامات البلد بموجب تعديل كيغالى وتشريع الاتحاد الأوروبى. ويعمل القانون على الرقابة على التسرب والإبلاغ عن البيانات بشأن استخدام المواد المستنفدة للأوزون والمعدات القائمة على </w:t>
      </w:r>
      <w:r w:rsidR="001D037E">
        <w:rPr>
          <w:sz w:val="26"/>
          <w:szCs w:val="26"/>
          <w:rtl/>
          <w:lang w:val="en-US" w:bidi="ar-SA"/>
        </w:rPr>
        <w:t>المواد المستنفدة للأوزون</w:t>
      </w:r>
      <w:r w:rsidR="001D037E">
        <w:rPr>
          <w:rFonts w:hint="cs"/>
          <w:sz w:val="26"/>
          <w:szCs w:val="26"/>
          <w:rtl/>
          <w:lang w:val="en-US" w:bidi="ar-SA"/>
        </w:rPr>
        <w:t xml:space="preserve">، وتم تنقيح إجراءات التدريب والتقييم وإصدار الشهادات لتقنيي الخدمة لتتمشى مع </w:t>
      </w:r>
      <w:r w:rsidR="001D037E">
        <w:rPr>
          <w:sz w:val="26"/>
          <w:szCs w:val="26"/>
          <w:rtl/>
          <w:lang w:bidi="ar-SA"/>
        </w:rPr>
        <w:t xml:space="preserve">قانون </w:t>
      </w:r>
      <w:r w:rsidR="001D037E">
        <w:rPr>
          <w:sz w:val="26"/>
          <w:szCs w:val="26"/>
          <w:lang w:val="en-US" w:bidi="ar-SA"/>
        </w:rPr>
        <w:t>F-gase</w:t>
      </w:r>
      <w:r w:rsidR="001D037E">
        <w:rPr>
          <w:rFonts w:hint="cs"/>
          <w:sz w:val="26"/>
          <w:szCs w:val="26"/>
          <w:rtl/>
          <w:lang w:val="en-US" w:bidi="ar-SA"/>
        </w:rPr>
        <w:t xml:space="preserve"> وقدم للموافقة عليه.</w:t>
      </w:r>
    </w:p>
    <w:p w14:paraId="322353A5" w14:textId="54F9A8A8" w:rsidR="00F6137B" w:rsidRPr="00F6137B" w:rsidRDefault="00F6137B" w:rsidP="00F6137B">
      <w:pPr>
        <w:bidi/>
        <w:spacing w:before="240"/>
        <w:rPr>
          <w:i/>
          <w:iCs/>
          <w:sz w:val="26"/>
          <w:szCs w:val="26"/>
          <w:lang w:bidi="ar-SA"/>
        </w:rPr>
      </w:pPr>
      <w:r w:rsidRPr="00F6137B">
        <w:rPr>
          <w:rFonts w:hint="cs"/>
          <w:i/>
          <w:iCs/>
          <w:sz w:val="26"/>
          <w:szCs w:val="26"/>
          <w:rtl/>
          <w:lang w:bidi="ar-SA"/>
        </w:rPr>
        <w:t>قطاع خدمة التبريد</w:t>
      </w:r>
    </w:p>
    <w:p w14:paraId="0EBFB2B4" w14:textId="6E548A12" w:rsidR="007110F5" w:rsidRPr="005E7FBD" w:rsidRDefault="005E7FBD" w:rsidP="005E7FBD">
      <w:pPr>
        <w:bidi/>
        <w:spacing w:before="240"/>
        <w:ind w:left="4"/>
        <w:rPr>
          <w:sz w:val="26"/>
          <w:szCs w:val="26"/>
          <w:lang w:val="en-US" w:bidi="ar-SA"/>
        </w:rPr>
      </w:pPr>
      <w:r>
        <w:rPr>
          <w:rFonts w:hint="cs"/>
          <w:sz w:val="26"/>
          <w:szCs w:val="26"/>
          <w:rtl/>
          <w:lang w:val="en-US" w:bidi="ar-SA"/>
        </w:rPr>
        <w:t>8</w:t>
      </w:r>
      <w:r>
        <w:rPr>
          <w:rFonts w:hint="cs"/>
          <w:sz w:val="26"/>
          <w:szCs w:val="26"/>
          <w:rtl/>
          <w:lang w:val="en-US" w:bidi="ar-SA"/>
        </w:rPr>
        <w:tab/>
      </w:r>
      <w:r w:rsidR="00AA27A0" w:rsidRPr="005E7FBD">
        <w:rPr>
          <w:rFonts w:hint="cs"/>
          <w:sz w:val="26"/>
          <w:szCs w:val="26"/>
          <w:rtl/>
          <w:lang w:val="en-US" w:bidi="ar-SA"/>
        </w:rPr>
        <w:t>تم تنفيذ الأنشطة التالية:</w:t>
      </w:r>
    </w:p>
    <w:p w14:paraId="027DE4A1" w14:textId="77777777" w:rsidR="00A42765" w:rsidRPr="00A42765" w:rsidRDefault="00A42765" w:rsidP="00A42765">
      <w:pPr>
        <w:bidi/>
        <w:spacing w:before="240"/>
        <w:rPr>
          <w:sz w:val="26"/>
          <w:szCs w:val="26"/>
          <w:lang w:bidi="ar-SA"/>
        </w:rPr>
      </w:pPr>
    </w:p>
    <w:p w14:paraId="2E2F935A" w14:textId="1540879B" w:rsidR="00C17DB3" w:rsidRPr="00906639" w:rsidRDefault="005F135C" w:rsidP="00245C0A">
      <w:pPr>
        <w:pStyle w:val="0Heading0"/>
        <w:numPr>
          <w:ilvl w:val="0"/>
          <w:numId w:val="11"/>
        </w:numPr>
        <w:bidi/>
        <w:spacing w:after="240"/>
        <w:ind w:hanging="780"/>
        <w:jc w:val="both"/>
        <w:rPr>
          <w:rFonts w:eastAsia="Times New Roman" w:cs="Arabic Transparent"/>
          <w:sz w:val="26"/>
          <w:szCs w:val="26"/>
          <w:lang w:val="en-US"/>
        </w:rPr>
      </w:pPr>
      <w:r>
        <w:rPr>
          <w:rFonts w:hint="cs"/>
          <w:sz w:val="26"/>
          <w:szCs w:val="26"/>
          <w:rtl/>
        </w:rPr>
        <w:t>تحديث مواد تدريب موظفى الجمارك</w:t>
      </w:r>
      <w:r w:rsidR="00DD792B">
        <w:rPr>
          <w:rFonts w:hint="cs"/>
          <w:sz w:val="26"/>
          <w:szCs w:val="26"/>
          <w:rtl/>
          <w:lang w:val="en-US"/>
        </w:rPr>
        <w:t>؛</w:t>
      </w:r>
      <w:r>
        <w:rPr>
          <w:rFonts w:hint="cs"/>
          <w:sz w:val="26"/>
          <w:szCs w:val="26"/>
          <w:rtl/>
          <w:lang w:val="en-US"/>
        </w:rPr>
        <w:t xml:space="preserve"> حلقتا</w:t>
      </w:r>
      <w:r w:rsidR="00245C0A">
        <w:rPr>
          <w:rFonts w:hint="cs"/>
          <w:sz w:val="26"/>
          <w:szCs w:val="26"/>
          <w:rtl/>
          <w:lang w:val="en-US"/>
        </w:rPr>
        <w:t>ن</w:t>
      </w:r>
      <w:r>
        <w:rPr>
          <w:rFonts w:hint="cs"/>
          <w:sz w:val="26"/>
          <w:szCs w:val="26"/>
          <w:rtl/>
          <w:lang w:val="en-US"/>
        </w:rPr>
        <w:t xml:space="preserve"> </w:t>
      </w:r>
      <w:r w:rsidR="00245C0A">
        <w:rPr>
          <w:rFonts w:hint="cs"/>
          <w:sz w:val="26"/>
          <w:szCs w:val="26"/>
          <w:rtl/>
          <w:lang w:val="en-US"/>
        </w:rPr>
        <w:t>لل</w:t>
      </w:r>
      <w:r>
        <w:rPr>
          <w:rFonts w:hint="cs"/>
          <w:sz w:val="26"/>
          <w:szCs w:val="26"/>
          <w:rtl/>
          <w:lang w:val="en-US"/>
        </w:rPr>
        <w:t xml:space="preserve">تدريب بشأن الرقابة على </w:t>
      </w:r>
      <w:r>
        <w:rPr>
          <w:sz w:val="26"/>
          <w:szCs w:val="26"/>
          <w:rtl/>
        </w:rPr>
        <w:t>الهيدروكلوروفلوروكربون</w:t>
      </w:r>
      <w:r>
        <w:rPr>
          <w:rFonts w:hint="cs"/>
          <w:sz w:val="26"/>
          <w:szCs w:val="26"/>
          <w:rtl/>
        </w:rPr>
        <w:t xml:space="preserve"> والهيدروفلوروكربونات وتعديل كيغالى لعدد 23 موظف جمارك </w:t>
      </w:r>
      <w:r w:rsidR="00245C0A">
        <w:rPr>
          <w:rFonts w:hint="cs"/>
          <w:sz w:val="26"/>
          <w:szCs w:val="26"/>
          <w:rtl/>
        </w:rPr>
        <w:t>و</w:t>
      </w:r>
      <w:r>
        <w:rPr>
          <w:rFonts w:hint="cs"/>
          <w:sz w:val="26"/>
          <w:szCs w:val="26"/>
          <w:rtl/>
        </w:rPr>
        <w:t>مفتش بيئي؛</w:t>
      </w:r>
    </w:p>
    <w:p w14:paraId="0ED55226" w14:textId="2CB7DA46" w:rsidR="00906639" w:rsidRPr="003937C0" w:rsidRDefault="00516C36" w:rsidP="00CF7AC0">
      <w:pPr>
        <w:pStyle w:val="0Heading0"/>
        <w:numPr>
          <w:ilvl w:val="0"/>
          <w:numId w:val="11"/>
        </w:numPr>
        <w:bidi/>
        <w:spacing w:after="240"/>
        <w:ind w:hanging="780"/>
        <w:jc w:val="both"/>
        <w:rPr>
          <w:rFonts w:eastAsia="Times New Roman" w:cs="Arabic Transparent"/>
          <w:sz w:val="26"/>
          <w:szCs w:val="26"/>
          <w:lang w:val="en-US"/>
        </w:rPr>
      </w:pPr>
      <w:r>
        <w:rPr>
          <w:rFonts w:hint="cs"/>
          <w:sz w:val="26"/>
          <w:szCs w:val="26"/>
          <w:rtl/>
          <w:lang w:val="en-US"/>
        </w:rPr>
        <w:t xml:space="preserve">تسع حلقات تدريب على </w:t>
      </w:r>
      <w:r>
        <w:rPr>
          <w:sz w:val="26"/>
          <w:szCs w:val="26"/>
          <w:rtl/>
          <w:lang w:bidi="ar-EG"/>
        </w:rPr>
        <w:t>الاستردات وإعادة التدوير والاستخلاص</w:t>
      </w:r>
      <w:r>
        <w:rPr>
          <w:rFonts w:hint="cs"/>
          <w:sz w:val="26"/>
          <w:szCs w:val="26"/>
          <w:rtl/>
          <w:lang w:val="en-US"/>
        </w:rPr>
        <w:t xml:space="preserve"> في مدارس </w:t>
      </w:r>
      <w:r w:rsidR="00CF7AC0">
        <w:rPr>
          <w:rFonts w:hint="cs"/>
          <w:sz w:val="26"/>
          <w:szCs w:val="26"/>
          <w:rtl/>
          <w:lang w:val="en-US"/>
        </w:rPr>
        <w:t>مهنية</w:t>
      </w:r>
      <w:r>
        <w:rPr>
          <w:rFonts w:hint="cs"/>
          <w:sz w:val="26"/>
          <w:szCs w:val="26"/>
          <w:rtl/>
          <w:lang w:val="en-US"/>
        </w:rPr>
        <w:t xml:space="preserve"> لتدريب 176 متدربا (أربع نساء متدربات ومدربتان)</w:t>
      </w:r>
      <w:r w:rsidR="003937C0">
        <w:rPr>
          <w:rFonts w:hint="cs"/>
          <w:sz w:val="26"/>
          <w:szCs w:val="26"/>
          <w:rtl/>
          <w:lang w:val="en-US"/>
        </w:rPr>
        <w:t>؛</w:t>
      </w:r>
      <w:r>
        <w:rPr>
          <w:rFonts w:hint="cs"/>
          <w:sz w:val="26"/>
          <w:szCs w:val="26"/>
          <w:rtl/>
          <w:lang w:val="en-US"/>
        </w:rPr>
        <w:t xml:space="preserve"> تدريب يشمل محاضرات ومود تدريبية وممارسات باستعمال معدات </w:t>
      </w:r>
      <w:r>
        <w:rPr>
          <w:sz w:val="26"/>
          <w:szCs w:val="26"/>
          <w:rtl/>
          <w:lang w:bidi="ar-EG"/>
        </w:rPr>
        <w:t>التبريد وتكييف الهواء</w:t>
      </w:r>
      <w:r>
        <w:rPr>
          <w:rFonts w:hint="cs"/>
          <w:sz w:val="26"/>
          <w:szCs w:val="26"/>
          <w:rtl/>
          <w:lang w:bidi="ar-EG"/>
        </w:rPr>
        <w:t>؛</w:t>
      </w:r>
    </w:p>
    <w:p w14:paraId="5F148398" w14:textId="518CFB7B" w:rsidR="00C152F5" w:rsidRPr="00BF0B11" w:rsidRDefault="005E7FBD" w:rsidP="004D79AE">
      <w:pPr>
        <w:pStyle w:val="0Heading0"/>
        <w:bidi/>
        <w:spacing w:after="240"/>
        <w:ind w:left="1440" w:hanging="900"/>
        <w:jc w:val="both"/>
        <w:rPr>
          <w:rFonts w:eastAsia="Times New Roman" w:cs="Arabic Transparent"/>
          <w:sz w:val="26"/>
          <w:szCs w:val="26"/>
          <w:rtl/>
          <w:lang w:val="en-US"/>
        </w:rPr>
      </w:pPr>
      <w:r>
        <w:rPr>
          <w:rFonts w:hint="cs"/>
          <w:sz w:val="26"/>
          <w:szCs w:val="26"/>
          <w:rtl/>
          <w:lang w:val="en-US"/>
        </w:rPr>
        <w:t>(ج)</w:t>
      </w:r>
      <w:r>
        <w:rPr>
          <w:rFonts w:hint="cs"/>
          <w:sz w:val="26"/>
          <w:szCs w:val="26"/>
          <w:rtl/>
          <w:lang w:val="en-US"/>
        </w:rPr>
        <w:tab/>
        <w:t xml:space="preserve">سلسلة من </w:t>
      </w:r>
      <w:r w:rsidR="00516C36">
        <w:rPr>
          <w:rFonts w:hint="cs"/>
          <w:sz w:val="26"/>
          <w:szCs w:val="26"/>
          <w:rtl/>
          <w:lang w:val="en-US"/>
        </w:rPr>
        <w:t xml:space="preserve">مواد التدريب بشأن </w:t>
      </w:r>
      <w:r w:rsidR="002C19B9">
        <w:rPr>
          <w:rFonts w:hint="cs"/>
          <w:sz w:val="26"/>
          <w:szCs w:val="26"/>
          <w:rtl/>
          <w:lang w:val="en-US"/>
        </w:rPr>
        <w:t>م</w:t>
      </w:r>
      <w:r w:rsidR="00516C36">
        <w:rPr>
          <w:rFonts w:hint="cs"/>
          <w:sz w:val="26"/>
          <w:szCs w:val="26"/>
          <w:rtl/>
          <w:lang w:val="en-US"/>
        </w:rPr>
        <w:t>عايير السلامة ومكافحة التسرب وتعديل كيغالى وكفاءة الطاقة؛ أربع حلقات عمل لعدد 72 تقنى بشأن بدائل احتمالية الاحترار العالمى المنخفضة ومعايير السلامة</w:t>
      </w:r>
      <w:r w:rsidR="002C19B9">
        <w:rPr>
          <w:rFonts w:hint="cs"/>
          <w:sz w:val="26"/>
          <w:szCs w:val="26"/>
          <w:rtl/>
          <w:lang w:val="en-US"/>
        </w:rPr>
        <w:t xml:space="preserve"> ومكافحة التسرب وتعديل كيغالى؛ حلقتا عمل بشأن بدائل المواد </w:t>
      </w:r>
      <w:r w:rsidR="002C19B9">
        <w:rPr>
          <w:sz w:val="26"/>
          <w:szCs w:val="26"/>
          <w:rtl/>
        </w:rPr>
        <w:t>الهيدروكلوروفلوروكربون</w:t>
      </w:r>
      <w:r w:rsidR="002C19B9">
        <w:rPr>
          <w:rFonts w:hint="cs"/>
          <w:sz w:val="26"/>
          <w:szCs w:val="26"/>
          <w:rtl/>
        </w:rPr>
        <w:t xml:space="preserve">ية والمواد الهيدروفلوروكربونبة ذات </w:t>
      </w:r>
      <w:r w:rsidR="002C19B9">
        <w:rPr>
          <w:sz w:val="26"/>
          <w:szCs w:val="26"/>
          <w:rtl/>
          <w:lang w:val="en-US"/>
        </w:rPr>
        <w:t>احتمالية احترار عالمى</w:t>
      </w:r>
      <w:r w:rsidR="00516C36">
        <w:rPr>
          <w:rFonts w:hint="cs"/>
          <w:sz w:val="26"/>
          <w:szCs w:val="26"/>
          <w:rtl/>
          <w:lang w:val="en-US"/>
        </w:rPr>
        <w:t xml:space="preserve"> </w:t>
      </w:r>
      <w:r w:rsidR="002C19B9">
        <w:rPr>
          <w:rFonts w:hint="cs"/>
          <w:sz w:val="26"/>
          <w:szCs w:val="26"/>
          <w:rtl/>
          <w:lang w:val="en-US"/>
        </w:rPr>
        <w:t xml:space="preserve">مرتفعة وبشأن تعديل كيغالى لعدد 38 تقنى </w:t>
      </w:r>
      <w:r w:rsidR="002C19B9">
        <w:rPr>
          <w:sz w:val="26"/>
          <w:szCs w:val="26"/>
          <w:rtl/>
          <w:lang w:bidi="ar-EG"/>
        </w:rPr>
        <w:t>تبريد وتكييف هواء</w:t>
      </w:r>
      <w:r w:rsidR="002C19B9">
        <w:rPr>
          <w:rFonts w:hint="cs"/>
          <w:sz w:val="26"/>
          <w:szCs w:val="26"/>
          <w:rtl/>
          <w:lang w:bidi="ar-EG"/>
        </w:rPr>
        <w:t xml:space="preserve"> تمت تمويلهما بموجب الشريحة الخامسة من المرحلة الأولى من </w:t>
      </w:r>
      <w:r w:rsidR="002C19B9">
        <w:rPr>
          <w:sz w:val="26"/>
          <w:szCs w:val="26"/>
          <w:rtl/>
          <w:lang w:bidi="ar-LB"/>
        </w:rPr>
        <w:t>خطة إدارة إزالة المواد الهيدروكلوروفلوروكربونية</w:t>
      </w:r>
      <w:r w:rsidR="002C19B9">
        <w:rPr>
          <w:rFonts w:hint="cs"/>
          <w:sz w:val="26"/>
          <w:szCs w:val="26"/>
          <w:rtl/>
          <w:lang w:bidi="ar-LB"/>
        </w:rPr>
        <w:t>؛ واجتاز جميع المشاركين ا</w:t>
      </w:r>
      <w:r w:rsidR="004D79AE">
        <w:rPr>
          <w:rFonts w:hint="cs"/>
          <w:sz w:val="26"/>
          <w:szCs w:val="26"/>
          <w:rtl/>
          <w:lang w:bidi="ar-LB"/>
        </w:rPr>
        <w:t>لا</w:t>
      </w:r>
      <w:r w:rsidR="002C19B9">
        <w:rPr>
          <w:rFonts w:hint="cs"/>
          <w:sz w:val="26"/>
          <w:szCs w:val="26"/>
          <w:rtl/>
          <w:lang w:bidi="ar-LB"/>
        </w:rPr>
        <w:t xml:space="preserve">ختبار </w:t>
      </w:r>
      <w:r w:rsidR="004D79AE">
        <w:rPr>
          <w:rFonts w:hint="cs"/>
          <w:sz w:val="26"/>
          <w:szCs w:val="26"/>
          <w:rtl/>
          <w:lang w:bidi="ar-LB"/>
        </w:rPr>
        <w:t>وحصلوا على</w:t>
      </w:r>
      <w:r w:rsidR="002C19B9">
        <w:rPr>
          <w:rFonts w:hint="cs"/>
          <w:sz w:val="26"/>
          <w:szCs w:val="26"/>
          <w:rtl/>
          <w:lang w:bidi="ar-LB"/>
        </w:rPr>
        <w:t xml:space="preserve"> شهادات.</w:t>
      </w:r>
    </w:p>
    <w:p w14:paraId="4BFF58E9" w14:textId="77777777" w:rsidR="002C19B9" w:rsidRDefault="002C19B9" w:rsidP="002C19B9">
      <w:pPr>
        <w:pStyle w:val="ListParagraph"/>
        <w:bidi/>
        <w:ind w:left="1440"/>
        <w:rPr>
          <w:i/>
          <w:iCs/>
          <w:sz w:val="26"/>
          <w:szCs w:val="26"/>
          <w:rtl/>
          <w:lang w:bidi="ar-SA"/>
        </w:rPr>
      </w:pPr>
    </w:p>
    <w:p w14:paraId="774E5CEC" w14:textId="32AEC9DE" w:rsidR="00C152F5" w:rsidRPr="001E7144" w:rsidRDefault="00795052" w:rsidP="005E7FBD">
      <w:pPr>
        <w:bidi/>
        <w:rPr>
          <w:i/>
          <w:iCs/>
          <w:sz w:val="26"/>
          <w:szCs w:val="26"/>
          <w:rtl/>
          <w:lang w:bidi="ar-SA"/>
        </w:rPr>
      </w:pPr>
      <w:r>
        <w:rPr>
          <w:rFonts w:hint="cs"/>
          <w:i/>
          <w:iCs/>
          <w:sz w:val="26"/>
          <w:szCs w:val="26"/>
          <w:rtl/>
          <w:lang w:bidi="ar-SA"/>
        </w:rPr>
        <w:t xml:space="preserve">وحدة تنفيذ المشروع </w:t>
      </w:r>
      <w:r w:rsidR="005E7FBD">
        <w:rPr>
          <w:rFonts w:hint="cs"/>
          <w:i/>
          <w:iCs/>
          <w:sz w:val="26"/>
          <w:szCs w:val="26"/>
          <w:rtl/>
          <w:lang w:bidi="ar-SA"/>
        </w:rPr>
        <w:t>ورصده</w:t>
      </w:r>
    </w:p>
    <w:p w14:paraId="483C4905" w14:textId="66396C95" w:rsidR="006C7F8D" w:rsidRPr="005329FF" w:rsidRDefault="005E7FBD" w:rsidP="008F212C">
      <w:pPr>
        <w:bidi/>
        <w:spacing w:before="240"/>
        <w:rPr>
          <w:sz w:val="26"/>
          <w:szCs w:val="26"/>
          <w:lang w:bidi="ar-SA"/>
        </w:rPr>
      </w:pPr>
      <w:r>
        <w:rPr>
          <w:rFonts w:hint="cs"/>
          <w:sz w:val="26"/>
          <w:szCs w:val="26"/>
          <w:rtl/>
          <w:lang w:bidi="ar-SA"/>
        </w:rPr>
        <w:t>9</w:t>
      </w:r>
      <w:r>
        <w:rPr>
          <w:rFonts w:hint="cs"/>
          <w:sz w:val="26"/>
          <w:szCs w:val="26"/>
          <w:rtl/>
          <w:lang w:bidi="ar-SA"/>
        </w:rPr>
        <w:tab/>
      </w:r>
      <w:r w:rsidR="006C5917" w:rsidRPr="005329FF">
        <w:rPr>
          <w:rFonts w:hint="cs"/>
          <w:sz w:val="26"/>
          <w:szCs w:val="26"/>
          <w:rtl/>
          <w:lang w:bidi="ar-SA"/>
        </w:rPr>
        <w:t>إنّ</w:t>
      </w:r>
      <w:r w:rsidR="0034536F" w:rsidRPr="005329FF">
        <w:rPr>
          <w:rFonts w:hint="cs"/>
          <w:sz w:val="26"/>
          <w:szCs w:val="26"/>
          <w:rtl/>
          <w:lang w:bidi="ar-SA"/>
        </w:rPr>
        <w:t xml:space="preserve"> </w:t>
      </w:r>
      <w:r>
        <w:rPr>
          <w:rFonts w:hint="cs"/>
          <w:sz w:val="26"/>
          <w:szCs w:val="26"/>
          <w:rtl/>
          <w:lang w:bidi="ar-SA"/>
        </w:rPr>
        <w:t>ال</w:t>
      </w:r>
      <w:r w:rsidR="0034536F" w:rsidRPr="005329FF">
        <w:rPr>
          <w:rFonts w:hint="cs"/>
          <w:sz w:val="26"/>
          <w:szCs w:val="26"/>
          <w:rtl/>
          <w:lang w:bidi="ar-SA"/>
        </w:rPr>
        <w:t>وحدة الوطنية</w:t>
      </w:r>
      <w:r w:rsidR="006C5917" w:rsidRPr="005329FF">
        <w:rPr>
          <w:rFonts w:hint="cs"/>
          <w:sz w:val="26"/>
          <w:szCs w:val="26"/>
          <w:rtl/>
          <w:lang w:bidi="ar-SA"/>
        </w:rPr>
        <w:t xml:space="preserve"> </w:t>
      </w:r>
      <w:r>
        <w:rPr>
          <w:rFonts w:hint="cs"/>
          <w:sz w:val="26"/>
          <w:szCs w:val="26"/>
          <w:rtl/>
          <w:lang w:bidi="ar-SA"/>
        </w:rPr>
        <w:t xml:space="preserve">للأوزون، المنشأة في داخل وزارة السياحة والبيئة، </w:t>
      </w:r>
      <w:r w:rsidR="006C5917" w:rsidRPr="005329FF">
        <w:rPr>
          <w:rFonts w:hint="cs"/>
          <w:sz w:val="26"/>
          <w:szCs w:val="26"/>
          <w:rtl/>
          <w:lang w:bidi="ar-SA"/>
        </w:rPr>
        <w:t>هي المسؤولة عن</w:t>
      </w:r>
      <w:r w:rsidR="008F212C">
        <w:rPr>
          <w:rFonts w:hint="cs"/>
          <w:sz w:val="26"/>
          <w:szCs w:val="26"/>
          <w:rtl/>
          <w:lang w:bidi="ar-SA"/>
        </w:rPr>
        <w:t xml:space="preserve"> تنسيق</w:t>
      </w:r>
      <w:r w:rsidR="006C5917" w:rsidRPr="005329FF">
        <w:rPr>
          <w:rFonts w:hint="cs"/>
          <w:sz w:val="26"/>
          <w:szCs w:val="26"/>
          <w:rtl/>
          <w:lang w:bidi="ar-SA"/>
        </w:rPr>
        <w:t xml:space="preserve"> </w:t>
      </w:r>
      <w:r w:rsidR="008F212C">
        <w:rPr>
          <w:rFonts w:hint="cs"/>
          <w:sz w:val="26"/>
          <w:szCs w:val="26"/>
          <w:rtl/>
          <w:lang w:bidi="ar-SA"/>
        </w:rPr>
        <w:t>تنفيذ</w:t>
      </w:r>
      <w:r w:rsidR="006C5917" w:rsidRPr="005329FF">
        <w:rPr>
          <w:rFonts w:hint="cs"/>
          <w:sz w:val="26"/>
          <w:szCs w:val="26"/>
          <w:rtl/>
          <w:lang w:bidi="ar-SA"/>
        </w:rPr>
        <w:t xml:space="preserve"> </w:t>
      </w:r>
      <w:r w:rsidR="008F212C">
        <w:rPr>
          <w:rFonts w:hint="cs"/>
          <w:sz w:val="26"/>
          <w:szCs w:val="26"/>
          <w:rtl/>
          <w:lang w:bidi="ar-SA"/>
        </w:rPr>
        <w:t xml:space="preserve">المرحلة الثانية من </w:t>
      </w:r>
      <w:r w:rsidR="008F212C">
        <w:rPr>
          <w:sz w:val="26"/>
          <w:szCs w:val="26"/>
          <w:rtl/>
          <w:lang w:bidi="ar-LB"/>
        </w:rPr>
        <w:t>خطة إدارة إزالة المواد الهيدروكلوروفلوروكربونية</w:t>
      </w:r>
      <w:r w:rsidR="008F212C">
        <w:rPr>
          <w:rFonts w:hint="cs"/>
          <w:sz w:val="26"/>
          <w:szCs w:val="26"/>
          <w:rtl/>
          <w:lang w:bidi="ar-LB"/>
        </w:rPr>
        <w:t xml:space="preserve">، خاصة، تنفيذ المشروع الشامل بالتنسيق مع </w:t>
      </w:r>
      <w:r w:rsidR="008F212C">
        <w:rPr>
          <w:rFonts w:hint="cs"/>
          <w:sz w:val="26"/>
          <w:szCs w:val="26"/>
          <w:rtl/>
          <w:lang w:bidi="ar-LB"/>
        </w:rPr>
        <w:lastRenderedPageBreak/>
        <w:t>الأطراف الفاعلة الأخرى. وتبلغ نفقات هذا المكون للشريحة الأولى من المرحلة الثانية 000 4 دولار أمريكي لاستشارى.</w:t>
      </w:r>
    </w:p>
    <w:p w14:paraId="20D5E08C" w14:textId="77777777" w:rsidR="006C7F8D" w:rsidRPr="0070745F" w:rsidRDefault="006C7F8D" w:rsidP="006C7F8D">
      <w:pPr>
        <w:bidi/>
        <w:rPr>
          <w:sz w:val="26"/>
          <w:szCs w:val="26"/>
          <w:lang w:bidi="ar-SA"/>
        </w:rPr>
      </w:pPr>
    </w:p>
    <w:p w14:paraId="5E56AE53" w14:textId="77777777" w:rsidR="00134ECF" w:rsidRPr="0070745F" w:rsidRDefault="00134ECF" w:rsidP="001E7144">
      <w:pPr>
        <w:bidi/>
        <w:rPr>
          <w:sz w:val="26"/>
          <w:szCs w:val="26"/>
          <w:u w:val="single"/>
          <w:rtl/>
          <w:lang w:bidi="ar-SA"/>
        </w:rPr>
      </w:pPr>
      <w:r w:rsidRPr="0070745F">
        <w:rPr>
          <w:sz w:val="26"/>
          <w:szCs w:val="26"/>
          <w:u w:val="single"/>
          <w:rtl/>
          <w:lang w:bidi="ar-SA"/>
        </w:rPr>
        <w:t xml:space="preserve">مستوى صرف الأموال  </w:t>
      </w:r>
    </w:p>
    <w:p w14:paraId="68B51DE4" w14:textId="4D82E530" w:rsidR="00134ECF" w:rsidRPr="0070745F" w:rsidRDefault="00633903" w:rsidP="009D57D3">
      <w:pPr>
        <w:bidi/>
        <w:spacing w:before="240"/>
        <w:rPr>
          <w:sz w:val="26"/>
          <w:szCs w:val="26"/>
          <w:lang w:bidi="ar-SA"/>
        </w:rPr>
      </w:pPr>
      <w:r>
        <w:rPr>
          <w:rFonts w:hint="cs"/>
          <w:sz w:val="26"/>
          <w:szCs w:val="26"/>
          <w:rtl/>
          <w:lang w:bidi="ar-SA"/>
        </w:rPr>
        <w:t>10</w:t>
      </w:r>
      <w:r>
        <w:rPr>
          <w:rFonts w:hint="cs"/>
          <w:sz w:val="26"/>
          <w:szCs w:val="26"/>
          <w:rtl/>
          <w:lang w:bidi="ar-SA"/>
        </w:rPr>
        <w:tab/>
      </w:r>
      <w:r w:rsidR="005E7FBD">
        <w:rPr>
          <w:rFonts w:hint="cs"/>
          <w:sz w:val="26"/>
          <w:szCs w:val="26"/>
          <w:rtl/>
          <w:lang w:bidi="ar-SA"/>
        </w:rPr>
        <w:t>حتى سبتمبر/أيلول 2022</w:t>
      </w:r>
      <w:r w:rsidR="00134ECF" w:rsidRPr="0070745F">
        <w:rPr>
          <w:sz w:val="26"/>
          <w:szCs w:val="26"/>
          <w:rtl/>
          <w:lang w:bidi="ar-SA"/>
        </w:rPr>
        <w:t xml:space="preserve">، </w:t>
      </w:r>
      <w:r w:rsidR="005E7FBD">
        <w:rPr>
          <w:rFonts w:hint="cs"/>
          <w:sz w:val="26"/>
          <w:szCs w:val="26"/>
          <w:rtl/>
          <w:lang w:bidi="ar-SA"/>
        </w:rPr>
        <w:t>تم صرف</w:t>
      </w:r>
      <w:r w:rsidR="00787A4E">
        <w:rPr>
          <w:rFonts w:hint="cs"/>
          <w:sz w:val="26"/>
          <w:szCs w:val="26"/>
          <w:rtl/>
          <w:lang w:bidi="ar-SA"/>
        </w:rPr>
        <w:t xml:space="preserve"> مبلغ 466 48 دولار أمريكي (38 في المائة) (466 21 دولار أمريكي لليونيدو و 000 27 دولار أمريكي) </w:t>
      </w:r>
      <w:r w:rsidR="005E7FBD">
        <w:rPr>
          <w:rFonts w:hint="cs"/>
          <w:sz w:val="26"/>
          <w:szCs w:val="26"/>
          <w:rtl/>
          <w:lang w:bidi="ar-SA"/>
        </w:rPr>
        <w:t xml:space="preserve"> </w:t>
      </w:r>
      <w:r w:rsidR="00134ECF" w:rsidRPr="0070745F">
        <w:rPr>
          <w:sz w:val="26"/>
          <w:szCs w:val="26"/>
          <w:rtl/>
          <w:lang w:bidi="ar-SA"/>
        </w:rPr>
        <w:t xml:space="preserve">من </w:t>
      </w:r>
      <w:r w:rsidR="00137D9C">
        <w:rPr>
          <w:rFonts w:eastAsia="Times New Roman" w:hint="cs"/>
          <w:sz w:val="26"/>
          <w:szCs w:val="26"/>
          <w:rtl/>
          <w:lang w:bidi="ar-EG"/>
        </w:rPr>
        <w:t>أصل</w:t>
      </w:r>
      <w:r w:rsidR="00134ECF" w:rsidRPr="0070745F">
        <w:rPr>
          <w:sz w:val="26"/>
          <w:szCs w:val="26"/>
          <w:rtl/>
          <w:lang w:bidi="ar-SA"/>
        </w:rPr>
        <w:t xml:space="preserve"> مبلغ </w:t>
      </w:r>
      <w:r w:rsidR="008F212C">
        <w:rPr>
          <w:rFonts w:hint="cs"/>
          <w:sz w:val="26"/>
          <w:szCs w:val="26"/>
          <w:rtl/>
          <w:lang w:bidi="ar-SA"/>
        </w:rPr>
        <w:t>500 127</w:t>
      </w:r>
      <w:r w:rsidR="00134ECF" w:rsidRPr="0070745F">
        <w:rPr>
          <w:sz w:val="26"/>
          <w:szCs w:val="26"/>
          <w:rtl/>
          <w:lang w:bidi="ar-SA"/>
        </w:rPr>
        <w:t>دولار أمر</w:t>
      </w:r>
      <w:r w:rsidR="008F212C">
        <w:rPr>
          <w:sz w:val="26"/>
          <w:szCs w:val="26"/>
          <w:rtl/>
          <w:lang w:bidi="ar-SA"/>
        </w:rPr>
        <w:t>يكي تمت الموافقة عليه حتى الآن</w:t>
      </w:r>
      <w:r w:rsidR="008F212C">
        <w:rPr>
          <w:rFonts w:hint="cs"/>
          <w:sz w:val="26"/>
          <w:szCs w:val="26"/>
          <w:rtl/>
          <w:lang w:bidi="ar-SA"/>
        </w:rPr>
        <w:t xml:space="preserve"> </w:t>
      </w:r>
      <w:r w:rsidR="00AE7A25">
        <w:rPr>
          <w:rFonts w:hint="cs"/>
          <w:sz w:val="26"/>
          <w:szCs w:val="26"/>
          <w:rtl/>
          <w:lang w:val="en-US" w:bidi="ar-SA"/>
        </w:rPr>
        <w:t>(</w:t>
      </w:r>
      <w:r w:rsidR="008F212C">
        <w:rPr>
          <w:rFonts w:hint="cs"/>
          <w:sz w:val="26"/>
          <w:szCs w:val="26"/>
          <w:rtl/>
          <w:lang w:val="en-US" w:bidi="ar-SA"/>
        </w:rPr>
        <w:t xml:space="preserve">000 88 </w:t>
      </w:r>
      <w:r w:rsidR="00AE7A25">
        <w:rPr>
          <w:rFonts w:hint="cs"/>
          <w:sz w:val="26"/>
          <w:szCs w:val="26"/>
          <w:rtl/>
          <w:lang w:val="en-US" w:bidi="ar-SA"/>
        </w:rPr>
        <w:t xml:space="preserve">دولار أمريكي لليونيدو </w:t>
      </w:r>
      <w:r w:rsidR="008F212C">
        <w:rPr>
          <w:rFonts w:hint="cs"/>
          <w:sz w:val="26"/>
          <w:szCs w:val="26"/>
          <w:rtl/>
          <w:lang w:val="en-US" w:bidi="ar-SA"/>
        </w:rPr>
        <w:t>و 000 27</w:t>
      </w:r>
      <w:r w:rsidR="009D57D3">
        <w:rPr>
          <w:rFonts w:hint="cs"/>
          <w:sz w:val="26"/>
          <w:szCs w:val="26"/>
          <w:rtl/>
          <w:lang w:val="en-US" w:bidi="ar-SA"/>
        </w:rPr>
        <w:t xml:space="preserve"> </w:t>
      </w:r>
      <w:r w:rsidR="00AE7A25">
        <w:rPr>
          <w:rFonts w:hint="cs"/>
          <w:sz w:val="26"/>
          <w:szCs w:val="26"/>
          <w:rtl/>
          <w:lang w:val="en-US" w:bidi="ar-SA"/>
        </w:rPr>
        <w:t>دولار أمريكي لليونيب)</w:t>
      </w:r>
      <w:r w:rsidR="00134ECF" w:rsidRPr="0070745F">
        <w:rPr>
          <w:rFonts w:hint="cs"/>
          <w:sz w:val="26"/>
          <w:szCs w:val="26"/>
          <w:rtl/>
          <w:lang w:val="en-US" w:bidi="ar-SA"/>
        </w:rPr>
        <w:t xml:space="preserve">. </w:t>
      </w:r>
      <w:r w:rsidR="00137D9C">
        <w:rPr>
          <w:rFonts w:hint="cs"/>
          <w:sz w:val="26"/>
          <w:szCs w:val="26"/>
          <w:rtl/>
          <w:lang w:val="en-US" w:bidi="ar-SA"/>
        </w:rPr>
        <w:t>و</w:t>
      </w:r>
      <w:r w:rsidR="005C5876">
        <w:rPr>
          <w:rFonts w:hint="cs"/>
          <w:sz w:val="26"/>
          <w:szCs w:val="26"/>
          <w:rtl/>
          <w:lang w:val="en-US" w:bidi="ar-SA"/>
        </w:rPr>
        <w:t>سيت</w:t>
      </w:r>
      <w:r w:rsidR="008F212C">
        <w:rPr>
          <w:rFonts w:hint="cs"/>
          <w:sz w:val="26"/>
          <w:szCs w:val="26"/>
          <w:rtl/>
          <w:lang w:val="en-US" w:bidi="ar-SA"/>
        </w:rPr>
        <w:t>ت</w:t>
      </w:r>
      <w:r w:rsidR="005C5876">
        <w:rPr>
          <w:rFonts w:hint="cs"/>
          <w:sz w:val="26"/>
          <w:szCs w:val="26"/>
          <w:rtl/>
          <w:lang w:val="en-US" w:bidi="ar-SA"/>
        </w:rPr>
        <w:t>مّ ص</w:t>
      </w:r>
      <w:r w:rsidR="008F212C">
        <w:rPr>
          <w:rFonts w:hint="cs"/>
          <w:sz w:val="26"/>
          <w:szCs w:val="26"/>
          <w:rtl/>
          <w:lang w:val="en-US" w:bidi="ar-SA"/>
        </w:rPr>
        <w:t>ـ</w:t>
      </w:r>
      <w:r w:rsidR="005C5876">
        <w:rPr>
          <w:rFonts w:hint="cs"/>
          <w:sz w:val="26"/>
          <w:szCs w:val="26"/>
          <w:rtl/>
          <w:lang w:val="en-US" w:bidi="ar-SA"/>
        </w:rPr>
        <w:t>رف الر</w:t>
      </w:r>
      <w:r w:rsidR="00134ECF" w:rsidRPr="0070745F">
        <w:rPr>
          <w:rFonts w:hint="cs"/>
          <w:sz w:val="26"/>
          <w:szCs w:val="26"/>
          <w:rtl/>
          <w:lang w:val="en-US" w:bidi="ar-SA"/>
        </w:rPr>
        <w:t>صي</w:t>
      </w:r>
      <w:r w:rsidR="008F212C">
        <w:rPr>
          <w:rFonts w:hint="cs"/>
          <w:sz w:val="26"/>
          <w:szCs w:val="26"/>
          <w:rtl/>
          <w:lang w:val="en-US" w:bidi="ar-SA"/>
        </w:rPr>
        <w:t>ـ</w:t>
      </w:r>
      <w:r w:rsidR="00134ECF" w:rsidRPr="0070745F">
        <w:rPr>
          <w:rFonts w:hint="cs"/>
          <w:sz w:val="26"/>
          <w:szCs w:val="26"/>
          <w:rtl/>
          <w:lang w:val="en-US" w:bidi="ar-SA"/>
        </w:rPr>
        <w:t>د الب</w:t>
      </w:r>
      <w:r w:rsidR="008F212C">
        <w:rPr>
          <w:rFonts w:hint="cs"/>
          <w:sz w:val="26"/>
          <w:szCs w:val="26"/>
          <w:rtl/>
          <w:lang w:val="en-US" w:bidi="ar-SA"/>
        </w:rPr>
        <w:t>ـ</w:t>
      </w:r>
      <w:r w:rsidR="00134ECF" w:rsidRPr="0070745F">
        <w:rPr>
          <w:rFonts w:hint="cs"/>
          <w:sz w:val="26"/>
          <w:szCs w:val="26"/>
          <w:rtl/>
          <w:lang w:val="en-US" w:bidi="ar-SA"/>
        </w:rPr>
        <w:t>الغ</w:t>
      </w:r>
      <w:r w:rsidR="008F212C">
        <w:rPr>
          <w:rFonts w:hint="cs"/>
          <w:sz w:val="26"/>
          <w:szCs w:val="26"/>
          <w:rtl/>
          <w:lang w:val="en-US" w:bidi="ar-SA"/>
        </w:rPr>
        <w:t xml:space="preserve"> </w:t>
      </w:r>
      <w:r w:rsidR="00134ECF" w:rsidRPr="0070745F">
        <w:rPr>
          <w:rFonts w:hint="cs"/>
          <w:sz w:val="26"/>
          <w:szCs w:val="26"/>
          <w:rtl/>
          <w:lang w:val="en-US" w:bidi="ar-SA"/>
        </w:rPr>
        <w:t xml:space="preserve"> </w:t>
      </w:r>
      <w:r w:rsidR="008F212C">
        <w:rPr>
          <w:rFonts w:hint="cs"/>
          <w:sz w:val="26"/>
          <w:szCs w:val="26"/>
          <w:rtl/>
          <w:lang w:val="en-US" w:bidi="ar-SA"/>
        </w:rPr>
        <w:t>034 79</w:t>
      </w:r>
      <w:r w:rsidR="00134ECF" w:rsidRPr="0070745F">
        <w:rPr>
          <w:rFonts w:hint="cs"/>
          <w:sz w:val="26"/>
          <w:szCs w:val="26"/>
          <w:rtl/>
          <w:lang w:val="en-US" w:bidi="ar-SA"/>
        </w:rPr>
        <w:t xml:space="preserve"> </w:t>
      </w:r>
      <w:r w:rsidR="00137D9C">
        <w:rPr>
          <w:rFonts w:hint="cs"/>
          <w:sz w:val="26"/>
          <w:szCs w:val="26"/>
          <w:rtl/>
          <w:lang w:val="en-US" w:bidi="ar-SA"/>
        </w:rPr>
        <w:t>دولار</w:t>
      </w:r>
      <w:r w:rsidR="00137D9C" w:rsidRPr="0070745F">
        <w:rPr>
          <w:rFonts w:hint="cs"/>
          <w:sz w:val="26"/>
          <w:szCs w:val="26"/>
          <w:rtl/>
          <w:lang w:val="en-US" w:bidi="ar-SA"/>
        </w:rPr>
        <w:t>ا</w:t>
      </w:r>
      <w:r w:rsidR="00137D9C">
        <w:rPr>
          <w:rFonts w:hint="cs"/>
          <w:sz w:val="26"/>
          <w:szCs w:val="26"/>
          <w:rtl/>
          <w:lang w:val="en-US" w:bidi="ar-SA"/>
        </w:rPr>
        <w:t>ً أمريكياً</w:t>
      </w:r>
      <w:r w:rsidR="00134ECF" w:rsidRPr="0070745F">
        <w:rPr>
          <w:rFonts w:hint="cs"/>
          <w:sz w:val="26"/>
          <w:szCs w:val="26"/>
          <w:rtl/>
          <w:lang w:val="en-US" w:bidi="ar-SA"/>
        </w:rPr>
        <w:t xml:space="preserve"> </w:t>
      </w:r>
      <w:r w:rsidR="00FB48FA">
        <w:rPr>
          <w:rFonts w:hint="cs"/>
          <w:sz w:val="26"/>
          <w:szCs w:val="26"/>
          <w:rtl/>
          <w:lang w:val="en-US" w:bidi="ar-SA"/>
        </w:rPr>
        <w:t>في</w:t>
      </w:r>
      <w:r w:rsidR="00A2781F" w:rsidRPr="0070745F">
        <w:rPr>
          <w:rFonts w:hint="cs"/>
          <w:sz w:val="26"/>
          <w:szCs w:val="26"/>
          <w:rtl/>
          <w:lang w:val="en-US" w:bidi="ar-SA"/>
        </w:rPr>
        <w:t xml:space="preserve"> عام</w:t>
      </w:r>
      <w:r w:rsidR="00134ECF" w:rsidRPr="0070745F">
        <w:rPr>
          <w:rFonts w:hint="cs"/>
          <w:sz w:val="26"/>
          <w:szCs w:val="26"/>
          <w:rtl/>
          <w:lang w:val="en-US" w:bidi="ar-SA"/>
        </w:rPr>
        <w:t xml:space="preserve"> </w:t>
      </w:r>
      <w:r w:rsidR="008F212C">
        <w:rPr>
          <w:rFonts w:hint="cs"/>
          <w:sz w:val="26"/>
          <w:szCs w:val="26"/>
          <w:rtl/>
          <w:lang w:val="en-US" w:bidi="ar-SA"/>
        </w:rPr>
        <w:t>2023</w:t>
      </w:r>
      <w:r w:rsidR="00FF27C1">
        <w:rPr>
          <w:rFonts w:hint="cs"/>
          <w:sz w:val="26"/>
          <w:szCs w:val="26"/>
          <w:rtl/>
          <w:lang w:val="en-US" w:bidi="ar-SA"/>
        </w:rPr>
        <w:t>.</w:t>
      </w:r>
    </w:p>
    <w:p w14:paraId="72529CB0" w14:textId="77777777" w:rsidR="00A2781F" w:rsidRPr="0070745F" w:rsidRDefault="00A2781F" w:rsidP="00A2781F">
      <w:pPr>
        <w:bidi/>
        <w:spacing w:line="259" w:lineRule="auto"/>
        <w:ind w:left="360" w:right="208"/>
        <w:jc w:val="left"/>
        <w:rPr>
          <w:b/>
          <w:bCs/>
          <w:sz w:val="26"/>
          <w:szCs w:val="26"/>
          <w:rtl/>
        </w:rPr>
      </w:pPr>
    </w:p>
    <w:p w14:paraId="32377B23" w14:textId="1CC4FD81" w:rsidR="00CA3F76" w:rsidRPr="0070745F" w:rsidRDefault="00CA3F76" w:rsidP="00633903">
      <w:pPr>
        <w:tabs>
          <w:tab w:val="left" w:pos="4095"/>
          <w:tab w:val="center" w:pos="4680"/>
        </w:tabs>
        <w:bidi/>
        <w:jc w:val="left"/>
        <w:rPr>
          <w:rFonts w:cs="Arabic Transparent"/>
          <w:sz w:val="26"/>
          <w:szCs w:val="26"/>
          <w:u w:val="single"/>
          <w:rtl/>
        </w:rPr>
      </w:pPr>
      <w:r w:rsidRPr="0070745F">
        <w:rPr>
          <w:rFonts w:hint="cs"/>
          <w:sz w:val="26"/>
          <w:szCs w:val="26"/>
          <w:u w:val="single"/>
          <w:rtl/>
        </w:rPr>
        <w:t>خطة</w:t>
      </w:r>
      <w:r w:rsidRPr="0070745F">
        <w:rPr>
          <w:rFonts w:cs="Arabic Transparent"/>
          <w:sz w:val="26"/>
          <w:szCs w:val="26"/>
          <w:u w:val="single"/>
          <w:rtl/>
        </w:rPr>
        <w:t xml:space="preserve"> </w:t>
      </w:r>
      <w:r w:rsidRPr="0070745F">
        <w:rPr>
          <w:rFonts w:hint="cs"/>
          <w:sz w:val="26"/>
          <w:szCs w:val="26"/>
          <w:u w:val="single"/>
          <w:rtl/>
        </w:rPr>
        <w:t>تنفيذ</w:t>
      </w:r>
      <w:r w:rsidRPr="0070745F">
        <w:rPr>
          <w:rFonts w:cs="Arabic Transparent"/>
          <w:sz w:val="26"/>
          <w:szCs w:val="26"/>
          <w:u w:val="single"/>
          <w:rtl/>
        </w:rPr>
        <w:t xml:space="preserve"> </w:t>
      </w:r>
      <w:r w:rsidRPr="0070745F">
        <w:rPr>
          <w:rFonts w:hint="cs"/>
          <w:sz w:val="26"/>
          <w:szCs w:val="26"/>
          <w:u w:val="single"/>
          <w:rtl/>
        </w:rPr>
        <w:t>الشريحة</w:t>
      </w:r>
      <w:r w:rsidRPr="0070745F">
        <w:rPr>
          <w:rFonts w:cs="Arabic Transparent"/>
          <w:sz w:val="26"/>
          <w:szCs w:val="26"/>
          <w:u w:val="single"/>
          <w:rtl/>
        </w:rPr>
        <w:t xml:space="preserve"> </w:t>
      </w:r>
      <w:r w:rsidR="00067BE9">
        <w:rPr>
          <w:rFonts w:hint="cs"/>
          <w:sz w:val="26"/>
          <w:szCs w:val="26"/>
          <w:u w:val="single"/>
          <w:rtl/>
          <w:lang w:val="es-ES" w:bidi="ar-SA"/>
        </w:rPr>
        <w:t>الثانية من المرحلة الث</w:t>
      </w:r>
      <w:r w:rsidR="00633903">
        <w:rPr>
          <w:rFonts w:hint="cs"/>
          <w:sz w:val="26"/>
          <w:szCs w:val="26"/>
          <w:u w:val="single"/>
          <w:rtl/>
          <w:lang w:val="es-ES" w:bidi="ar-SA"/>
        </w:rPr>
        <w:t>انية</w:t>
      </w:r>
      <w:r w:rsidRPr="0070745F">
        <w:rPr>
          <w:rFonts w:cs="Arabic Transparent"/>
          <w:sz w:val="26"/>
          <w:szCs w:val="26"/>
          <w:u w:val="single"/>
          <w:rtl/>
        </w:rPr>
        <w:t xml:space="preserve"> </w:t>
      </w:r>
      <w:r w:rsidRPr="0070745F">
        <w:rPr>
          <w:rFonts w:hint="cs"/>
          <w:sz w:val="26"/>
          <w:szCs w:val="26"/>
          <w:u w:val="single"/>
          <w:rtl/>
        </w:rPr>
        <w:t>من</w:t>
      </w:r>
      <w:r w:rsidRPr="0070745F">
        <w:rPr>
          <w:rFonts w:cs="Arabic Transparent"/>
          <w:sz w:val="26"/>
          <w:szCs w:val="26"/>
          <w:u w:val="single"/>
          <w:rtl/>
        </w:rPr>
        <w:t xml:space="preserve"> </w:t>
      </w:r>
      <w:r w:rsidRPr="0070745F">
        <w:rPr>
          <w:rFonts w:hint="cs"/>
          <w:sz w:val="26"/>
          <w:szCs w:val="26"/>
          <w:u w:val="single"/>
          <w:rtl/>
        </w:rPr>
        <w:t>خطة</w:t>
      </w:r>
      <w:r w:rsidRPr="0070745F">
        <w:rPr>
          <w:rFonts w:cs="Arabic Transparent"/>
          <w:sz w:val="26"/>
          <w:szCs w:val="26"/>
          <w:u w:val="single"/>
          <w:rtl/>
        </w:rPr>
        <w:t xml:space="preserve"> </w:t>
      </w:r>
      <w:r w:rsidRPr="0070745F">
        <w:rPr>
          <w:rFonts w:hint="cs"/>
          <w:sz w:val="26"/>
          <w:szCs w:val="26"/>
          <w:u w:val="single"/>
          <w:rtl/>
        </w:rPr>
        <w:t>إدارة</w:t>
      </w:r>
      <w:r w:rsidRPr="0070745F">
        <w:rPr>
          <w:rFonts w:cs="Arabic Transparent"/>
          <w:sz w:val="26"/>
          <w:szCs w:val="26"/>
          <w:u w:val="single"/>
          <w:rtl/>
        </w:rPr>
        <w:t xml:space="preserve"> </w:t>
      </w:r>
      <w:r w:rsidRPr="0070745F">
        <w:rPr>
          <w:rFonts w:hint="cs"/>
          <w:sz w:val="26"/>
          <w:szCs w:val="26"/>
          <w:u w:val="single"/>
          <w:rtl/>
        </w:rPr>
        <w:t>إزالة</w:t>
      </w:r>
      <w:r w:rsidRPr="0070745F">
        <w:rPr>
          <w:rFonts w:cs="Arabic Transparent"/>
          <w:sz w:val="26"/>
          <w:szCs w:val="26"/>
          <w:u w:val="single"/>
          <w:rtl/>
        </w:rPr>
        <w:t xml:space="preserve"> </w:t>
      </w:r>
      <w:r w:rsidRPr="0070745F">
        <w:rPr>
          <w:rFonts w:hint="cs"/>
          <w:sz w:val="26"/>
          <w:szCs w:val="26"/>
          <w:u w:val="single"/>
          <w:rtl/>
        </w:rPr>
        <w:t>المواد</w:t>
      </w:r>
      <w:r w:rsidRPr="0070745F">
        <w:rPr>
          <w:rFonts w:cs="Arabic Transparent"/>
          <w:sz w:val="26"/>
          <w:szCs w:val="26"/>
          <w:u w:val="single"/>
          <w:rtl/>
        </w:rPr>
        <w:t xml:space="preserve"> </w:t>
      </w:r>
      <w:r w:rsidRPr="0070745F">
        <w:rPr>
          <w:rFonts w:hint="cs"/>
          <w:sz w:val="26"/>
          <w:szCs w:val="26"/>
          <w:u w:val="single"/>
          <w:rtl/>
        </w:rPr>
        <w:t>الهيدروكلوروفلوروكربونية</w:t>
      </w:r>
      <w:r w:rsidRPr="0070745F">
        <w:rPr>
          <w:rFonts w:cs="Arabic Transparent"/>
          <w:sz w:val="26"/>
          <w:szCs w:val="26"/>
          <w:u w:val="single"/>
          <w:rtl/>
        </w:rPr>
        <w:t xml:space="preserve">  </w:t>
      </w:r>
    </w:p>
    <w:p w14:paraId="6FE41BF7" w14:textId="58D7AA50" w:rsidR="00CA3F76" w:rsidRPr="0070745F" w:rsidRDefault="0018266B" w:rsidP="0018266B">
      <w:pPr>
        <w:bidi/>
        <w:spacing w:before="240"/>
        <w:rPr>
          <w:rFonts w:cs="Arabic Transparent"/>
          <w:sz w:val="26"/>
          <w:szCs w:val="26"/>
          <w:lang w:val="en-CA"/>
        </w:rPr>
      </w:pPr>
      <w:r>
        <w:rPr>
          <w:rFonts w:hint="cs"/>
          <w:sz w:val="26"/>
          <w:szCs w:val="26"/>
          <w:rtl/>
          <w:lang w:val="en-CA"/>
        </w:rPr>
        <w:t>11</w:t>
      </w:r>
      <w:r>
        <w:rPr>
          <w:rFonts w:hint="cs"/>
          <w:sz w:val="26"/>
          <w:szCs w:val="26"/>
          <w:rtl/>
          <w:lang w:val="en-CA"/>
        </w:rPr>
        <w:tab/>
      </w:r>
      <w:r w:rsidR="00CA3F76" w:rsidRPr="0070745F">
        <w:rPr>
          <w:rFonts w:hint="cs"/>
          <w:sz w:val="26"/>
          <w:szCs w:val="26"/>
          <w:rtl/>
          <w:lang w:val="en-CA"/>
        </w:rPr>
        <w:t>سيتم</w:t>
      </w:r>
      <w:r w:rsidR="00CA3F76" w:rsidRPr="0070745F">
        <w:rPr>
          <w:rFonts w:cs="Arabic Transparent"/>
          <w:sz w:val="26"/>
          <w:szCs w:val="26"/>
          <w:rtl/>
          <w:lang w:val="en-CA"/>
        </w:rPr>
        <w:t xml:space="preserve"> </w:t>
      </w:r>
      <w:r w:rsidR="00CA3F76" w:rsidRPr="0070745F">
        <w:rPr>
          <w:rFonts w:hint="cs"/>
          <w:sz w:val="26"/>
          <w:szCs w:val="26"/>
          <w:rtl/>
          <w:lang w:val="en-CA"/>
        </w:rPr>
        <w:t>تنفيذ</w:t>
      </w:r>
      <w:r w:rsidR="00CA3F76" w:rsidRPr="0070745F">
        <w:rPr>
          <w:rFonts w:cs="Arabic Transparent"/>
          <w:sz w:val="26"/>
          <w:szCs w:val="26"/>
          <w:rtl/>
          <w:lang w:val="en-CA"/>
        </w:rPr>
        <w:t xml:space="preserve"> </w:t>
      </w:r>
      <w:r w:rsidR="00CA3F76" w:rsidRPr="0070745F">
        <w:rPr>
          <w:rFonts w:hint="cs"/>
          <w:sz w:val="26"/>
          <w:szCs w:val="26"/>
          <w:rtl/>
          <w:lang w:val="en-CA"/>
        </w:rPr>
        <w:t>الأنشطة</w:t>
      </w:r>
      <w:r w:rsidR="00CA3F76" w:rsidRPr="0070745F">
        <w:rPr>
          <w:rFonts w:cs="Arabic Transparent"/>
          <w:sz w:val="26"/>
          <w:szCs w:val="26"/>
          <w:rtl/>
          <w:lang w:val="en-CA"/>
        </w:rPr>
        <w:t xml:space="preserve"> </w:t>
      </w:r>
      <w:r w:rsidR="00CA3F76" w:rsidRPr="0070745F">
        <w:rPr>
          <w:rFonts w:hint="cs"/>
          <w:sz w:val="26"/>
          <w:szCs w:val="26"/>
          <w:rtl/>
          <w:lang w:val="en-CA"/>
        </w:rPr>
        <w:t>التالية</w:t>
      </w:r>
      <w:r w:rsidR="00CA3F76" w:rsidRPr="0070745F">
        <w:rPr>
          <w:rFonts w:cs="Arabic Transparent"/>
          <w:sz w:val="26"/>
          <w:szCs w:val="26"/>
          <w:rtl/>
          <w:lang w:val="en-CA"/>
        </w:rPr>
        <w:t xml:space="preserve"> </w:t>
      </w:r>
      <w:r w:rsidR="00A15DE4">
        <w:rPr>
          <w:rFonts w:hint="cs"/>
          <w:sz w:val="26"/>
          <w:szCs w:val="26"/>
          <w:rtl/>
          <w:lang w:val="en-CA"/>
        </w:rPr>
        <w:t>بين</w:t>
      </w:r>
      <w:r w:rsidR="00CA3F76" w:rsidRPr="0070745F">
        <w:rPr>
          <w:rFonts w:hint="cs"/>
          <w:sz w:val="26"/>
          <w:szCs w:val="26"/>
          <w:rtl/>
          <w:lang w:val="en-CA"/>
        </w:rPr>
        <w:t xml:space="preserve"> </w:t>
      </w:r>
      <w:r>
        <w:rPr>
          <w:rFonts w:hint="cs"/>
          <w:sz w:val="26"/>
          <w:szCs w:val="26"/>
          <w:rtl/>
          <w:lang w:val="en-CA"/>
        </w:rPr>
        <w:t>ديسمبر/كانون الأول 2022</w:t>
      </w:r>
      <w:r w:rsidR="00A15DE4">
        <w:rPr>
          <w:rFonts w:hint="cs"/>
          <w:sz w:val="26"/>
          <w:szCs w:val="26"/>
          <w:rtl/>
          <w:lang w:val="en-US" w:bidi="ar-SA"/>
        </w:rPr>
        <w:t xml:space="preserve"> </w:t>
      </w:r>
      <w:r w:rsidR="00537B4F">
        <w:rPr>
          <w:rFonts w:hint="cs"/>
          <w:sz w:val="26"/>
          <w:szCs w:val="26"/>
          <w:rtl/>
          <w:lang w:val="en-US" w:bidi="ar-SA"/>
        </w:rPr>
        <w:t>و</w:t>
      </w:r>
      <w:r w:rsidR="00A15DE4">
        <w:rPr>
          <w:rFonts w:hint="cs"/>
          <w:sz w:val="26"/>
          <w:szCs w:val="26"/>
          <w:rtl/>
          <w:lang w:val="en-US" w:bidi="ar-SA"/>
        </w:rPr>
        <w:t>ديسمبر</w:t>
      </w:r>
      <w:r>
        <w:rPr>
          <w:rFonts w:hint="cs"/>
          <w:sz w:val="26"/>
          <w:szCs w:val="26"/>
          <w:rtl/>
          <w:lang w:val="en-US" w:bidi="ar-SA"/>
        </w:rPr>
        <w:t>/كانون الأول</w:t>
      </w:r>
      <w:r w:rsidR="00A15DE4">
        <w:rPr>
          <w:rFonts w:hint="cs"/>
          <w:sz w:val="26"/>
          <w:szCs w:val="26"/>
          <w:rtl/>
          <w:lang w:val="en-US" w:bidi="ar-SA"/>
        </w:rPr>
        <w:t xml:space="preserve"> </w:t>
      </w:r>
      <w:r>
        <w:rPr>
          <w:rFonts w:hint="cs"/>
          <w:sz w:val="26"/>
          <w:szCs w:val="26"/>
          <w:rtl/>
          <w:lang w:val="en-US" w:bidi="ar-SA"/>
        </w:rPr>
        <w:t>2025</w:t>
      </w:r>
      <w:r w:rsidR="00CA3F76" w:rsidRPr="0070745F">
        <w:rPr>
          <w:rFonts w:hint="cs"/>
          <w:sz w:val="26"/>
          <w:szCs w:val="26"/>
          <w:rtl/>
          <w:lang w:val="en-US" w:bidi="ar-SA"/>
        </w:rPr>
        <w:t>:</w:t>
      </w:r>
    </w:p>
    <w:p w14:paraId="16942EA1" w14:textId="3DD673BD" w:rsidR="00496203" w:rsidRDefault="00537B4F" w:rsidP="00B33C5B">
      <w:pPr>
        <w:pStyle w:val="ListParagraph"/>
        <w:numPr>
          <w:ilvl w:val="0"/>
          <w:numId w:val="21"/>
        </w:numPr>
        <w:bidi/>
        <w:spacing w:before="240" w:after="120" w:line="216" w:lineRule="auto"/>
        <w:jc w:val="lowKashida"/>
        <w:rPr>
          <w:rFonts w:eastAsia="Times New Roman"/>
          <w:sz w:val="26"/>
          <w:szCs w:val="26"/>
          <w:lang w:val="en-US" w:bidi="ar-LB"/>
        </w:rPr>
      </w:pPr>
      <w:r>
        <w:rPr>
          <w:rFonts w:hint="cs"/>
          <w:sz w:val="26"/>
          <w:szCs w:val="26"/>
          <w:rtl/>
          <w:lang w:val="en-CA" w:bidi="ar-SA"/>
        </w:rPr>
        <w:t xml:space="preserve">التشريع: مواصلة رصد وتيسير عملية الموافقة على </w:t>
      </w:r>
      <w:r>
        <w:rPr>
          <w:sz w:val="26"/>
          <w:szCs w:val="26"/>
          <w:rtl/>
          <w:lang w:bidi="ar-SA"/>
        </w:rPr>
        <w:t xml:space="preserve">قانون </w:t>
      </w:r>
      <w:r>
        <w:rPr>
          <w:sz w:val="26"/>
          <w:szCs w:val="26"/>
          <w:lang w:val="en-US" w:bidi="ar-SA"/>
        </w:rPr>
        <w:t>F-gases</w:t>
      </w:r>
      <w:r w:rsidR="00DD27EB">
        <w:rPr>
          <w:rFonts w:eastAsia="Times New Roman" w:hint="cs"/>
          <w:sz w:val="26"/>
          <w:szCs w:val="26"/>
          <w:rtl/>
          <w:lang w:val="en-US" w:bidi="ar-LB"/>
        </w:rPr>
        <w:t xml:space="preserve"> </w:t>
      </w:r>
      <w:r>
        <w:rPr>
          <w:rFonts w:eastAsia="Times New Roman" w:hint="cs"/>
          <w:sz w:val="26"/>
          <w:szCs w:val="26"/>
          <w:rtl/>
          <w:lang w:val="en-US" w:bidi="ar-LB"/>
        </w:rPr>
        <w:t xml:space="preserve">؛ إعداد تنفيذ أحكام </w:t>
      </w:r>
      <w:r>
        <w:rPr>
          <w:sz w:val="26"/>
          <w:szCs w:val="26"/>
          <w:rtl/>
          <w:lang w:bidi="ar-SA"/>
        </w:rPr>
        <w:t xml:space="preserve">قانون </w:t>
      </w:r>
      <w:r>
        <w:rPr>
          <w:sz w:val="26"/>
          <w:szCs w:val="26"/>
          <w:lang w:val="en-US" w:bidi="ar-SA"/>
        </w:rPr>
        <w:t>F-gases</w:t>
      </w:r>
      <w:r>
        <w:rPr>
          <w:rFonts w:eastAsia="Times New Roman" w:hint="cs"/>
          <w:sz w:val="26"/>
          <w:szCs w:val="26"/>
          <w:rtl/>
          <w:lang w:val="en-US" w:bidi="ar-LB"/>
        </w:rPr>
        <w:t xml:space="preserve"> بواسطة تكييـف الأنشـطة فـي خـطط الأعمـال والمنـاهج لتلبية أوضاع السـوق عنـد المـوافقة على </w:t>
      </w:r>
      <w:r>
        <w:rPr>
          <w:sz w:val="26"/>
          <w:szCs w:val="26"/>
          <w:rtl/>
          <w:lang w:bidi="ar-SA"/>
        </w:rPr>
        <w:t>ق</w:t>
      </w:r>
      <w:r>
        <w:rPr>
          <w:rFonts w:hint="cs"/>
          <w:sz w:val="26"/>
          <w:szCs w:val="26"/>
          <w:rtl/>
          <w:lang w:bidi="ar-SA"/>
        </w:rPr>
        <w:t>ـ</w:t>
      </w:r>
      <w:r>
        <w:rPr>
          <w:sz w:val="26"/>
          <w:szCs w:val="26"/>
          <w:rtl/>
          <w:lang w:bidi="ar-SA"/>
        </w:rPr>
        <w:t xml:space="preserve">انون </w:t>
      </w:r>
      <w:r>
        <w:rPr>
          <w:sz w:val="26"/>
          <w:szCs w:val="26"/>
          <w:lang w:val="en-US" w:bidi="ar-SA"/>
        </w:rPr>
        <w:t>F-gases</w:t>
      </w:r>
      <w:r>
        <w:rPr>
          <w:rFonts w:eastAsia="Times New Roman" w:hint="cs"/>
          <w:sz w:val="26"/>
          <w:szCs w:val="26"/>
          <w:rtl/>
          <w:lang w:val="en-US" w:bidi="ar-LB"/>
        </w:rPr>
        <w:t xml:space="preserve"> ؛ مواصلة إخطار الأطراف الفاعلة بالتقدم المحرز</w:t>
      </w:r>
      <w:r w:rsidR="00DD27EB">
        <w:rPr>
          <w:rFonts w:eastAsia="Times New Roman" w:hint="cs"/>
          <w:sz w:val="26"/>
          <w:szCs w:val="26"/>
          <w:rtl/>
          <w:lang w:val="en-US" w:bidi="ar-LB"/>
        </w:rPr>
        <w:t>(يونيدو) (</w:t>
      </w:r>
      <w:r>
        <w:rPr>
          <w:rFonts w:eastAsia="Times New Roman" w:hint="cs"/>
          <w:sz w:val="26"/>
          <w:szCs w:val="26"/>
          <w:rtl/>
          <w:lang w:val="en-US" w:bidi="ar-LB"/>
        </w:rPr>
        <w:t>250 18</w:t>
      </w:r>
      <w:r w:rsidR="00DD27EB">
        <w:rPr>
          <w:rFonts w:eastAsia="Times New Roman" w:hint="cs"/>
          <w:sz w:val="26"/>
          <w:szCs w:val="26"/>
          <w:rtl/>
          <w:lang w:val="en-US" w:bidi="ar-SA"/>
        </w:rPr>
        <w:t xml:space="preserve"> دولار أمريكي)؛</w:t>
      </w:r>
    </w:p>
    <w:p w14:paraId="0E3640C9" w14:textId="77777777" w:rsidR="00F86388" w:rsidRPr="00537B4F" w:rsidRDefault="00F86388" w:rsidP="00F86388">
      <w:pPr>
        <w:pStyle w:val="ListParagraph"/>
        <w:bidi/>
        <w:spacing w:before="240" w:after="120" w:line="216" w:lineRule="auto"/>
        <w:jc w:val="lowKashida"/>
        <w:rPr>
          <w:rFonts w:eastAsia="Times New Roman"/>
          <w:sz w:val="26"/>
          <w:szCs w:val="26"/>
          <w:lang w:val="en-US" w:bidi="ar-LB"/>
        </w:rPr>
      </w:pPr>
    </w:p>
    <w:p w14:paraId="069E221B" w14:textId="18E4B6C8" w:rsidR="00DD27EB" w:rsidRDefault="00067BE9" w:rsidP="00B33C5B">
      <w:pPr>
        <w:pStyle w:val="ListParagraph"/>
        <w:numPr>
          <w:ilvl w:val="0"/>
          <w:numId w:val="21"/>
        </w:numPr>
        <w:bidi/>
        <w:spacing w:before="240" w:after="120" w:line="216" w:lineRule="auto"/>
        <w:jc w:val="lowKashida"/>
        <w:rPr>
          <w:rFonts w:eastAsia="Times New Roman"/>
          <w:sz w:val="26"/>
          <w:szCs w:val="26"/>
          <w:lang w:val="en-US" w:bidi="ar-LB"/>
        </w:rPr>
      </w:pPr>
      <w:r>
        <w:rPr>
          <w:rFonts w:eastAsia="Times New Roman" w:hint="cs"/>
          <w:sz w:val="26"/>
          <w:szCs w:val="26"/>
          <w:rtl/>
          <w:lang w:val="en-US" w:bidi="ar-LB"/>
        </w:rPr>
        <w:t xml:space="preserve">  </w:t>
      </w:r>
      <w:r w:rsidR="00674178">
        <w:rPr>
          <w:rFonts w:eastAsia="Times New Roman"/>
          <w:sz w:val="26"/>
          <w:szCs w:val="26"/>
          <w:rtl/>
          <w:lang w:val="en-US" w:bidi="ar-LB"/>
        </w:rPr>
        <w:t>تحديث مواد التدريب و</w:t>
      </w:r>
      <w:r w:rsidR="00674178">
        <w:rPr>
          <w:rFonts w:eastAsia="Times New Roman" w:hint="cs"/>
          <w:sz w:val="26"/>
          <w:szCs w:val="26"/>
          <w:rtl/>
          <w:lang w:val="en-US" w:bidi="ar-LB"/>
        </w:rPr>
        <w:t>عقد حلقت</w:t>
      </w:r>
      <w:r w:rsidR="00DF7F53">
        <w:rPr>
          <w:rFonts w:eastAsia="Times New Roman" w:hint="cs"/>
          <w:sz w:val="26"/>
          <w:szCs w:val="26"/>
          <w:rtl/>
          <w:lang w:val="en-US" w:bidi="ar-LB"/>
        </w:rPr>
        <w:t>ي</w:t>
      </w:r>
      <w:r w:rsidR="00674178">
        <w:rPr>
          <w:rFonts w:eastAsia="Times New Roman" w:hint="cs"/>
          <w:sz w:val="26"/>
          <w:szCs w:val="26"/>
          <w:rtl/>
          <w:lang w:val="en-US" w:bidi="ar-LB"/>
        </w:rPr>
        <w:t xml:space="preserve"> </w:t>
      </w:r>
      <w:r w:rsidR="00674178">
        <w:rPr>
          <w:rFonts w:eastAsia="Times New Roman"/>
          <w:sz w:val="26"/>
          <w:szCs w:val="26"/>
          <w:rtl/>
          <w:lang w:val="en-US" w:bidi="ar-LB"/>
        </w:rPr>
        <w:t>تدريب</w:t>
      </w:r>
      <w:r w:rsidR="00674178">
        <w:rPr>
          <w:rFonts w:eastAsia="Times New Roman" w:hint="cs"/>
          <w:sz w:val="26"/>
          <w:szCs w:val="26"/>
          <w:rtl/>
          <w:lang w:val="en-US" w:bidi="ar-LB"/>
        </w:rPr>
        <w:t xml:space="preserve"> لعدد</w:t>
      </w:r>
      <w:r w:rsidR="00674178">
        <w:rPr>
          <w:rFonts w:eastAsia="Times New Roman"/>
          <w:sz w:val="26"/>
          <w:szCs w:val="26"/>
          <w:rtl/>
          <w:lang w:val="en-US" w:bidi="ar-LB"/>
        </w:rPr>
        <w:t xml:space="preserve"> </w:t>
      </w:r>
      <w:r w:rsidR="00674178">
        <w:rPr>
          <w:rFonts w:eastAsia="Times New Roman"/>
          <w:sz w:val="26"/>
          <w:szCs w:val="26"/>
          <w:lang w:val="en-US" w:bidi="ar-LB"/>
        </w:rPr>
        <w:t>30</w:t>
      </w:r>
      <w:r w:rsidR="00674178">
        <w:rPr>
          <w:rFonts w:eastAsia="Times New Roman"/>
          <w:sz w:val="26"/>
          <w:szCs w:val="26"/>
          <w:rtl/>
          <w:lang w:val="en-US" w:bidi="ar-SA"/>
        </w:rPr>
        <w:t xml:space="preserve"> </w:t>
      </w:r>
      <w:r w:rsidR="00674178">
        <w:rPr>
          <w:rFonts w:eastAsia="Times New Roman" w:hint="cs"/>
          <w:sz w:val="26"/>
          <w:szCs w:val="26"/>
          <w:rtl/>
          <w:lang w:val="en-US" w:bidi="ar-SA"/>
        </w:rPr>
        <w:t>موظف جمارك ومفتش بيئي عن رصد الاتجار في المواد الخاضعة للرقابة واستخدام النظام المنسق لترقيم المواد الهيدروفلوروكربونية ومخلوطاتها ومعداتها ومكافحة الاتجار غير القانونى من خلال وضع تفاصيل للمخاطر</w:t>
      </w:r>
      <w:r w:rsidR="00466860">
        <w:rPr>
          <w:rFonts w:eastAsia="Times New Roman" w:hint="cs"/>
          <w:sz w:val="26"/>
          <w:szCs w:val="26"/>
          <w:rtl/>
          <w:lang w:val="en-US" w:bidi="ar-SA"/>
        </w:rPr>
        <w:t>(</w:t>
      </w:r>
      <w:r w:rsidR="001A1E3A">
        <w:rPr>
          <w:rFonts w:eastAsia="Times New Roman" w:hint="cs"/>
          <w:sz w:val="26"/>
          <w:szCs w:val="26"/>
          <w:rtl/>
          <w:lang w:val="en-US" w:bidi="ar-SA"/>
        </w:rPr>
        <w:t>يونيب</w:t>
      </w:r>
      <w:r w:rsidR="00466860">
        <w:rPr>
          <w:rFonts w:eastAsia="Times New Roman" w:hint="cs"/>
          <w:sz w:val="26"/>
          <w:szCs w:val="26"/>
          <w:rtl/>
          <w:lang w:val="en-US" w:bidi="ar-SA"/>
        </w:rPr>
        <w:t>) (</w:t>
      </w:r>
      <w:r w:rsidR="001A1E3A">
        <w:rPr>
          <w:rFonts w:eastAsia="Times New Roman" w:hint="cs"/>
          <w:sz w:val="26"/>
          <w:szCs w:val="26"/>
          <w:rtl/>
          <w:lang w:val="en-US" w:bidi="ar-SA"/>
        </w:rPr>
        <w:t>500 7</w:t>
      </w:r>
      <w:r w:rsidR="00466860">
        <w:rPr>
          <w:rFonts w:eastAsia="Times New Roman" w:hint="cs"/>
          <w:sz w:val="26"/>
          <w:szCs w:val="26"/>
          <w:rtl/>
          <w:lang w:val="en-US" w:bidi="ar-SA"/>
        </w:rPr>
        <w:t xml:space="preserve"> دولار أمريكي)؛</w:t>
      </w:r>
    </w:p>
    <w:p w14:paraId="7FAF24A6" w14:textId="77777777" w:rsidR="00B33C5B" w:rsidRPr="00B33C5B" w:rsidRDefault="00B33C5B" w:rsidP="00B33C5B">
      <w:pPr>
        <w:pStyle w:val="ListParagraph"/>
        <w:rPr>
          <w:rFonts w:eastAsia="Times New Roman"/>
          <w:sz w:val="26"/>
          <w:szCs w:val="26"/>
          <w:rtl/>
          <w:lang w:val="en-US" w:bidi="ar-LB"/>
        </w:rPr>
      </w:pPr>
    </w:p>
    <w:p w14:paraId="697F9CB7" w14:textId="2280D207" w:rsidR="0055662F" w:rsidRPr="0018266B" w:rsidRDefault="0055662F" w:rsidP="00B33C5B">
      <w:pPr>
        <w:pStyle w:val="ListParagraph"/>
        <w:numPr>
          <w:ilvl w:val="0"/>
          <w:numId w:val="21"/>
        </w:numPr>
        <w:bidi/>
        <w:spacing w:before="240" w:after="120" w:line="216" w:lineRule="auto"/>
        <w:jc w:val="lowKashida"/>
        <w:rPr>
          <w:rFonts w:eastAsia="Times New Roman"/>
          <w:sz w:val="26"/>
          <w:szCs w:val="26"/>
          <w:lang w:val="en-US" w:bidi="ar-LB"/>
        </w:rPr>
      </w:pPr>
      <w:r w:rsidRPr="0018266B">
        <w:rPr>
          <w:rFonts w:eastAsia="Times New Roman" w:hint="cs"/>
          <w:sz w:val="26"/>
          <w:szCs w:val="26"/>
          <w:rtl/>
          <w:lang w:val="en-US" w:bidi="ar-LB"/>
        </w:rPr>
        <w:t xml:space="preserve">تحديث مواد التدريب </w:t>
      </w:r>
      <w:r w:rsidRPr="0018266B">
        <w:rPr>
          <w:rFonts w:eastAsia="Times New Roman" w:hint="cs"/>
          <w:sz w:val="26"/>
          <w:szCs w:val="26"/>
          <w:rtl/>
          <w:lang w:val="en-US" w:bidi="ar-SA"/>
        </w:rPr>
        <w:t>و</w:t>
      </w:r>
      <w:r w:rsidR="001A1E3A">
        <w:rPr>
          <w:rFonts w:eastAsia="Times New Roman" w:hint="cs"/>
          <w:sz w:val="26"/>
          <w:szCs w:val="26"/>
          <w:rtl/>
          <w:lang w:val="en-US" w:bidi="ar-SA"/>
        </w:rPr>
        <w:t>عقد</w:t>
      </w:r>
      <w:r w:rsidR="001A1E3A">
        <w:rPr>
          <w:rFonts w:eastAsia="Times New Roman" w:hint="cs"/>
          <w:sz w:val="26"/>
          <w:szCs w:val="26"/>
          <w:rtl/>
          <w:lang w:val="en-US" w:bidi="ar-LB"/>
        </w:rPr>
        <w:t xml:space="preserve"> أربع حلقات </w:t>
      </w:r>
      <w:r w:rsidRPr="0018266B">
        <w:rPr>
          <w:rFonts w:eastAsia="Times New Roman" w:hint="cs"/>
          <w:sz w:val="26"/>
          <w:szCs w:val="26"/>
          <w:rtl/>
          <w:lang w:val="en-US" w:bidi="ar-LB"/>
        </w:rPr>
        <w:t>تدريب</w:t>
      </w:r>
      <w:r w:rsidR="001A1E3A">
        <w:rPr>
          <w:rFonts w:eastAsia="Times New Roman" w:hint="cs"/>
          <w:sz w:val="26"/>
          <w:szCs w:val="26"/>
          <w:rtl/>
          <w:lang w:val="en-US" w:bidi="ar-LB"/>
        </w:rPr>
        <w:t xml:space="preserve"> لعدد</w:t>
      </w:r>
      <w:r w:rsidRPr="0018266B">
        <w:rPr>
          <w:rFonts w:eastAsia="Times New Roman" w:hint="cs"/>
          <w:sz w:val="26"/>
          <w:szCs w:val="26"/>
          <w:rtl/>
          <w:lang w:val="en-US" w:bidi="ar-LB"/>
        </w:rPr>
        <w:t xml:space="preserve"> </w:t>
      </w:r>
      <w:r w:rsidR="001A1E3A">
        <w:rPr>
          <w:rFonts w:eastAsia="Times New Roman" w:hint="cs"/>
          <w:sz w:val="26"/>
          <w:szCs w:val="26"/>
          <w:rtl/>
          <w:lang w:val="en-US" w:bidi="ar-LB"/>
        </w:rPr>
        <w:t>60</w:t>
      </w:r>
      <w:r w:rsidRPr="0018266B">
        <w:rPr>
          <w:rFonts w:eastAsia="Times New Roman" w:hint="cs"/>
          <w:sz w:val="26"/>
          <w:szCs w:val="26"/>
          <w:rtl/>
          <w:lang w:val="en-US" w:bidi="ar-SA"/>
        </w:rPr>
        <w:t xml:space="preserve"> </w:t>
      </w:r>
      <w:r w:rsidR="001A1E3A">
        <w:rPr>
          <w:rFonts w:eastAsia="Times New Roman" w:hint="cs"/>
          <w:sz w:val="26"/>
          <w:szCs w:val="26"/>
          <w:rtl/>
          <w:lang w:val="en-US" w:bidi="ar-SA"/>
        </w:rPr>
        <w:t>تقنى/خبير</w:t>
      </w:r>
      <w:r w:rsidRPr="0018266B">
        <w:rPr>
          <w:rFonts w:eastAsia="Times New Roman" w:hint="cs"/>
          <w:sz w:val="26"/>
          <w:szCs w:val="26"/>
          <w:rtl/>
          <w:lang w:val="en-US" w:bidi="ar-SA"/>
        </w:rPr>
        <w:t xml:space="preserve"> على ممارسة الخدمة الجيدة </w:t>
      </w:r>
      <w:r w:rsidR="001A1E3A">
        <w:rPr>
          <w:rFonts w:eastAsia="Times New Roman" w:hint="cs"/>
          <w:sz w:val="26"/>
          <w:szCs w:val="26"/>
          <w:rtl/>
          <w:lang w:val="en-US" w:bidi="ar-SA"/>
        </w:rPr>
        <w:t>والاستخدام الآمن لبدائل سوائل التبريد</w:t>
      </w:r>
      <w:r w:rsidR="00DF7F53">
        <w:rPr>
          <w:rFonts w:eastAsia="Times New Roman" w:hint="cs"/>
          <w:sz w:val="26"/>
          <w:szCs w:val="26"/>
          <w:rtl/>
          <w:lang w:val="en-US" w:bidi="ar-SA"/>
        </w:rPr>
        <w:t xml:space="preserve"> </w:t>
      </w:r>
      <w:r w:rsidR="001A1E3A">
        <w:rPr>
          <w:rFonts w:eastAsia="Times New Roman" w:hint="cs"/>
          <w:sz w:val="26"/>
          <w:szCs w:val="26"/>
          <w:rtl/>
          <w:lang w:val="en-US" w:bidi="ar-SA"/>
        </w:rPr>
        <w:t>واستخدام كفاءة الطاقة للأجهزة؛ توفير الدعم للمتدربات من النساء</w:t>
      </w:r>
      <w:r w:rsidRPr="0018266B">
        <w:rPr>
          <w:rFonts w:hint="cs"/>
          <w:sz w:val="26"/>
          <w:szCs w:val="26"/>
          <w:rtl/>
          <w:lang w:bidi="ar-LB"/>
        </w:rPr>
        <w:t xml:space="preserve"> (يونيب) (</w:t>
      </w:r>
      <w:r w:rsidR="001A1E3A">
        <w:rPr>
          <w:rFonts w:hint="cs"/>
          <w:sz w:val="26"/>
          <w:szCs w:val="26"/>
          <w:rtl/>
          <w:lang w:val="en-US" w:bidi="ar-LB"/>
        </w:rPr>
        <w:t>000 32</w:t>
      </w:r>
      <w:r w:rsidRPr="0018266B">
        <w:rPr>
          <w:rFonts w:hint="cs"/>
          <w:sz w:val="26"/>
          <w:szCs w:val="26"/>
          <w:rtl/>
          <w:lang w:val="en-US" w:bidi="ar-SA"/>
        </w:rPr>
        <w:t xml:space="preserve"> دولار أمريكي)؛</w:t>
      </w:r>
    </w:p>
    <w:p w14:paraId="5FABFFF4" w14:textId="77777777" w:rsidR="0055662F" w:rsidRPr="0055662F" w:rsidRDefault="0055662F" w:rsidP="0055662F">
      <w:pPr>
        <w:pStyle w:val="ListParagraph"/>
        <w:rPr>
          <w:sz w:val="26"/>
          <w:szCs w:val="26"/>
          <w:rtl/>
          <w:lang w:bidi="ar-LB"/>
        </w:rPr>
      </w:pPr>
    </w:p>
    <w:p w14:paraId="7D3FCE51" w14:textId="015D0C34" w:rsidR="00833599" w:rsidRPr="00B33C5B" w:rsidRDefault="00BE7FDE" w:rsidP="00B33C5B">
      <w:pPr>
        <w:pStyle w:val="ListParagraph"/>
        <w:numPr>
          <w:ilvl w:val="0"/>
          <w:numId w:val="21"/>
        </w:numPr>
        <w:bidi/>
        <w:spacing w:before="240" w:after="120" w:line="216" w:lineRule="auto"/>
        <w:jc w:val="lowKashida"/>
        <w:rPr>
          <w:rFonts w:eastAsia="Times New Roman"/>
          <w:sz w:val="26"/>
          <w:szCs w:val="26"/>
          <w:lang w:val="en-US" w:bidi="ar-LB"/>
        </w:rPr>
      </w:pPr>
      <w:r>
        <w:rPr>
          <w:rFonts w:hint="cs"/>
          <w:sz w:val="26"/>
          <w:szCs w:val="26"/>
          <w:rtl/>
          <w:lang w:bidi="ar-LB"/>
        </w:rPr>
        <w:t xml:space="preserve">أنشطة زيادة الوعى وعمليات مسح للقدرات التقنية لورش الخدمة الصغيرة من أجل </w:t>
      </w:r>
      <w:r w:rsidR="00DF7F53">
        <w:rPr>
          <w:sz w:val="26"/>
          <w:szCs w:val="26"/>
          <w:rtl/>
          <w:lang w:bidi="ar-EG"/>
        </w:rPr>
        <w:t>الاستردا</w:t>
      </w:r>
      <w:r w:rsidR="00DF7F53">
        <w:rPr>
          <w:rFonts w:hint="cs"/>
          <w:sz w:val="26"/>
          <w:szCs w:val="26"/>
          <w:rtl/>
          <w:lang w:bidi="ar-EG"/>
        </w:rPr>
        <w:t>د</w:t>
      </w:r>
      <w:r>
        <w:rPr>
          <w:sz w:val="26"/>
          <w:szCs w:val="26"/>
          <w:rtl/>
          <w:lang w:bidi="ar-EG"/>
        </w:rPr>
        <w:t xml:space="preserve"> وإعادة التدوير والاستخلاص</w:t>
      </w:r>
      <w:r>
        <w:rPr>
          <w:sz w:val="26"/>
          <w:szCs w:val="26"/>
          <w:rtl/>
          <w:lang w:val="en-US"/>
        </w:rPr>
        <w:t xml:space="preserve"> </w:t>
      </w:r>
      <w:r>
        <w:rPr>
          <w:rFonts w:hint="cs"/>
          <w:sz w:val="26"/>
          <w:szCs w:val="26"/>
          <w:rtl/>
          <w:lang w:val="en-US"/>
        </w:rPr>
        <w:t>؛ دورتان تدريبيتان لعدد 20 ورشة خدمة التبريد وتكييف الهواء</w:t>
      </w:r>
      <w:r w:rsidR="00B67141" w:rsidRPr="0018266B">
        <w:rPr>
          <w:rFonts w:hint="cs"/>
          <w:sz w:val="26"/>
          <w:szCs w:val="26"/>
          <w:rtl/>
          <w:lang w:bidi="ar-LB"/>
        </w:rPr>
        <w:t xml:space="preserve"> </w:t>
      </w:r>
      <w:r>
        <w:rPr>
          <w:rFonts w:hint="cs"/>
          <w:sz w:val="26"/>
          <w:szCs w:val="26"/>
          <w:rtl/>
          <w:lang w:bidi="ar-LB"/>
        </w:rPr>
        <w:t xml:space="preserve">وتقنيين بشأن </w:t>
      </w:r>
      <w:r w:rsidR="00DF7F53">
        <w:rPr>
          <w:sz w:val="26"/>
          <w:szCs w:val="26"/>
          <w:rtl/>
          <w:lang w:bidi="ar-EG"/>
        </w:rPr>
        <w:t>الاستردا</w:t>
      </w:r>
      <w:r w:rsidR="00DF7F53">
        <w:rPr>
          <w:rFonts w:hint="cs"/>
          <w:sz w:val="26"/>
          <w:szCs w:val="26"/>
          <w:rtl/>
          <w:lang w:bidi="ar-EG"/>
        </w:rPr>
        <w:t>د</w:t>
      </w:r>
      <w:r>
        <w:rPr>
          <w:sz w:val="26"/>
          <w:szCs w:val="26"/>
          <w:rtl/>
          <w:lang w:bidi="ar-EG"/>
        </w:rPr>
        <w:t xml:space="preserve"> وإعادة التدوير </w:t>
      </w:r>
      <w:r w:rsidRPr="00B33C5B">
        <w:rPr>
          <w:rFonts w:eastAsia="Times New Roman"/>
          <w:sz w:val="26"/>
          <w:szCs w:val="26"/>
          <w:rtl/>
          <w:lang w:val="en-US" w:bidi="ar-LB"/>
        </w:rPr>
        <w:t>والاستخلاص</w:t>
      </w:r>
      <w:r>
        <w:rPr>
          <w:rFonts w:hint="cs"/>
          <w:sz w:val="26"/>
          <w:szCs w:val="26"/>
          <w:rtl/>
          <w:lang w:bidi="ar-EG"/>
        </w:rPr>
        <w:t xml:space="preserve">؛ وضع نموذج أعمال لتنفيذ </w:t>
      </w:r>
      <w:r w:rsidR="00DF7F53">
        <w:rPr>
          <w:sz w:val="26"/>
          <w:szCs w:val="26"/>
          <w:rtl/>
          <w:lang w:bidi="ar-EG"/>
        </w:rPr>
        <w:t>الاستردا</w:t>
      </w:r>
      <w:r w:rsidR="00DF7F53">
        <w:rPr>
          <w:rFonts w:hint="cs"/>
          <w:sz w:val="26"/>
          <w:szCs w:val="26"/>
          <w:rtl/>
          <w:lang w:bidi="ar-EG"/>
        </w:rPr>
        <w:t>د</w:t>
      </w:r>
      <w:r>
        <w:rPr>
          <w:sz w:val="26"/>
          <w:szCs w:val="26"/>
          <w:rtl/>
          <w:lang w:bidi="ar-EG"/>
        </w:rPr>
        <w:t xml:space="preserve"> وإعادة التدوير </w:t>
      </w:r>
      <w:r w:rsidR="00DF7F53">
        <w:rPr>
          <w:rFonts w:hint="cs"/>
          <w:sz w:val="26"/>
          <w:szCs w:val="26"/>
          <w:rtl/>
          <w:lang w:bidi="ar-EG"/>
        </w:rPr>
        <w:t xml:space="preserve">والاستخلاص </w:t>
      </w:r>
      <w:r>
        <w:rPr>
          <w:rFonts w:hint="cs"/>
          <w:sz w:val="26"/>
          <w:szCs w:val="26"/>
          <w:rtl/>
          <w:lang w:bidi="ar-EG"/>
        </w:rPr>
        <w:t>بالتشاور مع</w:t>
      </w:r>
      <w:r w:rsidR="00F3064A">
        <w:rPr>
          <w:rFonts w:hint="cs"/>
          <w:sz w:val="26"/>
          <w:szCs w:val="26"/>
          <w:rtl/>
          <w:lang w:bidi="ar-EG"/>
        </w:rPr>
        <w:t xml:space="preserve"> القطاع الخاص؛ دورتان تدريبيتان بشأن إدارة عمليات </w:t>
      </w:r>
      <w:r w:rsidR="00DF7F53">
        <w:rPr>
          <w:sz w:val="26"/>
          <w:szCs w:val="26"/>
          <w:rtl/>
          <w:lang w:bidi="ar-EG"/>
        </w:rPr>
        <w:t>الاستردا</w:t>
      </w:r>
      <w:r w:rsidR="00DF7F53">
        <w:rPr>
          <w:rFonts w:hint="cs"/>
          <w:sz w:val="26"/>
          <w:szCs w:val="26"/>
          <w:rtl/>
          <w:lang w:bidi="ar-EG"/>
        </w:rPr>
        <w:t>د</w:t>
      </w:r>
      <w:r w:rsidR="00F3064A">
        <w:rPr>
          <w:sz w:val="26"/>
          <w:szCs w:val="26"/>
          <w:rtl/>
          <w:lang w:bidi="ar-EG"/>
        </w:rPr>
        <w:t xml:space="preserve"> وإعادة التدوير والاستخلاص</w:t>
      </w:r>
      <w:r w:rsidR="00F3064A">
        <w:rPr>
          <w:rFonts w:hint="cs"/>
          <w:sz w:val="26"/>
          <w:szCs w:val="26"/>
          <w:rtl/>
          <w:lang w:bidi="ar-EG"/>
        </w:rPr>
        <w:t xml:space="preserve"> وتشجيع التقنيين من النساء في مجال </w:t>
      </w:r>
      <w:r w:rsidR="00F3064A">
        <w:rPr>
          <w:sz w:val="26"/>
          <w:szCs w:val="26"/>
          <w:rtl/>
          <w:lang w:val="en-US"/>
        </w:rPr>
        <w:t>التبريد وتكييف الهواء</w:t>
      </w:r>
      <w:r>
        <w:rPr>
          <w:rFonts w:hint="cs"/>
          <w:sz w:val="26"/>
          <w:szCs w:val="26"/>
          <w:rtl/>
          <w:lang w:bidi="ar-EG"/>
        </w:rPr>
        <w:t xml:space="preserve"> </w:t>
      </w:r>
      <w:r>
        <w:rPr>
          <w:sz w:val="26"/>
          <w:szCs w:val="26"/>
          <w:rtl/>
          <w:lang w:val="en-US"/>
        </w:rPr>
        <w:t xml:space="preserve"> </w:t>
      </w:r>
      <w:r w:rsidR="00B67141" w:rsidRPr="0018266B">
        <w:rPr>
          <w:rFonts w:hint="cs"/>
          <w:sz w:val="26"/>
          <w:szCs w:val="26"/>
          <w:rtl/>
          <w:lang w:bidi="ar-LB"/>
        </w:rPr>
        <w:t>(يونيدو)   (</w:t>
      </w:r>
      <w:r w:rsidR="00F3064A">
        <w:rPr>
          <w:rFonts w:hint="cs"/>
          <w:sz w:val="26"/>
          <w:szCs w:val="26"/>
          <w:rtl/>
          <w:lang w:val="en-US" w:bidi="ar-LB"/>
        </w:rPr>
        <w:t>000 30</w:t>
      </w:r>
      <w:r w:rsidR="00B67141" w:rsidRPr="0018266B">
        <w:rPr>
          <w:rFonts w:hint="cs"/>
          <w:sz w:val="26"/>
          <w:szCs w:val="26"/>
          <w:rtl/>
          <w:lang w:val="en-US" w:eastAsia="zh-CN" w:bidi="ar-SA"/>
        </w:rPr>
        <w:t xml:space="preserve"> دولار أمريكي</w:t>
      </w:r>
      <w:r w:rsidR="00F3064A">
        <w:rPr>
          <w:rFonts w:hint="cs"/>
          <w:sz w:val="26"/>
          <w:szCs w:val="26"/>
          <w:rtl/>
          <w:lang w:val="en-US" w:eastAsia="zh-CN" w:bidi="ar-SA"/>
        </w:rPr>
        <w:t>)؛</w:t>
      </w:r>
      <w:r w:rsidR="00B67141" w:rsidRPr="0018266B">
        <w:rPr>
          <w:rFonts w:hint="cs"/>
          <w:sz w:val="26"/>
          <w:szCs w:val="26"/>
          <w:rtl/>
          <w:lang w:val="en-US" w:eastAsia="zh-CN" w:bidi="ar-SA"/>
        </w:rPr>
        <w:t xml:space="preserve"> </w:t>
      </w:r>
    </w:p>
    <w:p w14:paraId="3641C1C5" w14:textId="77777777" w:rsidR="00B33C5B" w:rsidRPr="00B33C5B" w:rsidRDefault="00B33C5B" w:rsidP="00B33C5B">
      <w:pPr>
        <w:pStyle w:val="ListParagraph"/>
        <w:rPr>
          <w:rFonts w:eastAsia="Times New Roman"/>
          <w:sz w:val="26"/>
          <w:szCs w:val="26"/>
          <w:rtl/>
          <w:lang w:val="en-US" w:bidi="ar-LB"/>
        </w:rPr>
      </w:pPr>
    </w:p>
    <w:p w14:paraId="10C67611" w14:textId="5B301386" w:rsidR="0018266B" w:rsidRDefault="001E7C5D" w:rsidP="00B33C5B">
      <w:pPr>
        <w:pStyle w:val="ListParagraph"/>
        <w:numPr>
          <w:ilvl w:val="0"/>
          <w:numId w:val="21"/>
        </w:numPr>
        <w:bidi/>
        <w:spacing w:before="240" w:after="120" w:line="216" w:lineRule="auto"/>
        <w:jc w:val="lowKashida"/>
        <w:rPr>
          <w:rFonts w:eastAsia="Times New Roman"/>
          <w:sz w:val="26"/>
          <w:szCs w:val="26"/>
          <w:lang w:val="en-US" w:bidi="ar-LB"/>
        </w:rPr>
      </w:pPr>
      <w:r>
        <w:rPr>
          <w:rFonts w:eastAsia="Times New Roman" w:hint="cs"/>
          <w:sz w:val="26"/>
          <w:szCs w:val="26"/>
          <w:rtl/>
          <w:lang w:val="en-US" w:bidi="ar-LB"/>
        </w:rPr>
        <w:t xml:space="preserve">التشاور مع الخبراء الوطنيين </w:t>
      </w:r>
      <w:r>
        <w:rPr>
          <w:rFonts w:eastAsia="Times New Roman"/>
          <w:sz w:val="26"/>
          <w:szCs w:val="26"/>
          <w:rtl/>
          <w:lang w:val="en-US" w:bidi="ar-LB"/>
        </w:rPr>
        <w:t>والأطراف الفاعلة</w:t>
      </w:r>
      <w:r>
        <w:rPr>
          <w:rFonts w:eastAsia="Times New Roman" w:hint="cs"/>
          <w:sz w:val="26"/>
          <w:szCs w:val="26"/>
          <w:rtl/>
          <w:lang w:val="en-US" w:bidi="ar-LB"/>
        </w:rPr>
        <w:t xml:space="preserve"> للمستعملين النهائيين الكبار في قطاع التبريد لصياغة استراتيجية لإزالة </w:t>
      </w:r>
      <w:r>
        <w:rPr>
          <w:sz w:val="26"/>
          <w:szCs w:val="26"/>
          <w:rtl/>
          <w:lang w:val="en-US" w:bidi="ar-SA"/>
        </w:rPr>
        <w:t>الهيدروكلوروفلوروكربون</w:t>
      </w:r>
      <w:r>
        <w:rPr>
          <w:rFonts w:hint="cs"/>
          <w:sz w:val="26"/>
          <w:szCs w:val="26"/>
          <w:rtl/>
          <w:lang w:val="en-US" w:bidi="ar-SA"/>
        </w:rPr>
        <w:t xml:space="preserve"> في المعدات الكبيرة بما في ذلك التبريد التجارى </w:t>
      </w:r>
      <w:r>
        <w:rPr>
          <w:rFonts w:eastAsia="Times New Roman" w:hint="cs"/>
          <w:sz w:val="26"/>
          <w:szCs w:val="26"/>
          <w:rtl/>
          <w:lang w:val="en-US" w:bidi="ar-LB"/>
        </w:rPr>
        <w:t xml:space="preserve">والصناعى ومبردات </w:t>
      </w:r>
      <w:r w:rsidR="00DF7F53">
        <w:rPr>
          <w:rFonts w:eastAsia="Times New Roman" w:hint="cs"/>
          <w:sz w:val="26"/>
          <w:szCs w:val="26"/>
          <w:rtl/>
          <w:lang w:val="en-US" w:bidi="ar-LB"/>
        </w:rPr>
        <w:t>المبانى</w:t>
      </w:r>
      <w:r>
        <w:rPr>
          <w:rFonts w:eastAsia="Times New Roman" w:hint="cs"/>
          <w:sz w:val="26"/>
          <w:szCs w:val="26"/>
          <w:rtl/>
          <w:lang w:val="en-US" w:bidi="ar-LB"/>
        </w:rPr>
        <w:t>؛ مسح أولى للمعدات الكبيرة (يونيدو) (000 13 دولار أمريكي)؛</w:t>
      </w:r>
    </w:p>
    <w:p w14:paraId="21B78CDF" w14:textId="77777777" w:rsidR="00B33C5B" w:rsidRPr="00B33C5B" w:rsidRDefault="00B33C5B" w:rsidP="00B33C5B">
      <w:pPr>
        <w:pStyle w:val="ListParagraph"/>
        <w:rPr>
          <w:rFonts w:eastAsia="Times New Roman"/>
          <w:sz w:val="26"/>
          <w:szCs w:val="26"/>
          <w:rtl/>
          <w:lang w:val="en-US" w:bidi="ar-LB"/>
        </w:rPr>
      </w:pPr>
    </w:p>
    <w:p w14:paraId="10CFA5A3" w14:textId="1B8BFA9B" w:rsidR="0018266B" w:rsidRDefault="001E7C5D" w:rsidP="00B33C5B">
      <w:pPr>
        <w:pStyle w:val="ListParagraph"/>
        <w:numPr>
          <w:ilvl w:val="0"/>
          <w:numId w:val="21"/>
        </w:numPr>
        <w:bidi/>
        <w:spacing w:before="240" w:after="120" w:line="216" w:lineRule="auto"/>
        <w:jc w:val="lowKashida"/>
        <w:rPr>
          <w:rFonts w:eastAsia="Times New Roman"/>
          <w:sz w:val="26"/>
          <w:szCs w:val="26"/>
          <w:rtl/>
          <w:lang w:val="en-US" w:bidi="ar-LB"/>
        </w:rPr>
      </w:pPr>
      <w:r>
        <w:rPr>
          <w:rFonts w:eastAsia="Times New Roman" w:hint="cs"/>
          <w:sz w:val="26"/>
          <w:szCs w:val="26"/>
          <w:rtl/>
          <w:lang w:val="en-US" w:bidi="ar-LB"/>
        </w:rPr>
        <w:t xml:space="preserve">إدارة المشروع والتنسيق والرصد والإبلاغ وجمع البيانات وإعداد التقرير المرحلى (يونيدو) (000 </w:t>
      </w:r>
      <w:r w:rsidR="0059660D">
        <w:rPr>
          <w:rFonts w:eastAsia="Times New Roman" w:hint="cs"/>
          <w:sz w:val="26"/>
          <w:szCs w:val="26"/>
          <w:rtl/>
          <w:lang w:val="en-US" w:bidi="ar-LB"/>
        </w:rPr>
        <w:t>20 دولار أمريكي منه 000 16 دولار أمريكي للموظفين والاستشاريين و 000 4 دولار أمريكي للسفر).</w:t>
      </w:r>
      <w:r w:rsidR="0018266B">
        <w:rPr>
          <w:rFonts w:eastAsia="Times New Roman" w:hint="cs"/>
          <w:sz w:val="26"/>
          <w:szCs w:val="26"/>
          <w:rtl/>
          <w:lang w:val="en-US" w:bidi="ar-LB"/>
        </w:rPr>
        <w:tab/>
      </w:r>
    </w:p>
    <w:p w14:paraId="346376AD" w14:textId="77777777" w:rsidR="00067BE9" w:rsidRDefault="00067BE9" w:rsidP="00067BE9">
      <w:pPr>
        <w:bidi/>
        <w:spacing w:before="240" w:after="120" w:line="216" w:lineRule="auto"/>
        <w:ind w:left="1080" w:hanging="720"/>
        <w:jc w:val="lowKashida"/>
        <w:rPr>
          <w:rFonts w:eastAsia="Times New Roman"/>
          <w:sz w:val="26"/>
          <w:szCs w:val="26"/>
          <w:rtl/>
          <w:lang w:val="en-US" w:bidi="ar-LB"/>
        </w:rPr>
      </w:pPr>
    </w:p>
    <w:p w14:paraId="3AF0D37F" w14:textId="77777777" w:rsidR="003921BB" w:rsidRDefault="003921BB">
      <w:pPr>
        <w:jc w:val="left"/>
        <w:rPr>
          <w:b/>
          <w:bCs/>
          <w:sz w:val="32"/>
          <w:szCs w:val="32"/>
          <w:rtl/>
        </w:rPr>
      </w:pPr>
      <w:r>
        <w:rPr>
          <w:b/>
          <w:bCs/>
          <w:sz w:val="32"/>
          <w:szCs w:val="32"/>
          <w:rtl/>
        </w:rPr>
        <w:br w:type="page"/>
      </w:r>
    </w:p>
    <w:p w14:paraId="010A9084" w14:textId="46300306" w:rsidR="00833599" w:rsidRPr="0018266B" w:rsidRDefault="00833599" w:rsidP="00135FEA">
      <w:pPr>
        <w:pStyle w:val="StyleHeader4Para4Left0Firstline0"/>
        <w:numPr>
          <w:ilvl w:val="0"/>
          <w:numId w:val="0"/>
        </w:numPr>
        <w:bidi/>
        <w:jc w:val="center"/>
        <w:rPr>
          <w:b/>
          <w:bCs/>
          <w:sz w:val="32"/>
          <w:szCs w:val="32"/>
          <w:rtl/>
        </w:rPr>
      </w:pPr>
      <w:r w:rsidRPr="0018266B">
        <w:rPr>
          <w:b/>
          <w:bCs/>
          <w:sz w:val="32"/>
          <w:szCs w:val="32"/>
          <w:rtl/>
        </w:rPr>
        <w:lastRenderedPageBreak/>
        <w:t xml:space="preserve">تعليقات </w:t>
      </w:r>
      <w:r w:rsidR="00135FEA" w:rsidRPr="0018266B">
        <w:rPr>
          <w:b/>
          <w:bCs/>
          <w:sz w:val="32"/>
          <w:szCs w:val="32"/>
          <w:rtl/>
        </w:rPr>
        <w:t>وتوصي</w:t>
      </w:r>
      <w:r w:rsidR="00135FEA" w:rsidRPr="0018266B">
        <w:rPr>
          <w:rFonts w:hint="cs"/>
          <w:b/>
          <w:bCs/>
          <w:sz w:val="32"/>
          <w:szCs w:val="32"/>
          <w:rtl/>
        </w:rPr>
        <w:t>ة</w:t>
      </w:r>
      <w:r w:rsidR="00135FEA" w:rsidRPr="0018266B">
        <w:rPr>
          <w:b/>
          <w:bCs/>
          <w:sz w:val="32"/>
          <w:szCs w:val="32"/>
          <w:rtl/>
        </w:rPr>
        <w:t xml:space="preserve"> </w:t>
      </w:r>
      <w:r w:rsidRPr="0018266B">
        <w:rPr>
          <w:b/>
          <w:bCs/>
          <w:sz w:val="32"/>
          <w:szCs w:val="32"/>
          <w:rtl/>
        </w:rPr>
        <w:t xml:space="preserve">الأمانة </w:t>
      </w:r>
    </w:p>
    <w:p w14:paraId="6BA29A5C" w14:textId="7C7D11B6" w:rsidR="00833599" w:rsidRPr="0070745F" w:rsidRDefault="00833599" w:rsidP="00135FEA">
      <w:pPr>
        <w:pStyle w:val="StyleHeader4Para4Left0Firstline0"/>
        <w:numPr>
          <w:ilvl w:val="0"/>
          <w:numId w:val="0"/>
        </w:numPr>
        <w:bidi/>
        <w:jc w:val="left"/>
        <w:rPr>
          <w:b/>
          <w:bCs/>
          <w:sz w:val="26"/>
          <w:szCs w:val="26"/>
          <w:rtl/>
        </w:rPr>
      </w:pPr>
      <w:r w:rsidRPr="0070745F">
        <w:rPr>
          <w:rFonts w:hint="cs"/>
          <w:b/>
          <w:bCs/>
          <w:sz w:val="26"/>
          <w:szCs w:val="26"/>
          <w:rtl/>
        </w:rPr>
        <w:t>التعليقات</w:t>
      </w:r>
    </w:p>
    <w:p w14:paraId="5BB54749" w14:textId="3CAEAF87" w:rsidR="00833599" w:rsidRPr="0070745F" w:rsidRDefault="00833599" w:rsidP="0018266B">
      <w:pPr>
        <w:pStyle w:val="StyleHeader4Para4Left0Firstline0"/>
        <w:numPr>
          <w:ilvl w:val="0"/>
          <w:numId w:val="0"/>
        </w:numPr>
        <w:bidi/>
        <w:jc w:val="left"/>
        <w:rPr>
          <w:sz w:val="26"/>
          <w:szCs w:val="26"/>
          <w:u w:val="single"/>
          <w:rtl/>
        </w:rPr>
      </w:pPr>
      <w:r w:rsidRPr="0070745F">
        <w:rPr>
          <w:rFonts w:hint="cs"/>
          <w:sz w:val="26"/>
          <w:szCs w:val="26"/>
          <w:u w:val="single"/>
          <w:rtl/>
        </w:rPr>
        <w:t>ال</w:t>
      </w:r>
      <w:r w:rsidRPr="0070745F">
        <w:rPr>
          <w:sz w:val="26"/>
          <w:szCs w:val="26"/>
          <w:u w:val="single"/>
          <w:rtl/>
        </w:rPr>
        <w:t xml:space="preserve">تقرير </w:t>
      </w:r>
      <w:r w:rsidRPr="0070745F">
        <w:rPr>
          <w:rFonts w:hint="cs"/>
          <w:sz w:val="26"/>
          <w:szCs w:val="26"/>
          <w:u w:val="single"/>
          <w:rtl/>
        </w:rPr>
        <w:t>ال</w:t>
      </w:r>
      <w:r w:rsidRPr="0070745F">
        <w:rPr>
          <w:sz w:val="26"/>
          <w:szCs w:val="26"/>
          <w:u w:val="single"/>
          <w:rtl/>
        </w:rPr>
        <w:t xml:space="preserve">مرحلي </w:t>
      </w:r>
      <w:r w:rsidR="00135FEA">
        <w:rPr>
          <w:rFonts w:hint="cs"/>
          <w:sz w:val="26"/>
          <w:szCs w:val="26"/>
          <w:u w:val="single"/>
          <w:rtl/>
        </w:rPr>
        <w:t>عن</w:t>
      </w:r>
      <w:r w:rsidRPr="0070745F">
        <w:rPr>
          <w:sz w:val="26"/>
          <w:szCs w:val="26"/>
          <w:u w:val="single"/>
          <w:rtl/>
        </w:rPr>
        <w:t xml:space="preserve"> تنفيذ الشريحة </w:t>
      </w:r>
      <w:r w:rsidR="0018266B">
        <w:rPr>
          <w:rFonts w:hint="cs"/>
          <w:sz w:val="26"/>
          <w:szCs w:val="26"/>
          <w:u w:val="single"/>
          <w:rtl/>
        </w:rPr>
        <w:t>الأولى من المرحلة الثانية</w:t>
      </w:r>
      <w:r w:rsidRPr="0070745F">
        <w:rPr>
          <w:sz w:val="26"/>
          <w:szCs w:val="26"/>
          <w:u w:val="single"/>
          <w:rtl/>
        </w:rPr>
        <w:t xml:space="preserve"> من خطة إدارة إزالة المواد لهيدروكلوروفلوروكربونية  </w:t>
      </w:r>
    </w:p>
    <w:p w14:paraId="16B4125B" w14:textId="0CFDF129" w:rsidR="00833599" w:rsidRPr="0070745F" w:rsidRDefault="00F314BC" w:rsidP="00135FEA">
      <w:pPr>
        <w:pStyle w:val="StyleHeader4Para4Left0Firstline0"/>
        <w:numPr>
          <w:ilvl w:val="0"/>
          <w:numId w:val="0"/>
        </w:numPr>
        <w:bidi/>
        <w:jc w:val="left"/>
        <w:rPr>
          <w:i/>
          <w:iCs/>
          <w:sz w:val="26"/>
          <w:szCs w:val="26"/>
          <w:rtl/>
        </w:rPr>
      </w:pPr>
      <w:r>
        <w:rPr>
          <w:rFonts w:hint="cs"/>
          <w:i/>
          <w:iCs/>
          <w:sz w:val="26"/>
          <w:szCs w:val="26"/>
          <w:rtl/>
        </w:rPr>
        <w:t>الإطار القانوني</w:t>
      </w:r>
    </w:p>
    <w:p w14:paraId="3F1ABE18" w14:textId="5A905158" w:rsidR="00833599" w:rsidRPr="008326BD" w:rsidRDefault="0018266B" w:rsidP="00DF7F53">
      <w:pPr>
        <w:bidi/>
        <w:spacing w:before="240"/>
        <w:rPr>
          <w:sz w:val="26"/>
          <w:szCs w:val="26"/>
        </w:rPr>
      </w:pPr>
      <w:r>
        <w:rPr>
          <w:rFonts w:hint="cs"/>
          <w:sz w:val="26"/>
          <w:szCs w:val="26"/>
          <w:rtl/>
          <w:lang w:val="en-US" w:bidi="ar-SA"/>
        </w:rPr>
        <w:t>12</w:t>
      </w:r>
      <w:r>
        <w:rPr>
          <w:rFonts w:hint="cs"/>
          <w:sz w:val="26"/>
          <w:szCs w:val="26"/>
          <w:rtl/>
          <w:lang w:val="en-US" w:bidi="ar-SA"/>
        </w:rPr>
        <w:tab/>
      </w:r>
      <w:r w:rsidR="00F314BC" w:rsidRPr="001A11AC">
        <w:rPr>
          <w:sz w:val="26"/>
          <w:szCs w:val="26"/>
          <w:rtl/>
          <w:lang w:val="en-US" w:bidi="ar-SA"/>
        </w:rPr>
        <w:t xml:space="preserve">أصدرت حكومة </w:t>
      </w:r>
      <w:r w:rsidR="00F314BC" w:rsidRPr="001A11AC">
        <w:rPr>
          <w:rFonts w:hint="cs"/>
          <w:sz w:val="26"/>
          <w:szCs w:val="26"/>
          <w:rtl/>
          <w:lang w:val="en-US" w:bidi="ar-SA"/>
        </w:rPr>
        <w:t>ألبانيا</w:t>
      </w:r>
      <w:r w:rsidR="00F314BC" w:rsidRPr="001A11AC">
        <w:rPr>
          <w:sz w:val="26"/>
          <w:szCs w:val="26"/>
          <w:rtl/>
          <w:lang w:val="en-US" w:bidi="ar-SA"/>
        </w:rPr>
        <w:t xml:space="preserve"> بالفعل حصص واردات المواد الهيدروكلوروفلوروكربونية </w:t>
      </w:r>
      <w:r w:rsidR="00FA72AB">
        <w:rPr>
          <w:rFonts w:hint="cs"/>
          <w:sz w:val="26"/>
          <w:szCs w:val="26"/>
          <w:rtl/>
          <w:lang w:val="en-US" w:bidi="ar-SA"/>
        </w:rPr>
        <w:t>للفترة 2022-2023 و</w:t>
      </w:r>
      <w:r w:rsidR="00DF7F53">
        <w:rPr>
          <w:rFonts w:hint="cs"/>
          <w:sz w:val="26"/>
          <w:szCs w:val="26"/>
          <w:rtl/>
          <w:lang w:val="en-US" w:bidi="ar-SA"/>
        </w:rPr>
        <w:t xml:space="preserve">عام </w:t>
      </w:r>
      <w:r w:rsidR="00FA72AB">
        <w:rPr>
          <w:rFonts w:hint="cs"/>
          <w:sz w:val="26"/>
          <w:szCs w:val="26"/>
          <w:rtl/>
          <w:lang w:val="en-US" w:bidi="ar-SA"/>
        </w:rPr>
        <w:t xml:space="preserve">2024 مقدما </w:t>
      </w:r>
      <w:r w:rsidR="00F314BC" w:rsidRPr="001A11AC">
        <w:rPr>
          <w:rFonts w:hint="cs"/>
          <w:sz w:val="26"/>
          <w:szCs w:val="26"/>
          <w:rtl/>
          <w:lang w:val="en-US" w:bidi="ar-SA"/>
        </w:rPr>
        <w:t xml:space="preserve">وفقا للأهداف </w:t>
      </w:r>
      <w:r w:rsidR="00D36016" w:rsidRPr="001A11AC">
        <w:rPr>
          <w:rFonts w:hint="cs"/>
          <w:sz w:val="26"/>
          <w:szCs w:val="26"/>
          <w:rtl/>
          <w:lang w:val="en-US" w:bidi="ar-SA"/>
        </w:rPr>
        <w:t xml:space="preserve">المحددة </w:t>
      </w:r>
      <w:r w:rsidR="00D36016">
        <w:rPr>
          <w:rFonts w:hint="cs"/>
          <w:sz w:val="26"/>
          <w:szCs w:val="26"/>
          <w:rtl/>
          <w:lang w:val="en-US" w:bidi="ar-SA"/>
        </w:rPr>
        <w:t>في بروتوكول مونتريال</w:t>
      </w:r>
      <w:r w:rsidR="00D74A4D" w:rsidRPr="0070745F">
        <w:rPr>
          <w:rFonts w:hint="cs"/>
          <w:sz w:val="26"/>
          <w:szCs w:val="26"/>
          <w:rtl/>
          <w:lang w:val="en-US" w:bidi="ar-SA"/>
        </w:rPr>
        <w:t>.</w:t>
      </w:r>
    </w:p>
    <w:p w14:paraId="4A4F73ED" w14:textId="4913EF1A" w:rsidR="008326BD" w:rsidRPr="0070745F" w:rsidRDefault="0018266B" w:rsidP="00B6162D">
      <w:pPr>
        <w:bidi/>
        <w:spacing w:before="240"/>
        <w:rPr>
          <w:sz w:val="26"/>
          <w:szCs w:val="26"/>
        </w:rPr>
      </w:pPr>
      <w:r>
        <w:rPr>
          <w:rFonts w:hint="cs"/>
          <w:sz w:val="26"/>
          <w:szCs w:val="26"/>
          <w:rtl/>
          <w:lang w:val="en-US" w:bidi="ar-SA"/>
        </w:rPr>
        <w:t>13</w:t>
      </w:r>
      <w:r>
        <w:rPr>
          <w:rFonts w:hint="cs"/>
          <w:sz w:val="26"/>
          <w:szCs w:val="26"/>
          <w:rtl/>
          <w:lang w:val="en-US" w:bidi="ar-SA"/>
        </w:rPr>
        <w:tab/>
      </w:r>
      <w:r w:rsidR="00380C25">
        <w:rPr>
          <w:rFonts w:hint="cs"/>
          <w:sz w:val="26"/>
          <w:szCs w:val="26"/>
          <w:rtl/>
          <w:lang w:val="en-US" w:bidi="ar-SA"/>
        </w:rPr>
        <w:t>لاحظت</w:t>
      </w:r>
      <w:r w:rsidR="008326BD">
        <w:rPr>
          <w:rFonts w:hint="cs"/>
          <w:sz w:val="26"/>
          <w:szCs w:val="26"/>
          <w:rtl/>
          <w:lang w:val="en-US" w:bidi="ar-SA"/>
        </w:rPr>
        <w:t xml:space="preserve"> الأمانة </w:t>
      </w:r>
      <w:r w:rsidR="003A3111">
        <w:rPr>
          <w:rFonts w:hint="cs"/>
          <w:sz w:val="26"/>
          <w:szCs w:val="26"/>
          <w:rtl/>
          <w:lang w:val="en-US" w:bidi="ar-SA"/>
        </w:rPr>
        <w:t>أن موضوعات بروتوكول مونتريال قد تم إدراجها في مناهج التدريب العادية والإلزامية لموظفى الجمارك. ويقوم بتنفيذ تدريب موظفى الجمارك فريق من الخبراء بما في ذلك رئيس إدارة مكافحة الاتجار وج</w:t>
      </w:r>
      <w:r w:rsidR="00B6162D">
        <w:rPr>
          <w:rFonts w:hint="cs"/>
          <w:sz w:val="26"/>
          <w:szCs w:val="26"/>
          <w:rtl/>
          <w:lang w:val="en-US" w:bidi="ar-SA"/>
        </w:rPr>
        <w:t>ه</w:t>
      </w:r>
      <w:r w:rsidR="003A3111">
        <w:rPr>
          <w:rFonts w:hint="cs"/>
          <w:sz w:val="26"/>
          <w:szCs w:val="26"/>
          <w:rtl/>
          <w:lang w:val="en-US" w:bidi="ar-SA"/>
        </w:rPr>
        <w:t xml:space="preserve">ات اتصال الجمارك لبروتوكول مونتريال التابعة للمديرية العامة للجمارك والوحدة الوطنية للأوزون وخبراء قطاع </w:t>
      </w:r>
      <w:r w:rsidR="003A3111">
        <w:rPr>
          <w:sz w:val="26"/>
          <w:szCs w:val="26"/>
          <w:rtl/>
          <w:lang w:val="en-US"/>
        </w:rPr>
        <w:t>التبريد وتكييف الهواء</w:t>
      </w:r>
      <w:r w:rsidR="003A3111">
        <w:rPr>
          <w:rFonts w:hint="cs"/>
          <w:sz w:val="26"/>
          <w:szCs w:val="26"/>
          <w:rtl/>
          <w:lang w:val="en-US"/>
        </w:rPr>
        <w:t xml:space="preserve"> لتغطية الجوانب المختلفة لتنمية قدرات موظفى الجمارك.</w:t>
      </w:r>
    </w:p>
    <w:p w14:paraId="63EA5739" w14:textId="77777777" w:rsidR="009A6103" w:rsidRDefault="009A6103" w:rsidP="00135FEA">
      <w:pPr>
        <w:pStyle w:val="StyleHeader4Para4Left0Firstline0"/>
        <w:numPr>
          <w:ilvl w:val="0"/>
          <w:numId w:val="0"/>
        </w:numPr>
        <w:bidi/>
        <w:rPr>
          <w:i/>
          <w:iCs/>
          <w:sz w:val="26"/>
          <w:szCs w:val="26"/>
          <w:rtl/>
          <w:lang w:val="en-US" w:bidi="ar-SA"/>
        </w:rPr>
      </w:pPr>
    </w:p>
    <w:p w14:paraId="745A6943" w14:textId="6F9387D1" w:rsidR="003B74EE" w:rsidRPr="0070745F" w:rsidRDefault="003B74EE" w:rsidP="009A6103">
      <w:pPr>
        <w:pStyle w:val="StyleHeader4Para4Left0Firstline0"/>
        <w:numPr>
          <w:ilvl w:val="0"/>
          <w:numId w:val="0"/>
        </w:numPr>
        <w:bidi/>
        <w:rPr>
          <w:i/>
          <w:iCs/>
          <w:sz w:val="26"/>
          <w:szCs w:val="26"/>
          <w:rtl/>
          <w:lang w:val="en-US" w:bidi="ar-SA"/>
        </w:rPr>
      </w:pPr>
      <w:r w:rsidRPr="0070745F">
        <w:rPr>
          <w:rFonts w:hint="cs"/>
          <w:i/>
          <w:iCs/>
          <w:sz w:val="26"/>
          <w:szCs w:val="26"/>
          <w:rtl/>
          <w:lang w:val="en-US" w:bidi="ar-SA"/>
        </w:rPr>
        <w:t>قطاع خدمة التبريد</w:t>
      </w:r>
    </w:p>
    <w:p w14:paraId="7CDA23F6" w14:textId="086C2828" w:rsidR="003B74EE" w:rsidRPr="0070745F" w:rsidRDefault="0018266B" w:rsidP="006640D1">
      <w:pPr>
        <w:bidi/>
        <w:spacing w:before="240"/>
        <w:rPr>
          <w:sz w:val="26"/>
          <w:szCs w:val="26"/>
          <w:lang w:eastAsia="zh-CN"/>
        </w:rPr>
      </w:pPr>
      <w:r>
        <w:rPr>
          <w:rFonts w:hint="cs"/>
          <w:sz w:val="26"/>
          <w:szCs w:val="26"/>
          <w:rtl/>
        </w:rPr>
        <w:t>14</w:t>
      </w:r>
      <w:r>
        <w:rPr>
          <w:rFonts w:hint="cs"/>
          <w:sz w:val="26"/>
          <w:szCs w:val="26"/>
          <w:rtl/>
        </w:rPr>
        <w:tab/>
      </w:r>
      <w:r w:rsidR="00AA5F8E">
        <w:rPr>
          <w:rFonts w:hint="cs"/>
          <w:sz w:val="26"/>
          <w:szCs w:val="26"/>
          <w:rtl/>
        </w:rPr>
        <w:t>ردا على سؤال من الأمانة بشأن أثر أنشطة التدريبب ل</w:t>
      </w:r>
      <w:r w:rsidR="00AA5F8E">
        <w:rPr>
          <w:sz w:val="26"/>
          <w:szCs w:val="26"/>
          <w:rtl/>
        </w:rPr>
        <w:t>استرداد وإعادة تدوير واستخلاص</w:t>
      </w:r>
      <w:r w:rsidR="00AA5F8E">
        <w:rPr>
          <w:rFonts w:hint="cs"/>
          <w:sz w:val="26"/>
          <w:szCs w:val="26"/>
          <w:rtl/>
        </w:rPr>
        <w:t xml:space="preserve"> سوائل التبريد </w:t>
      </w:r>
      <w:r w:rsidR="006640D1">
        <w:rPr>
          <w:rFonts w:hint="cs"/>
          <w:sz w:val="26"/>
          <w:szCs w:val="26"/>
          <w:rtl/>
        </w:rPr>
        <w:t>التى تنظم</w:t>
      </w:r>
      <w:r w:rsidR="00AA5F8E">
        <w:rPr>
          <w:rFonts w:hint="cs"/>
          <w:sz w:val="26"/>
          <w:szCs w:val="26"/>
          <w:rtl/>
        </w:rPr>
        <w:t xml:space="preserve"> في 9 مدارس مهنية، أبلغت اليونيدو أن ألبانيا لبس لديها مركز وطنى للتخلص من </w:t>
      </w:r>
      <w:r w:rsidR="00AA5F8E">
        <w:rPr>
          <w:sz w:val="26"/>
          <w:szCs w:val="26"/>
          <w:rtl/>
        </w:rPr>
        <w:t>المواد المستنفدة للأوزون</w:t>
      </w:r>
      <w:r w:rsidR="00AA5F8E">
        <w:rPr>
          <w:rFonts w:hint="cs"/>
          <w:sz w:val="26"/>
          <w:szCs w:val="26"/>
          <w:rtl/>
        </w:rPr>
        <w:t xml:space="preserve">، ولهذا تنفذ عمليات </w:t>
      </w:r>
      <w:r w:rsidR="00AA5F8E">
        <w:rPr>
          <w:sz w:val="26"/>
          <w:szCs w:val="26"/>
          <w:rtl/>
        </w:rPr>
        <w:t>ا</w:t>
      </w:r>
      <w:r w:rsidR="00AA5F8E">
        <w:rPr>
          <w:rFonts w:hint="cs"/>
          <w:sz w:val="26"/>
          <w:szCs w:val="26"/>
          <w:rtl/>
        </w:rPr>
        <w:t>لا</w:t>
      </w:r>
      <w:r w:rsidR="00AA5F8E">
        <w:rPr>
          <w:sz w:val="26"/>
          <w:szCs w:val="26"/>
          <w:rtl/>
        </w:rPr>
        <w:t xml:space="preserve">سترداد وإعادة </w:t>
      </w:r>
      <w:r w:rsidR="00AA5F8E">
        <w:rPr>
          <w:rFonts w:hint="cs"/>
          <w:sz w:val="26"/>
          <w:szCs w:val="26"/>
          <w:rtl/>
        </w:rPr>
        <w:t>ال</w:t>
      </w:r>
      <w:r w:rsidR="00AA5F8E">
        <w:rPr>
          <w:sz w:val="26"/>
          <w:szCs w:val="26"/>
          <w:rtl/>
        </w:rPr>
        <w:t>تدوير وا</w:t>
      </w:r>
      <w:r w:rsidR="00AA5F8E">
        <w:rPr>
          <w:rFonts w:hint="cs"/>
          <w:sz w:val="26"/>
          <w:szCs w:val="26"/>
          <w:rtl/>
        </w:rPr>
        <w:t>لا</w:t>
      </w:r>
      <w:r w:rsidR="00AA5F8E">
        <w:rPr>
          <w:sz w:val="26"/>
          <w:szCs w:val="26"/>
          <w:rtl/>
        </w:rPr>
        <w:t>ستخلاص</w:t>
      </w:r>
      <w:r w:rsidR="00AA5F8E">
        <w:rPr>
          <w:rFonts w:hint="cs"/>
          <w:sz w:val="26"/>
          <w:szCs w:val="26"/>
          <w:rtl/>
        </w:rPr>
        <w:t xml:space="preserve"> من قبل الأعمال الخاصة طبقا للتشريع </w:t>
      </w:r>
      <w:r w:rsidR="006640D1">
        <w:rPr>
          <w:rFonts w:hint="cs"/>
          <w:sz w:val="26"/>
          <w:szCs w:val="26"/>
          <w:rtl/>
        </w:rPr>
        <w:t>ال</w:t>
      </w:r>
      <w:r w:rsidR="00AA5F8E">
        <w:rPr>
          <w:rFonts w:hint="cs"/>
          <w:sz w:val="26"/>
          <w:szCs w:val="26"/>
          <w:rtl/>
        </w:rPr>
        <w:t>سارى. إن المدارس المهنية جزء مهم من النظام التعليمى لتطوير مه</w:t>
      </w:r>
      <w:r w:rsidR="006640D1">
        <w:rPr>
          <w:rFonts w:hint="cs"/>
          <w:sz w:val="26"/>
          <w:szCs w:val="26"/>
          <w:rtl/>
        </w:rPr>
        <w:t>ا</w:t>
      </w:r>
      <w:r w:rsidR="00AA5F8E">
        <w:rPr>
          <w:rFonts w:hint="cs"/>
          <w:sz w:val="26"/>
          <w:szCs w:val="26"/>
          <w:rtl/>
        </w:rPr>
        <w:t xml:space="preserve">رات تقنيي التبريد وتكييف الهواء. إن التدريب النظرى والعملى مطلوبا لإعداد تقنيي </w:t>
      </w:r>
      <w:r w:rsidR="00AA5F8E">
        <w:rPr>
          <w:sz w:val="26"/>
          <w:szCs w:val="26"/>
          <w:rtl/>
        </w:rPr>
        <w:t>التبريد وتكييف الهواء</w:t>
      </w:r>
      <w:r w:rsidR="00AA5F8E">
        <w:rPr>
          <w:rFonts w:hint="cs"/>
          <w:sz w:val="26"/>
          <w:szCs w:val="26"/>
          <w:rtl/>
        </w:rPr>
        <w:t xml:space="preserve"> لمواجهة تحديات المستقبل لإزالة </w:t>
      </w:r>
      <w:r w:rsidR="00C719DE">
        <w:rPr>
          <w:sz w:val="26"/>
          <w:szCs w:val="26"/>
          <w:rtl/>
        </w:rPr>
        <w:t>المواد المستنفدة للأوزون</w:t>
      </w:r>
      <w:r w:rsidR="00C719DE">
        <w:rPr>
          <w:rFonts w:hint="cs"/>
          <w:sz w:val="26"/>
          <w:szCs w:val="26"/>
          <w:rtl/>
        </w:rPr>
        <w:t xml:space="preserve"> وتمكينهم من تجنب الانبعاثات غير الضرورية </w:t>
      </w:r>
      <w:r w:rsidR="006640D1">
        <w:rPr>
          <w:rFonts w:hint="cs"/>
          <w:sz w:val="26"/>
          <w:szCs w:val="26"/>
          <w:rtl/>
        </w:rPr>
        <w:t>ل</w:t>
      </w:r>
      <w:r w:rsidR="00C719DE">
        <w:rPr>
          <w:rFonts w:hint="cs"/>
          <w:sz w:val="26"/>
          <w:szCs w:val="26"/>
          <w:rtl/>
        </w:rPr>
        <w:t xml:space="preserve">سوائل تبريد </w:t>
      </w:r>
      <w:r w:rsidR="00C719DE">
        <w:rPr>
          <w:sz w:val="26"/>
          <w:szCs w:val="26"/>
          <w:rtl/>
        </w:rPr>
        <w:t>المواد المستنفدة للأوزون</w:t>
      </w:r>
      <w:r w:rsidR="00C719DE">
        <w:rPr>
          <w:rFonts w:hint="cs"/>
          <w:sz w:val="26"/>
          <w:szCs w:val="26"/>
          <w:rtl/>
        </w:rPr>
        <w:t xml:space="preserve"> من خلال تطبيق ممارسات الخدمة الجيدة.</w:t>
      </w:r>
    </w:p>
    <w:p w14:paraId="08FF7D41" w14:textId="795BB7A3" w:rsidR="00AC70EA" w:rsidRDefault="0018266B" w:rsidP="00667987">
      <w:pPr>
        <w:bidi/>
        <w:spacing w:before="240"/>
        <w:rPr>
          <w:sz w:val="26"/>
          <w:szCs w:val="26"/>
          <w:rtl/>
          <w:lang w:val="en-US" w:eastAsia="zh-CN" w:bidi="ar-SA"/>
        </w:rPr>
      </w:pPr>
      <w:r>
        <w:rPr>
          <w:rFonts w:hint="cs"/>
          <w:sz w:val="26"/>
          <w:szCs w:val="26"/>
          <w:rtl/>
          <w:lang w:eastAsia="zh-CN" w:bidi="ar-SA"/>
        </w:rPr>
        <w:t>15</w:t>
      </w:r>
      <w:r>
        <w:rPr>
          <w:rFonts w:hint="cs"/>
          <w:sz w:val="26"/>
          <w:szCs w:val="26"/>
          <w:rtl/>
          <w:lang w:eastAsia="zh-CN" w:bidi="ar-SA"/>
        </w:rPr>
        <w:tab/>
      </w:r>
      <w:r w:rsidR="00AC70EA" w:rsidRPr="0070745F">
        <w:rPr>
          <w:rFonts w:hint="cs"/>
          <w:sz w:val="26"/>
          <w:szCs w:val="26"/>
          <w:rtl/>
          <w:lang w:eastAsia="zh-CN" w:bidi="ar-SA"/>
        </w:rPr>
        <w:t xml:space="preserve">في ما يتعلق </w:t>
      </w:r>
      <w:r w:rsidR="00C719DE">
        <w:rPr>
          <w:rFonts w:hint="cs"/>
          <w:sz w:val="26"/>
          <w:szCs w:val="26"/>
          <w:rtl/>
          <w:lang w:eastAsia="zh-CN" w:bidi="ar-SA"/>
        </w:rPr>
        <w:t xml:space="preserve">بالتخلص من </w:t>
      </w:r>
      <w:r w:rsidR="00C719DE">
        <w:rPr>
          <w:sz w:val="26"/>
          <w:szCs w:val="26"/>
          <w:rtl/>
        </w:rPr>
        <w:t>المواد المستنفدة للأوزون</w:t>
      </w:r>
      <w:r w:rsidR="00C719DE">
        <w:rPr>
          <w:rFonts w:hint="cs"/>
          <w:sz w:val="26"/>
          <w:szCs w:val="26"/>
          <w:rtl/>
        </w:rPr>
        <w:t xml:space="preserve"> غير المرغوبة، يتوفر لدى ألبانيا تشريعا </w:t>
      </w:r>
      <w:r w:rsidR="00667987">
        <w:rPr>
          <w:rFonts w:hint="cs"/>
          <w:sz w:val="26"/>
          <w:szCs w:val="26"/>
          <w:rtl/>
        </w:rPr>
        <w:t>ساريا</w:t>
      </w:r>
      <w:r w:rsidR="00C719DE">
        <w:rPr>
          <w:rFonts w:hint="cs"/>
          <w:sz w:val="26"/>
          <w:szCs w:val="26"/>
          <w:rtl/>
        </w:rPr>
        <w:t xml:space="preserve"> بشأن التخلص من المواد الخاضعة للرقابة بموجب بروتوكول مونتريال، والمنتجات والمعدات المحتوية على أو التى تعتمد على تلك المواد. وينفذ التدمير تمشيا مع متطلبات اجتماع الأطراف.</w:t>
      </w:r>
    </w:p>
    <w:p w14:paraId="7F503030" w14:textId="05E14751" w:rsidR="0018266B" w:rsidRDefault="0018266B" w:rsidP="00A63947">
      <w:pPr>
        <w:bidi/>
        <w:spacing w:before="240"/>
        <w:rPr>
          <w:sz w:val="26"/>
          <w:szCs w:val="26"/>
          <w:rtl/>
          <w:lang w:val="en-US" w:eastAsia="zh-CN" w:bidi="ar-SA"/>
        </w:rPr>
      </w:pPr>
      <w:r>
        <w:rPr>
          <w:rFonts w:hint="cs"/>
          <w:sz w:val="26"/>
          <w:szCs w:val="26"/>
          <w:rtl/>
          <w:lang w:val="en-US" w:eastAsia="zh-CN" w:bidi="ar-SA"/>
        </w:rPr>
        <w:t>16</w:t>
      </w:r>
      <w:r>
        <w:rPr>
          <w:rFonts w:hint="cs"/>
          <w:sz w:val="26"/>
          <w:szCs w:val="26"/>
          <w:rtl/>
          <w:lang w:val="en-US" w:eastAsia="zh-CN" w:bidi="ar-SA"/>
        </w:rPr>
        <w:tab/>
      </w:r>
      <w:r w:rsidR="00CC65C4">
        <w:rPr>
          <w:rFonts w:hint="cs"/>
          <w:sz w:val="26"/>
          <w:szCs w:val="26"/>
          <w:rtl/>
          <w:lang w:val="en-US" w:eastAsia="zh-CN" w:bidi="ar-SA"/>
        </w:rPr>
        <w:t xml:space="preserve">وتساءلت الأمانة </w:t>
      </w:r>
      <w:r w:rsidR="00B519AD">
        <w:rPr>
          <w:rFonts w:hint="cs"/>
          <w:sz w:val="26"/>
          <w:szCs w:val="26"/>
          <w:rtl/>
          <w:lang w:val="en-US" w:eastAsia="zh-CN" w:bidi="ar-SA"/>
        </w:rPr>
        <w:t xml:space="preserve">حول دراسة الجدوى لتوفير الوعى والتدريب والأدوات لتناول استهلاك </w:t>
      </w:r>
      <w:r w:rsidR="00B519AD">
        <w:rPr>
          <w:sz w:val="26"/>
          <w:szCs w:val="26"/>
          <w:rtl/>
        </w:rPr>
        <w:t>الهيدروكلوروفلوروكربون</w:t>
      </w:r>
      <w:r w:rsidR="00B519AD">
        <w:rPr>
          <w:rFonts w:hint="cs"/>
          <w:sz w:val="26"/>
          <w:szCs w:val="26"/>
          <w:rtl/>
        </w:rPr>
        <w:t xml:space="preserve"> </w:t>
      </w:r>
      <w:r w:rsidR="00A63947">
        <w:rPr>
          <w:rFonts w:hint="cs"/>
          <w:sz w:val="26"/>
          <w:szCs w:val="26"/>
          <w:rtl/>
        </w:rPr>
        <w:t>لدى</w:t>
      </w:r>
      <w:r w:rsidR="00B519AD">
        <w:rPr>
          <w:rFonts w:hint="cs"/>
          <w:sz w:val="26"/>
          <w:szCs w:val="26"/>
          <w:rtl/>
        </w:rPr>
        <w:t xml:space="preserve"> المستعملين النهائيين الصناعيين والتجاريين الكبار، نظرا لأن الإزالة في هذا القطاع يتوقع أن تتسم بالتحدى من أجل الإزالة التامة ل</w:t>
      </w:r>
      <w:r w:rsidR="00B519AD">
        <w:rPr>
          <w:sz w:val="26"/>
          <w:szCs w:val="26"/>
          <w:rtl/>
        </w:rPr>
        <w:t>لهيدروكلوروفلوروكربون</w:t>
      </w:r>
      <w:r w:rsidR="00B519AD">
        <w:rPr>
          <w:rFonts w:hint="cs"/>
          <w:sz w:val="26"/>
          <w:szCs w:val="26"/>
          <w:rtl/>
        </w:rPr>
        <w:t>. وأبلغت اليونيدو أنها كانت تتشاور مع الأطراف الفاعلة لوضع أفضل منهج</w:t>
      </w:r>
      <w:r w:rsidR="00751C02">
        <w:rPr>
          <w:rFonts w:hint="cs"/>
          <w:sz w:val="26"/>
          <w:szCs w:val="26"/>
          <w:rtl/>
        </w:rPr>
        <w:t>، بما في ذلك وضع مسح للمعدات؛ تصميم برنامج تدريب؛ تحديد خبير على معرفة بالقطاع الفرعى لمساعدة</w:t>
      </w:r>
      <w:r w:rsidR="00B519AD">
        <w:rPr>
          <w:rFonts w:hint="cs"/>
          <w:sz w:val="26"/>
          <w:szCs w:val="26"/>
          <w:rtl/>
        </w:rPr>
        <w:t xml:space="preserve"> </w:t>
      </w:r>
      <w:r w:rsidR="00751C02">
        <w:rPr>
          <w:rFonts w:hint="cs"/>
          <w:sz w:val="26"/>
          <w:szCs w:val="26"/>
          <w:rtl/>
        </w:rPr>
        <w:t>البلد في تنفيذ النشاط.</w:t>
      </w:r>
    </w:p>
    <w:p w14:paraId="5DD97BCC" w14:textId="77777777" w:rsidR="00751C02" w:rsidRDefault="00751C02" w:rsidP="008D1603">
      <w:pPr>
        <w:pStyle w:val="StyleHeader4Para4Left0Firstline0"/>
        <w:numPr>
          <w:ilvl w:val="0"/>
          <w:numId w:val="0"/>
        </w:numPr>
        <w:bidi/>
        <w:rPr>
          <w:sz w:val="26"/>
          <w:szCs w:val="26"/>
          <w:u w:val="single"/>
          <w:rtl/>
          <w:lang w:val="en-US" w:bidi="ar-SA"/>
        </w:rPr>
      </w:pPr>
    </w:p>
    <w:p w14:paraId="3173FEE2" w14:textId="7B6F3B04" w:rsidR="00532CA7" w:rsidRPr="0070745F" w:rsidRDefault="0018266B" w:rsidP="00751C02">
      <w:pPr>
        <w:pStyle w:val="StyleHeader4Para4Left0Firstline0"/>
        <w:numPr>
          <w:ilvl w:val="0"/>
          <w:numId w:val="0"/>
        </w:numPr>
        <w:bidi/>
        <w:rPr>
          <w:sz w:val="26"/>
          <w:szCs w:val="26"/>
          <w:u w:val="single"/>
          <w:rtl/>
          <w:lang w:val="en-US" w:bidi="ar-SA"/>
        </w:rPr>
      </w:pPr>
      <w:r>
        <w:rPr>
          <w:rFonts w:hint="cs"/>
          <w:sz w:val="26"/>
          <w:szCs w:val="26"/>
          <w:u w:val="single"/>
          <w:rtl/>
          <w:lang w:val="en-US" w:bidi="ar-SA"/>
        </w:rPr>
        <w:t>حالة تنفيذ المرحلة الأولى من</w:t>
      </w:r>
      <w:r w:rsidR="00532CA7" w:rsidRPr="009D79EB">
        <w:rPr>
          <w:rFonts w:hint="cs"/>
          <w:sz w:val="26"/>
          <w:szCs w:val="26"/>
          <w:u w:val="single"/>
          <w:rtl/>
          <w:lang w:val="en-US" w:bidi="ar-SA"/>
        </w:rPr>
        <w:t xml:space="preserve"> </w:t>
      </w:r>
      <w:r w:rsidR="008D1603">
        <w:rPr>
          <w:rFonts w:hint="cs"/>
          <w:sz w:val="26"/>
          <w:szCs w:val="26"/>
          <w:u w:val="single"/>
          <w:rtl/>
          <w:lang w:val="en-US" w:bidi="ar-SA"/>
        </w:rPr>
        <w:t>خطة</w:t>
      </w:r>
      <w:r w:rsidR="00751C02">
        <w:rPr>
          <w:rFonts w:hint="cs"/>
          <w:sz w:val="26"/>
          <w:szCs w:val="26"/>
          <w:u w:val="single"/>
          <w:rtl/>
          <w:lang w:val="en-US" w:bidi="ar-SA"/>
        </w:rPr>
        <w:t xml:space="preserve"> إدارة</w:t>
      </w:r>
      <w:r w:rsidR="00532CA7" w:rsidRPr="009D79EB">
        <w:rPr>
          <w:sz w:val="26"/>
          <w:szCs w:val="26"/>
          <w:u w:val="single"/>
          <w:rtl/>
          <w:lang w:val="en-US" w:bidi="ar-SA"/>
        </w:rPr>
        <w:t xml:space="preserve"> </w:t>
      </w:r>
      <w:r w:rsidR="00532CA7" w:rsidRPr="0070745F">
        <w:rPr>
          <w:sz w:val="26"/>
          <w:szCs w:val="26"/>
          <w:u w:val="single"/>
          <w:rtl/>
          <w:lang w:val="en-US" w:bidi="ar-SA"/>
        </w:rPr>
        <w:t xml:space="preserve">إزالة المواد الهيدروكلوروفلوروكربونية  </w:t>
      </w:r>
    </w:p>
    <w:p w14:paraId="72B1F1FA" w14:textId="21E495A7" w:rsidR="00532CA7" w:rsidRDefault="00666672" w:rsidP="00DB030D">
      <w:pPr>
        <w:bidi/>
        <w:spacing w:before="240"/>
        <w:rPr>
          <w:sz w:val="26"/>
          <w:szCs w:val="26"/>
          <w:rtl/>
          <w:lang w:bidi="ar-SA"/>
        </w:rPr>
      </w:pPr>
      <w:r>
        <w:rPr>
          <w:rFonts w:hint="cs"/>
          <w:sz w:val="26"/>
          <w:szCs w:val="26"/>
          <w:rtl/>
          <w:lang w:bidi="ar-SA"/>
        </w:rPr>
        <w:t>17</w:t>
      </w:r>
      <w:r>
        <w:rPr>
          <w:rFonts w:hint="cs"/>
          <w:sz w:val="26"/>
          <w:szCs w:val="26"/>
          <w:rtl/>
          <w:lang w:bidi="ar-SA"/>
        </w:rPr>
        <w:tab/>
      </w:r>
      <w:r w:rsidR="00751C02">
        <w:rPr>
          <w:rFonts w:hint="cs"/>
          <w:sz w:val="26"/>
          <w:szCs w:val="26"/>
          <w:rtl/>
          <w:lang w:bidi="ar-SA"/>
        </w:rPr>
        <w:t xml:space="preserve">لاحظت الأمانة أن الأنشطة بموجب الشريحة الخامسة من المرحلة الأولى من </w:t>
      </w:r>
      <w:r w:rsidR="00751C02">
        <w:rPr>
          <w:sz w:val="26"/>
          <w:szCs w:val="26"/>
          <w:rtl/>
        </w:rPr>
        <w:t>خطة إدارة إزالة المواد الهيدروكلوروفلوروكربونية</w:t>
      </w:r>
      <w:r w:rsidR="00751C02">
        <w:rPr>
          <w:rFonts w:hint="cs"/>
          <w:sz w:val="26"/>
          <w:szCs w:val="26"/>
          <w:rtl/>
        </w:rPr>
        <w:t>، في الاجتماع الخامس والثمانين، قد تم الانتهاء منها، سواء تشغيليا (يونيدو) أو ماليا (يونيب). وأبلغت اليونيدو أن جميع الأموال الموافق عليها للمرحلة الأولى قد تم استنفادها وأصبح المشروع مغلق ماليا. ولاحظت الأمانة أيضا أن تقرير إنتهاء المشروع</w:t>
      </w:r>
      <w:r w:rsidR="00751C02">
        <w:rPr>
          <w:sz w:val="26"/>
          <w:szCs w:val="26"/>
          <w:rtl/>
        </w:rPr>
        <w:t xml:space="preserve"> </w:t>
      </w:r>
      <w:r w:rsidR="00751C02">
        <w:rPr>
          <w:rFonts w:hint="cs"/>
          <w:sz w:val="26"/>
          <w:szCs w:val="26"/>
          <w:rtl/>
        </w:rPr>
        <w:t xml:space="preserve">للمرحلة الأولى يجرى إعداده </w:t>
      </w:r>
      <w:r w:rsidR="00805F3C">
        <w:rPr>
          <w:rFonts w:hint="cs"/>
          <w:sz w:val="26"/>
          <w:szCs w:val="26"/>
          <w:rtl/>
        </w:rPr>
        <w:t xml:space="preserve">ولكن لم يقدم بعد. وتمشيا مع المقرر 82/19، </w:t>
      </w:r>
      <w:r w:rsidR="00751C02">
        <w:rPr>
          <w:rFonts w:hint="cs"/>
          <w:sz w:val="26"/>
          <w:szCs w:val="26"/>
          <w:rtl/>
        </w:rPr>
        <w:t>ينبغى</w:t>
      </w:r>
      <w:r w:rsidR="00805F3C">
        <w:rPr>
          <w:rFonts w:hint="cs"/>
          <w:sz w:val="26"/>
          <w:szCs w:val="26"/>
          <w:rtl/>
        </w:rPr>
        <w:t xml:space="preserve"> عدم</w:t>
      </w:r>
      <w:r w:rsidR="00751C02">
        <w:rPr>
          <w:rFonts w:hint="cs"/>
          <w:sz w:val="26"/>
          <w:szCs w:val="26"/>
          <w:rtl/>
        </w:rPr>
        <w:t xml:space="preserve"> النظر </w:t>
      </w:r>
      <w:r w:rsidR="00805F3C">
        <w:rPr>
          <w:rFonts w:hint="cs"/>
          <w:sz w:val="26"/>
          <w:szCs w:val="26"/>
          <w:rtl/>
        </w:rPr>
        <w:t xml:space="preserve">في تمويل الشريحة الثانية من المرحلة الثانية من </w:t>
      </w:r>
      <w:r w:rsidR="00805F3C">
        <w:rPr>
          <w:sz w:val="26"/>
          <w:szCs w:val="26"/>
          <w:rtl/>
        </w:rPr>
        <w:t xml:space="preserve">خطة إدارة إزالة المواد الهيدروكلوروفلوروكربونية </w:t>
      </w:r>
      <w:r w:rsidR="00751C02">
        <w:rPr>
          <w:rFonts w:hint="cs"/>
          <w:sz w:val="26"/>
          <w:szCs w:val="26"/>
          <w:rtl/>
        </w:rPr>
        <w:t xml:space="preserve">دون تقديم </w:t>
      </w:r>
      <w:r w:rsidR="00751C02">
        <w:rPr>
          <w:sz w:val="26"/>
          <w:szCs w:val="26"/>
          <w:rtl/>
        </w:rPr>
        <w:t xml:space="preserve">تقرير إنتهاء المشروع </w:t>
      </w:r>
      <w:r w:rsidR="00805F3C">
        <w:rPr>
          <w:rFonts w:hint="cs"/>
          <w:sz w:val="26"/>
          <w:szCs w:val="26"/>
          <w:rtl/>
        </w:rPr>
        <w:t>للمرحلة الأولى. وتلاحظ الأمانة التحديات في التنفيذ</w:t>
      </w:r>
      <w:r w:rsidR="00751C02">
        <w:rPr>
          <w:sz w:val="26"/>
          <w:szCs w:val="26"/>
          <w:rtl/>
        </w:rPr>
        <w:t xml:space="preserve"> </w:t>
      </w:r>
      <w:r w:rsidR="00805F3C">
        <w:rPr>
          <w:rFonts w:hint="cs"/>
          <w:sz w:val="26"/>
          <w:szCs w:val="26"/>
          <w:rtl/>
        </w:rPr>
        <w:lastRenderedPageBreak/>
        <w:t xml:space="preserve">المتسبب فيها الأوضاع المقيدة نتيجة جائحة كوفيد-19 وتقدر أن جميع الأنشطة في المرحلة الأولى قد إنتهت تشغيليا. ولهذا، توصي الأمانة أن تنظر اللجنة التنفيذية في الموافقة على تمويل الشريحة الثانية من المرحلة الثانية من </w:t>
      </w:r>
      <w:r w:rsidR="00805F3C">
        <w:rPr>
          <w:sz w:val="26"/>
          <w:szCs w:val="26"/>
          <w:rtl/>
        </w:rPr>
        <w:t xml:space="preserve">خطة إدارة إزالة المواد الهيدروكلوروفلوروكربونية </w:t>
      </w:r>
      <w:r w:rsidR="00805F3C">
        <w:rPr>
          <w:rFonts w:hint="cs"/>
          <w:sz w:val="26"/>
          <w:szCs w:val="26"/>
          <w:rtl/>
        </w:rPr>
        <w:t xml:space="preserve">لألبانيا على أساس استثنائي، وأن من المفهوم أن الأموال المرتبطة بالشريحة الثانية سيقوم أمين الخزانة بتحويلها لليونيدو واليونيب عندما تتأكد الأمانة </w:t>
      </w:r>
      <w:r w:rsidR="00736F0D">
        <w:rPr>
          <w:rFonts w:hint="cs"/>
          <w:sz w:val="26"/>
          <w:szCs w:val="26"/>
          <w:rtl/>
        </w:rPr>
        <w:t xml:space="preserve">من استلام </w:t>
      </w:r>
      <w:r w:rsidR="00736F0D">
        <w:rPr>
          <w:sz w:val="26"/>
          <w:szCs w:val="26"/>
          <w:rtl/>
        </w:rPr>
        <w:t xml:space="preserve">تقرير إنتهاء المشروع </w:t>
      </w:r>
      <w:r w:rsidR="00736F0D">
        <w:rPr>
          <w:rFonts w:hint="cs"/>
          <w:sz w:val="26"/>
          <w:szCs w:val="26"/>
          <w:rtl/>
        </w:rPr>
        <w:t>للمرحلة الأولى</w:t>
      </w:r>
      <w:r w:rsidR="00736F0D" w:rsidRPr="00736F0D">
        <w:rPr>
          <w:sz w:val="26"/>
          <w:szCs w:val="26"/>
          <w:rtl/>
        </w:rPr>
        <w:t xml:space="preserve"> </w:t>
      </w:r>
      <w:r w:rsidR="00736F0D">
        <w:rPr>
          <w:rFonts w:hint="cs"/>
          <w:sz w:val="26"/>
          <w:szCs w:val="26"/>
          <w:rtl/>
        </w:rPr>
        <w:t xml:space="preserve">من </w:t>
      </w:r>
      <w:r w:rsidR="00736F0D">
        <w:rPr>
          <w:sz w:val="26"/>
          <w:szCs w:val="26"/>
          <w:rtl/>
        </w:rPr>
        <w:t>خطة إدارة إزالة المواد الهيدروكلوروفلوروكربونية</w:t>
      </w:r>
      <w:r w:rsidR="00736F0D">
        <w:rPr>
          <w:rFonts w:hint="cs"/>
          <w:sz w:val="26"/>
          <w:szCs w:val="26"/>
          <w:rtl/>
        </w:rPr>
        <w:t>.</w:t>
      </w:r>
      <w:r w:rsidR="00736F0D">
        <w:rPr>
          <w:sz w:val="26"/>
          <w:szCs w:val="26"/>
          <w:rtl/>
        </w:rPr>
        <w:t xml:space="preserve">  </w:t>
      </w:r>
    </w:p>
    <w:p w14:paraId="42F3E308" w14:textId="0AD0E828" w:rsidR="00666672" w:rsidRPr="00666672" w:rsidRDefault="00666672" w:rsidP="00666672">
      <w:pPr>
        <w:bidi/>
        <w:spacing w:before="240"/>
        <w:rPr>
          <w:sz w:val="26"/>
          <w:szCs w:val="26"/>
          <w:u w:val="single"/>
          <w:rtl/>
          <w:lang w:bidi="ar-SA"/>
        </w:rPr>
      </w:pPr>
      <w:r w:rsidRPr="00666672">
        <w:rPr>
          <w:rFonts w:hint="cs"/>
          <w:sz w:val="26"/>
          <w:szCs w:val="26"/>
          <w:u w:val="single"/>
          <w:rtl/>
          <w:lang w:bidi="ar-SA"/>
        </w:rPr>
        <w:t>تنفيذ سياسة المنظور الجنسانى</w:t>
      </w:r>
      <w:r w:rsidR="00736F0D">
        <w:rPr>
          <w:rStyle w:val="FootnoteReference"/>
          <w:sz w:val="26"/>
          <w:szCs w:val="26"/>
          <w:u w:val="single"/>
          <w:rtl/>
          <w:lang w:bidi="ar-SA"/>
        </w:rPr>
        <w:footnoteReference w:id="3"/>
      </w:r>
    </w:p>
    <w:p w14:paraId="046A6DAE" w14:textId="3804E373" w:rsidR="00666672" w:rsidRDefault="00666672" w:rsidP="00602460">
      <w:pPr>
        <w:bidi/>
        <w:spacing w:before="240"/>
        <w:rPr>
          <w:sz w:val="26"/>
          <w:szCs w:val="26"/>
          <w:rtl/>
          <w:lang w:bidi="ar-SA"/>
        </w:rPr>
      </w:pPr>
      <w:r>
        <w:rPr>
          <w:rFonts w:hint="cs"/>
          <w:sz w:val="26"/>
          <w:szCs w:val="26"/>
          <w:rtl/>
          <w:lang w:bidi="ar-SA"/>
        </w:rPr>
        <w:t>18</w:t>
      </w:r>
      <w:r>
        <w:rPr>
          <w:rFonts w:hint="cs"/>
          <w:sz w:val="26"/>
          <w:szCs w:val="26"/>
          <w:rtl/>
          <w:lang w:bidi="ar-SA"/>
        </w:rPr>
        <w:tab/>
      </w:r>
      <w:r w:rsidR="00736F0D">
        <w:rPr>
          <w:rFonts w:hint="cs"/>
          <w:sz w:val="26"/>
          <w:szCs w:val="26"/>
          <w:rtl/>
          <w:lang w:bidi="ar-SA"/>
        </w:rPr>
        <w:t xml:space="preserve">تمشيا مع المقرر 84/92(د)، تتناول </w:t>
      </w:r>
      <w:r w:rsidR="00736F0D">
        <w:rPr>
          <w:sz w:val="26"/>
          <w:szCs w:val="26"/>
          <w:rtl/>
        </w:rPr>
        <w:t>المرحلة الثانية من خطة إدارة إزالة المواد الهيدروكلوروفلوروكربونية</w:t>
      </w:r>
      <w:r w:rsidR="00736F0D">
        <w:rPr>
          <w:rFonts w:hint="cs"/>
          <w:sz w:val="26"/>
          <w:szCs w:val="26"/>
          <w:rtl/>
        </w:rPr>
        <w:t xml:space="preserve"> بوضوح العديد من مشاكل الجنسانية، بما في ذلك جهود توظيف المتدربات والتقنيات من النساء في قطاع خدمة </w:t>
      </w:r>
      <w:r w:rsidR="00736F0D">
        <w:rPr>
          <w:sz w:val="26"/>
          <w:szCs w:val="26"/>
          <w:rtl/>
        </w:rPr>
        <w:t>التبريد وتكييف الهواء</w:t>
      </w:r>
      <w:r w:rsidR="00736F0D">
        <w:rPr>
          <w:rFonts w:hint="cs"/>
          <w:sz w:val="26"/>
          <w:szCs w:val="26"/>
          <w:rtl/>
        </w:rPr>
        <w:t xml:space="preserve">. </w:t>
      </w:r>
      <w:r w:rsidR="00B416FA">
        <w:rPr>
          <w:rFonts w:hint="cs"/>
          <w:sz w:val="26"/>
          <w:szCs w:val="26"/>
          <w:rtl/>
        </w:rPr>
        <w:t xml:space="preserve">وفي نوفمبر/تشرين الثانى 2021، </w:t>
      </w:r>
      <w:r w:rsidR="00602460">
        <w:rPr>
          <w:rFonts w:hint="cs"/>
          <w:sz w:val="26"/>
          <w:szCs w:val="26"/>
          <w:rtl/>
        </w:rPr>
        <w:t>شاركت في</w:t>
      </w:r>
      <w:r w:rsidR="002B6F10">
        <w:rPr>
          <w:rFonts w:hint="cs"/>
          <w:sz w:val="26"/>
          <w:szCs w:val="26"/>
          <w:rtl/>
        </w:rPr>
        <w:t xml:space="preserve">  ح</w:t>
      </w:r>
      <w:r w:rsidR="00602460">
        <w:rPr>
          <w:rFonts w:hint="cs"/>
          <w:sz w:val="26"/>
          <w:szCs w:val="26"/>
          <w:rtl/>
        </w:rPr>
        <w:t>لقتى عمل بشأن النس</w:t>
      </w:r>
      <w:r w:rsidR="002B6F10">
        <w:rPr>
          <w:rFonts w:hint="cs"/>
          <w:sz w:val="26"/>
          <w:szCs w:val="26"/>
          <w:rtl/>
        </w:rPr>
        <w:t xml:space="preserve">اء في قطاع </w:t>
      </w:r>
      <w:r w:rsidR="002B6F10">
        <w:rPr>
          <w:sz w:val="26"/>
          <w:szCs w:val="26"/>
          <w:rtl/>
        </w:rPr>
        <w:t>التبريد وتكييف الهواء</w:t>
      </w:r>
      <w:r w:rsidR="002B6F10">
        <w:rPr>
          <w:rFonts w:hint="cs"/>
          <w:sz w:val="26"/>
          <w:szCs w:val="26"/>
          <w:rtl/>
        </w:rPr>
        <w:t xml:space="preserve"> 58 طالبة ومحاضرة من كليات الهندسة المدنية والبيئة من جامعتين. وأدت حلقتا العمل إلى </w:t>
      </w:r>
      <w:r w:rsidR="00602460">
        <w:rPr>
          <w:rFonts w:hint="cs"/>
          <w:sz w:val="26"/>
          <w:szCs w:val="26"/>
          <w:rtl/>
        </w:rPr>
        <w:t>ز</w:t>
      </w:r>
      <w:r w:rsidR="002B6F10">
        <w:rPr>
          <w:rFonts w:hint="cs"/>
          <w:sz w:val="26"/>
          <w:szCs w:val="26"/>
          <w:rtl/>
        </w:rPr>
        <w:t>يادة وعى المشاركات بكفاءة الطاقة ودورهن في نظم التبريد</w:t>
      </w:r>
      <w:r w:rsidR="00602460">
        <w:rPr>
          <w:rFonts w:hint="cs"/>
          <w:sz w:val="26"/>
          <w:szCs w:val="26"/>
          <w:rtl/>
        </w:rPr>
        <w:t xml:space="preserve"> باعتبارهن مهندسات في المستقبل</w:t>
      </w:r>
      <w:r w:rsidR="002B6F10">
        <w:rPr>
          <w:rFonts w:hint="cs"/>
          <w:sz w:val="26"/>
          <w:szCs w:val="26"/>
          <w:rtl/>
        </w:rPr>
        <w:t>.</w:t>
      </w:r>
    </w:p>
    <w:p w14:paraId="66D2ADB4" w14:textId="4E784462" w:rsidR="00666672" w:rsidRDefault="00666672" w:rsidP="00FE083E">
      <w:pPr>
        <w:bidi/>
        <w:spacing w:before="240"/>
        <w:rPr>
          <w:sz w:val="26"/>
          <w:szCs w:val="26"/>
          <w:rtl/>
          <w:lang w:bidi="ar-SA"/>
        </w:rPr>
      </w:pPr>
      <w:r>
        <w:rPr>
          <w:rFonts w:hint="cs"/>
          <w:sz w:val="26"/>
          <w:szCs w:val="26"/>
          <w:rtl/>
          <w:lang w:bidi="ar-SA"/>
        </w:rPr>
        <w:t>19</w:t>
      </w:r>
      <w:r>
        <w:rPr>
          <w:rFonts w:hint="cs"/>
          <w:sz w:val="26"/>
          <w:szCs w:val="26"/>
          <w:rtl/>
          <w:lang w:bidi="ar-SA"/>
        </w:rPr>
        <w:tab/>
      </w:r>
      <w:r w:rsidR="002B6F10">
        <w:rPr>
          <w:rFonts w:hint="cs"/>
          <w:sz w:val="26"/>
          <w:szCs w:val="26"/>
          <w:rtl/>
          <w:lang w:bidi="ar-SA"/>
        </w:rPr>
        <w:t xml:space="preserve">خلال إعداد الشريحة الثانية، تم تحديد نقاط الدخول لتعزيز أنشطة المساواة بين الجنسين لتنفيذها كجزء من </w:t>
      </w:r>
      <w:r w:rsidR="002B6F10">
        <w:rPr>
          <w:sz w:val="26"/>
          <w:szCs w:val="26"/>
          <w:rtl/>
        </w:rPr>
        <w:t>خطة إدارة إزالة المواد الهيدروكلوروفلوروكربونية</w:t>
      </w:r>
      <w:r w:rsidR="002B6F10">
        <w:rPr>
          <w:rFonts w:hint="cs"/>
          <w:sz w:val="26"/>
          <w:szCs w:val="26"/>
          <w:rtl/>
        </w:rPr>
        <w:t xml:space="preserve">. </w:t>
      </w:r>
      <w:r w:rsidR="00917DC4">
        <w:rPr>
          <w:rFonts w:hint="cs"/>
          <w:sz w:val="26"/>
          <w:szCs w:val="26"/>
          <w:rtl/>
        </w:rPr>
        <w:t xml:space="preserve">وسيقوم المشروع بجمع بيانات عن التمييز </w:t>
      </w:r>
      <w:r w:rsidR="00FE083E">
        <w:rPr>
          <w:rFonts w:hint="cs"/>
          <w:sz w:val="26"/>
          <w:szCs w:val="26"/>
          <w:rtl/>
        </w:rPr>
        <w:t>الجنسانى</w:t>
      </w:r>
      <w:r w:rsidR="00917DC4">
        <w:rPr>
          <w:rFonts w:hint="cs"/>
          <w:sz w:val="26"/>
          <w:szCs w:val="26"/>
          <w:rtl/>
        </w:rPr>
        <w:t xml:space="preserve"> ومعلومات نوعية لتحليل وتتبع المشاكل الجنسانية، بما في ذلك جهود توظيف النساء في شواغر قطاع </w:t>
      </w:r>
      <w:r w:rsidR="00917DC4">
        <w:rPr>
          <w:sz w:val="26"/>
          <w:szCs w:val="26"/>
          <w:rtl/>
        </w:rPr>
        <w:t>التبريد وتكييف الهواء</w:t>
      </w:r>
      <w:r w:rsidR="00917DC4">
        <w:rPr>
          <w:rFonts w:hint="cs"/>
          <w:sz w:val="26"/>
          <w:szCs w:val="26"/>
          <w:rtl/>
        </w:rPr>
        <w:t xml:space="preserve"> وعدد والنسبة المئوية للمشاركين من الرجال والنساء في حلقات التدريب. وأبلغت اليونيدو أن هناك زيادة في اهتمام النساء </w:t>
      </w:r>
      <w:r w:rsidR="00FE083E">
        <w:rPr>
          <w:rFonts w:hint="cs"/>
          <w:sz w:val="26"/>
          <w:szCs w:val="26"/>
          <w:rtl/>
        </w:rPr>
        <w:t>ب</w:t>
      </w:r>
      <w:r w:rsidR="00917DC4">
        <w:rPr>
          <w:rFonts w:hint="cs"/>
          <w:sz w:val="26"/>
          <w:szCs w:val="26"/>
          <w:rtl/>
        </w:rPr>
        <w:t xml:space="preserve">العمل في قطاع </w:t>
      </w:r>
      <w:r w:rsidR="00917DC4">
        <w:rPr>
          <w:sz w:val="26"/>
          <w:szCs w:val="26"/>
          <w:rtl/>
        </w:rPr>
        <w:t>التبريد وتكييف الهواء</w:t>
      </w:r>
      <w:r w:rsidR="00917DC4">
        <w:rPr>
          <w:rFonts w:hint="cs"/>
          <w:sz w:val="26"/>
          <w:szCs w:val="26"/>
          <w:rtl/>
        </w:rPr>
        <w:t xml:space="preserve"> وأن هناك عدد متزايد من النساء يشاركن في تنفيذ أنشطة </w:t>
      </w:r>
      <w:r w:rsidR="00917DC4">
        <w:rPr>
          <w:sz w:val="26"/>
          <w:szCs w:val="26"/>
          <w:rtl/>
        </w:rPr>
        <w:t xml:space="preserve">خطة إدارة إزالة المواد الهيدروكلوروفلوروكربونية </w:t>
      </w:r>
      <w:r w:rsidR="00917DC4">
        <w:rPr>
          <w:rFonts w:hint="cs"/>
          <w:sz w:val="26"/>
          <w:szCs w:val="26"/>
          <w:rtl/>
        </w:rPr>
        <w:t>في أدوار مثل مدربات واستشاريات.</w:t>
      </w:r>
      <w:r w:rsidR="00917DC4">
        <w:rPr>
          <w:sz w:val="26"/>
          <w:szCs w:val="26"/>
          <w:rtl/>
        </w:rPr>
        <w:t xml:space="preserve"> </w:t>
      </w:r>
      <w:r w:rsidR="00917DC4">
        <w:rPr>
          <w:rFonts w:hint="cs"/>
          <w:sz w:val="26"/>
          <w:szCs w:val="26"/>
          <w:rtl/>
        </w:rPr>
        <w:t xml:space="preserve"> </w:t>
      </w:r>
      <w:r w:rsidR="002B6F10">
        <w:rPr>
          <w:sz w:val="26"/>
          <w:szCs w:val="26"/>
          <w:rtl/>
        </w:rPr>
        <w:t xml:space="preserve">  </w:t>
      </w:r>
    </w:p>
    <w:p w14:paraId="4494C326" w14:textId="49989807" w:rsidR="00666672" w:rsidRPr="00666672" w:rsidRDefault="00666672" w:rsidP="00666672">
      <w:pPr>
        <w:bidi/>
        <w:spacing w:before="240"/>
        <w:rPr>
          <w:sz w:val="26"/>
          <w:szCs w:val="26"/>
          <w:u w:val="single"/>
          <w:rtl/>
          <w:lang w:bidi="ar-SA"/>
        </w:rPr>
      </w:pPr>
      <w:r w:rsidRPr="0096201C">
        <w:rPr>
          <w:rFonts w:hint="cs"/>
          <w:sz w:val="26"/>
          <w:szCs w:val="26"/>
          <w:u w:val="single"/>
          <w:rtl/>
          <w:lang w:bidi="ar-SA"/>
        </w:rPr>
        <w:t xml:space="preserve">استدامة إزالة </w:t>
      </w:r>
      <w:r w:rsidRPr="0096201C">
        <w:rPr>
          <w:sz w:val="26"/>
          <w:szCs w:val="26"/>
          <w:u w:val="single"/>
          <w:rtl/>
          <w:lang w:bidi="ar-SA"/>
        </w:rPr>
        <w:t>الهيدروكلوروفلوروكربون</w:t>
      </w:r>
      <w:r w:rsidRPr="00666672">
        <w:rPr>
          <w:rFonts w:hint="cs"/>
          <w:sz w:val="26"/>
          <w:szCs w:val="26"/>
          <w:u w:val="single"/>
          <w:rtl/>
          <w:lang w:bidi="ar-SA"/>
        </w:rPr>
        <w:t xml:space="preserve"> وتقييم المخاطر</w:t>
      </w:r>
    </w:p>
    <w:p w14:paraId="000E8F35" w14:textId="7CF965A7" w:rsidR="00666672" w:rsidRDefault="00666672" w:rsidP="0096201C">
      <w:pPr>
        <w:bidi/>
        <w:spacing w:before="240"/>
        <w:rPr>
          <w:sz w:val="26"/>
          <w:szCs w:val="26"/>
          <w:rtl/>
          <w:lang w:bidi="ar-LB"/>
        </w:rPr>
      </w:pPr>
      <w:r>
        <w:rPr>
          <w:rFonts w:hint="cs"/>
          <w:sz w:val="26"/>
          <w:szCs w:val="26"/>
          <w:rtl/>
          <w:lang w:bidi="ar-SA"/>
        </w:rPr>
        <w:t>20</w:t>
      </w:r>
      <w:r>
        <w:rPr>
          <w:rFonts w:hint="cs"/>
          <w:sz w:val="26"/>
          <w:szCs w:val="26"/>
          <w:rtl/>
          <w:lang w:bidi="ar-SA"/>
        </w:rPr>
        <w:tab/>
      </w:r>
      <w:r w:rsidR="00547BD5">
        <w:rPr>
          <w:rFonts w:hint="cs"/>
          <w:sz w:val="26"/>
          <w:szCs w:val="26"/>
          <w:rtl/>
          <w:lang w:bidi="ar-SA"/>
        </w:rPr>
        <w:t xml:space="preserve">لدى ألبانيا نظام ترخيص وحصص لرصد ومراقبة الواردات من </w:t>
      </w:r>
      <w:r w:rsidR="00547BD5">
        <w:rPr>
          <w:sz w:val="26"/>
          <w:szCs w:val="26"/>
          <w:rtl/>
          <w:lang w:bidi="ar-SA"/>
        </w:rPr>
        <w:t>الهيدروكلوروفلوروكربون</w:t>
      </w:r>
      <w:r w:rsidR="0096201C">
        <w:rPr>
          <w:rFonts w:hint="cs"/>
          <w:sz w:val="26"/>
          <w:szCs w:val="26"/>
          <w:rtl/>
          <w:lang w:bidi="ar-SA"/>
        </w:rPr>
        <w:t xml:space="preserve"> وحظر الواردات من المعدات القائمة على </w:t>
      </w:r>
      <w:r w:rsidR="0096201C">
        <w:rPr>
          <w:sz w:val="26"/>
          <w:szCs w:val="26"/>
          <w:rtl/>
          <w:lang w:bidi="ar-SA"/>
        </w:rPr>
        <w:t>الهيدروكلوروفلوروكربون</w:t>
      </w:r>
      <w:r w:rsidR="0096201C">
        <w:rPr>
          <w:rFonts w:hint="cs"/>
          <w:sz w:val="26"/>
          <w:szCs w:val="26"/>
          <w:rtl/>
          <w:lang w:bidi="ar-SA"/>
        </w:rPr>
        <w:t>. لقد ساهمت الخطوات التشريعية هذه، مع تدريب وبناء قدرات التقنيين، في ال</w:t>
      </w:r>
      <w:r w:rsidR="0096201C">
        <w:rPr>
          <w:sz w:val="26"/>
          <w:szCs w:val="26"/>
          <w:rtl/>
          <w:lang w:bidi="ar-SA"/>
        </w:rPr>
        <w:t>استدامة</w:t>
      </w:r>
      <w:r w:rsidR="0096201C">
        <w:rPr>
          <w:rFonts w:hint="cs"/>
          <w:sz w:val="26"/>
          <w:szCs w:val="26"/>
          <w:rtl/>
          <w:lang w:bidi="ar-SA"/>
        </w:rPr>
        <w:t xml:space="preserve"> طويلة الأجل</w:t>
      </w:r>
      <w:r w:rsidR="0096201C">
        <w:rPr>
          <w:sz w:val="26"/>
          <w:szCs w:val="26"/>
          <w:rtl/>
          <w:lang w:bidi="ar-SA"/>
        </w:rPr>
        <w:t xml:space="preserve"> </w:t>
      </w:r>
      <w:r w:rsidR="0096201C">
        <w:rPr>
          <w:rFonts w:hint="cs"/>
          <w:sz w:val="26"/>
          <w:szCs w:val="26"/>
          <w:rtl/>
          <w:lang w:bidi="ar-SA"/>
        </w:rPr>
        <w:t>ل</w:t>
      </w:r>
      <w:r w:rsidR="0096201C">
        <w:rPr>
          <w:sz w:val="26"/>
          <w:szCs w:val="26"/>
          <w:rtl/>
          <w:lang w:bidi="ar-SA"/>
        </w:rPr>
        <w:t>إزالة الهيدروكلوروفلوروكربون</w:t>
      </w:r>
      <w:r w:rsidR="0096201C">
        <w:rPr>
          <w:rFonts w:hint="cs"/>
          <w:sz w:val="26"/>
          <w:szCs w:val="26"/>
          <w:rtl/>
          <w:lang w:bidi="ar-SA"/>
        </w:rPr>
        <w:t xml:space="preserve">. ويجرى تحديث مناهج التدريب لموظفى الجمارك والإنفاذ وتدريب خبراء التبريد في مؤسسات التدريب المهنى بشكل منتظم؛ إن مزيدا من </w:t>
      </w:r>
      <w:r w:rsidR="004E4F98">
        <w:rPr>
          <w:rFonts w:hint="cs"/>
          <w:sz w:val="26"/>
          <w:szCs w:val="26"/>
          <w:rtl/>
          <w:lang w:bidi="ar-SA"/>
        </w:rPr>
        <w:t>منا</w:t>
      </w:r>
      <w:r w:rsidR="00D93BFC">
        <w:rPr>
          <w:rFonts w:hint="cs"/>
          <w:sz w:val="26"/>
          <w:szCs w:val="26"/>
          <w:rtl/>
          <w:lang w:bidi="ar-SA"/>
        </w:rPr>
        <w:t>ه</w:t>
      </w:r>
      <w:r w:rsidR="004E4F98">
        <w:rPr>
          <w:rFonts w:hint="cs"/>
          <w:sz w:val="26"/>
          <w:szCs w:val="26"/>
          <w:rtl/>
          <w:lang w:bidi="ar-SA"/>
        </w:rPr>
        <w:t xml:space="preserve">ج التدريب الرسمية من قبل كيانات رسمية سيساعد في ضمان استدامة التدريب بعد إنتهاء </w:t>
      </w:r>
      <w:r w:rsidR="004E4F98">
        <w:rPr>
          <w:sz w:val="26"/>
          <w:szCs w:val="26"/>
          <w:rtl/>
          <w:lang w:bidi="ar-LB"/>
        </w:rPr>
        <w:t>خطة إدارة إزالة المواد الهيدروكلوروفلوروكربونية</w:t>
      </w:r>
      <w:r w:rsidR="004E4F98">
        <w:rPr>
          <w:rFonts w:hint="cs"/>
          <w:sz w:val="26"/>
          <w:szCs w:val="26"/>
          <w:rtl/>
          <w:lang w:bidi="ar-LB"/>
        </w:rPr>
        <w:t xml:space="preserve">. وتم تحديد مخاطر طفيفة في تأخر التنفيذ في ما يتصل بتأخير محتمل في موافقة البرلمان على التشريع والكوارث الطبيعية والجائحة والتغييرات السياسية. </w:t>
      </w:r>
    </w:p>
    <w:p w14:paraId="422A3D3D" w14:textId="77777777" w:rsidR="001C497F" w:rsidRDefault="001C497F" w:rsidP="00135FEA">
      <w:pPr>
        <w:pStyle w:val="StyleHeader4Para4Left0Firstline0"/>
        <w:numPr>
          <w:ilvl w:val="0"/>
          <w:numId w:val="0"/>
        </w:numPr>
        <w:bidi/>
        <w:rPr>
          <w:sz w:val="26"/>
          <w:szCs w:val="26"/>
          <w:u w:val="single"/>
          <w:lang w:val="en-US" w:bidi="ar-LB"/>
        </w:rPr>
      </w:pPr>
    </w:p>
    <w:p w14:paraId="656DCB99" w14:textId="5CC30F2E" w:rsidR="00A53C01" w:rsidRPr="0070745F" w:rsidRDefault="00A53C01" w:rsidP="001C497F">
      <w:pPr>
        <w:pStyle w:val="StyleHeader4Para4Left0Firstline0"/>
        <w:numPr>
          <w:ilvl w:val="0"/>
          <w:numId w:val="0"/>
        </w:numPr>
        <w:bidi/>
        <w:rPr>
          <w:sz w:val="26"/>
          <w:szCs w:val="26"/>
          <w:u w:val="single"/>
          <w:lang w:bidi="ar-SA"/>
        </w:rPr>
      </w:pPr>
      <w:r w:rsidRPr="0070745F">
        <w:rPr>
          <w:rFonts w:hint="cs"/>
          <w:sz w:val="26"/>
          <w:szCs w:val="26"/>
          <w:u w:val="single"/>
          <w:rtl/>
          <w:lang w:val="en-US" w:bidi="ar-SA"/>
        </w:rPr>
        <w:t>الخلاصة</w:t>
      </w:r>
    </w:p>
    <w:p w14:paraId="1D2B2A0E" w14:textId="08EE2B65" w:rsidR="00135FEA" w:rsidRDefault="00666672" w:rsidP="00C451F5">
      <w:pPr>
        <w:bidi/>
        <w:spacing w:before="240"/>
        <w:ind w:left="4"/>
        <w:rPr>
          <w:sz w:val="26"/>
          <w:szCs w:val="26"/>
          <w:rtl/>
          <w:lang w:val="en-US" w:bidi="ar-EG"/>
        </w:rPr>
      </w:pPr>
      <w:r>
        <w:rPr>
          <w:rFonts w:hint="cs"/>
          <w:sz w:val="26"/>
          <w:szCs w:val="26"/>
          <w:rtl/>
        </w:rPr>
        <w:t>21</w:t>
      </w:r>
      <w:r>
        <w:rPr>
          <w:rFonts w:hint="cs"/>
          <w:sz w:val="26"/>
          <w:szCs w:val="26"/>
          <w:rtl/>
        </w:rPr>
        <w:tab/>
      </w:r>
      <w:r w:rsidR="0055561B" w:rsidRPr="0070745F">
        <w:rPr>
          <w:sz w:val="26"/>
          <w:szCs w:val="26"/>
          <w:rtl/>
        </w:rPr>
        <w:t xml:space="preserve">تقوم </w:t>
      </w:r>
      <w:r w:rsidR="00FA7D82">
        <w:rPr>
          <w:rFonts w:hint="cs"/>
          <w:sz w:val="26"/>
          <w:szCs w:val="26"/>
          <w:rtl/>
        </w:rPr>
        <w:t>ال</w:t>
      </w:r>
      <w:r w:rsidR="0055561B" w:rsidRPr="0070745F">
        <w:rPr>
          <w:sz w:val="26"/>
          <w:szCs w:val="26"/>
          <w:rtl/>
        </w:rPr>
        <w:t xml:space="preserve">حكومة </w:t>
      </w:r>
      <w:r w:rsidR="00B6658C">
        <w:rPr>
          <w:rFonts w:hint="cs"/>
          <w:sz w:val="26"/>
          <w:szCs w:val="26"/>
          <w:rtl/>
        </w:rPr>
        <w:t>بتنفيذ</w:t>
      </w:r>
      <w:r w:rsidR="0055561B" w:rsidRPr="0070745F">
        <w:rPr>
          <w:sz w:val="26"/>
          <w:szCs w:val="26"/>
          <w:rtl/>
        </w:rPr>
        <w:t xml:space="preserve"> نظام</w:t>
      </w:r>
      <w:r w:rsidR="00246D78">
        <w:rPr>
          <w:rFonts w:hint="cs"/>
          <w:sz w:val="26"/>
          <w:szCs w:val="26"/>
          <w:rtl/>
        </w:rPr>
        <w:t xml:space="preserve"> تشغيلى</w:t>
      </w:r>
      <w:r w:rsidR="00691064" w:rsidRPr="0070745F">
        <w:rPr>
          <w:rFonts w:hint="cs"/>
          <w:sz w:val="26"/>
          <w:szCs w:val="26"/>
          <w:rtl/>
        </w:rPr>
        <w:t xml:space="preserve"> </w:t>
      </w:r>
      <w:r w:rsidR="00246D78">
        <w:rPr>
          <w:rFonts w:hint="cs"/>
          <w:sz w:val="26"/>
          <w:szCs w:val="26"/>
          <w:rtl/>
        </w:rPr>
        <w:t>للترخيص</w:t>
      </w:r>
      <w:r w:rsidR="00691064" w:rsidRPr="0070745F">
        <w:rPr>
          <w:rFonts w:hint="cs"/>
          <w:sz w:val="26"/>
          <w:szCs w:val="26"/>
          <w:rtl/>
        </w:rPr>
        <w:t xml:space="preserve"> </w:t>
      </w:r>
      <w:r w:rsidR="00246D78">
        <w:rPr>
          <w:rFonts w:hint="cs"/>
          <w:sz w:val="26"/>
          <w:szCs w:val="26"/>
          <w:rtl/>
        </w:rPr>
        <w:t>و</w:t>
      </w:r>
      <w:r w:rsidR="0055561B" w:rsidRPr="0070745F">
        <w:rPr>
          <w:sz w:val="26"/>
          <w:szCs w:val="26"/>
          <w:rtl/>
        </w:rPr>
        <w:t xml:space="preserve">الحصص </w:t>
      </w:r>
      <w:r w:rsidR="00246D78">
        <w:rPr>
          <w:rFonts w:hint="cs"/>
          <w:sz w:val="26"/>
          <w:szCs w:val="26"/>
          <w:rtl/>
        </w:rPr>
        <w:t>ل</w:t>
      </w:r>
      <w:r w:rsidR="0055561B" w:rsidRPr="0070745F">
        <w:rPr>
          <w:sz w:val="26"/>
          <w:szCs w:val="26"/>
          <w:rtl/>
        </w:rPr>
        <w:t>لواردات و</w:t>
      </w:r>
      <w:r w:rsidR="00246D78">
        <w:rPr>
          <w:rFonts w:hint="cs"/>
          <w:sz w:val="26"/>
          <w:szCs w:val="26"/>
          <w:rtl/>
        </w:rPr>
        <w:t>ال</w:t>
      </w:r>
      <w:r w:rsidR="0055561B" w:rsidRPr="0070745F">
        <w:rPr>
          <w:sz w:val="26"/>
          <w:szCs w:val="26"/>
          <w:rtl/>
        </w:rPr>
        <w:t>صادرات</w:t>
      </w:r>
      <w:r w:rsidR="007E5BD0">
        <w:rPr>
          <w:rFonts w:hint="cs"/>
          <w:sz w:val="26"/>
          <w:szCs w:val="26"/>
          <w:rtl/>
        </w:rPr>
        <w:t xml:space="preserve"> من</w:t>
      </w:r>
      <w:r w:rsidR="0055561B" w:rsidRPr="0070745F">
        <w:rPr>
          <w:sz w:val="26"/>
          <w:szCs w:val="26"/>
          <w:rtl/>
        </w:rPr>
        <w:t xml:space="preserve"> المواد الهيدروكلوروفلوروكربونية</w:t>
      </w:r>
      <w:r w:rsidR="00671B16" w:rsidRPr="0070745F">
        <w:rPr>
          <w:rFonts w:hint="cs"/>
          <w:sz w:val="26"/>
          <w:szCs w:val="26"/>
          <w:rtl/>
          <w:lang w:bidi="ar-SA"/>
        </w:rPr>
        <w:t>،</w:t>
      </w:r>
      <w:r w:rsidR="00306448">
        <w:rPr>
          <w:rFonts w:hint="cs"/>
          <w:sz w:val="26"/>
          <w:szCs w:val="26"/>
          <w:rtl/>
          <w:lang w:bidi="ar-SA"/>
        </w:rPr>
        <w:t xml:space="preserve"> </w:t>
      </w:r>
      <w:r w:rsidR="007E5BD0">
        <w:rPr>
          <w:rFonts w:hint="cs"/>
          <w:sz w:val="26"/>
          <w:szCs w:val="26"/>
          <w:rtl/>
          <w:lang w:bidi="ar-SA"/>
        </w:rPr>
        <w:t>م</w:t>
      </w:r>
      <w:r w:rsidR="00306448">
        <w:rPr>
          <w:rFonts w:hint="cs"/>
          <w:sz w:val="26"/>
          <w:szCs w:val="26"/>
          <w:rtl/>
          <w:lang w:bidi="ar-SA"/>
        </w:rPr>
        <w:t xml:space="preserve">ما سيسمح </w:t>
      </w:r>
      <w:r w:rsidR="007E5BD0">
        <w:rPr>
          <w:rFonts w:hint="cs"/>
          <w:sz w:val="26"/>
          <w:szCs w:val="26"/>
          <w:rtl/>
          <w:lang w:bidi="ar-SA"/>
        </w:rPr>
        <w:t>بخفض</w:t>
      </w:r>
      <w:r w:rsidR="00306448">
        <w:rPr>
          <w:rFonts w:hint="cs"/>
          <w:sz w:val="26"/>
          <w:szCs w:val="26"/>
          <w:rtl/>
          <w:lang w:bidi="ar-SA"/>
        </w:rPr>
        <w:t xml:space="preserve"> استهلاك المواد </w:t>
      </w:r>
      <w:r w:rsidR="00306448" w:rsidRPr="0070745F">
        <w:rPr>
          <w:sz w:val="26"/>
          <w:szCs w:val="26"/>
          <w:rtl/>
        </w:rPr>
        <w:t>الهيدروكلوروفلوروكربونية</w:t>
      </w:r>
      <w:r w:rsidR="00306448">
        <w:rPr>
          <w:rFonts w:hint="cs"/>
          <w:sz w:val="26"/>
          <w:szCs w:val="26"/>
          <w:rtl/>
        </w:rPr>
        <w:t xml:space="preserve"> </w:t>
      </w:r>
      <w:r w:rsidR="007E5BD0">
        <w:rPr>
          <w:rFonts w:hint="cs"/>
          <w:sz w:val="26"/>
          <w:szCs w:val="26"/>
          <w:rtl/>
        </w:rPr>
        <w:t>تمشيا مع</w:t>
      </w:r>
      <w:r w:rsidR="00306448">
        <w:rPr>
          <w:rFonts w:hint="cs"/>
          <w:sz w:val="26"/>
          <w:szCs w:val="26"/>
          <w:rtl/>
        </w:rPr>
        <w:t xml:space="preserve"> جدول الإزالة </w:t>
      </w:r>
      <w:r w:rsidR="007E5BD0">
        <w:rPr>
          <w:rFonts w:hint="cs"/>
          <w:sz w:val="26"/>
          <w:szCs w:val="26"/>
          <w:rtl/>
        </w:rPr>
        <w:t>ل</w:t>
      </w:r>
      <w:r w:rsidR="00306448">
        <w:rPr>
          <w:rFonts w:hint="cs"/>
          <w:sz w:val="26"/>
          <w:szCs w:val="26"/>
          <w:rtl/>
        </w:rPr>
        <w:t>بروتوكول مونتريال؛</w:t>
      </w:r>
      <w:r w:rsidR="0055561B" w:rsidRPr="0070745F">
        <w:rPr>
          <w:sz w:val="26"/>
          <w:szCs w:val="26"/>
          <w:rtl/>
        </w:rPr>
        <w:t xml:space="preserve"> </w:t>
      </w:r>
      <w:r w:rsidR="006129CC">
        <w:rPr>
          <w:rFonts w:hint="cs"/>
          <w:sz w:val="26"/>
          <w:szCs w:val="26"/>
          <w:rtl/>
        </w:rPr>
        <w:t>وكان الاستهلاك</w:t>
      </w:r>
      <w:r w:rsidR="0055561B" w:rsidRPr="0070745F">
        <w:rPr>
          <w:sz w:val="26"/>
          <w:szCs w:val="26"/>
          <w:rtl/>
        </w:rPr>
        <w:t xml:space="preserve"> </w:t>
      </w:r>
      <w:r w:rsidR="006129CC">
        <w:rPr>
          <w:rFonts w:hint="cs"/>
          <w:sz w:val="26"/>
          <w:szCs w:val="26"/>
          <w:rtl/>
        </w:rPr>
        <w:t>في ا</w:t>
      </w:r>
      <w:r w:rsidR="0055561B" w:rsidRPr="0070745F">
        <w:rPr>
          <w:sz w:val="26"/>
          <w:szCs w:val="26"/>
          <w:rtl/>
        </w:rPr>
        <w:t xml:space="preserve">لعام </w:t>
      </w:r>
      <w:r w:rsidR="007E5BD0">
        <w:rPr>
          <w:rFonts w:hint="cs"/>
          <w:sz w:val="26"/>
          <w:szCs w:val="26"/>
          <w:rtl/>
        </w:rPr>
        <w:t>2021</w:t>
      </w:r>
      <w:r w:rsidR="0055561B" w:rsidRPr="0070745F">
        <w:rPr>
          <w:sz w:val="26"/>
          <w:szCs w:val="26"/>
          <w:rtl/>
        </w:rPr>
        <w:t xml:space="preserve"> </w:t>
      </w:r>
      <w:r w:rsidR="00B6658C">
        <w:rPr>
          <w:sz w:val="26"/>
          <w:szCs w:val="26"/>
          <w:rtl/>
        </w:rPr>
        <w:t>أقل</w:t>
      </w:r>
      <w:r w:rsidR="006129CC">
        <w:rPr>
          <w:rFonts w:hint="cs"/>
          <w:sz w:val="26"/>
          <w:szCs w:val="26"/>
          <w:rtl/>
        </w:rPr>
        <w:t xml:space="preserve"> </w:t>
      </w:r>
      <w:r w:rsidR="007E5BD0">
        <w:rPr>
          <w:rFonts w:hint="cs"/>
          <w:sz w:val="26"/>
          <w:szCs w:val="26"/>
          <w:rtl/>
        </w:rPr>
        <w:t xml:space="preserve">بنسبة </w:t>
      </w:r>
      <w:r w:rsidR="007E5BD0">
        <w:rPr>
          <w:rFonts w:hint="cs"/>
          <w:sz w:val="26"/>
          <w:szCs w:val="26"/>
          <w:rtl/>
          <w:lang w:val="en-US"/>
        </w:rPr>
        <w:t>48</w:t>
      </w:r>
      <w:r w:rsidR="006129CC">
        <w:rPr>
          <w:rFonts w:hint="cs"/>
          <w:sz w:val="26"/>
          <w:szCs w:val="26"/>
          <w:rtl/>
          <w:lang w:val="en-US" w:bidi="ar-SA"/>
        </w:rPr>
        <w:t xml:space="preserve"> في المائة من أهداف </w:t>
      </w:r>
      <w:r w:rsidR="007E5BD0">
        <w:rPr>
          <w:rFonts w:hint="cs"/>
          <w:sz w:val="26"/>
          <w:szCs w:val="26"/>
          <w:rtl/>
          <w:lang w:val="en-US" w:bidi="ar-SA"/>
        </w:rPr>
        <w:t>الرقابة</w:t>
      </w:r>
      <w:r w:rsidR="006129CC">
        <w:rPr>
          <w:rFonts w:hint="cs"/>
          <w:sz w:val="26"/>
          <w:szCs w:val="26"/>
          <w:rtl/>
          <w:lang w:val="en-US" w:bidi="ar-SA"/>
        </w:rPr>
        <w:t xml:space="preserve"> في بروتوكول مونتريال</w:t>
      </w:r>
      <w:r w:rsidR="007E5BD0">
        <w:rPr>
          <w:rFonts w:hint="cs"/>
          <w:sz w:val="26"/>
          <w:szCs w:val="26"/>
          <w:rtl/>
          <w:lang w:val="en-US" w:bidi="ar-SA"/>
        </w:rPr>
        <w:t xml:space="preserve"> والاتفاق مع اللجنة التنفيذية</w:t>
      </w:r>
      <w:r w:rsidR="0055561B" w:rsidRPr="0070745F">
        <w:rPr>
          <w:rFonts w:hint="cs"/>
          <w:sz w:val="26"/>
          <w:szCs w:val="26"/>
          <w:rtl/>
        </w:rPr>
        <w:t>.</w:t>
      </w:r>
      <w:r w:rsidR="009D04AF">
        <w:rPr>
          <w:rFonts w:hint="cs"/>
          <w:sz w:val="26"/>
          <w:szCs w:val="26"/>
          <w:rtl/>
        </w:rPr>
        <w:t xml:space="preserve"> </w:t>
      </w:r>
      <w:r w:rsidR="007E5BD0">
        <w:rPr>
          <w:rFonts w:hint="cs"/>
          <w:sz w:val="26"/>
          <w:szCs w:val="26"/>
          <w:rtl/>
        </w:rPr>
        <w:t xml:space="preserve">وينظر البرلمان الآن في قانون </w:t>
      </w:r>
      <w:r w:rsidR="007E5BD0">
        <w:rPr>
          <w:sz w:val="26"/>
          <w:szCs w:val="26"/>
          <w:lang w:val="en-US"/>
        </w:rPr>
        <w:t>F-gas</w:t>
      </w:r>
      <w:r w:rsidR="007E5BD0">
        <w:rPr>
          <w:rFonts w:hint="cs"/>
          <w:sz w:val="26"/>
          <w:szCs w:val="26"/>
          <w:rtl/>
          <w:lang w:val="en-US" w:bidi="ar-EG"/>
        </w:rPr>
        <w:t xml:space="preserve">، الذي يدعم ويكيف التشريع مع التزامات </w:t>
      </w:r>
      <w:r w:rsidR="00547BD5">
        <w:rPr>
          <w:rFonts w:hint="cs"/>
          <w:sz w:val="26"/>
          <w:szCs w:val="26"/>
          <w:rtl/>
          <w:lang w:val="en-US" w:bidi="ar-EG"/>
        </w:rPr>
        <w:t xml:space="preserve">تعديل كيغالى، ويتوقع أن يوافق عليه في ديسمبر/كانون الأول 2022. إن أنشطة </w:t>
      </w:r>
      <w:r w:rsidR="00547BD5">
        <w:rPr>
          <w:sz w:val="26"/>
          <w:szCs w:val="26"/>
          <w:rtl/>
          <w:lang w:bidi="ar-LB"/>
        </w:rPr>
        <w:t>خطة إدارة إزالة المواد الهيدروكلوروفلوروكربونية</w:t>
      </w:r>
      <w:r w:rsidR="00547BD5">
        <w:rPr>
          <w:rFonts w:hint="cs"/>
          <w:sz w:val="26"/>
          <w:szCs w:val="26"/>
          <w:rtl/>
          <w:lang w:bidi="ar-LB"/>
        </w:rPr>
        <w:t xml:space="preserve"> تتقدم بالرغم من الاضطراب والتأخيرات التى تسببت فيها جائحة كوفيد-19. وتم تدريب موظفى الجمارك والمفتشين البيئيين على مكافحة الاتجار غير القانونى. وتم أيضا تدريب تقنيي</w:t>
      </w:r>
      <w:r w:rsidR="00547BD5" w:rsidRPr="00547BD5">
        <w:rPr>
          <w:sz w:val="26"/>
          <w:szCs w:val="26"/>
          <w:rtl/>
          <w:lang w:bidi="ar-LB"/>
        </w:rPr>
        <w:t xml:space="preserve"> </w:t>
      </w:r>
      <w:r w:rsidR="00547BD5">
        <w:rPr>
          <w:rFonts w:hint="cs"/>
          <w:sz w:val="26"/>
          <w:szCs w:val="26"/>
          <w:rtl/>
          <w:lang w:bidi="ar-LB"/>
        </w:rPr>
        <w:t xml:space="preserve">التبريد على </w:t>
      </w:r>
      <w:r w:rsidR="00C451F5">
        <w:rPr>
          <w:sz w:val="26"/>
          <w:szCs w:val="26"/>
          <w:rtl/>
          <w:lang w:bidi="ar-EG"/>
        </w:rPr>
        <w:t>الاستردا</w:t>
      </w:r>
      <w:r w:rsidR="00C451F5">
        <w:rPr>
          <w:rFonts w:hint="cs"/>
          <w:sz w:val="26"/>
          <w:szCs w:val="26"/>
          <w:rtl/>
          <w:lang w:bidi="ar-EG"/>
        </w:rPr>
        <w:t>د</w:t>
      </w:r>
      <w:r w:rsidR="00547BD5">
        <w:rPr>
          <w:sz w:val="26"/>
          <w:szCs w:val="26"/>
          <w:rtl/>
          <w:lang w:bidi="ar-EG"/>
        </w:rPr>
        <w:t xml:space="preserve"> وإعادة التدوير والاستخلاص</w:t>
      </w:r>
      <w:r w:rsidR="00547BD5">
        <w:rPr>
          <w:rFonts w:hint="cs"/>
          <w:sz w:val="26"/>
          <w:szCs w:val="26"/>
          <w:rtl/>
          <w:lang w:bidi="ar-EG"/>
        </w:rPr>
        <w:t xml:space="preserve">، ويبذل البلد جهودا لدعم أنشطة </w:t>
      </w:r>
      <w:r w:rsidR="00C451F5">
        <w:rPr>
          <w:sz w:val="26"/>
          <w:szCs w:val="26"/>
          <w:rtl/>
          <w:lang w:bidi="ar-EG"/>
        </w:rPr>
        <w:t>الاستردا</w:t>
      </w:r>
      <w:r w:rsidR="00C451F5">
        <w:rPr>
          <w:rFonts w:hint="cs"/>
          <w:sz w:val="26"/>
          <w:szCs w:val="26"/>
          <w:rtl/>
          <w:lang w:bidi="ar-EG"/>
        </w:rPr>
        <w:t>د</w:t>
      </w:r>
      <w:r w:rsidR="00547BD5">
        <w:rPr>
          <w:sz w:val="26"/>
          <w:szCs w:val="26"/>
          <w:rtl/>
          <w:lang w:bidi="ar-EG"/>
        </w:rPr>
        <w:t xml:space="preserve"> وإعادة التدوير والاستخلاص</w:t>
      </w:r>
      <w:r w:rsidR="00547BD5">
        <w:rPr>
          <w:rFonts w:hint="cs"/>
          <w:sz w:val="26"/>
          <w:szCs w:val="26"/>
          <w:rtl/>
          <w:lang w:bidi="ar-EG"/>
        </w:rPr>
        <w:t xml:space="preserve"> في القطاع </w:t>
      </w:r>
      <w:r w:rsidR="00547BD5">
        <w:rPr>
          <w:rFonts w:hint="cs"/>
          <w:sz w:val="26"/>
          <w:szCs w:val="26"/>
          <w:rtl/>
          <w:lang w:bidi="ar-EG"/>
        </w:rPr>
        <w:lastRenderedPageBreak/>
        <w:t xml:space="preserve">الخاص. إن التقدم المتحقق حتى الآن والأنشطة المخططة بموجب الشريحة الثانية ستضمن استدامة طويلة الأجل </w:t>
      </w:r>
      <w:r w:rsidR="00C451F5">
        <w:rPr>
          <w:rFonts w:hint="cs"/>
          <w:sz w:val="26"/>
          <w:szCs w:val="26"/>
          <w:rtl/>
          <w:lang w:bidi="ar-EG"/>
        </w:rPr>
        <w:t xml:space="preserve">في </w:t>
      </w:r>
      <w:r w:rsidR="00547BD5">
        <w:rPr>
          <w:rFonts w:hint="cs"/>
          <w:sz w:val="26"/>
          <w:szCs w:val="26"/>
          <w:rtl/>
          <w:lang w:bidi="ar-EG"/>
        </w:rPr>
        <w:t xml:space="preserve">إزالة </w:t>
      </w:r>
      <w:r w:rsidR="00547BD5">
        <w:rPr>
          <w:sz w:val="26"/>
          <w:szCs w:val="26"/>
          <w:rtl/>
          <w:lang w:bidi="ar-SA"/>
        </w:rPr>
        <w:t>الهيدروكلوروفلوروكربون</w:t>
      </w:r>
      <w:r w:rsidR="00547BD5">
        <w:rPr>
          <w:rFonts w:hint="cs"/>
          <w:sz w:val="26"/>
          <w:szCs w:val="26"/>
          <w:rtl/>
          <w:lang w:bidi="ar-SA"/>
        </w:rPr>
        <w:t>.</w:t>
      </w:r>
      <w:r w:rsidR="007E5BD0">
        <w:rPr>
          <w:rFonts w:hint="cs"/>
          <w:sz w:val="26"/>
          <w:szCs w:val="26"/>
          <w:rtl/>
          <w:lang w:val="en-US" w:bidi="ar-EG"/>
        </w:rPr>
        <w:t xml:space="preserve"> </w:t>
      </w:r>
    </w:p>
    <w:p w14:paraId="0C6E14F2" w14:textId="77777777" w:rsidR="003A199B" w:rsidRDefault="003A199B" w:rsidP="00135FEA">
      <w:pPr>
        <w:pStyle w:val="StyleHeader4Para4Left0Firstline0"/>
        <w:numPr>
          <w:ilvl w:val="0"/>
          <w:numId w:val="0"/>
        </w:numPr>
        <w:bidi/>
        <w:rPr>
          <w:b/>
          <w:bCs/>
          <w:sz w:val="28"/>
          <w:szCs w:val="28"/>
          <w:rtl/>
          <w:lang w:val="en-US" w:bidi="ar-SA"/>
        </w:rPr>
      </w:pPr>
    </w:p>
    <w:p w14:paraId="64170B6A" w14:textId="712E6D7C" w:rsidR="00041FD0" w:rsidRPr="00666672" w:rsidRDefault="00041FD0" w:rsidP="003A199B">
      <w:pPr>
        <w:pStyle w:val="StyleHeader4Para4Left0Firstline0"/>
        <w:numPr>
          <w:ilvl w:val="0"/>
          <w:numId w:val="0"/>
        </w:numPr>
        <w:bidi/>
        <w:rPr>
          <w:b/>
          <w:bCs/>
          <w:sz w:val="28"/>
          <w:szCs w:val="28"/>
          <w:rtl/>
          <w:lang w:val="en-US" w:bidi="ar-SA"/>
        </w:rPr>
      </w:pPr>
      <w:r w:rsidRPr="00666672">
        <w:rPr>
          <w:rFonts w:hint="cs"/>
          <w:b/>
          <w:bCs/>
          <w:sz w:val="28"/>
          <w:szCs w:val="28"/>
          <w:rtl/>
          <w:lang w:val="en-US" w:bidi="ar-SA"/>
        </w:rPr>
        <w:t>التوصية</w:t>
      </w:r>
    </w:p>
    <w:p w14:paraId="402D04F6" w14:textId="742E1055" w:rsidR="00041FD0" w:rsidRDefault="00666672" w:rsidP="00246D78">
      <w:pPr>
        <w:bidi/>
        <w:spacing w:before="240"/>
        <w:rPr>
          <w:sz w:val="26"/>
          <w:szCs w:val="26"/>
        </w:rPr>
      </w:pPr>
      <w:r>
        <w:rPr>
          <w:rFonts w:hint="cs"/>
          <w:sz w:val="26"/>
          <w:szCs w:val="26"/>
          <w:rtl/>
        </w:rPr>
        <w:t>22</w:t>
      </w:r>
      <w:r>
        <w:rPr>
          <w:rFonts w:hint="cs"/>
          <w:sz w:val="26"/>
          <w:szCs w:val="26"/>
          <w:rtl/>
        </w:rPr>
        <w:tab/>
      </w:r>
      <w:r w:rsidR="00041FD0" w:rsidRPr="0070745F">
        <w:rPr>
          <w:sz w:val="26"/>
          <w:szCs w:val="26"/>
          <w:rtl/>
        </w:rPr>
        <w:t xml:space="preserve">توصي أمانة الصندوق بأن </w:t>
      </w:r>
      <w:r w:rsidR="00246D78">
        <w:rPr>
          <w:rFonts w:hint="cs"/>
          <w:sz w:val="26"/>
          <w:szCs w:val="26"/>
          <w:rtl/>
        </w:rPr>
        <w:t>تحاط</w:t>
      </w:r>
      <w:r w:rsidR="00041FD0" w:rsidRPr="0070745F">
        <w:rPr>
          <w:sz w:val="26"/>
          <w:szCs w:val="26"/>
          <w:rtl/>
        </w:rPr>
        <w:t xml:space="preserve"> اللجنة </w:t>
      </w:r>
      <w:r w:rsidR="00041FD0" w:rsidRPr="00575A4E">
        <w:rPr>
          <w:rFonts w:eastAsia="Times New Roman"/>
          <w:sz w:val="26"/>
          <w:szCs w:val="26"/>
          <w:rtl/>
          <w:lang w:bidi="ar-EG"/>
        </w:rPr>
        <w:t>التنفيذية</w:t>
      </w:r>
      <w:r w:rsidR="00041FD0" w:rsidRPr="0070745F">
        <w:rPr>
          <w:sz w:val="26"/>
          <w:szCs w:val="26"/>
          <w:rtl/>
        </w:rPr>
        <w:t xml:space="preserve"> علما بالتقرير المرحلي </w:t>
      </w:r>
      <w:r w:rsidR="00135FEA">
        <w:rPr>
          <w:rFonts w:hint="cs"/>
          <w:sz w:val="26"/>
          <w:szCs w:val="26"/>
          <w:rtl/>
        </w:rPr>
        <w:t xml:space="preserve">عن </w:t>
      </w:r>
      <w:r w:rsidR="00041FD0" w:rsidRPr="0070745F">
        <w:rPr>
          <w:sz w:val="26"/>
          <w:szCs w:val="26"/>
          <w:rtl/>
        </w:rPr>
        <w:t xml:space="preserve">تنفيذ الشريحة </w:t>
      </w:r>
      <w:r w:rsidR="00246D78">
        <w:rPr>
          <w:rFonts w:hint="cs"/>
          <w:sz w:val="26"/>
          <w:szCs w:val="26"/>
          <w:rtl/>
        </w:rPr>
        <w:t>الأولى</w:t>
      </w:r>
      <w:r w:rsidR="00041FD0" w:rsidRPr="0070745F">
        <w:rPr>
          <w:sz w:val="26"/>
          <w:szCs w:val="26"/>
          <w:rtl/>
        </w:rPr>
        <w:t xml:space="preserve"> من المرحلة </w:t>
      </w:r>
      <w:r w:rsidR="00246D78">
        <w:rPr>
          <w:rFonts w:hint="cs"/>
          <w:sz w:val="26"/>
          <w:szCs w:val="26"/>
          <w:rtl/>
        </w:rPr>
        <w:t>الثانية</w:t>
      </w:r>
      <w:r w:rsidR="00041FD0" w:rsidRPr="0070745F">
        <w:rPr>
          <w:sz w:val="26"/>
          <w:szCs w:val="26"/>
          <w:rtl/>
        </w:rPr>
        <w:t xml:space="preserve"> من خطة إدارة إزالة المواد الهيدروكلوروفلوروكربونية </w:t>
      </w:r>
      <w:r w:rsidR="002762B3">
        <w:rPr>
          <w:rFonts w:hint="cs"/>
          <w:sz w:val="26"/>
          <w:szCs w:val="26"/>
          <w:rtl/>
        </w:rPr>
        <w:t>لألبانيا</w:t>
      </w:r>
      <w:r w:rsidR="00041FD0" w:rsidRPr="0070745F">
        <w:rPr>
          <w:sz w:val="26"/>
          <w:szCs w:val="26"/>
          <w:rtl/>
        </w:rPr>
        <w:t xml:space="preserve">؛ كما توصي أيضا بالموافقة الشاملة على الشريحة </w:t>
      </w:r>
      <w:r w:rsidR="00246D78">
        <w:rPr>
          <w:rFonts w:hint="cs"/>
          <w:sz w:val="26"/>
          <w:szCs w:val="26"/>
          <w:rtl/>
        </w:rPr>
        <w:t>الثانية</w:t>
      </w:r>
      <w:r w:rsidR="00041FD0" w:rsidRPr="0070745F">
        <w:rPr>
          <w:sz w:val="26"/>
          <w:szCs w:val="26"/>
          <w:rtl/>
        </w:rPr>
        <w:t xml:space="preserve"> من المرحلة </w:t>
      </w:r>
      <w:r w:rsidR="00246D78">
        <w:rPr>
          <w:rFonts w:hint="cs"/>
          <w:sz w:val="26"/>
          <w:szCs w:val="26"/>
          <w:rtl/>
        </w:rPr>
        <w:t>الثانية</w:t>
      </w:r>
      <w:r w:rsidR="00041FD0" w:rsidRPr="0070745F">
        <w:rPr>
          <w:sz w:val="26"/>
          <w:szCs w:val="26"/>
          <w:rtl/>
        </w:rPr>
        <w:t xml:space="preserve"> من الخطة </w:t>
      </w:r>
      <w:r w:rsidR="002762B3">
        <w:rPr>
          <w:rFonts w:hint="cs"/>
          <w:sz w:val="26"/>
          <w:szCs w:val="26"/>
          <w:rtl/>
        </w:rPr>
        <w:t>لألبانيا</w:t>
      </w:r>
      <w:r w:rsidR="00041FD0" w:rsidRPr="0070745F">
        <w:rPr>
          <w:sz w:val="26"/>
          <w:szCs w:val="26"/>
          <w:rtl/>
        </w:rPr>
        <w:t xml:space="preserve">، وخطة تنفيذ الشريحة </w:t>
      </w:r>
      <w:r w:rsidR="00135FEA">
        <w:rPr>
          <w:rFonts w:hint="cs"/>
          <w:sz w:val="26"/>
          <w:szCs w:val="26"/>
          <w:rtl/>
        </w:rPr>
        <w:t>للفترة</w:t>
      </w:r>
      <w:r w:rsidR="00041FD0" w:rsidRPr="0070745F">
        <w:rPr>
          <w:sz w:val="26"/>
          <w:szCs w:val="26"/>
          <w:rtl/>
        </w:rPr>
        <w:t xml:space="preserve"> </w:t>
      </w:r>
      <w:r w:rsidR="00246D78">
        <w:rPr>
          <w:rFonts w:hint="cs"/>
          <w:sz w:val="26"/>
          <w:szCs w:val="26"/>
          <w:rtl/>
        </w:rPr>
        <w:t>2023</w:t>
      </w:r>
      <w:r w:rsidR="00041FD0" w:rsidRPr="0070745F">
        <w:rPr>
          <w:sz w:val="26"/>
          <w:szCs w:val="26"/>
          <w:rtl/>
        </w:rPr>
        <w:t>-</w:t>
      </w:r>
      <w:r w:rsidR="00246D78">
        <w:rPr>
          <w:rFonts w:hint="cs"/>
          <w:sz w:val="26"/>
          <w:szCs w:val="26"/>
          <w:rtl/>
        </w:rPr>
        <w:t>2025</w:t>
      </w:r>
      <w:r w:rsidR="00135FEA">
        <w:rPr>
          <w:rFonts w:hint="cs"/>
          <w:sz w:val="26"/>
          <w:szCs w:val="26"/>
          <w:rtl/>
        </w:rPr>
        <w:t xml:space="preserve"> المقابلة لها</w:t>
      </w:r>
      <w:r w:rsidR="00041FD0" w:rsidRPr="0070745F">
        <w:rPr>
          <w:sz w:val="26"/>
          <w:szCs w:val="26"/>
          <w:rtl/>
        </w:rPr>
        <w:t xml:space="preserve">، على مستوى </w:t>
      </w:r>
      <w:r w:rsidR="00041FD0" w:rsidRPr="0070745F">
        <w:rPr>
          <w:rFonts w:hint="cs"/>
          <w:sz w:val="26"/>
          <w:szCs w:val="26"/>
          <w:rtl/>
        </w:rPr>
        <w:t>ال</w:t>
      </w:r>
      <w:r w:rsidR="00041FD0" w:rsidRPr="0070745F">
        <w:rPr>
          <w:sz w:val="26"/>
          <w:szCs w:val="26"/>
          <w:rtl/>
        </w:rPr>
        <w:t xml:space="preserve">تمويل </w:t>
      </w:r>
      <w:r w:rsidR="00041FD0" w:rsidRPr="0070745F">
        <w:rPr>
          <w:rFonts w:hint="cs"/>
          <w:sz w:val="26"/>
          <w:szCs w:val="26"/>
          <w:rtl/>
        </w:rPr>
        <w:t>الم</w:t>
      </w:r>
      <w:r w:rsidR="00135FEA">
        <w:rPr>
          <w:rFonts w:hint="cs"/>
          <w:sz w:val="26"/>
          <w:szCs w:val="26"/>
          <w:rtl/>
        </w:rPr>
        <w:t>بيّن</w:t>
      </w:r>
      <w:r w:rsidR="00041FD0" w:rsidRPr="0070745F">
        <w:rPr>
          <w:sz w:val="26"/>
          <w:szCs w:val="26"/>
          <w:rtl/>
        </w:rPr>
        <w:t xml:space="preserve"> </w:t>
      </w:r>
      <w:r w:rsidR="00135FEA">
        <w:rPr>
          <w:rFonts w:hint="cs"/>
          <w:sz w:val="26"/>
          <w:szCs w:val="26"/>
          <w:rtl/>
        </w:rPr>
        <w:t xml:space="preserve">في </w:t>
      </w:r>
      <w:r w:rsidR="00041FD0" w:rsidRPr="0070745F">
        <w:rPr>
          <w:sz w:val="26"/>
          <w:szCs w:val="26"/>
          <w:rtl/>
        </w:rPr>
        <w:t>الجدول أدناه</w:t>
      </w:r>
      <w:r w:rsidR="00246D78">
        <w:rPr>
          <w:rFonts w:hint="cs"/>
          <w:sz w:val="26"/>
          <w:szCs w:val="26"/>
          <w:rtl/>
        </w:rPr>
        <w:t>، وعلى أساس استثنائي، وعلى أن يكون من المفهوم أن أمين الخزانة سوف يحول التمويل إلى اليونيب ويونيدو فقط عندما تؤكد الأمانة أن تقرير إنتهاء المشروع</w:t>
      </w:r>
      <w:r w:rsidR="00041FD0" w:rsidRPr="0070745F">
        <w:rPr>
          <w:sz w:val="26"/>
          <w:szCs w:val="26"/>
          <w:rtl/>
        </w:rPr>
        <w:t xml:space="preserve"> </w:t>
      </w:r>
      <w:r w:rsidR="00246D78">
        <w:rPr>
          <w:rFonts w:hint="cs"/>
          <w:sz w:val="26"/>
          <w:szCs w:val="26"/>
          <w:rtl/>
        </w:rPr>
        <w:t xml:space="preserve">للمرحلة الأولى من </w:t>
      </w:r>
      <w:r w:rsidR="00246D78">
        <w:rPr>
          <w:sz w:val="26"/>
          <w:szCs w:val="26"/>
          <w:rtl/>
          <w:lang w:bidi="ar-LB"/>
        </w:rPr>
        <w:t>خطة إدارة إزالة المواد الهيدروكلوروفلوروكربونية</w:t>
      </w:r>
      <w:r w:rsidR="00246D78">
        <w:rPr>
          <w:rFonts w:hint="cs"/>
          <w:sz w:val="26"/>
          <w:szCs w:val="26"/>
          <w:rtl/>
          <w:lang w:bidi="ar-LB"/>
        </w:rPr>
        <w:t xml:space="preserve"> قد قامت الأمانة باستلامه.</w:t>
      </w:r>
    </w:p>
    <w:p w14:paraId="0E1673B0" w14:textId="0E60DD90" w:rsidR="00954B42" w:rsidRPr="00246D78" w:rsidRDefault="00954B42" w:rsidP="00954B42">
      <w:pPr>
        <w:pStyle w:val="StyleHeader4Para4Left0Firstline0"/>
        <w:numPr>
          <w:ilvl w:val="0"/>
          <w:numId w:val="0"/>
        </w:numPr>
        <w:bidi/>
        <w:rPr>
          <w:sz w:val="26"/>
          <w:szCs w:val="26"/>
          <w:rtl/>
        </w:rPr>
      </w:pPr>
    </w:p>
    <w:tbl>
      <w:tblPr>
        <w:tblStyle w:val="TableGrid0"/>
        <w:tblW w:w="9355" w:type="dxa"/>
        <w:tblInd w:w="-5" w:type="dxa"/>
        <w:tblCellMar>
          <w:top w:w="51" w:type="dxa"/>
          <w:left w:w="8" w:type="dxa"/>
          <w:right w:w="107" w:type="dxa"/>
        </w:tblCellMar>
        <w:tblLook w:val="04A0" w:firstRow="1" w:lastRow="0" w:firstColumn="1" w:lastColumn="0" w:noHBand="0" w:noVBand="1"/>
      </w:tblPr>
      <w:tblGrid>
        <w:gridCol w:w="1871"/>
        <w:gridCol w:w="1871"/>
        <w:gridCol w:w="1871"/>
        <w:gridCol w:w="3033"/>
        <w:gridCol w:w="709"/>
      </w:tblGrid>
      <w:tr w:rsidR="00954B42" w:rsidRPr="00803479" w14:paraId="4F448D62" w14:textId="77777777" w:rsidTr="00571685">
        <w:trPr>
          <w:trHeight w:val="176"/>
        </w:trPr>
        <w:tc>
          <w:tcPr>
            <w:tcW w:w="1871" w:type="dxa"/>
            <w:tcBorders>
              <w:top w:val="single" w:sz="4" w:space="0" w:color="000000"/>
              <w:left w:val="single" w:sz="4" w:space="0" w:color="000000"/>
              <w:bottom w:val="single" w:sz="4" w:space="0" w:color="000000"/>
              <w:right w:val="single" w:sz="4" w:space="0" w:color="000000"/>
            </w:tcBorders>
            <w:vAlign w:val="center"/>
          </w:tcPr>
          <w:p w14:paraId="7AC5D843" w14:textId="723DCC55" w:rsidR="00954B42" w:rsidRPr="00803479" w:rsidRDefault="00954B42" w:rsidP="00820FD1">
            <w:pPr>
              <w:bidi/>
              <w:spacing w:line="216" w:lineRule="auto"/>
              <w:jc w:val="center"/>
              <w:rPr>
                <w:rFonts w:eastAsia="Times New Roman"/>
                <w:b/>
                <w:bCs/>
                <w:sz w:val="22"/>
                <w:szCs w:val="22"/>
                <w:lang w:bidi="ar-EG"/>
              </w:rPr>
            </w:pPr>
            <w:r w:rsidRPr="00803479">
              <w:rPr>
                <w:rFonts w:eastAsia="Times New Roman"/>
                <w:b/>
                <w:bCs/>
                <w:sz w:val="22"/>
                <w:szCs w:val="22"/>
                <w:rtl/>
                <w:lang w:bidi="ar-EG"/>
              </w:rPr>
              <w:t>الوكالة المنفذة</w:t>
            </w:r>
          </w:p>
        </w:tc>
        <w:tc>
          <w:tcPr>
            <w:tcW w:w="1871" w:type="dxa"/>
            <w:tcBorders>
              <w:top w:val="single" w:sz="4" w:space="0" w:color="000000"/>
              <w:left w:val="single" w:sz="4" w:space="0" w:color="000000"/>
              <w:bottom w:val="single" w:sz="4" w:space="0" w:color="000000"/>
              <w:right w:val="single" w:sz="4" w:space="0" w:color="000000"/>
            </w:tcBorders>
            <w:vAlign w:val="center"/>
          </w:tcPr>
          <w:p w14:paraId="13068697" w14:textId="47D4D509" w:rsidR="00954B42" w:rsidRPr="00803479" w:rsidRDefault="00954B42" w:rsidP="00820FD1">
            <w:pPr>
              <w:bidi/>
              <w:spacing w:line="216" w:lineRule="auto"/>
              <w:jc w:val="center"/>
              <w:rPr>
                <w:rFonts w:eastAsia="Times New Roman"/>
                <w:b/>
                <w:bCs/>
                <w:sz w:val="22"/>
                <w:szCs w:val="22"/>
                <w:lang w:bidi="ar-EG"/>
              </w:rPr>
            </w:pPr>
            <w:r w:rsidRPr="00803479">
              <w:rPr>
                <w:rFonts w:eastAsia="Times New Roman"/>
                <w:b/>
                <w:bCs/>
                <w:sz w:val="22"/>
                <w:szCs w:val="22"/>
                <w:rtl/>
                <w:lang w:bidi="ar-EG"/>
              </w:rPr>
              <w:t>تكاليف الدعم  (دولار أمريكي)</w:t>
            </w:r>
          </w:p>
        </w:tc>
        <w:tc>
          <w:tcPr>
            <w:tcW w:w="1871" w:type="dxa"/>
            <w:tcBorders>
              <w:top w:val="single" w:sz="4" w:space="0" w:color="000000"/>
              <w:left w:val="single" w:sz="4" w:space="0" w:color="000000"/>
              <w:bottom w:val="single" w:sz="4" w:space="0" w:color="000000"/>
              <w:right w:val="single" w:sz="4" w:space="0" w:color="000000"/>
            </w:tcBorders>
            <w:vAlign w:val="center"/>
          </w:tcPr>
          <w:p w14:paraId="7C661942" w14:textId="4AFD935C" w:rsidR="00954B42" w:rsidRPr="00803479" w:rsidRDefault="00954B42" w:rsidP="00820FD1">
            <w:pPr>
              <w:bidi/>
              <w:spacing w:line="216" w:lineRule="auto"/>
              <w:ind w:left="11" w:hanging="11"/>
              <w:jc w:val="center"/>
              <w:rPr>
                <w:rFonts w:eastAsia="Times New Roman"/>
                <w:b/>
                <w:bCs/>
                <w:sz w:val="22"/>
                <w:szCs w:val="22"/>
                <w:lang w:bidi="ar-EG"/>
              </w:rPr>
            </w:pPr>
            <w:r w:rsidRPr="00803479">
              <w:rPr>
                <w:rFonts w:eastAsia="Times New Roman"/>
                <w:b/>
                <w:bCs/>
                <w:sz w:val="22"/>
                <w:szCs w:val="22"/>
                <w:rtl/>
                <w:lang w:bidi="ar-EG"/>
              </w:rPr>
              <w:t>تمويل المشروع  (دولار أمريكي)</w:t>
            </w:r>
          </w:p>
        </w:tc>
        <w:tc>
          <w:tcPr>
            <w:tcW w:w="3033" w:type="dxa"/>
            <w:tcBorders>
              <w:top w:val="single" w:sz="4" w:space="0" w:color="000000"/>
              <w:left w:val="single" w:sz="4" w:space="0" w:color="000000"/>
              <w:bottom w:val="single" w:sz="4" w:space="0" w:color="000000"/>
              <w:right w:val="single" w:sz="4" w:space="0" w:color="000000"/>
            </w:tcBorders>
            <w:vAlign w:val="center"/>
          </w:tcPr>
          <w:p w14:paraId="73E3E0F9" w14:textId="7D0B0922" w:rsidR="00954B42" w:rsidRPr="00803479" w:rsidRDefault="00954B42" w:rsidP="00820FD1">
            <w:pPr>
              <w:bidi/>
              <w:spacing w:line="216" w:lineRule="auto"/>
              <w:jc w:val="center"/>
              <w:rPr>
                <w:rFonts w:eastAsia="Times New Roman"/>
                <w:b/>
                <w:bCs/>
                <w:sz w:val="22"/>
                <w:szCs w:val="22"/>
                <w:lang w:bidi="ar-EG"/>
              </w:rPr>
            </w:pPr>
            <w:r w:rsidRPr="00803479">
              <w:rPr>
                <w:rFonts w:eastAsia="Times New Roman"/>
                <w:b/>
                <w:bCs/>
                <w:sz w:val="22"/>
                <w:szCs w:val="22"/>
                <w:rtl/>
                <w:lang w:bidi="ar-EG"/>
              </w:rPr>
              <w:t>عنوان المشروع</w:t>
            </w:r>
          </w:p>
        </w:tc>
        <w:tc>
          <w:tcPr>
            <w:tcW w:w="709" w:type="dxa"/>
            <w:tcBorders>
              <w:top w:val="single" w:sz="4" w:space="0" w:color="000000"/>
              <w:left w:val="single" w:sz="4" w:space="0" w:color="000000"/>
              <w:bottom w:val="single" w:sz="4" w:space="0" w:color="000000"/>
              <w:right w:val="single" w:sz="4" w:space="0" w:color="000000"/>
            </w:tcBorders>
          </w:tcPr>
          <w:p w14:paraId="083AB529" w14:textId="77777777" w:rsidR="00954B42" w:rsidRPr="00803479" w:rsidRDefault="00954B42" w:rsidP="00F420B1">
            <w:pPr>
              <w:bidi/>
              <w:spacing w:line="216" w:lineRule="auto"/>
              <w:ind w:left="162"/>
              <w:jc w:val="lowKashida"/>
              <w:rPr>
                <w:rFonts w:eastAsia="Times New Roman"/>
                <w:sz w:val="22"/>
                <w:szCs w:val="22"/>
                <w:lang w:bidi="ar-EG"/>
              </w:rPr>
            </w:pPr>
            <w:r w:rsidRPr="00803479">
              <w:rPr>
                <w:rFonts w:eastAsia="Times New Roman"/>
                <w:sz w:val="22"/>
                <w:szCs w:val="22"/>
                <w:lang w:bidi="ar-EG"/>
              </w:rPr>
              <w:t xml:space="preserve"> </w:t>
            </w:r>
          </w:p>
        </w:tc>
      </w:tr>
      <w:tr w:rsidR="00954B42" w:rsidRPr="00803479" w14:paraId="1B8619D0" w14:textId="77777777" w:rsidTr="0018063C">
        <w:trPr>
          <w:trHeight w:val="176"/>
        </w:trPr>
        <w:tc>
          <w:tcPr>
            <w:tcW w:w="1871" w:type="dxa"/>
            <w:tcBorders>
              <w:top w:val="single" w:sz="4" w:space="0" w:color="000000"/>
              <w:left w:val="single" w:sz="4" w:space="0" w:color="000000"/>
              <w:bottom w:val="single" w:sz="4" w:space="0" w:color="000000"/>
              <w:right w:val="single" w:sz="4" w:space="0" w:color="000000"/>
            </w:tcBorders>
            <w:vAlign w:val="center"/>
          </w:tcPr>
          <w:p w14:paraId="13F0B7E1" w14:textId="60953C39" w:rsidR="00954B42" w:rsidRPr="00803479" w:rsidRDefault="00BF53C1" w:rsidP="0018063C">
            <w:pPr>
              <w:spacing w:line="216" w:lineRule="auto"/>
              <w:jc w:val="center"/>
              <w:rPr>
                <w:rFonts w:eastAsia="Times New Roman"/>
                <w:sz w:val="22"/>
                <w:szCs w:val="22"/>
                <w:rtl/>
                <w:lang w:bidi="ar-EG"/>
              </w:rPr>
            </w:pPr>
            <w:r w:rsidRPr="00803479">
              <w:rPr>
                <w:rFonts w:eastAsia="Times New Roman" w:hint="cs"/>
                <w:sz w:val="22"/>
                <w:szCs w:val="22"/>
                <w:rtl/>
                <w:lang w:bidi="ar-EG"/>
              </w:rPr>
              <w:t>اليونيدو</w:t>
            </w:r>
          </w:p>
        </w:tc>
        <w:tc>
          <w:tcPr>
            <w:tcW w:w="1871" w:type="dxa"/>
            <w:tcBorders>
              <w:top w:val="single" w:sz="4" w:space="0" w:color="000000"/>
              <w:left w:val="single" w:sz="4" w:space="0" w:color="000000"/>
              <w:bottom w:val="single" w:sz="4" w:space="0" w:color="000000"/>
              <w:right w:val="single" w:sz="4" w:space="0" w:color="000000"/>
            </w:tcBorders>
          </w:tcPr>
          <w:p w14:paraId="14CAECF6" w14:textId="59FCB20B" w:rsidR="00954B42" w:rsidRPr="00803479" w:rsidRDefault="00666672" w:rsidP="00666672">
            <w:pPr>
              <w:bidi/>
              <w:spacing w:line="216" w:lineRule="auto"/>
              <w:jc w:val="lowKashida"/>
              <w:rPr>
                <w:rFonts w:eastAsia="Times New Roman"/>
                <w:sz w:val="22"/>
                <w:szCs w:val="22"/>
                <w:lang w:bidi="ar-EG"/>
              </w:rPr>
            </w:pPr>
            <w:r>
              <w:rPr>
                <w:rFonts w:eastAsia="Times New Roman" w:hint="cs"/>
                <w:sz w:val="22"/>
                <w:szCs w:val="22"/>
                <w:rtl/>
                <w:lang w:bidi="ar-EG"/>
              </w:rPr>
              <w:t>313 7</w:t>
            </w:r>
          </w:p>
        </w:tc>
        <w:tc>
          <w:tcPr>
            <w:tcW w:w="1871" w:type="dxa"/>
            <w:tcBorders>
              <w:top w:val="single" w:sz="4" w:space="0" w:color="000000"/>
              <w:left w:val="single" w:sz="4" w:space="0" w:color="000000"/>
              <w:bottom w:val="single" w:sz="4" w:space="0" w:color="000000"/>
              <w:right w:val="single" w:sz="4" w:space="0" w:color="000000"/>
            </w:tcBorders>
          </w:tcPr>
          <w:p w14:paraId="47F15203" w14:textId="1698D65E" w:rsidR="00954B42" w:rsidRPr="00803479" w:rsidRDefault="00666672" w:rsidP="00666672">
            <w:pPr>
              <w:bidi/>
              <w:spacing w:line="216" w:lineRule="auto"/>
              <w:jc w:val="lowKashida"/>
              <w:rPr>
                <w:rFonts w:eastAsia="Times New Roman"/>
                <w:sz w:val="22"/>
                <w:szCs w:val="22"/>
                <w:lang w:bidi="ar-EG"/>
              </w:rPr>
            </w:pPr>
            <w:r>
              <w:rPr>
                <w:rFonts w:eastAsia="Times New Roman" w:hint="cs"/>
                <w:sz w:val="22"/>
                <w:szCs w:val="22"/>
                <w:rtl/>
                <w:lang w:bidi="ar-EG"/>
              </w:rPr>
              <w:t>250 81</w:t>
            </w:r>
          </w:p>
        </w:tc>
        <w:tc>
          <w:tcPr>
            <w:tcW w:w="3033" w:type="dxa"/>
            <w:tcBorders>
              <w:top w:val="single" w:sz="4" w:space="0" w:color="000000"/>
              <w:left w:val="single" w:sz="4" w:space="0" w:color="000000"/>
              <w:bottom w:val="single" w:sz="4" w:space="0" w:color="000000"/>
              <w:right w:val="single" w:sz="4" w:space="0" w:color="000000"/>
            </w:tcBorders>
          </w:tcPr>
          <w:p w14:paraId="0FE42338" w14:textId="1BE34920" w:rsidR="00954B42" w:rsidRPr="00803479" w:rsidRDefault="00954B42" w:rsidP="00666672">
            <w:pPr>
              <w:bidi/>
              <w:spacing w:line="216" w:lineRule="auto"/>
              <w:ind w:right="101" w:firstLine="2"/>
              <w:jc w:val="lowKashida"/>
              <w:rPr>
                <w:rFonts w:eastAsia="Times New Roman"/>
                <w:sz w:val="22"/>
                <w:szCs w:val="22"/>
                <w:lang w:bidi="ar-EG"/>
              </w:rPr>
            </w:pPr>
            <w:r w:rsidRPr="00803479">
              <w:rPr>
                <w:rFonts w:eastAsia="Times New Roman"/>
                <w:sz w:val="22"/>
                <w:szCs w:val="22"/>
                <w:rtl/>
                <w:lang w:bidi="ar-EG"/>
              </w:rPr>
              <w:t xml:space="preserve">خطة إدارة إزالة المواد الهيدروكلوروفلوروكربونية (المرحلة </w:t>
            </w:r>
            <w:r w:rsidR="00666672">
              <w:rPr>
                <w:rFonts w:eastAsia="Times New Roman" w:hint="cs"/>
                <w:sz w:val="22"/>
                <w:szCs w:val="22"/>
                <w:rtl/>
                <w:lang w:bidi="ar-EG"/>
              </w:rPr>
              <w:t>الثانية</w:t>
            </w:r>
            <w:r w:rsidRPr="00803479">
              <w:rPr>
                <w:rFonts w:eastAsia="Times New Roman"/>
                <w:sz w:val="22"/>
                <w:szCs w:val="22"/>
                <w:rtl/>
                <w:lang w:bidi="ar-EG"/>
              </w:rPr>
              <w:t xml:space="preserve">، الشريحة </w:t>
            </w:r>
            <w:r w:rsidR="00666672">
              <w:rPr>
                <w:rFonts w:eastAsia="Times New Roman" w:hint="cs"/>
                <w:sz w:val="22"/>
                <w:szCs w:val="22"/>
                <w:rtl/>
                <w:lang w:bidi="ar-EG"/>
              </w:rPr>
              <w:t>الثانية</w:t>
            </w:r>
            <w:r w:rsidRPr="00803479">
              <w:rPr>
                <w:rFonts w:eastAsia="Times New Roman"/>
                <w:sz w:val="22"/>
                <w:szCs w:val="22"/>
                <w:rtl/>
                <w:lang w:bidi="ar-EG"/>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E27E4EC" w14:textId="77777777" w:rsidR="00954B42" w:rsidRPr="00803479" w:rsidRDefault="00954B42" w:rsidP="00F420B1">
            <w:pPr>
              <w:bidi/>
              <w:spacing w:line="216" w:lineRule="auto"/>
              <w:ind w:right="249"/>
              <w:jc w:val="lowKashida"/>
              <w:rPr>
                <w:rFonts w:eastAsia="Times New Roman"/>
                <w:sz w:val="22"/>
                <w:szCs w:val="22"/>
                <w:lang w:bidi="ar-EG"/>
              </w:rPr>
            </w:pPr>
            <w:r w:rsidRPr="00803479">
              <w:rPr>
                <w:rFonts w:eastAsia="Times New Roman"/>
                <w:sz w:val="22"/>
                <w:szCs w:val="22"/>
                <w:rtl/>
                <w:lang w:bidi="ar-EG"/>
              </w:rPr>
              <w:t xml:space="preserve">(أ) </w:t>
            </w:r>
          </w:p>
        </w:tc>
      </w:tr>
      <w:tr w:rsidR="002762B3" w:rsidRPr="00803479" w14:paraId="405C482E" w14:textId="77777777" w:rsidTr="0018063C">
        <w:trPr>
          <w:trHeight w:val="176"/>
        </w:trPr>
        <w:tc>
          <w:tcPr>
            <w:tcW w:w="1871" w:type="dxa"/>
            <w:tcBorders>
              <w:top w:val="single" w:sz="4" w:space="0" w:color="000000"/>
              <w:left w:val="single" w:sz="4" w:space="0" w:color="000000"/>
              <w:bottom w:val="single" w:sz="4" w:space="0" w:color="000000"/>
              <w:right w:val="single" w:sz="4" w:space="0" w:color="000000"/>
            </w:tcBorders>
            <w:vAlign w:val="center"/>
          </w:tcPr>
          <w:p w14:paraId="52D81051" w14:textId="617EAA93" w:rsidR="002762B3" w:rsidRPr="00803479" w:rsidRDefault="00BF53C1" w:rsidP="0018063C">
            <w:pPr>
              <w:spacing w:line="216" w:lineRule="auto"/>
              <w:jc w:val="center"/>
              <w:rPr>
                <w:rFonts w:eastAsia="Times New Roman"/>
                <w:sz w:val="22"/>
                <w:szCs w:val="22"/>
                <w:rtl/>
                <w:lang w:bidi="ar-EG"/>
              </w:rPr>
            </w:pPr>
            <w:r w:rsidRPr="00803479">
              <w:rPr>
                <w:rFonts w:eastAsia="Times New Roman" w:hint="cs"/>
                <w:sz w:val="22"/>
                <w:szCs w:val="22"/>
                <w:rtl/>
                <w:lang w:bidi="ar-EG"/>
              </w:rPr>
              <w:t>اليونيب</w:t>
            </w:r>
          </w:p>
        </w:tc>
        <w:tc>
          <w:tcPr>
            <w:tcW w:w="1871" w:type="dxa"/>
            <w:tcBorders>
              <w:top w:val="single" w:sz="4" w:space="0" w:color="000000"/>
              <w:left w:val="single" w:sz="4" w:space="0" w:color="000000"/>
              <w:bottom w:val="single" w:sz="4" w:space="0" w:color="000000"/>
              <w:right w:val="single" w:sz="4" w:space="0" w:color="000000"/>
            </w:tcBorders>
          </w:tcPr>
          <w:p w14:paraId="45F6DD4D" w14:textId="6B6223E2" w:rsidR="002762B3" w:rsidRPr="00803479" w:rsidRDefault="00666672" w:rsidP="00666672">
            <w:pPr>
              <w:bidi/>
              <w:spacing w:line="216" w:lineRule="auto"/>
              <w:jc w:val="lowKashida"/>
              <w:rPr>
                <w:rFonts w:eastAsia="Times New Roman"/>
                <w:sz w:val="22"/>
                <w:szCs w:val="22"/>
                <w:lang w:bidi="ar-EG"/>
              </w:rPr>
            </w:pPr>
            <w:r>
              <w:rPr>
                <w:rFonts w:eastAsia="Times New Roman" w:hint="cs"/>
                <w:sz w:val="22"/>
                <w:szCs w:val="22"/>
                <w:rtl/>
                <w:lang w:bidi="ar-EG"/>
              </w:rPr>
              <w:t>135 5</w:t>
            </w:r>
          </w:p>
        </w:tc>
        <w:tc>
          <w:tcPr>
            <w:tcW w:w="1871" w:type="dxa"/>
            <w:tcBorders>
              <w:top w:val="single" w:sz="4" w:space="0" w:color="000000"/>
              <w:left w:val="single" w:sz="4" w:space="0" w:color="000000"/>
              <w:bottom w:val="single" w:sz="4" w:space="0" w:color="000000"/>
              <w:right w:val="single" w:sz="4" w:space="0" w:color="000000"/>
            </w:tcBorders>
          </w:tcPr>
          <w:p w14:paraId="2A949FB3" w14:textId="1B8A9365" w:rsidR="002762B3" w:rsidRPr="00803479" w:rsidRDefault="00666672" w:rsidP="00666672">
            <w:pPr>
              <w:bidi/>
              <w:spacing w:line="216" w:lineRule="auto"/>
              <w:jc w:val="lowKashida"/>
              <w:rPr>
                <w:rFonts w:eastAsia="Times New Roman"/>
                <w:sz w:val="22"/>
                <w:szCs w:val="22"/>
                <w:lang w:bidi="ar-EG"/>
              </w:rPr>
            </w:pPr>
            <w:r>
              <w:rPr>
                <w:rFonts w:eastAsia="Times New Roman" w:hint="cs"/>
                <w:sz w:val="22"/>
                <w:szCs w:val="22"/>
                <w:rtl/>
                <w:lang w:bidi="ar-EG"/>
              </w:rPr>
              <w:t>500 39</w:t>
            </w:r>
          </w:p>
        </w:tc>
        <w:tc>
          <w:tcPr>
            <w:tcW w:w="3033" w:type="dxa"/>
            <w:tcBorders>
              <w:top w:val="single" w:sz="4" w:space="0" w:color="000000"/>
              <w:left w:val="single" w:sz="4" w:space="0" w:color="000000"/>
              <w:bottom w:val="single" w:sz="4" w:space="0" w:color="000000"/>
              <w:right w:val="single" w:sz="4" w:space="0" w:color="000000"/>
            </w:tcBorders>
          </w:tcPr>
          <w:p w14:paraId="22BF6FDE" w14:textId="50F9814C" w:rsidR="002762B3" w:rsidRPr="00803479" w:rsidRDefault="00BF53C1" w:rsidP="00666672">
            <w:pPr>
              <w:bidi/>
              <w:spacing w:line="216" w:lineRule="auto"/>
              <w:ind w:right="101" w:firstLine="2"/>
              <w:jc w:val="lowKashida"/>
              <w:rPr>
                <w:rFonts w:eastAsia="Times New Roman"/>
                <w:sz w:val="22"/>
                <w:szCs w:val="22"/>
                <w:rtl/>
                <w:lang w:bidi="ar-EG"/>
              </w:rPr>
            </w:pPr>
            <w:r w:rsidRPr="00803479">
              <w:rPr>
                <w:rFonts w:eastAsia="Times New Roman"/>
                <w:sz w:val="22"/>
                <w:szCs w:val="22"/>
                <w:rtl/>
                <w:lang w:bidi="ar-EG"/>
              </w:rPr>
              <w:t xml:space="preserve">خطة إدارة إزالة المواد الهيدروكلوروفلوروكربونية (المرحلة </w:t>
            </w:r>
            <w:r w:rsidR="00666672">
              <w:rPr>
                <w:rFonts w:eastAsia="Times New Roman" w:hint="cs"/>
                <w:sz w:val="22"/>
                <w:szCs w:val="22"/>
                <w:rtl/>
                <w:lang w:bidi="ar-EG"/>
              </w:rPr>
              <w:t>الثانية</w:t>
            </w:r>
            <w:r w:rsidRPr="00803479">
              <w:rPr>
                <w:rFonts w:eastAsia="Times New Roman"/>
                <w:sz w:val="22"/>
                <w:szCs w:val="22"/>
                <w:rtl/>
                <w:lang w:bidi="ar-EG"/>
              </w:rPr>
              <w:t xml:space="preserve">، الشريحة </w:t>
            </w:r>
            <w:r w:rsidR="00666672">
              <w:rPr>
                <w:rFonts w:eastAsia="Times New Roman" w:hint="cs"/>
                <w:sz w:val="22"/>
                <w:szCs w:val="22"/>
                <w:rtl/>
                <w:lang w:bidi="ar-EG"/>
              </w:rPr>
              <w:t>الثانية</w:t>
            </w:r>
            <w:r w:rsidRPr="00803479">
              <w:rPr>
                <w:rFonts w:eastAsia="Times New Roman"/>
                <w:sz w:val="22"/>
                <w:szCs w:val="22"/>
                <w:rtl/>
                <w:lang w:bidi="ar-EG"/>
              </w:rPr>
              <w:t>)</w:t>
            </w:r>
          </w:p>
        </w:tc>
        <w:tc>
          <w:tcPr>
            <w:tcW w:w="709" w:type="dxa"/>
            <w:tcBorders>
              <w:top w:val="single" w:sz="4" w:space="0" w:color="000000"/>
              <w:left w:val="single" w:sz="4" w:space="0" w:color="000000"/>
              <w:bottom w:val="single" w:sz="4" w:space="0" w:color="000000"/>
              <w:right w:val="single" w:sz="4" w:space="0" w:color="000000"/>
            </w:tcBorders>
          </w:tcPr>
          <w:p w14:paraId="25336952" w14:textId="4B73912D" w:rsidR="002762B3" w:rsidRPr="00803479" w:rsidRDefault="00BF53C1" w:rsidP="00F420B1">
            <w:pPr>
              <w:bidi/>
              <w:spacing w:line="216" w:lineRule="auto"/>
              <w:ind w:right="249"/>
              <w:jc w:val="lowKashida"/>
              <w:rPr>
                <w:rFonts w:eastAsia="Times New Roman"/>
                <w:sz w:val="22"/>
                <w:szCs w:val="22"/>
                <w:rtl/>
                <w:lang w:bidi="ar-EG"/>
              </w:rPr>
            </w:pPr>
            <w:r w:rsidRPr="00803479">
              <w:rPr>
                <w:rFonts w:eastAsia="Times New Roman" w:hint="cs"/>
                <w:sz w:val="22"/>
                <w:szCs w:val="22"/>
                <w:rtl/>
                <w:lang w:bidi="ar-EG"/>
              </w:rPr>
              <w:t>(ب)</w:t>
            </w:r>
          </w:p>
        </w:tc>
      </w:tr>
    </w:tbl>
    <w:p w14:paraId="3520A0C0" w14:textId="2B45FD69" w:rsidR="00273B0B" w:rsidRPr="00803479" w:rsidRDefault="00273B0B" w:rsidP="00954B42">
      <w:pPr>
        <w:pStyle w:val="StyleHeader4Para4Left0Firstline0"/>
        <w:numPr>
          <w:ilvl w:val="0"/>
          <w:numId w:val="0"/>
        </w:numPr>
        <w:bidi/>
        <w:rPr>
          <w:sz w:val="22"/>
          <w:szCs w:val="22"/>
          <w:rtl/>
        </w:rPr>
      </w:pPr>
    </w:p>
    <w:p w14:paraId="37177099" w14:textId="2C9D988B" w:rsidR="00273B0B" w:rsidRDefault="00F8490E" w:rsidP="00246D78">
      <w:pPr>
        <w:bidi/>
        <w:jc w:val="center"/>
        <w:rPr>
          <w:sz w:val="20"/>
          <w:rtl/>
        </w:rPr>
      </w:pPr>
      <w:r>
        <w:t>__________</w:t>
      </w:r>
      <w:r w:rsidR="00246D78">
        <w:rPr>
          <w:rFonts w:hint="cs"/>
          <w:rtl/>
        </w:rPr>
        <w:t>__________</w:t>
      </w:r>
      <w:r w:rsidR="00273B0B">
        <w:rPr>
          <w:rtl/>
        </w:rPr>
        <w:br w:type="page"/>
      </w:r>
    </w:p>
    <w:sectPr w:rsidR="00273B0B" w:rsidSect="009A6103">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08BAB" w14:textId="77777777" w:rsidR="00C03DF7" w:rsidRDefault="00C03DF7">
      <w:r>
        <w:separator/>
      </w:r>
    </w:p>
  </w:endnote>
  <w:endnote w:type="continuationSeparator" w:id="0">
    <w:p w14:paraId="0802EB33" w14:textId="77777777" w:rsidR="00C03DF7" w:rsidRDefault="00C03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9D75" w14:textId="4E1235B1" w:rsidR="00787A4E" w:rsidRDefault="00787A4E">
    <w:pPr>
      <w:jc w:val="center"/>
    </w:pPr>
    <w:r>
      <w:fldChar w:fldCharType="begin"/>
    </w:r>
    <w:r>
      <w:instrText xml:space="preserve"> PAGE </w:instrText>
    </w:r>
    <w:r>
      <w:fldChar w:fldCharType="separate"/>
    </w:r>
    <w:r w:rsidR="003A199B">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C0E2A" w14:textId="181B3E9E" w:rsidR="00787A4E" w:rsidRDefault="00787A4E">
    <w:pPr>
      <w:jc w:val="center"/>
    </w:pPr>
    <w:r>
      <w:fldChar w:fldCharType="begin"/>
    </w:r>
    <w:r>
      <w:instrText xml:space="preserve"> PAGE </w:instrText>
    </w:r>
    <w:r>
      <w:fldChar w:fldCharType="separate"/>
    </w:r>
    <w:r w:rsidR="003A199B">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D2C1C" w14:textId="77777777" w:rsidR="00F8490E" w:rsidRDefault="00F8490E" w:rsidP="00F849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E71FB7F" w14:textId="77777777" w:rsidR="00F8490E" w:rsidRDefault="00F8490E" w:rsidP="00F849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E3D8DF0" w14:textId="77777777" w:rsidR="00787A4E" w:rsidRDefault="00787A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CEC3C" w14:textId="77777777" w:rsidR="00C03DF7" w:rsidRDefault="00C03DF7">
      <w:r>
        <w:separator/>
      </w:r>
    </w:p>
  </w:footnote>
  <w:footnote w:type="continuationSeparator" w:id="0">
    <w:p w14:paraId="72630222" w14:textId="77777777" w:rsidR="00C03DF7" w:rsidRDefault="00C03DF7">
      <w:r>
        <w:continuationSeparator/>
      </w:r>
    </w:p>
  </w:footnote>
  <w:footnote w:id="1">
    <w:p w14:paraId="10D253A3" w14:textId="1ED6A9AB" w:rsidR="00787A4E" w:rsidRDefault="00787A4E" w:rsidP="00803479">
      <w:pPr>
        <w:pStyle w:val="FootnoteText"/>
        <w:bidi/>
        <w:rPr>
          <w:lang w:val="en-US" w:bidi="ar-EG"/>
        </w:rPr>
      </w:pPr>
      <w:r>
        <w:rPr>
          <w:rStyle w:val="FootnoteReference"/>
        </w:rPr>
        <w:footnoteRef/>
      </w:r>
      <w:r>
        <w:t xml:space="preserve"> </w:t>
      </w:r>
      <w:r>
        <w:rPr>
          <w:rFonts w:hint="cs"/>
          <w:rtl/>
          <w:lang w:bidi="ar-EG"/>
        </w:rPr>
        <w:t xml:space="preserve">  </w:t>
      </w:r>
      <w:r>
        <w:rPr>
          <w:lang w:val="en-US" w:bidi="ar-EG"/>
        </w:rPr>
        <w:t>UNEP/OzL.Pro/ExCom/91/1</w:t>
      </w:r>
    </w:p>
    <w:p w14:paraId="2C37BE25" w14:textId="71864DAE" w:rsidR="00F8490E" w:rsidRDefault="00F8490E" w:rsidP="00F8490E">
      <w:pPr>
        <w:pStyle w:val="FootnoteText"/>
        <w:bidi/>
        <w:rPr>
          <w:lang w:val="en-US" w:bidi="ar-EG"/>
        </w:rPr>
      </w:pPr>
    </w:p>
    <w:p w14:paraId="485F0DE9" w14:textId="77777777" w:rsidR="00F8490E" w:rsidRPr="00803479" w:rsidRDefault="00F8490E" w:rsidP="00F8490E">
      <w:pPr>
        <w:pStyle w:val="FootnoteText"/>
        <w:bidi/>
        <w:rPr>
          <w:rtl/>
          <w:lang w:val="en-US" w:bidi="ar-EG"/>
        </w:rPr>
      </w:pPr>
    </w:p>
  </w:footnote>
  <w:footnote w:id="2">
    <w:p w14:paraId="5CCB5437" w14:textId="2F716B93" w:rsidR="00787A4E" w:rsidRPr="00A5783C" w:rsidRDefault="00787A4E" w:rsidP="001C1D9A">
      <w:pPr>
        <w:pStyle w:val="FootnoteText"/>
        <w:bidi/>
        <w:rPr>
          <w:lang w:val="en-US" w:bidi="ar-SA"/>
        </w:rPr>
      </w:pPr>
      <w:r>
        <w:rPr>
          <w:rStyle w:val="FootnoteReference"/>
        </w:rPr>
        <w:footnoteRef/>
      </w:r>
      <w:r>
        <w:t xml:space="preserve"> </w:t>
      </w:r>
      <w:r w:rsidRPr="00A5783C">
        <w:rPr>
          <w:rtl/>
        </w:rPr>
        <w:t xml:space="preserve">  وفقاً </w:t>
      </w:r>
      <w:r>
        <w:rPr>
          <w:rFonts w:hint="cs"/>
          <w:rtl/>
        </w:rPr>
        <w:t>للرسالة</w:t>
      </w:r>
      <w:r w:rsidRPr="00A5783C">
        <w:rPr>
          <w:rtl/>
        </w:rPr>
        <w:t xml:space="preserve"> </w:t>
      </w:r>
      <w:r>
        <w:rPr>
          <w:rFonts w:hint="cs"/>
          <w:rtl/>
        </w:rPr>
        <w:t>بتاريخ 29 أغسطس/آب 2022</w:t>
      </w:r>
      <w:r w:rsidRPr="00A5783C">
        <w:rPr>
          <w:rtl/>
        </w:rPr>
        <w:t xml:space="preserve"> من وزارة </w:t>
      </w:r>
      <w:r>
        <w:rPr>
          <w:rFonts w:hint="cs"/>
          <w:rtl/>
        </w:rPr>
        <w:t>السياحة والبيئة</w:t>
      </w:r>
      <w:r w:rsidRPr="00A5783C">
        <w:rPr>
          <w:rtl/>
        </w:rPr>
        <w:t xml:space="preserve"> </w:t>
      </w:r>
      <w:r w:rsidRPr="00A5783C">
        <w:rPr>
          <w:rFonts w:hint="cs"/>
          <w:rtl/>
        </w:rPr>
        <w:t>ﻓﻲ</w:t>
      </w:r>
      <w:r w:rsidRPr="00A5783C">
        <w:rPr>
          <w:rtl/>
        </w:rPr>
        <w:t xml:space="preserve"> </w:t>
      </w:r>
      <w:r>
        <w:rPr>
          <w:rFonts w:hint="cs"/>
          <w:rtl/>
        </w:rPr>
        <w:t>ألبانيا</w:t>
      </w:r>
      <w:r w:rsidRPr="00A5783C">
        <w:rPr>
          <w:rtl/>
        </w:rPr>
        <w:t xml:space="preserve"> </w:t>
      </w:r>
      <w:r w:rsidRPr="00A5783C">
        <w:rPr>
          <w:rFonts w:hint="cs"/>
          <w:rtl/>
        </w:rPr>
        <w:t>ﺇﻟﻰ</w:t>
      </w:r>
      <w:r w:rsidRPr="00A5783C">
        <w:rPr>
          <w:rtl/>
        </w:rPr>
        <w:t xml:space="preserve"> </w:t>
      </w:r>
      <w:r>
        <w:rPr>
          <w:rFonts w:hint="cs"/>
          <w:rtl/>
        </w:rPr>
        <w:t>اليونيدو</w:t>
      </w:r>
      <w:r w:rsidRPr="00A5783C">
        <w:rPr>
          <w:rtl/>
        </w:rPr>
        <w:t>.</w:t>
      </w:r>
    </w:p>
  </w:footnote>
  <w:footnote w:id="3">
    <w:p w14:paraId="0B66EC99" w14:textId="0CC25FDB" w:rsidR="00736F0D" w:rsidRPr="00736F0D" w:rsidRDefault="00736F0D" w:rsidP="00736F0D">
      <w:pPr>
        <w:pStyle w:val="FootnoteText"/>
        <w:bidi/>
        <w:rPr>
          <w:rtl/>
          <w:lang w:val="en-US" w:bidi="ar-EG"/>
        </w:rPr>
      </w:pPr>
      <w:r>
        <w:rPr>
          <w:rStyle w:val="FootnoteReference"/>
        </w:rPr>
        <w:footnoteRef/>
      </w:r>
      <w:r>
        <w:t xml:space="preserve"> </w:t>
      </w:r>
      <w:r>
        <w:rPr>
          <w:rFonts w:hint="cs"/>
          <w:rtl/>
          <w:lang w:bidi="ar-EG"/>
        </w:rPr>
        <w:t xml:space="preserve">  تمشيا مع المقرر 84/92(د) ، يشجع المقرر 90/48(ج) الوكالات الثنائية والمنفذة على مواصلة ضمان أن السياسة  التشغيلية للمنظور الجنسانى تطبق في جميع المشروعات، مع الأخذ في الاعتبار الأنشطة المحددة الواردة في الجدول 2 من الوثيقة </w:t>
      </w:r>
      <w:r>
        <w:rPr>
          <w:lang w:val="en-US" w:bidi="ar-EG"/>
        </w:rPr>
        <w:t>UNEP/OzL.Pro/ExCom/90/37</w:t>
      </w:r>
      <w:r>
        <w:rPr>
          <w:rFonts w:hint="cs"/>
          <w:rtl/>
          <w:lang w:val="en-US"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13A09" w14:textId="599F070F" w:rsidR="00787A4E" w:rsidRDefault="00787A4E" w:rsidP="003921BB">
    <w:pPr>
      <w:jc w:val="right"/>
    </w:pPr>
    <w:r w:rsidRPr="00C361DB">
      <w:t>UNEP/OzL.Pro/ExCom/</w:t>
    </w:r>
    <w:r>
      <w:t>91/36</w:t>
    </w:r>
  </w:p>
  <w:p w14:paraId="58FC1E85" w14:textId="77777777" w:rsidR="00787A4E" w:rsidRDefault="00787A4E"/>
  <w:p w14:paraId="5B2BB772" w14:textId="77777777" w:rsidR="00787A4E" w:rsidRDefault="00787A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71CB9" w14:textId="15D24C5F" w:rsidR="00787A4E" w:rsidRDefault="00787A4E" w:rsidP="003921BB">
    <w:pPr>
      <w:jc w:val="left"/>
    </w:pPr>
    <w:r w:rsidRPr="00C361DB">
      <w:t>UNEP/OzL.Pro/ExCom/</w:t>
    </w:r>
    <w:r>
      <w:t>91/36</w:t>
    </w:r>
  </w:p>
  <w:p w14:paraId="4205BB86" w14:textId="77777777" w:rsidR="00787A4E" w:rsidRDefault="00787A4E"/>
  <w:p w14:paraId="70F7E71B" w14:textId="77777777" w:rsidR="00787A4E" w:rsidRDefault="00787A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537A8" w14:textId="77777777" w:rsidR="00787A4E" w:rsidRDefault="00787A4E"/>
  <w:p w14:paraId="2814F668" w14:textId="77777777" w:rsidR="00787A4E" w:rsidRDefault="00787A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A73088"/>
    <w:multiLevelType w:val="hybridMultilevel"/>
    <w:tmpl w:val="7F903DFA"/>
    <w:lvl w:ilvl="0" w:tplc="D89A1F70">
      <w:start w:val="8"/>
      <w:numFmt w:val="arabicAlpha"/>
      <w:lvlText w:val="(%1)"/>
      <w:lvlJc w:val="left"/>
      <w:pPr>
        <w:ind w:left="1440" w:hanging="360"/>
      </w:pPr>
      <w:rPr>
        <w:rFonts w:eastAsiaTheme="minorEastAsia"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 w15:restartNumberingAfterBreak="0">
    <w:nsid w:val="09EC5BD9"/>
    <w:multiLevelType w:val="hybridMultilevel"/>
    <w:tmpl w:val="95D20FFA"/>
    <w:lvl w:ilvl="0" w:tplc="CC94E94C">
      <w:start w:val="6"/>
      <w:numFmt w:val="arabicAlpha"/>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CAB030B"/>
    <w:multiLevelType w:val="hybridMultilevel"/>
    <w:tmpl w:val="AFC839A6"/>
    <w:lvl w:ilvl="0" w:tplc="4FB43F1A">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DEC6F87"/>
    <w:multiLevelType w:val="hybridMultilevel"/>
    <w:tmpl w:val="18A6F9CC"/>
    <w:lvl w:ilvl="0" w:tplc="C09A851A">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AD829E8"/>
    <w:multiLevelType w:val="hybridMultilevel"/>
    <w:tmpl w:val="85BE38B8"/>
    <w:lvl w:ilvl="0" w:tplc="D89A1F70">
      <w:start w:val="8"/>
      <w:numFmt w:val="arabicAlpha"/>
      <w:lvlText w:val="(%1)"/>
      <w:lvlJc w:val="left"/>
      <w:pPr>
        <w:ind w:left="1440" w:hanging="360"/>
      </w:pPr>
      <w:rPr>
        <w:rFonts w:eastAsiaTheme="minorEastAsia"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4B664F24"/>
    <w:multiLevelType w:val="hybridMultilevel"/>
    <w:tmpl w:val="12C6A196"/>
    <w:lvl w:ilvl="0" w:tplc="A086DA5C">
      <w:start w:val="1"/>
      <w:numFmt w:val="bullet"/>
      <w:lvlText w:val=""/>
      <w:lvlJc w:val="left"/>
      <w:pPr>
        <w:ind w:left="720" w:hanging="360"/>
      </w:pPr>
      <w:rPr>
        <w:rFonts w:ascii="Symbol" w:hAnsi="Symbol" w:hint="default"/>
        <w:lang w:val="en-C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C477AFE"/>
    <w:multiLevelType w:val="hybridMultilevel"/>
    <w:tmpl w:val="63FE7FD0"/>
    <w:lvl w:ilvl="0" w:tplc="916EBD1A">
      <w:start w:val="6"/>
      <w:numFmt w:val="arabicAbjad"/>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DCD63DD"/>
    <w:multiLevelType w:val="hybridMultilevel"/>
    <w:tmpl w:val="E59E9500"/>
    <w:lvl w:ilvl="0" w:tplc="4FB43F1A">
      <w:start w:val="1"/>
      <w:numFmt w:val="arabicAlpha"/>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61A429F1"/>
    <w:multiLevelType w:val="hybridMultilevel"/>
    <w:tmpl w:val="D6BA1B86"/>
    <w:lvl w:ilvl="0" w:tplc="4FB43F1A">
      <w:start w:val="1"/>
      <w:numFmt w:val="arabicAlpha"/>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6D1B798C"/>
    <w:multiLevelType w:val="hybridMultilevel"/>
    <w:tmpl w:val="00B6800E"/>
    <w:lvl w:ilvl="0" w:tplc="DC788968">
      <w:start w:val="4"/>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03746981">
    <w:abstractNumId w:val="0"/>
  </w:num>
  <w:num w:numId="2" w16cid:durableId="1194924982">
    <w:abstractNumId w:val="0"/>
  </w:num>
  <w:num w:numId="3" w16cid:durableId="1107191054">
    <w:abstractNumId w:val="0"/>
  </w:num>
  <w:num w:numId="4" w16cid:durableId="247733466">
    <w:abstractNumId w:val="0"/>
  </w:num>
  <w:num w:numId="5" w16cid:durableId="229772203">
    <w:abstractNumId w:val="4"/>
  </w:num>
  <w:num w:numId="6" w16cid:durableId="859930588">
    <w:abstractNumId w:val="11"/>
  </w:num>
  <w:num w:numId="7" w16cid:durableId="389963170">
    <w:abstractNumId w:val="12"/>
  </w:num>
  <w:num w:numId="8" w16cid:durableId="80879260">
    <w:abstractNumId w:val="15"/>
  </w:num>
  <w:num w:numId="9" w16cid:durableId="1295718573">
    <w:abstractNumId w:val="6"/>
  </w:num>
  <w:num w:numId="10" w16cid:durableId="582490616">
    <w:abstractNumId w:val="5"/>
  </w:num>
  <w:num w:numId="11" w16cid:durableId="1217084518">
    <w:abstractNumId w:val="3"/>
  </w:num>
  <w:num w:numId="12" w16cid:durableId="1027217019">
    <w:abstractNumId w:val="10"/>
  </w:num>
  <w:num w:numId="13" w16cid:durableId="725839304">
    <w:abstractNumId w:val="14"/>
  </w:num>
  <w:num w:numId="14" w16cid:durableId="1792285221">
    <w:abstractNumId w:val="1"/>
  </w:num>
  <w:num w:numId="15" w16cid:durableId="992878861">
    <w:abstractNumId w:val="0"/>
  </w:num>
  <w:num w:numId="16" w16cid:durableId="1804426965">
    <w:abstractNumId w:val="0"/>
  </w:num>
  <w:num w:numId="17" w16cid:durableId="1548486677">
    <w:abstractNumId w:val="7"/>
  </w:num>
  <w:num w:numId="18" w16cid:durableId="1265503882">
    <w:abstractNumId w:val="13"/>
  </w:num>
  <w:num w:numId="19" w16cid:durableId="1136531433">
    <w:abstractNumId w:val="2"/>
  </w:num>
  <w:num w:numId="20" w16cid:durableId="1687977647">
    <w:abstractNumId w:val="9"/>
  </w:num>
  <w:num w:numId="21" w16cid:durableId="1371103621">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29C8"/>
    <w:rsid w:val="0000010F"/>
    <w:rsid w:val="00002045"/>
    <w:rsid w:val="00002B76"/>
    <w:rsid w:val="000033C6"/>
    <w:rsid w:val="00007162"/>
    <w:rsid w:val="00013372"/>
    <w:rsid w:val="00013E53"/>
    <w:rsid w:val="00014521"/>
    <w:rsid w:val="00015F0E"/>
    <w:rsid w:val="000223C5"/>
    <w:rsid w:val="00022759"/>
    <w:rsid w:val="00025B65"/>
    <w:rsid w:val="00035399"/>
    <w:rsid w:val="00036558"/>
    <w:rsid w:val="000407B7"/>
    <w:rsid w:val="00041FD0"/>
    <w:rsid w:val="0004254A"/>
    <w:rsid w:val="00045561"/>
    <w:rsid w:val="00046F04"/>
    <w:rsid w:val="00050984"/>
    <w:rsid w:val="00066713"/>
    <w:rsid w:val="00067BE9"/>
    <w:rsid w:val="0008554D"/>
    <w:rsid w:val="00085B38"/>
    <w:rsid w:val="000861FE"/>
    <w:rsid w:val="00087150"/>
    <w:rsid w:val="00091FCB"/>
    <w:rsid w:val="000923C9"/>
    <w:rsid w:val="00094714"/>
    <w:rsid w:val="00094CD5"/>
    <w:rsid w:val="000A2669"/>
    <w:rsid w:val="000A2B03"/>
    <w:rsid w:val="000C115E"/>
    <w:rsid w:val="000C2FE8"/>
    <w:rsid w:val="000C5CD9"/>
    <w:rsid w:val="000E1D4A"/>
    <w:rsid w:val="000E2683"/>
    <w:rsid w:val="000F0FB6"/>
    <w:rsid w:val="000F4CC2"/>
    <w:rsid w:val="000F60FB"/>
    <w:rsid w:val="000F611B"/>
    <w:rsid w:val="00101744"/>
    <w:rsid w:val="001056C8"/>
    <w:rsid w:val="0011035B"/>
    <w:rsid w:val="001124BC"/>
    <w:rsid w:val="0011335E"/>
    <w:rsid w:val="00113FDE"/>
    <w:rsid w:val="00116B5B"/>
    <w:rsid w:val="00120332"/>
    <w:rsid w:val="0013457D"/>
    <w:rsid w:val="00134ECF"/>
    <w:rsid w:val="00135FEA"/>
    <w:rsid w:val="001367BE"/>
    <w:rsid w:val="00137D9C"/>
    <w:rsid w:val="00140426"/>
    <w:rsid w:val="00141E9F"/>
    <w:rsid w:val="00142630"/>
    <w:rsid w:val="00145120"/>
    <w:rsid w:val="001536B6"/>
    <w:rsid w:val="00157355"/>
    <w:rsid w:val="00162C63"/>
    <w:rsid w:val="001675CD"/>
    <w:rsid w:val="0017299E"/>
    <w:rsid w:val="00180256"/>
    <w:rsid w:val="0018063C"/>
    <w:rsid w:val="0018266B"/>
    <w:rsid w:val="001917FF"/>
    <w:rsid w:val="0019436E"/>
    <w:rsid w:val="001A0ABA"/>
    <w:rsid w:val="001A11AC"/>
    <w:rsid w:val="001A197F"/>
    <w:rsid w:val="001A1E3A"/>
    <w:rsid w:val="001A24C8"/>
    <w:rsid w:val="001A71B7"/>
    <w:rsid w:val="001B1AFB"/>
    <w:rsid w:val="001B24DC"/>
    <w:rsid w:val="001B2A93"/>
    <w:rsid w:val="001B376B"/>
    <w:rsid w:val="001B53C7"/>
    <w:rsid w:val="001B75A4"/>
    <w:rsid w:val="001C1D9A"/>
    <w:rsid w:val="001C30F0"/>
    <w:rsid w:val="001C497F"/>
    <w:rsid w:val="001D037E"/>
    <w:rsid w:val="001D1C7C"/>
    <w:rsid w:val="001D3DA6"/>
    <w:rsid w:val="001D5390"/>
    <w:rsid w:val="001D64A3"/>
    <w:rsid w:val="001D64D5"/>
    <w:rsid w:val="001D7D3A"/>
    <w:rsid w:val="001E2ED7"/>
    <w:rsid w:val="001E35CB"/>
    <w:rsid w:val="001E40FA"/>
    <w:rsid w:val="001E66C2"/>
    <w:rsid w:val="001E7144"/>
    <w:rsid w:val="001E7C5D"/>
    <w:rsid w:val="001F2F44"/>
    <w:rsid w:val="00203979"/>
    <w:rsid w:val="002052C2"/>
    <w:rsid w:val="0022001A"/>
    <w:rsid w:val="00224D04"/>
    <w:rsid w:val="00230F8B"/>
    <w:rsid w:val="00231276"/>
    <w:rsid w:val="00235646"/>
    <w:rsid w:val="002406C6"/>
    <w:rsid w:val="00243000"/>
    <w:rsid w:val="00245C0A"/>
    <w:rsid w:val="00246D78"/>
    <w:rsid w:val="0025383C"/>
    <w:rsid w:val="002638CE"/>
    <w:rsid w:val="00272512"/>
    <w:rsid w:val="00273B0B"/>
    <w:rsid w:val="002755E0"/>
    <w:rsid w:val="00275957"/>
    <w:rsid w:val="002762B3"/>
    <w:rsid w:val="002763FA"/>
    <w:rsid w:val="00277D9E"/>
    <w:rsid w:val="00277E10"/>
    <w:rsid w:val="00286269"/>
    <w:rsid w:val="002924DA"/>
    <w:rsid w:val="00294713"/>
    <w:rsid w:val="002A3630"/>
    <w:rsid w:val="002A4022"/>
    <w:rsid w:val="002A6BD5"/>
    <w:rsid w:val="002B6F10"/>
    <w:rsid w:val="002C1424"/>
    <w:rsid w:val="002C19B9"/>
    <w:rsid w:val="002C4BD7"/>
    <w:rsid w:val="002D2251"/>
    <w:rsid w:val="002D6246"/>
    <w:rsid w:val="002E7EF7"/>
    <w:rsid w:val="002F039E"/>
    <w:rsid w:val="002F11B7"/>
    <w:rsid w:val="002F33AF"/>
    <w:rsid w:val="002F505F"/>
    <w:rsid w:val="002F61D6"/>
    <w:rsid w:val="00304DAB"/>
    <w:rsid w:val="00306448"/>
    <w:rsid w:val="00306859"/>
    <w:rsid w:val="00306C35"/>
    <w:rsid w:val="00307B17"/>
    <w:rsid w:val="00315C57"/>
    <w:rsid w:val="00316AEA"/>
    <w:rsid w:val="00317A17"/>
    <w:rsid w:val="00317A6B"/>
    <w:rsid w:val="00320359"/>
    <w:rsid w:val="0032380F"/>
    <w:rsid w:val="003263B5"/>
    <w:rsid w:val="003271A9"/>
    <w:rsid w:val="00330342"/>
    <w:rsid w:val="00330AA3"/>
    <w:rsid w:val="00332254"/>
    <w:rsid w:val="0033599D"/>
    <w:rsid w:val="00337F46"/>
    <w:rsid w:val="00340557"/>
    <w:rsid w:val="0034142F"/>
    <w:rsid w:val="00342CFF"/>
    <w:rsid w:val="00342F11"/>
    <w:rsid w:val="00344F1F"/>
    <w:rsid w:val="0034536F"/>
    <w:rsid w:val="00346226"/>
    <w:rsid w:val="00353A30"/>
    <w:rsid w:val="003552E3"/>
    <w:rsid w:val="00364991"/>
    <w:rsid w:val="00367CA5"/>
    <w:rsid w:val="00380C25"/>
    <w:rsid w:val="00382D9C"/>
    <w:rsid w:val="00390A64"/>
    <w:rsid w:val="003921BB"/>
    <w:rsid w:val="003937C0"/>
    <w:rsid w:val="0039432E"/>
    <w:rsid w:val="00397761"/>
    <w:rsid w:val="003A199B"/>
    <w:rsid w:val="003A3111"/>
    <w:rsid w:val="003A69F6"/>
    <w:rsid w:val="003B74EE"/>
    <w:rsid w:val="003C4935"/>
    <w:rsid w:val="003D4A34"/>
    <w:rsid w:val="003E0BF4"/>
    <w:rsid w:val="003E2C93"/>
    <w:rsid w:val="003E6CFD"/>
    <w:rsid w:val="003F2852"/>
    <w:rsid w:val="003F2A30"/>
    <w:rsid w:val="00410A72"/>
    <w:rsid w:val="00411AFC"/>
    <w:rsid w:val="00411D23"/>
    <w:rsid w:val="004177F0"/>
    <w:rsid w:val="00421087"/>
    <w:rsid w:val="004213FC"/>
    <w:rsid w:val="00421950"/>
    <w:rsid w:val="00423CCF"/>
    <w:rsid w:val="00424D47"/>
    <w:rsid w:val="004257D9"/>
    <w:rsid w:val="004259F3"/>
    <w:rsid w:val="00425D6D"/>
    <w:rsid w:val="0043175E"/>
    <w:rsid w:val="00431F62"/>
    <w:rsid w:val="004328BF"/>
    <w:rsid w:val="00440A06"/>
    <w:rsid w:val="004448B4"/>
    <w:rsid w:val="00444DF3"/>
    <w:rsid w:val="00456AB7"/>
    <w:rsid w:val="00457E08"/>
    <w:rsid w:val="00462D3B"/>
    <w:rsid w:val="00462EB1"/>
    <w:rsid w:val="00466860"/>
    <w:rsid w:val="00466BDC"/>
    <w:rsid w:val="00472FD2"/>
    <w:rsid w:val="0047513B"/>
    <w:rsid w:val="0047640A"/>
    <w:rsid w:val="004847CB"/>
    <w:rsid w:val="004862C3"/>
    <w:rsid w:val="00486D82"/>
    <w:rsid w:val="00493C3C"/>
    <w:rsid w:val="00496203"/>
    <w:rsid w:val="004A4AF8"/>
    <w:rsid w:val="004A545F"/>
    <w:rsid w:val="004B0986"/>
    <w:rsid w:val="004B3E7D"/>
    <w:rsid w:val="004B5C04"/>
    <w:rsid w:val="004C1388"/>
    <w:rsid w:val="004C5B74"/>
    <w:rsid w:val="004D08DA"/>
    <w:rsid w:val="004D0E4A"/>
    <w:rsid w:val="004D5DA9"/>
    <w:rsid w:val="004D643C"/>
    <w:rsid w:val="004D79AE"/>
    <w:rsid w:val="004E16FA"/>
    <w:rsid w:val="004E4F98"/>
    <w:rsid w:val="004E7DE7"/>
    <w:rsid w:val="004F2EEB"/>
    <w:rsid w:val="004F369F"/>
    <w:rsid w:val="004F3C8B"/>
    <w:rsid w:val="004F3EFD"/>
    <w:rsid w:val="00516C36"/>
    <w:rsid w:val="005172F1"/>
    <w:rsid w:val="00522B2A"/>
    <w:rsid w:val="00524C8B"/>
    <w:rsid w:val="00525EEF"/>
    <w:rsid w:val="005302FC"/>
    <w:rsid w:val="0053056B"/>
    <w:rsid w:val="005329FF"/>
    <w:rsid w:val="00532BD7"/>
    <w:rsid w:val="00532CA7"/>
    <w:rsid w:val="00535FAD"/>
    <w:rsid w:val="00537B4F"/>
    <w:rsid w:val="005403B4"/>
    <w:rsid w:val="00542530"/>
    <w:rsid w:val="00542556"/>
    <w:rsid w:val="00547BD5"/>
    <w:rsid w:val="0055561B"/>
    <w:rsid w:val="0055662F"/>
    <w:rsid w:val="00571685"/>
    <w:rsid w:val="00575A4E"/>
    <w:rsid w:val="00587A3A"/>
    <w:rsid w:val="00592733"/>
    <w:rsid w:val="0059527A"/>
    <w:rsid w:val="0059660D"/>
    <w:rsid w:val="005A1A14"/>
    <w:rsid w:val="005A6D89"/>
    <w:rsid w:val="005B66BE"/>
    <w:rsid w:val="005B6C71"/>
    <w:rsid w:val="005C07B9"/>
    <w:rsid w:val="005C5876"/>
    <w:rsid w:val="005C5DBD"/>
    <w:rsid w:val="005C7D4A"/>
    <w:rsid w:val="005D13CA"/>
    <w:rsid w:val="005D73F4"/>
    <w:rsid w:val="005E7FBD"/>
    <w:rsid w:val="005F00B4"/>
    <w:rsid w:val="005F0BEA"/>
    <w:rsid w:val="005F135C"/>
    <w:rsid w:val="005F4525"/>
    <w:rsid w:val="00602460"/>
    <w:rsid w:val="00605958"/>
    <w:rsid w:val="006105C1"/>
    <w:rsid w:val="006113DE"/>
    <w:rsid w:val="006129CC"/>
    <w:rsid w:val="00613419"/>
    <w:rsid w:val="006141BC"/>
    <w:rsid w:val="00614271"/>
    <w:rsid w:val="00615641"/>
    <w:rsid w:val="00616DFF"/>
    <w:rsid w:val="00620411"/>
    <w:rsid w:val="00623121"/>
    <w:rsid w:val="006313EF"/>
    <w:rsid w:val="00633903"/>
    <w:rsid w:val="00637535"/>
    <w:rsid w:val="006376C3"/>
    <w:rsid w:val="00644CC5"/>
    <w:rsid w:val="006509AC"/>
    <w:rsid w:val="00662A73"/>
    <w:rsid w:val="006640D1"/>
    <w:rsid w:val="00666672"/>
    <w:rsid w:val="00667987"/>
    <w:rsid w:val="00671B16"/>
    <w:rsid w:val="00674178"/>
    <w:rsid w:val="00676E6F"/>
    <w:rsid w:val="00681B4D"/>
    <w:rsid w:val="006820FB"/>
    <w:rsid w:val="006821AC"/>
    <w:rsid w:val="00683299"/>
    <w:rsid w:val="006844E2"/>
    <w:rsid w:val="00685AD6"/>
    <w:rsid w:val="00691064"/>
    <w:rsid w:val="006934C9"/>
    <w:rsid w:val="00694480"/>
    <w:rsid w:val="00694725"/>
    <w:rsid w:val="006956F8"/>
    <w:rsid w:val="006A1217"/>
    <w:rsid w:val="006A56F9"/>
    <w:rsid w:val="006B49BB"/>
    <w:rsid w:val="006B7636"/>
    <w:rsid w:val="006C232C"/>
    <w:rsid w:val="006C5917"/>
    <w:rsid w:val="006C7F8D"/>
    <w:rsid w:val="006D4348"/>
    <w:rsid w:val="006D5034"/>
    <w:rsid w:val="006E23B3"/>
    <w:rsid w:val="006E58E9"/>
    <w:rsid w:val="006E7C7D"/>
    <w:rsid w:val="006F1E16"/>
    <w:rsid w:val="006F238A"/>
    <w:rsid w:val="006F2A2C"/>
    <w:rsid w:val="006F7B48"/>
    <w:rsid w:val="006F7D78"/>
    <w:rsid w:val="00706677"/>
    <w:rsid w:val="007071EC"/>
    <w:rsid w:val="0070745F"/>
    <w:rsid w:val="007110F5"/>
    <w:rsid w:val="0071497F"/>
    <w:rsid w:val="007226EA"/>
    <w:rsid w:val="00725A2C"/>
    <w:rsid w:val="007266ED"/>
    <w:rsid w:val="00727721"/>
    <w:rsid w:val="00727D2D"/>
    <w:rsid w:val="0073164B"/>
    <w:rsid w:val="00731C1A"/>
    <w:rsid w:val="00736F0D"/>
    <w:rsid w:val="007424F2"/>
    <w:rsid w:val="0074304C"/>
    <w:rsid w:val="007508FB"/>
    <w:rsid w:val="00751C02"/>
    <w:rsid w:val="007568F4"/>
    <w:rsid w:val="0076128E"/>
    <w:rsid w:val="00766277"/>
    <w:rsid w:val="007664F5"/>
    <w:rsid w:val="00772F47"/>
    <w:rsid w:val="00786775"/>
    <w:rsid w:val="00787A4E"/>
    <w:rsid w:val="00794B03"/>
    <w:rsid w:val="00795052"/>
    <w:rsid w:val="007956EC"/>
    <w:rsid w:val="0079579C"/>
    <w:rsid w:val="00795EFA"/>
    <w:rsid w:val="00796E5E"/>
    <w:rsid w:val="007B062D"/>
    <w:rsid w:val="007B0701"/>
    <w:rsid w:val="007B4D57"/>
    <w:rsid w:val="007B4DCF"/>
    <w:rsid w:val="007B60AD"/>
    <w:rsid w:val="007C1AD5"/>
    <w:rsid w:val="007C26D9"/>
    <w:rsid w:val="007C60AD"/>
    <w:rsid w:val="007C6178"/>
    <w:rsid w:val="007D0251"/>
    <w:rsid w:val="007D11AF"/>
    <w:rsid w:val="007D1CA0"/>
    <w:rsid w:val="007D3F23"/>
    <w:rsid w:val="007D442D"/>
    <w:rsid w:val="007D5FEC"/>
    <w:rsid w:val="007E4C9F"/>
    <w:rsid w:val="007E5BD0"/>
    <w:rsid w:val="007E5D09"/>
    <w:rsid w:val="007F01E1"/>
    <w:rsid w:val="007F0B32"/>
    <w:rsid w:val="007F657F"/>
    <w:rsid w:val="00801407"/>
    <w:rsid w:val="00803072"/>
    <w:rsid w:val="00803479"/>
    <w:rsid w:val="00805B79"/>
    <w:rsid w:val="00805F3C"/>
    <w:rsid w:val="00810D1E"/>
    <w:rsid w:val="00816147"/>
    <w:rsid w:val="00820BCB"/>
    <w:rsid w:val="00820FD1"/>
    <w:rsid w:val="00830D8D"/>
    <w:rsid w:val="00830E6C"/>
    <w:rsid w:val="008326BD"/>
    <w:rsid w:val="00833599"/>
    <w:rsid w:val="00845AA7"/>
    <w:rsid w:val="00856931"/>
    <w:rsid w:val="008652DC"/>
    <w:rsid w:val="00865DE9"/>
    <w:rsid w:val="00881EB5"/>
    <w:rsid w:val="008824F4"/>
    <w:rsid w:val="00885A0F"/>
    <w:rsid w:val="0089304A"/>
    <w:rsid w:val="008B306C"/>
    <w:rsid w:val="008B3B68"/>
    <w:rsid w:val="008B63A3"/>
    <w:rsid w:val="008B66A3"/>
    <w:rsid w:val="008D0B69"/>
    <w:rsid w:val="008D1603"/>
    <w:rsid w:val="008D4D1B"/>
    <w:rsid w:val="008D67EB"/>
    <w:rsid w:val="008E0A2B"/>
    <w:rsid w:val="008F1769"/>
    <w:rsid w:val="008F212C"/>
    <w:rsid w:val="008F2292"/>
    <w:rsid w:val="00906639"/>
    <w:rsid w:val="009109DC"/>
    <w:rsid w:val="00911643"/>
    <w:rsid w:val="00912D4E"/>
    <w:rsid w:val="00917DC4"/>
    <w:rsid w:val="00932A00"/>
    <w:rsid w:val="00936C51"/>
    <w:rsid w:val="00941D0C"/>
    <w:rsid w:val="00951484"/>
    <w:rsid w:val="00954B42"/>
    <w:rsid w:val="00957597"/>
    <w:rsid w:val="009576D3"/>
    <w:rsid w:val="0096201C"/>
    <w:rsid w:val="00963C36"/>
    <w:rsid w:val="0096654E"/>
    <w:rsid w:val="00972055"/>
    <w:rsid w:val="009746C1"/>
    <w:rsid w:val="00976943"/>
    <w:rsid w:val="00990C44"/>
    <w:rsid w:val="00993628"/>
    <w:rsid w:val="0099418E"/>
    <w:rsid w:val="009A2140"/>
    <w:rsid w:val="009A2E38"/>
    <w:rsid w:val="009A6103"/>
    <w:rsid w:val="009B468E"/>
    <w:rsid w:val="009B4FF4"/>
    <w:rsid w:val="009C3FFD"/>
    <w:rsid w:val="009C4C30"/>
    <w:rsid w:val="009D04AF"/>
    <w:rsid w:val="009D57D3"/>
    <w:rsid w:val="009D79EB"/>
    <w:rsid w:val="009E29C8"/>
    <w:rsid w:val="009E3DE0"/>
    <w:rsid w:val="009E6308"/>
    <w:rsid w:val="009F302E"/>
    <w:rsid w:val="009F7546"/>
    <w:rsid w:val="00A04F02"/>
    <w:rsid w:val="00A051AA"/>
    <w:rsid w:val="00A066E6"/>
    <w:rsid w:val="00A14AC7"/>
    <w:rsid w:val="00A15DE4"/>
    <w:rsid w:val="00A238F3"/>
    <w:rsid w:val="00A24A01"/>
    <w:rsid w:val="00A24C8E"/>
    <w:rsid w:val="00A2599B"/>
    <w:rsid w:val="00A2781F"/>
    <w:rsid w:val="00A30921"/>
    <w:rsid w:val="00A3699A"/>
    <w:rsid w:val="00A40A76"/>
    <w:rsid w:val="00A42765"/>
    <w:rsid w:val="00A44778"/>
    <w:rsid w:val="00A457F0"/>
    <w:rsid w:val="00A47140"/>
    <w:rsid w:val="00A53C01"/>
    <w:rsid w:val="00A54FC6"/>
    <w:rsid w:val="00A5752F"/>
    <w:rsid w:val="00A5783C"/>
    <w:rsid w:val="00A60D67"/>
    <w:rsid w:val="00A61BDA"/>
    <w:rsid w:val="00A61C6B"/>
    <w:rsid w:val="00A62C14"/>
    <w:rsid w:val="00A63947"/>
    <w:rsid w:val="00A743B4"/>
    <w:rsid w:val="00A800AA"/>
    <w:rsid w:val="00A92C8A"/>
    <w:rsid w:val="00A9559F"/>
    <w:rsid w:val="00AA27A0"/>
    <w:rsid w:val="00AA37E1"/>
    <w:rsid w:val="00AA5F8E"/>
    <w:rsid w:val="00AB1852"/>
    <w:rsid w:val="00AB4886"/>
    <w:rsid w:val="00AB7FCF"/>
    <w:rsid w:val="00AC3D22"/>
    <w:rsid w:val="00AC414E"/>
    <w:rsid w:val="00AC6A46"/>
    <w:rsid w:val="00AC70EA"/>
    <w:rsid w:val="00AD62AC"/>
    <w:rsid w:val="00AD7E25"/>
    <w:rsid w:val="00AE37E1"/>
    <w:rsid w:val="00AE7A25"/>
    <w:rsid w:val="00AF039A"/>
    <w:rsid w:val="00AF4F50"/>
    <w:rsid w:val="00AF61D9"/>
    <w:rsid w:val="00AF711E"/>
    <w:rsid w:val="00B03F53"/>
    <w:rsid w:val="00B117F7"/>
    <w:rsid w:val="00B11DB6"/>
    <w:rsid w:val="00B11DF7"/>
    <w:rsid w:val="00B14449"/>
    <w:rsid w:val="00B30041"/>
    <w:rsid w:val="00B33C5B"/>
    <w:rsid w:val="00B33EE0"/>
    <w:rsid w:val="00B35AF5"/>
    <w:rsid w:val="00B40E87"/>
    <w:rsid w:val="00B416FA"/>
    <w:rsid w:val="00B41E93"/>
    <w:rsid w:val="00B420D4"/>
    <w:rsid w:val="00B42B77"/>
    <w:rsid w:val="00B43B9D"/>
    <w:rsid w:val="00B505E7"/>
    <w:rsid w:val="00B5119F"/>
    <w:rsid w:val="00B51681"/>
    <w:rsid w:val="00B519AD"/>
    <w:rsid w:val="00B610D4"/>
    <w:rsid w:val="00B6162D"/>
    <w:rsid w:val="00B6658C"/>
    <w:rsid w:val="00B67141"/>
    <w:rsid w:val="00B67CAF"/>
    <w:rsid w:val="00B709DD"/>
    <w:rsid w:val="00B73E3E"/>
    <w:rsid w:val="00B75BCF"/>
    <w:rsid w:val="00B76D6A"/>
    <w:rsid w:val="00B81E83"/>
    <w:rsid w:val="00B83148"/>
    <w:rsid w:val="00B9265E"/>
    <w:rsid w:val="00B93574"/>
    <w:rsid w:val="00B96DF5"/>
    <w:rsid w:val="00BA02EB"/>
    <w:rsid w:val="00BA1060"/>
    <w:rsid w:val="00BA22F3"/>
    <w:rsid w:val="00BB1208"/>
    <w:rsid w:val="00BB209E"/>
    <w:rsid w:val="00BB2202"/>
    <w:rsid w:val="00BB2EFE"/>
    <w:rsid w:val="00BB4DAC"/>
    <w:rsid w:val="00BB52E3"/>
    <w:rsid w:val="00BB6E18"/>
    <w:rsid w:val="00BC04F0"/>
    <w:rsid w:val="00BC072A"/>
    <w:rsid w:val="00BC07CA"/>
    <w:rsid w:val="00BD54E7"/>
    <w:rsid w:val="00BE0C2A"/>
    <w:rsid w:val="00BE7BAC"/>
    <w:rsid w:val="00BE7FDE"/>
    <w:rsid w:val="00BF0B11"/>
    <w:rsid w:val="00BF259B"/>
    <w:rsid w:val="00BF53C1"/>
    <w:rsid w:val="00C016F8"/>
    <w:rsid w:val="00C01EC5"/>
    <w:rsid w:val="00C021A3"/>
    <w:rsid w:val="00C03DF7"/>
    <w:rsid w:val="00C06238"/>
    <w:rsid w:val="00C13965"/>
    <w:rsid w:val="00C152F5"/>
    <w:rsid w:val="00C17471"/>
    <w:rsid w:val="00C17DB3"/>
    <w:rsid w:val="00C17E04"/>
    <w:rsid w:val="00C27699"/>
    <w:rsid w:val="00C30C2C"/>
    <w:rsid w:val="00C3286F"/>
    <w:rsid w:val="00C361DB"/>
    <w:rsid w:val="00C37268"/>
    <w:rsid w:val="00C402A0"/>
    <w:rsid w:val="00C404C5"/>
    <w:rsid w:val="00C419B6"/>
    <w:rsid w:val="00C41C93"/>
    <w:rsid w:val="00C451F5"/>
    <w:rsid w:val="00C46552"/>
    <w:rsid w:val="00C46D81"/>
    <w:rsid w:val="00C6074A"/>
    <w:rsid w:val="00C615F8"/>
    <w:rsid w:val="00C7018C"/>
    <w:rsid w:val="00C719DE"/>
    <w:rsid w:val="00C73102"/>
    <w:rsid w:val="00C77696"/>
    <w:rsid w:val="00C81ECA"/>
    <w:rsid w:val="00C8336C"/>
    <w:rsid w:val="00C8439A"/>
    <w:rsid w:val="00C84EF3"/>
    <w:rsid w:val="00C86CE0"/>
    <w:rsid w:val="00C924B6"/>
    <w:rsid w:val="00C92BD8"/>
    <w:rsid w:val="00CA32E9"/>
    <w:rsid w:val="00CA3F76"/>
    <w:rsid w:val="00CA4F4D"/>
    <w:rsid w:val="00CA684D"/>
    <w:rsid w:val="00CA6C5E"/>
    <w:rsid w:val="00CB2F5B"/>
    <w:rsid w:val="00CB3681"/>
    <w:rsid w:val="00CB3E5E"/>
    <w:rsid w:val="00CC3241"/>
    <w:rsid w:val="00CC4C51"/>
    <w:rsid w:val="00CC5432"/>
    <w:rsid w:val="00CC5F06"/>
    <w:rsid w:val="00CC65C4"/>
    <w:rsid w:val="00CD123E"/>
    <w:rsid w:val="00CE0298"/>
    <w:rsid w:val="00CE048E"/>
    <w:rsid w:val="00CE238A"/>
    <w:rsid w:val="00CF3960"/>
    <w:rsid w:val="00CF7AC0"/>
    <w:rsid w:val="00D10443"/>
    <w:rsid w:val="00D21207"/>
    <w:rsid w:val="00D22A74"/>
    <w:rsid w:val="00D25FF5"/>
    <w:rsid w:val="00D36016"/>
    <w:rsid w:val="00D413CE"/>
    <w:rsid w:val="00D50487"/>
    <w:rsid w:val="00D51D45"/>
    <w:rsid w:val="00D570FE"/>
    <w:rsid w:val="00D61435"/>
    <w:rsid w:val="00D65C7E"/>
    <w:rsid w:val="00D74A4D"/>
    <w:rsid w:val="00D763FD"/>
    <w:rsid w:val="00D833FA"/>
    <w:rsid w:val="00D836C0"/>
    <w:rsid w:val="00D83B93"/>
    <w:rsid w:val="00D86E7B"/>
    <w:rsid w:val="00D9266E"/>
    <w:rsid w:val="00D93BFC"/>
    <w:rsid w:val="00DA476C"/>
    <w:rsid w:val="00DA5363"/>
    <w:rsid w:val="00DA5FA7"/>
    <w:rsid w:val="00DA79E4"/>
    <w:rsid w:val="00DB030D"/>
    <w:rsid w:val="00DB332A"/>
    <w:rsid w:val="00DB3C36"/>
    <w:rsid w:val="00DC5EA7"/>
    <w:rsid w:val="00DD27EB"/>
    <w:rsid w:val="00DD792B"/>
    <w:rsid w:val="00DD7F41"/>
    <w:rsid w:val="00DE60E6"/>
    <w:rsid w:val="00DF6E80"/>
    <w:rsid w:val="00DF784E"/>
    <w:rsid w:val="00DF7F53"/>
    <w:rsid w:val="00E0640B"/>
    <w:rsid w:val="00E06CC8"/>
    <w:rsid w:val="00E10532"/>
    <w:rsid w:val="00E10721"/>
    <w:rsid w:val="00E1360E"/>
    <w:rsid w:val="00E14217"/>
    <w:rsid w:val="00E20F6E"/>
    <w:rsid w:val="00E274E6"/>
    <w:rsid w:val="00E31E33"/>
    <w:rsid w:val="00E35736"/>
    <w:rsid w:val="00E373C2"/>
    <w:rsid w:val="00E5417F"/>
    <w:rsid w:val="00E5480B"/>
    <w:rsid w:val="00E60011"/>
    <w:rsid w:val="00E6177D"/>
    <w:rsid w:val="00E62339"/>
    <w:rsid w:val="00E7375A"/>
    <w:rsid w:val="00E76A88"/>
    <w:rsid w:val="00E812D6"/>
    <w:rsid w:val="00E85A7F"/>
    <w:rsid w:val="00E86318"/>
    <w:rsid w:val="00E86D5D"/>
    <w:rsid w:val="00E904FF"/>
    <w:rsid w:val="00E92201"/>
    <w:rsid w:val="00E94C51"/>
    <w:rsid w:val="00EA41D7"/>
    <w:rsid w:val="00EB34C6"/>
    <w:rsid w:val="00EB45AD"/>
    <w:rsid w:val="00EB4E94"/>
    <w:rsid w:val="00EB5533"/>
    <w:rsid w:val="00EC108E"/>
    <w:rsid w:val="00EC1CE4"/>
    <w:rsid w:val="00EC3218"/>
    <w:rsid w:val="00ED0D0B"/>
    <w:rsid w:val="00ED3612"/>
    <w:rsid w:val="00ED78C2"/>
    <w:rsid w:val="00EE00BE"/>
    <w:rsid w:val="00EE0BDB"/>
    <w:rsid w:val="00EE179E"/>
    <w:rsid w:val="00EE2F60"/>
    <w:rsid w:val="00EE4A1F"/>
    <w:rsid w:val="00EE7D7E"/>
    <w:rsid w:val="00F038EB"/>
    <w:rsid w:val="00F03970"/>
    <w:rsid w:val="00F05590"/>
    <w:rsid w:val="00F142F3"/>
    <w:rsid w:val="00F3064A"/>
    <w:rsid w:val="00F311C3"/>
    <w:rsid w:val="00F314BC"/>
    <w:rsid w:val="00F35B00"/>
    <w:rsid w:val="00F36BDE"/>
    <w:rsid w:val="00F400BC"/>
    <w:rsid w:val="00F420B1"/>
    <w:rsid w:val="00F426F9"/>
    <w:rsid w:val="00F44687"/>
    <w:rsid w:val="00F51765"/>
    <w:rsid w:val="00F51D2B"/>
    <w:rsid w:val="00F54BC9"/>
    <w:rsid w:val="00F6137B"/>
    <w:rsid w:val="00F62881"/>
    <w:rsid w:val="00F6345A"/>
    <w:rsid w:val="00F6742B"/>
    <w:rsid w:val="00F75CB5"/>
    <w:rsid w:val="00F82EF6"/>
    <w:rsid w:val="00F8490E"/>
    <w:rsid w:val="00F86388"/>
    <w:rsid w:val="00F87D38"/>
    <w:rsid w:val="00F90E51"/>
    <w:rsid w:val="00F92327"/>
    <w:rsid w:val="00F92C95"/>
    <w:rsid w:val="00F947D9"/>
    <w:rsid w:val="00FA72AB"/>
    <w:rsid w:val="00FA7D82"/>
    <w:rsid w:val="00FB0F8B"/>
    <w:rsid w:val="00FB48FA"/>
    <w:rsid w:val="00FB4BC5"/>
    <w:rsid w:val="00FB678B"/>
    <w:rsid w:val="00FB71D9"/>
    <w:rsid w:val="00FC4D0E"/>
    <w:rsid w:val="00FD30F2"/>
    <w:rsid w:val="00FD3ACF"/>
    <w:rsid w:val="00FD6743"/>
    <w:rsid w:val="00FD686D"/>
    <w:rsid w:val="00FD72F4"/>
    <w:rsid w:val="00FE083E"/>
    <w:rsid w:val="00FE13A5"/>
    <w:rsid w:val="00FE1A9E"/>
    <w:rsid w:val="00FE6FDF"/>
    <w:rsid w:val="00FF27C1"/>
    <w:rsid w:val="00FF65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ECC76"/>
  <w15:docId w15:val="{2C776E99-C377-490A-A3D9-D886C87BB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table" w:customStyle="1" w:styleId="TableGrid0">
    <w:name w:val="TableGrid"/>
    <w:rsid w:val="001056C8"/>
    <w:rPr>
      <w:rFonts w:asciiTheme="minorHAnsi" w:hAnsiTheme="minorHAnsi" w:cstheme="minorBidi"/>
      <w:sz w:val="24"/>
      <w:szCs w:val="24"/>
      <w:lang w:eastAsia="zh-CN"/>
    </w:rPr>
    <w:tblPr>
      <w:tblCellMar>
        <w:top w:w="0" w:type="dxa"/>
        <w:left w:w="0" w:type="dxa"/>
        <w:bottom w:w="0" w:type="dxa"/>
        <w:right w:w="0" w:type="dxa"/>
      </w:tblCellMar>
    </w:tblPr>
  </w:style>
  <w:style w:type="paragraph" w:styleId="ListParagraph">
    <w:name w:val="List Paragraph"/>
    <w:basedOn w:val="Normal"/>
    <w:uiPriority w:val="34"/>
    <w:qFormat/>
    <w:rsid w:val="00865DE9"/>
    <w:pPr>
      <w:ind w:left="720"/>
      <w:contextualSpacing/>
    </w:pPr>
  </w:style>
  <w:style w:type="paragraph" w:styleId="FootnoteText">
    <w:name w:val="footnote text"/>
    <w:basedOn w:val="Normal"/>
    <w:link w:val="FootnoteTextChar"/>
    <w:uiPriority w:val="99"/>
    <w:semiHidden/>
    <w:unhideWhenUsed/>
    <w:rsid w:val="00865DE9"/>
    <w:rPr>
      <w:sz w:val="20"/>
    </w:rPr>
  </w:style>
  <w:style w:type="character" w:customStyle="1" w:styleId="FootnoteTextChar">
    <w:name w:val="Footnote Text Char"/>
    <w:basedOn w:val="DefaultParagraphFont"/>
    <w:link w:val="FootnoteText"/>
    <w:uiPriority w:val="99"/>
    <w:semiHidden/>
    <w:rsid w:val="00865DE9"/>
    <w:rPr>
      <w:lang w:val="en-GB" w:bidi="ar-DZ"/>
    </w:rPr>
  </w:style>
  <w:style w:type="character" w:styleId="FootnoteReference">
    <w:name w:val="footnote reference"/>
    <w:basedOn w:val="DefaultParagraphFont"/>
    <w:uiPriority w:val="99"/>
    <w:semiHidden/>
    <w:unhideWhenUsed/>
    <w:rsid w:val="00865DE9"/>
    <w:rPr>
      <w:vertAlign w:val="superscript"/>
    </w:rPr>
  </w:style>
  <w:style w:type="character" w:styleId="Emphasis">
    <w:name w:val="Emphasis"/>
    <w:basedOn w:val="DefaultParagraphFont"/>
    <w:uiPriority w:val="20"/>
    <w:qFormat/>
    <w:rsid w:val="007110F5"/>
    <w:rPr>
      <w:i/>
      <w:iCs/>
    </w:rPr>
  </w:style>
  <w:style w:type="table" w:customStyle="1" w:styleId="TableGrid10">
    <w:name w:val="TableGrid1"/>
    <w:rsid w:val="002755E0"/>
    <w:rPr>
      <w:rFonts w:asciiTheme="minorHAnsi" w:hAnsiTheme="minorHAnsi" w:cstheme="minorBidi"/>
      <w:sz w:val="24"/>
      <w:szCs w:val="24"/>
      <w:lang w:eastAsia="zh-CN"/>
    </w:rPr>
    <w:tblPr>
      <w:tblCellMar>
        <w:top w:w="0" w:type="dxa"/>
        <w:left w:w="0" w:type="dxa"/>
        <w:bottom w:w="0" w:type="dxa"/>
        <w:right w:w="0" w:type="dxa"/>
      </w:tblCellMar>
    </w:tblPr>
  </w:style>
  <w:style w:type="table" w:customStyle="1" w:styleId="TableGrid11">
    <w:name w:val="Table Grid1"/>
    <w:basedOn w:val="TableNormal"/>
    <w:next w:val="TableGrid"/>
    <w:uiPriority w:val="59"/>
    <w:rsid w:val="0015735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17047">
      <w:bodyDiv w:val="1"/>
      <w:marLeft w:val="0"/>
      <w:marRight w:val="0"/>
      <w:marTop w:val="0"/>
      <w:marBottom w:val="0"/>
      <w:divBdr>
        <w:top w:val="none" w:sz="0" w:space="0" w:color="auto"/>
        <w:left w:val="none" w:sz="0" w:space="0" w:color="auto"/>
        <w:bottom w:val="none" w:sz="0" w:space="0" w:color="auto"/>
        <w:right w:val="none" w:sz="0" w:space="0" w:color="auto"/>
      </w:divBdr>
    </w:div>
    <w:div w:id="370225061">
      <w:bodyDiv w:val="1"/>
      <w:marLeft w:val="0"/>
      <w:marRight w:val="0"/>
      <w:marTop w:val="0"/>
      <w:marBottom w:val="0"/>
      <w:divBdr>
        <w:top w:val="none" w:sz="0" w:space="0" w:color="auto"/>
        <w:left w:val="none" w:sz="0" w:space="0" w:color="auto"/>
        <w:bottom w:val="none" w:sz="0" w:space="0" w:color="auto"/>
        <w:right w:val="none" w:sz="0" w:space="0" w:color="auto"/>
      </w:divBdr>
    </w:div>
    <w:div w:id="646133144">
      <w:bodyDiv w:val="1"/>
      <w:marLeft w:val="0"/>
      <w:marRight w:val="0"/>
      <w:marTop w:val="0"/>
      <w:marBottom w:val="0"/>
      <w:divBdr>
        <w:top w:val="none" w:sz="0" w:space="0" w:color="auto"/>
        <w:left w:val="none" w:sz="0" w:space="0" w:color="auto"/>
        <w:bottom w:val="none" w:sz="0" w:space="0" w:color="auto"/>
        <w:right w:val="none" w:sz="0" w:space="0" w:color="auto"/>
      </w:divBdr>
    </w:div>
    <w:div w:id="912013546">
      <w:bodyDiv w:val="1"/>
      <w:marLeft w:val="0"/>
      <w:marRight w:val="0"/>
      <w:marTop w:val="0"/>
      <w:marBottom w:val="0"/>
      <w:divBdr>
        <w:top w:val="none" w:sz="0" w:space="0" w:color="auto"/>
        <w:left w:val="none" w:sz="0" w:space="0" w:color="auto"/>
        <w:bottom w:val="none" w:sz="0" w:space="0" w:color="auto"/>
        <w:right w:val="none" w:sz="0" w:space="0" w:color="auto"/>
      </w:divBdr>
    </w:div>
    <w:div w:id="989137494">
      <w:bodyDiv w:val="1"/>
      <w:marLeft w:val="0"/>
      <w:marRight w:val="0"/>
      <w:marTop w:val="0"/>
      <w:marBottom w:val="0"/>
      <w:divBdr>
        <w:top w:val="none" w:sz="0" w:space="0" w:color="auto"/>
        <w:left w:val="none" w:sz="0" w:space="0" w:color="auto"/>
        <w:bottom w:val="none" w:sz="0" w:space="0" w:color="auto"/>
        <w:right w:val="none" w:sz="0" w:space="0" w:color="auto"/>
      </w:divBdr>
    </w:div>
    <w:div w:id="992488818">
      <w:bodyDiv w:val="1"/>
      <w:marLeft w:val="0"/>
      <w:marRight w:val="0"/>
      <w:marTop w:val="0"/>
      <w:marBottom w:val="0"/>
      <w:divBdr>
        <w:top w:val="none" w:sz="0" w:space="0" w:color="auto"/>
        <w:left w:val="none" w:sz="0" w:space="0" w:color="auto"/>
        <w:bottom w:val="none" w:sz="0" w:space="0" w:color="auto"/>
        <w:right w:val="none" w:sz="0" w:space="0" w:color="auto"/>
      </w:divBdr>
    </w:div>
    <w:div w:id="1223977768">
      <w:bodyDiv w:val="1"/>
      <w:marLeft w:val="0"/>
      <w:marRight w:val="0"/>
      <w:marTop w:val="0"/>
      <w:marBottom w:val="0"/>
      <w:divBdr>
        <w:top w:val="none" w:sz="0" w:space="0" w:color="auto"/>
        <w:left w:val="none" w:sz="0" w:space="0" w:color="auto"/>
        <w:bottom w:val="none" w:sz="0" w:space="0" w:color="auto"/>
        <w:right w:val="none" w:sz="0" w:space="0" w:color="auto"/>
      </w:divBdr>
    </w:div>
    <w:div w:id="1327782738">
      <w:bodyDiv w:val="1"/>
      <w:marLeft w:val="0"/>
      <w:marRight w:val="0"/>
      <w:marTop w:val="0"/>
      <w:marBottom w:val="0"/>
      <w:divBdr>
        <w:top w:val="none" w:sz="0" w:space="0" w:color="auto"/>
        <w:left w:val="none" w:sz="0" w:space="0" w:color="auto"/>
        <w:bottom w:val="none" w:sz="0" w:space="0" w:color="auto"/>
        <w:right w:val="none" w:sz="0" w:space="0" w:color="auto"/>
      </w:divBdr>
    </w:div>
    <w:div w:id="1496648918">
      <w:bodyDiv w:val="1"/>
      <w:marLeft w:val="0"/>
      <w:marRight w:val="0"/>
      <w:marTop w:val="0"/>
      <w:marBottom w:val="0"/>
      <w:divBdr>
        <w:top w:val="none" w:sz="0" w:space="0" w:color="auto"/>
        <w:left w:val="none" w:sz="0" w:space="0" w:color="auto"/>
        <w:bottom w:val="none" w:sz="0" w:space="0" w:color="auto"/>
        <w:right w:val="none" w:sz="0" w:space="0" w:color="auto"/>
      </w:divBdr>
    </w:div>
    <w:div w:id="1627009377">
      <w:bodyDiv w:val="1"/>
      <w:marLeft w:val="0"/>
      <w:marRight w:val="0"/>
      <w:marTop w:val="0"/>
      <w:marBottom w:val="0"/>
      <w:divBdr>
        <w:top w:val="none" w:sz="0" w:space="0" w:color="auto"/>
        <w:left w:val="none" w:sz="0" w:space="0" w:color="auto"/>
        <w:bottom w:val="none" w:sz="0" w:space="0" w:color="auto"/>
        <w:right w:val="none" w:sz="0" w:space="0" w:color="auto"/>
      </w:divBdr>
    </w:div>
    <w:div w:id="1658729697">
      <w:bodyDiv w:val="1"/>
      <w:marLeft w:val="0"/>
      <w:marRight w:val="0"/>
      <w:marTop w:val="0"/>
      <w:marBottom w:val="0"/>
      <w:divBdr>
        <w:top w:val="none" w:sz="0" w:space="0" w:color="auto"/>
        <w:left w:val="none" w:sz="0" w:space="0" w:color="auto"/>
        <w:bottom w:val="none" w:sz="0" w:space="0" w:color="auto"/>
        <w:right w:val="none" w:sz="0" w:space="0" w:color="auto"/>
      </w:divBdr>
    </w:div>
    <w:div w:id="1739091870">
      <w:bodyDiv w:val="1"/>
      <w:marLeft w:val="0"/>
      <w:marRight w:val="0"/>
      <w:marTop w:val="0"/>
      <w:marBottom w:val="0"/>
      <w:divBdr>
        <w:top w:val="none" w:sz="0" w:space="0" w:color="auto"/>
        <w:left w:val="none" w:sz="0" w:space="0" w:color="auto"/>
        <w:bottom w:val="none" w:sz="0" w:space="0" w:color="auto"/>
        <w:right w:val="none" w:sz="0" w:space="0" w:color="auto"/>
      </w:divBdr>
    </w:div>
    <w:div w:id="1744832623">
      <w:bodyDiv w:val="1"/>
      <w:marLeft w:val="0"/>
      <w:marRight w:val="0"/>
      <w:marTop w:val="0"/>
      <w:marBottom w:val="0"/>
      <w:divBdr>
        <w:top w:val="none" w:sz="0" w:space="0" w:color="auto"/>
        <w:left w:val="none" w:sz="0" w:space="0" w:color="auto"/>
        <w:bottom w:val="none" w:sz="0" w:space="0" w:color="auto"/>
        <w:right w:val="none" w:sz="0" w:space="0" w:color="auto"/>
      </w:divBdr>
    </w:div>
    <w:div w:id="17922841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2263313">
      <w:bodyDiv w:val="1"/>
      <w:marLeft w:val="0"/>
      <w:marRight w:val="0"/>
      <w:marTop w:val="0"/>
      <w:marBottom w:val="0"/>
      <w:divBdr>
        <w:top w:val="none" w:sz="0" w:space="0" w:color="auto"/>
        <w:left w:val="none" w:sz="0" w:space="0" w:color="auto"/>
        <w:bottom w:val="none" w:sz="0" w:space="0" w:color="auto"/>
        <w:right w:val="none" w:sz="0" w:space="0" w:color="auto"/>
      </w:divBdr>
    </w:div>
    <w:div w:id="210537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UNEP/OzL.Pro/ExCom/91/36</Document_x0020_Number>
    <DocumentType xmlns="64e33b30-101d-41de-b951-961aab25ea29">Pre-session</DocumentType>
    <Part_x0020_I_x003a__x0020_Online_x002f_Part_x0020_II_x003a__x0020_In_x0020_Person xmlns="06f771d2-e9c4-49f6-918c-e8f42cc522aa">Part I</Part_x0020_I_x003a__x0020_Online_x002f_Part_x0020_II_x003a__x0020_In_x0020_Pers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0CBB21F5064094EAC48CCC1C611ADD4" ma:contentTypeVersion="5" ma:contentTypeDescription="Create a new document." ma:contentTypeScope="" ma:versionID="886ef0c30e67ac6db1b9d513ad6c85a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DB084D3-1DA7-452C-AFEB-4E3A4626F534}"/>
</file>

<file path=customXml/itemProps2.xml><?xml version="1.0" encoding="utf-8"?>
<ds:datastoreItem xmlns:ds="http://schemas.openxmlformats.org/officeDocument/2006/customXml" ds:itemID="{B48FA811-2B9C-4044-9B88-240437AF63F9}"/>
</file>

<file path=customXml/itemProps3.xml><?xml version="1.0" encoding="utf-8"?>
<ds:datastoreItem xmlns:ds="http://schemas.openxmlformats.org/officeDocument/2006/customXml" ds:itemID="{C274C796-490C-4A32-9FB8-A7DB98A00D0F}"/>
</file>

<file path=customXml/itemProps4.xml><?xml version="1.0" encoding="utf-8"?>
<ds:datastoreItem xmlns:ds="http://schemas.openxmlformats.org/officeDocument/2006/customXml" ds:itemID="{B1FEE128-C944-4EFD-8694-4BB25404233E}"/>
</file>

<file path=docProps/app.xml><?xml version="1.0" encoding="utf-8"?>
<Properties xmlns="http://schemas.openxmlformats.org/officeDocument/2006/extended-properties" xmlns:vt="http://schemas.openxmlformats.org/officeDocument/2006/docPropsVTypes">
  <Template>A85-template - with footnote</Template>
  <TotalTime>465</TotalTime>
  <Pages>9</Pages>
  <Words>2541</Words>
  <Characters>14485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مقترح مشروع: ألبانيا</vt:lpstr>
    </vt:vector>
  </TitlesOfParts>
  <Company>UNMFS</Company>
  <LinksUpToDate>false</LinksUpToDate>
  <CharactersWithSpaces>16993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ألبانيا</dc:title>
  <dc:creator>Katia Oneissi</dc:creator>
  <cp:lastModifiedBy>HBE</cp:lastModifiedBy>
  <cp:revision>57</cp:revision>
  <cp:lastPrinted>2001-05-26T16:40:00Z</cp:lastPrinted>
  <dcterms:created xsi:type="dcterms:W3CDTF">2022-11-09T08:14:00Z</dcterms:created>
  <dcterms:modified xsi:type="dcterms:W3CDTF">2022-11-15T20:19:00Z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UNEP/OzL.Pro/ExCom/91/36</vt:lpwstr>
  </property>
  <property fmtid="{D5CDD505-2E9C-101B-9397-08002B2CF9AE}" pid="3" name="Revision date">
    <vt:lpwstr>8 November 2022</vt:lpwstr>
  </property>
  <property fmtid="{D5CDD505-2E9C-101B-9397-08002B2CF9AE}" pid="4" name="ContentTypeId">
    <vt:lpwstr>0x01010090CBB21F5064094EAC48CCC1C611ADD4</vt:lpwstr>
  </property>
</Properties>
</file>