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Look w:val="0000" w:firstRow="0" w:lastRow="0" w:firstColumn="0" w:lastColumn="0" w:noHBand="0" w:noVBand="0"/>
      </w:tblPr>
      <w:tblGrid>
        <w:gridCol w:w="1922"/>
        <w:gridCol w:w="3175"/>
        <w:gridCol w:w="4263"/>
      </w:tblGrid>
      <w:tr w:rsidR="00E63352" w:rsidRPr="009B0D30" w14:paraId="6C07B989" w14:textId="77777777" w:rsidTr="00C0058C">
        <w:trPr>
          <w:trHeight w:val="720"/>
        </w:trPr>
        <w:tc>
          <w:tcPr>
            <w:tcW w:w="2723" w:type="pct"/>
            <w:gridSpan w:val="2"/>
            <w:tcBorders>
              <w:bottom w:val="single" w:sz="18" w:space="0" w:color="auto"/>
            </w:tcBorders>
          </w:tcPr>
          <w:p w14:paraId="0B9289FA" w14:textId="77777777" w:rsidR="00E63352" w:rsidRPr="009B0D30" w:rsidRDefault="00E63352" w:rsidP="00C005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0FC3F7D7" w14:textId="77777777" w:rsidR="00E63352" w:rsidRPr="009B0D30" w:rsidRDefault="00E63352" w:rsidP="00C0058C">
            <w:pPr>
              <w:jc w:val="right"/>
              <w:rPr>
                <w:sz w:val="52"/>
                <w:szCs w:val="52"/>
              </w:rPr>
            </w:pPr>
            <w:r w:rsidRPr="009B0D30">
              <w:rPr>
                <w:rFonts w:ascii="Univers Bold" w:hAnsi="Univers Bold"/>
                <w:b/>
                <w:sz w:val="72"/>
              </w:rPr>
              <w:t>EP</w:t>
            </w:r>
          </w:p>
        </w:tc>
      </w:tr>
      <w:tr w:rsidR="00E63352" w:rsidRPr="009B0D30" w14:paraId="1CC4E6A9" w14:textId="77777777" w:rsidTr="00C00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F65B314" w14:textId="5233FB46" w:rsidR="00E63352" w:rsidRPr="009B0D30" w:rsidRDefault="00E63352" w:rsidP="00C0058C">
            <w:pPr>
              <w:spacing w:before="120"/>
            </w:pPr>
            <w:r w:rsidRPr="009B0D30">
              <w:rPr>
                <w:noProof/>
                <w:lang w:val="en-US" w:eastAsia="zh-CN"/>
              </w:rPr>
              <mc:AlternateContent>
                <mc:Choice Requires="wpg">
                  <w:drawing>
                    <wp:anchor distT="0" distB="0" distL="114300" distR="114300" simplePos="0" relativeHeight="251659264" behindDoc="0" locked="0" layoutInCell="1" allowOverlap="1" wp14:anchorId="32C5ACA9" wp14:editId="647D9CC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C476DAE"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54A535F1" w14:textId="77777777" w:rsidR="00002763" w:rsidRDefault="00002763" w:rsidP="00C005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7B93FF46" w14:textId="2FC28641" w:rsidR="00E63352" w:rsidRPr="009B0D30" w:rsidRDefault="00E63352" w:rsidP="00C005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77B507C1" w14:textId="77777777" w:rsidR="00E63352" w:rsidRPr="009B0D30" w:rsidRDefault="00E63352" w:rsidP="00C005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6F76388" w14:textId="77777777" w:rsidR="00E63352" w:rsidRPr="009B0D30" w:rsidRDefault="00E63352" w:rsidP="00C005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BB25251" w14:textId="77777777" w:rsidR="00E63352" w:rsidRPr="009B0D30" w:rsidRDefault="00E63352" w:rsidP="00C0058C">
            <w:pPr>
              <w:spacing w:before="720"/>
              <w:ind w:left="158"/>
            </w:pPr>
          </w:p>
        </w:tc>
        <w:tc>
          <w:tcPr>
            <w:tcW w:w="2277" w:type="pct"/>
            <w:tcBorders>
              <w:top w:val="nil"/>
              <w:left w:val="nil"/>
              <w:bottom w:val="single" w:sz="36" w:space="0" w:color="auto"/>
              <w:right w:val="nil"/>
            </w:tcBorders>
          </w:tcPr>
          <w:p w14:paraId="530CB548" w14:textId="77777777" w:rsidR="00E63352" w:rsidRPr="009B0D30" w:rsidRDefault="00E63352" w:rsidP="00C0058C">
            <w:r w:rsidRPr="009B0D30">
              <w:t>Distr.</w:t>
            </w:r>
          </w:p>
          <w:p w14:paraId="29936C6A" w14:textId="77777777" w:rsidR="00E63352" w:rsidRPr="009B0D30" w:rsidRDefault="00E63352" w:rsidP="00C0058C">
            <w:r w:rsidRPr="009B0D30">
              <w:t>GENERAL</w:t>
            </w:r>
          </w:p>
          <w:p w14:paraId="17B2EF82" w14:textId="77777777" w:rsidR="00E63352" w:rsidRPr="009B0D30" w:rsidRDefault="00E63352" w:rsidP="00C0058C"/>
          <w:p w14:paraId="469B0F44" w14:textId="77777777" w:rsidR="00E63352" w:rsidRPr="009B0D30" w:rsidRDefault="00E63352" w:rsidP="00C0058C"/>
          <w:p w14:paraId="45A570A8" w14:textId="4FA59B08" w:rsidR="00E63352" w:rsidRPr="009B0D30" w:rsidRDefault="000308FB" w:rsidP="00C0058C">
            <w:r>
              <w:fldChar w:fldCharType="begin"/>
            </w:r>
            <w:r>
              <w:instrText xml:space="preserve"> DOCPROPERTY "Document number"  \* MERGEFORMAT </w:instrText>
            </w:r>
            <w:r>
              <w:fldChar w:fldCharType="separate"/>
            </w:r>
            <w:r w:rsidR="002D01B8">
              <w:t>UNEP/</w:t>
            </w:r>
            <w:proofErr w:type="spellStart"/>
            <w:r w:rsidR="002D01B8">
              <w:t>OzL.Pro</w:t>
            </w:r>
            <w:proofErr w:type="spellEnd"/>
            <w:r w:rsidR="002D01B8">
              <w:t>/ExCom/94/30</w:t>
            </w:r>
            <w:r>
              <w:fldChar w:fldCharType="end"/>
            </w:r>
          </w:p>
          <w:p w14:paraId="76DFA569" w14:textId="48C39731" w:rsidR="00E63352" w:rsidRPr="009B0D30" w:rsidRDefault="00E63352" w:rsidP="00C0058C">
            <w:r w:rsidRPr="009B0D30">
              <w:fldChar w:fldCharType="begin"/>
            </w:r>
            <w:r w:rsidRPr="009B0D30">
              <w:instrText xml:space="preserve"> DOCPROPERTY "Revision date" \@ "d MMMM YYYY"  \* MERGEFORMAT </w:instrText>
            </w:r>
            <w:r w:rsidRPr="009B0D30">
              <w:fldChar w:fldCharType="separate"/>
            </w:r>
            <w:r w:rsidR="00947925">
              <w:t>3 May 2024</w:t>
            </w:r>
            <w:r w:rsidRPr="009B0D30">
              <w:fldChar w:fldCharType="end"/>
            </w:r>
          </w:p>
          <w:p w14:paraId="7CD998D0" w14:textId="77777777" w:rsidR="00E63352" w:rsidRPr="009B0D30" w:rsidRDefault="00E63352" w:rsidP="00C0058C">
            <w:pPr>
              <w:rPr>
                <w:caps/>
              </w:rPr>
            </w:pPr>
          </w:p>
          <w:p w14:paraId="42C86484" w14:textId="77777777" w:rsidR="00E63352" w:rsidRPr="009B0D30" w:rsidRDefault="00E63352" w:rsidP="00C0058C">
            <w:r w:rsidRPr="009B0D30">
              <w:t>ORIGINAL: ENGLISH</w:t>
            </w:r>
          </w:p>
        </w:tc>
      </w:tr>
    </w:tbl>
    <w:p w14:paraId="48D1988B" w14:textId="77777777" w:rsidR="00E63352" w:rsidRDefault="00E63352" w:rsidP="00E63352">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fourth</w:t>
      </w:r>
      <w:r w:rsidRPr="00B52AA8">
        <w:t xml:space="preserve"> </w:t>
      </w:r>
      <w:r>
        <w:t>Meeting</w:t>
      </w:r>
    </w:p>
    <w:p w14:paraId="2BD5DA59" w14:textId="77777777" w:rsidR="00E63352" w:rsidRDefault="00E63352" w:rsidP="00E63352">
      <w:pPr>
        <w:jc w:val="left"/>
      </w:pPr>
      <w:r>
        <w:t>Montreal, 27-31 May</w:t>
      </w:r>
      <w:r w:rsidRPr="00DA2387">
        <w:t xml:space="preserve"> 202</w:t>
      </w:r>
      <w:r>
        <w:t>4</w:t>
      </w:r>
    </w:p>
    <w:p w14:paraId="4626579B" w14:textId="5BBC5485" w:rsidR="00E63352" w:rsidRDefault="00E63352" w:rsidP="00E63352">
      <w:pPr>
        <w:jc w:val="left"/>
      </w:pPr>
      <w:r w:rsidRPr="00FE5594">
        <w:t>Item 9(d)</w:t>
      </w:r>
      <w:r>
        <w:t xml:space="preserve"> </w:t>
      </w:r>
      <w:r w:rsidRPr="00512BEF">
        <w:t>of the provisional agenda</w:t>
      </w:r>
      <w:r w:rsidRPr="00512BEF">
        <w:rPr>
          <w:rStyle w:val="FootnoteReference"/>
        </w:rPr>
        <w:footnoteReference w:id="2"/>
      </w:r>
    </w:p>
    <w:p w14:paraId="47FBB5E4" w14:textId="77777777" w:rsidR="00E63352" w:rsidRPr="009B0D30" w:rsidRDefault="00E63352" w:rsidP="00E63352">
      <w:pPr>
        <w:jc w:val="left"/>
      </w:pPr>
    </w:p>
    <w:p w14:paraId="1E7DCAD7" w14:textId="77777777" w:rsidR="00E63352" w:rsidRPr="009B0D30" w:rsidRDefault="00E63352" w:rsidP="00E63352">
      <w:pPr>
        <w:jc w:val="left"/>
      </w:pPr>
    </w:p>
    <w:p w14:paraId="5ADB59DE" w14:textId="77777777" w:rsidR="00E63352" w:rsidRPr="00DA764B" w:rsidRDefault="00E63352" w:rsidP="00E63352"/>
    <w:p w14:paraId="2C138998" w14:textId="01CD9EA0" w:rsidR="00E63352" w:rsidRPr="00996241" w:rsidRDefault="00E63352" w:rsidP="00E63352">
      <w:pPr>
        <w:jc w:val="center"/>
        <w:rPr>
          <w:b/>
        </w:rPr>
      </w:pPr>
      <w:r w:rsidRPr="00996241">
        <w:rPr>
          <w:b/>
        </w:rPr>
        <w:t xml:space="preserve">PROJECT </w:t>
      </w:r>
      <w:proofErr w:type="gramStart"/>
      <w:r w:rsidRPr="00996241">
        <w:rPr>
          <w:b/>
        </w:rPr>
        <w:t>PROPOSAL:</w:t>
      </w:r>
      <w:r w:rsidR="00CD650D">
        <w:rPr>
          <w:b/>
        </w:rPr>
        <w:t>THE</w:t>
      </w:r>
      <w:proofErr w:type="gramEnd"/>
      <w:r w:rsidRPr="00996241">
        <w:rPr>
          <w:b/>
        </w:rPr>
        <w:t xml:space="preserve"> </w:t>
      </w:r>
      <w:r>
        <w:rPr>
          <w:b/>
        </w:rPr>
        <w:t>COMOROS</w:t>
      </w:r>
    </w:p>
    <w:p w14:paraId="04924DEF" w14:textId="77777777" w:rsidR="00E63352" w:rsidRPr="00DA764B" w:rsidRDefault="00E63352" w:rsidP="00E63352"/>
    <w:p w14:paraId="7BC488C3" w14:textId="77777777" w:rsidR="00E63352" w:rsidRPr="00DA764B" w:rsidRDefault="00E63352" w:rsidP="00E63352"/>
    <w:p w14:paraId="3DBF90DC" w14:textId="77777777" w:rsidR="00E63352" w:rsidRPr="00996241" w:rsidRDefault="00E63352" w:rsidP="00E63352">
      <w:pPr>
        <w:ind w:firstLine="720"/>
      </w:pPr>
      <w:r w:rsidRPr="00996241">
        <w:t>This document consists of the comments and recommendation of the Secretariat on the following project proposal:</w:t>
      </w:r>
    </w:p>
    <w:p w14:paraId="792510AD" w14:textId="77777777" w:rsidR="00E63352" w:rsidRPr="00996241" w:rsidRDefault="00E63352" w:rsidP="00E63352">
      <w:pPr>
        <w:spacing w:before="240" w:after="240"/>
        <w:rPr>
          <w:u w:val="single"/>
        </w:rPr>
      </w:pPr>
      <w:r w:rsidRPr="00996241">
        <w:rPr>
          <w:u w:val="single"/>
        </w:rPr>
        <w:t>Phase-out</w:t>
      </w:r>
    </w:p>
    <w:p w14:paraId="1DFDA500" w14:textId="77777777" w:rsidR="00E63352" w:rsidRPr="00996241" w:rsidRDefault="00E63352" w:rsidP="00E6335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63352" w:rsidRPr="00EE5B08" w14:paraId="4F67578C" w14:textId="77777777" w:rsidTr="00C0058C">
        <w:tc>
          <w:tcPr>
            <w:tcW w:w="6941" w:type="dxa"/>
          </w:tcPr>
          <w:p w14:paraId="26AFB70F" w14:textId="77777777" w:rsidR="00E63352" w:rsidRPr="00EE5B08" w:rsidRDefault="00E63352" w:rsidP="00C0058C">
            <w:pPr>
              <w:pStyle w:val="ListParagraph"/>
              <w:numPr>
                <w:ilvl w:val="0"/>
                <w:numId w:val="21"/>
              </w:numPr>
              <w:ind w:hanging="830"/>
              <w:rPr>
                <w:lang w:val="en-CA"/>
              </w:rPr>
            </w:pPr>
            <w:r w:rsidRPr="00EE5B08">
              <w:rPr>
                <w:lang w:val="en-CA"/>
              </w:rPr>
              <w:t>HCFC phase-out management plan (</w:t>
            </w:r>
            <w:r w:rsidRPr="007A635A">
              <w:rPr>
                <w:lang w:val="en-CA"/>
              </w:rPr>
              <w:t>stage II,</w:t>
            </w:r>
            <w:r w:rsidRPr="00EE5B08">
              <w:rPr>
                <w:lang w:val="en-CA"/>
              </w:rPr>
              <w:t xml:space="preserve"> first tranche)</w:t>
            </w:r>
          </w:p>
        </w:tc>
        <w:tc>
          <w:tcPr>
            <w:tcW w:w="2409" w:type="dxa"/>
          </w:tcPr>
          <w:p w14:paraId="3E0E8DEB" w14:textId="77777777" w:rsidR="00E63352" w:rsidRPr="009931F4" w:rsidRDefault="00E63352" w:rsidP="00C0058C">
            <w:pPr>
              <w:jc w:val="right"/>
            </w:pPr>
            <w:r>
              <w:t>UNEP</w:t>
            </w:r>
          </w:p>
        </w:tc>
      </w:tr>
    </w:tbl>
    <w:p w14:paraId="4A967445" w14:textId="77777777" w:rsidR="00E63352" w:rsidRPr="009931F4" w:rsidRDefault="00E63352" w:rsidP="00E63352"/>
    <w:p w14:paraId="08F74FD0" w14:textId="77777777" w:rsidR="00E63352" w:rsidRPr="00996241" w:rsidRDefault="00E63352" w:rsidP="00E63352"/>
    <w:p w14:paraId="12BDA2C0" w14:textId="77777777" w:rsidR="00E63352" w:rsidRPr="00996241" w:rsidRDefault="00E63352" w:rsidP="00E63352">
      <w:pPr>
        <w:jc w:val="left"/>
      </w:pPr>
    </w:p>
    <w:p w14:paraId="10195E78" w14:textId="77777777" w:rsidR="00E63352" w:rsidRPr="00996241" w:rsidRDefault="00E63352" w:rsidP="00E63352">
      <w:pPr>
        <w:jc w:val="left"/>
      </w:pPr>
      <w:r w:rsidRPr="00996241">
        <w:br w:type="page"/>
      </w:r>
    </w:p>
    <w:p w14:paraId="3849D658" w14:textId="77777777" w:rsidR="00E63352" w:rsidRPr="00996241" w:rsidRDefault="00E63352" w:rsidP="00E63352">
      <w:pPr>
        <w:jc w:val="center"/>
        <w:rPr>
          <w:b/>
        </w:rPr>
      </w:pPr>
      <w:r w:rsidRPr="00996241">
        <w:rPr>
          <w:b/>
        </w:rPr>
        <w:lastRenderedPageBreak/>
        <w:t>PROJECT EVALUATION SHEET – MULTI-YEAR PROJECTS</w:t>
      </w:r>
    </w:p>
    <w:p w14:paraId="2F362A26" w14:textId="1D94AB8D" w:rsidR="00E63352" w:rsidRDefault="00CD650D" w:rsidP="00351F1B">
      <w:pPr>
        <w:spacing w:before="240" w:after="240"/>
        <w:jc w:val="center"/>
        <w:rPr>
          <w:b/>
        </w:rPr>
      </w:pPr>
      <w:r>
        <w:rPr>
          <w:b/>
        </w:rPr>
        <w:t xml:space="preserve">The </w:t>
      </w:r>
      <w:r w:rsidR="00E63352">
        <w:rPr>
          <w:b/>
        </w:rPr>
        <w:t>Comoros</w:t>
      </w:r>
    </w:p>
    <w:tbl>
      <w:tblPr>
        <w:tblStyle w:val="TableGrid"/>
        <w:tblW w:w="5000" w:type="pct"/>
        <w:tblCellMar>
          <w:top w:w="28" w:type="dxa"/>
          <w:bottom w:w="28" w:type="dxa"/>
        </w:tblCellMar>
        <w:tblLook w:val="04A0" w:firstRow="1" w:lastRow="0" w:firstColumn="1" w:lastColumn="0" w:noHBand="0" w:noVBand="1"/>
      </w:tblPr>
      <w:tblGrid>
        <w:gridCol w:w="4815"/>
        <w:gridCol w:w="4535"/>
      </w:tblGrid>
      <w:tr w:rsidR="00E63352" w:rsidRPr="00EB31E3" w14:paraId="5EE239A1" w14:textId="77777777" w:rsidTr="00C0058C">
        <w:trPr>
          <w:trHeight w:val="248"/>
        </w:trPr>
        <w:tc>
          <w:tcPr>
            <w:tcW w:w="2575" w:type="pct"/>
            <w:shd w:val="clear" w:color="auto" w:fill="auto"/>
          </w:tcPr>
          <w:p w14:paraId="1543CDAB" w14:textId="77777777" w:rsidR="00E63352" w:rsidRPr="00996241" w:rsidRDefault="00E63352" w:rsidP="00C0058C">
            <w:pPr>
              <w:rPr>
                <w:b/>
                <w:sz w:val="20"/>
              </w:rPr>
            </w:pPr>
            <w:r w:rsidRPr="00996241">
              <w:rPr>
                <w:b/>
                <w:sz w:val="20"/>
              </w:rPr>
              <w:t>(I) PROJECT TITLE</w:t>
            </w:r>
          </w:p>
        </w:tc>
        <w:tc>
          <w:tcPr>
            <w:tcW w:w="2425" w:type="pct"/>
            <w:shd w:val="clear" w:color="auto" w:fill="auto"/>
          </w:tcPr>
          <w:p w14:paraId="6535E014" w14:textId="77777777" w:rsidR="00E63352" w:rsidRPr="00996241" w:rsidRDefault="00E63352" w:rsidP="00C0058C">
            <w:pPr>
              <w:jc w:val="center"/>
              <w:rPr>
                <w:b/>
                <w:sz w:val="20"/>
              </w:rPr>
            </w:pPr>
            <w:r w:rsidRPr="00996241">
              <w:rPr>
                <w:b/>
                <w:sz w:val="20"/>
              </w:rPr>
              <w:t>AGENCY</w:t>
            </w:r>
          </w:p>
        </w:tc>
      </w:tr>
      <w:tr w:rsidR="00E63352" w:rsidRPr="00EB31E3" w14:paraId="598CA28C" w14:textId="77777777" w:rsidTr="00C0058C">
        <w:trPr>
          <w:trHeight w:val="40"/>
        </w:trPr>
        <w:tc>
          <w:tcPr>
            <w:tcW w:w="2575" w:type="pct"/>
            <w:shd w:val="clear" w:color="auto" w:fill="auto"/>
            <w:vAlign w:val="center"/>
          </w:tcPr>
          <w:p w14:paraId="27C9B194" w14:textId="77777777" w:rsidR="00E63352" w:rsidRPr="00BD57F4" w:rsidRDefault="00E63352" w:rsidP="00C0058C">
            <w:pPr>
              <w:jc w:val="center"/>
              <w:rPr>
                <w:color w:val="000000" w:themeColor="text1"/>
                <w:sz w:val="20"/>
              </w:rPr>
            </w:pPr>
            <w:r w:rsidRPr="00BD57F4">
              <w:rPr>
                <w:color w:val="000000" w:themeColor="text1"/>
                <w:sz w:val="20"/>
              </w:rPr>
              <w:t>HCFC phase-out plan (stage II)</w:t>
            </w:r>
          </w:p>
        </w:tc>
        <w:tc>
          <w:tcPr>
            <w:tcW w:w="2425" w:type="pct"/>
            <w:shd w:val="clear" w:color="auto" w:fill="auto"/>
            <w:vAlign w:val="center"/>
          </w:tcPr>
          <w:p w14:paraId="7FAE374E" w14:textId="426E0005" w:rsidR="00E63352" w:rsidRPr="00BD57F4" w:rsidRDefault="00E63352" w:rsidP="00C0058C">
            <w:pPr>
              <w:jc w:val="center"/>
              <w:rPr>
                <w:color w:val="000000" w:themeColor="text1"/>
                <w:sz w:val="20"/>
              </w:rPr>
            </w:pPr>
            <w:r w:rsidRPr="00BD57F4">
              <w:rPr>
                <w:color w:val="000000" w:themeColor="text1"/>
                <w:sz w:val="20"/>
              </w:rPr>
              <w:t>UNEP</w:t>
            </w:r>
            <w:r>
              <w:rPr>
                <w:color w:val="000000" w:themeColor="text1"/>
                <w:sz w:val="20"/>
              </w:rPr>
              <w:t xml:space="preserve"> </w:t>
            </w:r>
          </w:p>
        </w:tc>
      </w:tr>
    </w:tbl>
    <w:p w14:paraId="0344AE67" w14:textId="77777777" w:rsidR="00E63352" w:rsidRPr="009931F4" w:rsidRDefault="00E63352" w:rsidP="00E63352">
      <w:pPr>
        <w:jc w:val="center"/>
        <w:rPr>
          <w:sz w:val="20"/>
        </w:rPr>
      </w:pPr>
    </w:p>
    <w:tbl>
      <w:tblPr>
        <w:tblStyle w:val="TableGrid"/>
        <w:tblW w:w="5000" w:type="pct"/>
        <w:tblCellMar>
          <w:top w:w="28" w:type="dxa"/>
          <w:bottom w:w="28" w:type="dxa"/>
        </w:tblCellMar>
        <w:tblLook w:val="04A0" w:firstRow="1" w:lastRow="0" w:firstColumn="1" w:lastColumn="0" w:noHBand="0" w:noVBand="1"/>
      </w:tblPr>
      <w:tblGrid>
        <w:gridCol w:w="4780"/>
        <w:gridCol w:w="2285"/>
        <w:gridCol w:w="2285"/>
      </w:tblGrid>
      <w:tr w:rsidR="00E63352" w:rsidRPr="00996241" w14:paraId="4E800EA8" w14:textId="77777777" w:rsidTr="00BD5654">
        <w:trPr>
          <w:trHeight w:val="77"/>
        </w:trPr>
        <w:tc>
          <w:tcPr>
            <w:tcW w:w="2555" w:type="pct"/>
            <w:shd w:val="clear" w:color="auto" w:fill="auto"/>
          </w:tcPr>
          <w:p w14:paraId="7CE35B37" w14:textId="77777777" w:rsidR="00E63352" w:rsidRPr="00996241" w:rsidRDefault="00E63352" w:rsidP="00C0058C">
            <w:pPr>
              <w:jc w:val="left"/>
              <w:rPr>
                <w:b/>
                <w:sz w:val="20"/>
              </w:rPr>
            </w:pPr>
            <w:r w:rsidRPr="00996241">
              <w:rPr>
                <w:b/>
                <w:sz w:val="20"/>
              </w:rPr>
              <w:t>(II) LATEST ARTICLE 7 DATA (Annex C Group l)</w:t>
            </w:r>
          </w:p>
        </w:tc>
        <w:tc>
          <w:tcPr>
            <w:tcW w:w="1222" w:type="pct"/>
            <w:shd w:val="clear" w:color="auto" w:fill="auto"/>
          </w:tcPr>
          <w:p w14:paraId="392F36DB" w14:textId="77777777" w:rsidR="00E63352" w:rsidRPr="00606EE4" w:rsidRDefault="00E63352" w:rsidP="00C0058C">
            <w:pPr>
              <w:jc w:val="center"/>
              <w:rPr>
                <w:sz w:val="20"/>
              </w:rPr>
            </w:pPr>
            <w:r w:rsidRPr="00606EE4">
              <w:rPr>
                <w:sz w:val="20"/>
              </w:rPr>
              <w:t xml:space="preserve">Year: </w:t>
            </w:r>
            <w:r w:rsidRPr="00606EE4">
              <w:rPr>
                <w:color w:val="000000" w:themeColor="text1"/>
                <w:sz w:val="20"/>
              </w:rPr>
              <w:t>2022</w:t>
            </w:r>
          </w:p>
        </w:tc>
        <w:tc>
          <w:tcPr>
            <w:tcW w:w="1222" w:type="pct"/>
            <w:shd w:val="clear" w:color="auto" w:fill="auto"/>
          </w:tcPr>
          <w:p w14:paraId="63585349" w14:textId="77777777" w:rsidR="00E63352" w:rsidRPr="00996241" w:rsidRDefault="00E63352" w:rsidP="00C0058C">
            <w:pPr>
              <w:jc w:val="right"/>
              <w:rPr>
                <w:sz w:val="20"/>
              </w:rPr>
            </w:pPr>
            <w:r>
              <w:rPr>
                <w:sz w:val="20"/>
              </w:rPr>
              <w:t>0.03</w:t>
            </w:r>
            <w:r w:rsidRPr="00996241">
              <w:rPr>
                <w:sz w:val="20"/>
              </w:rPr>
              <w:t xml:space="preserve"> ODP tonnes</w:t>
            </w:r>
          </w:p>
        </w:tc>
      </w:tr>
    </w:tbl>
    <w:p w14:paraId="21BF1588" w14:textId="77777777" w:rsidR="00E63352" w:rsidRPr="009931F4" w:rsidRDefault="00E63352" w:rsidP="00E63352">
      <w:pPr>
        <w:jc w:val="center"/>
        <w:rPr>
          <w:sz w:val="20"/>
        </w:rPr>
      </w:pPr>
    </w:p>
    <w:tbl>
      <w:tblPr>
        <w:tblStyle w:val="TableGrid"/>
        <w:tblW w:w="5000" w:type="pct"/>
        <w:tblLook w:val="04A0" w:firstRow="1" w:lastRow="0" w:firstColumn="1" w:lastColumn="0" w:noHBand="0" w:noVBand="1"/>
      </w:tblPr>
      <w:tblGrid>
        <w:gridCol w:w="1062"/>
        <w:gridCol w:w="858"/>
        <w:gridCol w:w="679"/>
        <w:gridCol w:w="862"/>
        <w:gridCol w:w="1419"/>
        <w:gridCol w:w="995"/>
        <w:gridCol w:w="838"/>
        <w:gridCol w:w="838"/>
        <w:gridCol w:w="6"/>
        <w:gridCol w:w="529"/>
        <w:gridCol w:w="1264"/>
      </w:tblGrid>
      <w:tr w:rsidR="00E63352" w:rsidRPr="008533A5" w14:paraId="4A0D5016" w14:textId="77777777" w:rsidTr="00D0096C">
        <w:trPr>
          <w:trHeight w:val="262"/>
        </w:trPr>
        <w:tc>
          <w:tcPr>
            <w:tcW w:w="4041" w:type="pct"/>
            <w:gridSpan w:val="9"/>
            <w:shd w:val="clear" w:color="auto" w:fill="auto"/>
          </w:tcPr>
          <w:p w14:paraId="3AA9B55C" w14:textId="77777777" w:rsidR="00E63352" w:rsidRPr="00996241" w:rsidRDefault="00E63352" w:rsidP="00C0058C">
            <w:pPr>
              <w:jc w:val="left"/>
              <w:rPr>
                <w:b/>
                <w:sz w:val="20"/>
              </w:rPr>
            </w:pPr>
            <w:r w:rsidRPr="00996241">
              <w:rPr>
                <w:b/>
                <w:sz w:val="20"/>
              </w:rPr>
              <w:t>(III) LATEST COUNTRY PROGRAMME SECTORAL DATA (ODP tonnes)</w:t>
            </w:r>
          </w:p>
        </w:tc>
        <w:tc>
          <w:tcPr>
            <w:tcW w:w="959" w:type="pct"/>
            <w:gridSpan w:val="2"/>
            <w:shd w:val="clear" w:color="auto" w:fill="auto"/>
            <w:vAlign w:val="center"/>
          </w:tcPr>
          <w:p w14:paraId="1B9F51AE" w14:textId="1CD40333" w:rsidR="00E63352" w:rsidRPr="008533A5" w:rsidRDefault="00E63352" w:rsidP="00C0058C">
            <w:pPr>
              <w:spacing w:after="60"/>
              <w:jc w:val="right"/>
              <w:rPr>
                <w:b/>
                <w:sz w:val="20"/>
                <w:highlight w:val="cyan"/>
              </w:rPr>
            </w:pPr>
            <w:r w:rsidRPr="008533A5">
              <w:rPr>
                <w:b/>
                <w:sz w:val="20"/>
              </w:rPr>
              <w:t xml:space="preserve">Year: </w:t>
            </w:r>
            <w:r w:rsidRPr="00D93390">
              <w:rPr>
                <w:b/>
                <w:color w:val="000000" w:themeColor="text1"/>
                <w:sz w:val="20"/>
              </w:rPr>
              <w:t>2022</w:t>
            </w:r>
          </w:p>
        </w:tc>
      </w:tr>
      <w:tr w:rsidR="00F53B5F" w:rsidRPr="00EB31E3" w14:paraId="3D3B41C2" w14:textId="77777777" w:rsidTr="00C0058C">
        <w:trPr>
          <w:trHeight w:val="262"/>
        </w:trPr>
        <w:tc>
          <w:tcPr>
            <w:tcW w:w="568" w:type="pct"/>
            <w:shd w:val="clear" w:color="auto" w:fill="auto"/>
            <w:vAlign w:val="center"/>
          </w:tcPr>
          <w:p w14:paraId="7BC62797" w14:textId="77777777" w:rsidR="00E63352" w:rsidRPr="009931F4" w:rsidRDefault="00E63352" w:rsidP="00C0058C">
            <w:pPr>
              <w:spacing w:after="60"/>
              <w:jc w:val="center"/>
              <w:rPr>
                <w:sz w:val="20"/>
              </w:rPr>
            </w:pPr>
            <w:r w:rsidRPr="009931F4">
              <w:rPr>
                <w:sz w:val="20"/>
              </w:rPr>
              <w:t>Chemical</w:t>
            </w:r>
          </w:p>
        </w:tc>
        <w:tc>
          <w:tcPr>
            <w:tcW w:w="459" w:type="pct"/>
            <w:shd w:val="clear" w:color="auto" w:fill="auto"/>
            <w:vAlign w:val="center"/>
          </w:tcPr>
          <w:p w14:paraId="7BE9D69F" w14:textId="77777777" w:rsidR="00E63352" w:rsidRPr="00996241" w:rsidRDefault="00E63352" w:rsidP="00C0058C">
            <w:pPr>
              <w:spacing w:after="60"/>
              <w:jc w:val="center"/>
              <w:rPr>
                <w:sz w:val="20"/>
              </w:rPr>
            </w:pPr>
            <w:r w:rsidRPr="00996241">
              <w:rPr>
                <w:sz w:val="20"/>
              </w:rPr>
              <w:t>Aerosol</w:t>
            </w:r>
          </w:p>
        </w:tc>
        <w:tc>
          <w:tcPr>
            <w:tcW w:w="363" w:type="pct"/>
            <w:shd w:val="clear" w:color="auto" w:fill="auto"/>
            <w:vAlign w:val="center"/>
          </w:tcPr>
          <w:p w14:paraId="54DB7AE3" w14:textId="77777777" w:rsidR="00E63352" w:rsidRPr="00996241" w:rsidRDefault="00E63352" w:rsidP="00C0058C">
            <w:pPr>
              <w:spacing w:after="60"/>
              <w:jc w:val="center"/>
              <w:rPr>
                <w:sz w:val="20"/>
              </w:rPr>
            </w:pPr>
            <w:r w:rsidRPr="00996241">
              <w:rPr>
                <w:sz w:val="20"/>
              </w:rPr>
              <w:t>Foam</w:t>
            </w:r>
          </w:p>
        </w:tc>
        <w:tc>
          <w:tcPr>
            <w:tcW w:w="459" w:type="pct"/>
            <w:shd w:val="clear" w:color="auto" w:fill="auto"/>
            <w:vAlign w:val="center"/>
          </w:tcPr>
          <w:p w14:paraId="03062A50" w14:textId="77777777" w:rsidR="00E63352" w:rsidRPr="00996241" w:rsidRDefault="00E63352" w:rsidP="00C0058C">
            <w:pPr>
              <w:spacing w:after="60"/>
              <w:jc w:val="center"/>
              <w:rPr>
                <w:sz w:val="20"/>
              </w:rPr>
            </w:pPr>
            <w:r w:rsidRPr="00996241">
              <w:rPr>
                <w:sz w:val="20"/>
              </w:rPr>
              <w:t>Fire- fighting</w:t>
            </w:r>
          </w:p>
        </w:tc>
        <w:tc>
          <w:tcPr>
            <w:tcW w:w="1291" w:type="pct"/>
            <w:gridSpan w:val="2"/>
            <w:shd w:val="clear" w:color="auto" w:fill="auto"/>
            <w:vAlign w:val="center"/>
          </w:tcPr>
          <w:p w14:paraId="1E91FC5B" w14:textId="77777777" w:rsidR="00E63352" w:rsidRPr="00996241" w:rsidRDefault="00E63352" w:rsidP="00C0058C">
            <w:pPr>
              <w:spacing w:after="60"/>
              <w:jc w:val="center"/>
              <w:rPr>
                <w:sz w:val="20"/>
              </w:rPr>
            </w:pPr>
            <w:r w:rsidRPr="00996241">
              <w:rPr>
                <w:sz w:val="20"/>
              </w:rPr>
              <w:t>Refrigeration</w:t>
            </w:r>
          </w:p>
        </w:tc>
        <w:tc>
          <w:tcPr>
            <w:tcW w:w="448" w:type="pct"/>
            <w:shd w:val="clear" w:color="auto" w:fill="auto"/>
            <w:vAlign w:val="center"/>
          </w:tcPr>
          <w:p w14:paraId="618AF8DD" w14:textId="77777777" w:rsidR="00E63352" w:rsidRPr="00996241" w:rsidRDefault="00E63352" w:rsidP="00C0058C">
            <w:pPr>
              <w:spacing w:after="60"/>
              <w:jc w:val="center"/>
              <w:rPr>
                <w:sz w:val="20"/>
              </w:rPr>
            </w:pPr>
            <w:r w:rsidRPr="00996241">
              <w:rPr>
                <w:sz w:val="20"/>
              </w:rPr>
              <w:t>Solvent</w:t>
            </w:r>
          </w:p>
        </w:tc>
        <w:tc>
          <w:tcPr>
            <w:tcW w:w="448" w:type="pct"/>
            <w:shd w:val="clear" w:color="auto" w:fill="auto"/>
            <w:vAlign w:val="center"/>
          </w:tcPr>
          <w:p w14:paraId="2B7A23E8" w14:textId="77777777" w:rsidR="00E63352" w:rsidRPr="00996241" w:rsidRDefault="00E63352" w:rsidP="00C0058C">
            <w:pPr>
              <w:spacing w:after="60"/>
              <w:jc w:val="center"/>
              <w:rPr>
                <w:sz w:val="20"/>
              </w:rPr>
            </w:pPr>
            <w:r w:rsidRPr="00996241">
              <w:rPr>
                <w:sz w:val="20"/>
              </w:rPr>
              <w:t>Process agent</w:t>
            </w:r>
          </w:p>
        </w:tc>
        <w:tc>
          <w:tcPr>
            <w:tcW w:w="286" w:type="pct"/>
            <w:gridSpan w:val="2"/>
            <w:shd w:val="clear" w:color="auto" w:fill="auto"/>
            <w:vAlign w:val="center"/>
          </w:tcPr>
          <w:p w14:paraId="07C04B29" w14:textId="77777777" w:rsidR="00E63352" w:rsidRPr="00996241" w:rsidRDefault="00E63352" w:rsidP="00C0058C">
            <w:pPr>
              <w:spacing w:after="60"/>
              <w:jc w:val="center"/>
              <w:rPr>
                <w:sz w:val="20"/>
              </w:rPr>
            </w:pPr>
            <w:r w:rsidRPr="00996241">
              <w:rPr>
                <w:sz w:val="20"/>
              </w:rPr>
              <w:t>Lab use</w:t>
            </w:r>
          </w:p>
        </w:tc>
        <w:tc>
          <w:tcPr>
            <w:tcW w:w="676" w:type="pct"/>
            <w:shd w:val="clear" w:color="auto" w:fill="auto"/>
            <w:vAlign w:val="center"/>
          </w:tcPr>
          <w:p w14:paraId="77100922" w14:textId="77777777" w:rsidR="00E63352" w:rsidRPr="00996241" w:rsidRDefault="00E63352" w:rsidP="00C0058C">
            <w:pPr>
              <w:spacing w:after="60"/>
              <w:jc w:val="center"/>
              <w:rPr>
                <w:sz w:val="20"/>
              </w:rPr>
            </w:pPr>
            <w:r w:rsidRPr="00996241">
              <w:rPr>
                <w:sz w:val="20"/>
              </w:rPr>
              <w:t>Total sector consumption</w:t>
            </w:r>
          </w:p>
        </w:tc>
      </w:tr>
      <w:tr w:rsidR="00E63352" w:rsidRPr="00EB31E3" w14:paraId="5E56F190" w14:textId="77777777" w:rsidTr="00F53B5F">
        <w:trPr>
          <w:trHeight w:val="73"/>
        </w:trPr>
        <w:tc>
          <w:tcPr>
            <w:tcW w:w="1851" w:type="pct"/>
            <w:gridSpan w:val="4"/>
            <w:shd w:val="clear" w:color="auto" w:fill="auto"/>
            <w:vAlign w:val="center"/>
          </w:tcPr>
          <w:p w14:paraId="2556723D" w14:textId="77777777" w:rsidR="00E63352" w:rsidRPr="009931F4" w:rsidRDefault="00E63352" w:rsidP="00C0058C">
            <w:pPr>
              <w:spacing w:after="60"/>
              <w:jc w:val="center"/>
              <w:rPr>
                <w:sz w:val="20"/>
              </w:rPr>
            </w:pPr>
          </w:p>
        </w:tc>
        <w:tc>
          <w:tcPr>
            <w:tcW w:w="759" w:type="pct"/>
            <w:shd w:val="clear" w:color="auto" w:fill="auto"/>
            <w:vAlign w:val="center"/>
          </w:tcPr>
          <w:p w14:paraId="006961EF" w14:textId="77777777" w:rsidR="00E63352" w:rsidRPr="00996241" w:rsidRDefault="00E63352" w:rsidP="00C0058C">
            <w:pPr>
              <w:spacing w:after="60"/>
              <w:jc w:val="center"/>
              <w:rPr>
                <w:sz w:val="20"/>
              </w:rPr>
            </w:pPr>
            <w:r w:rsidRPr="00996241">
              <w:rPr>
                <w:sz w:val="20"/>
              </w:rPr>
              <w:t>Manufacturing</w:t>
            </w:r>
          </w:p>
        </w:tc>
        <w:tc>
          <w:tcPr>
            <w:tcW w:w="531" w:type="pct"/>
            <w:shd w:val="clear" w:color="auto" w:fill="auto"/>
            <w:vAlign w:val="center"/>
          </w:tcPr>
          <w:p w14:paraId="65DEC425" w14:textId="77777777" w:rsidR="00E63352" w:rsidRPr="00996241" w:rsidRDefault="00E63352" w:rsidP="00C0058C">
            <w:pPr>
              <w:spacing w:after="60"/>
              <w:jc w:val="center"/>
              <w:rPr>
                <w:sz w:val="20"/>
              </w:rPr>
            </w:pPr>
            <w:r w:rsidRPr="00996241">
              <w:rPr>
                <w:sz w:val="20"/>
              </w:rPr>
              <w:t>Servicing</w:t>
            </w:r>
          </w:p>
        </w:tc>
        <w:tc>
          <w:tcPr>
            <w:tcW w:w="1858" w:type="pct"/>
            <w:gridSpan w:val="5"/>
            <w:shd w:val="clear" w:color="auto" w:fill="auto"/>
            <w:vAlign w:val="center"/>
          </w:tcPr>
          <w:p w14:paraId="2E17B3BC" w14:textId="77777777" w:rsidR="00E63352" w:rsidRPr="00996241" w:rsidRDefault="00E63352" w:rsidP="00C0058C">
            <w:pPr>
              <w:spacing w:after="60"/>
              <w:jc w:val="center"/>
              <w:rPr>
                <w:sz w:val="20"/>
              </w:rPr>
            </w:pPr>
          </w:p>
        </w:tc>
      </w:tr>
      <w:tr w:rsidR="00F53B5F" w:rsidRPr="00EB31E3" w14:paraId="3D11FD65" w14:textId="77777777" w:rsidTr="00D0096C">
        <w:trPr>
          <w:trHeight w:val="262"/>
        </w:trPr>
        <w:tc>
          <w:tcPr>
            <w:tcW w:w="568" w:type="pct"/>
            <w:shd w:val="clear" w:color="auto" w:fill="auto"/>
          </w:tcPr>
          <w:p w14:paraId="487DF8FA" w14:textId="77777777" w:rsidR="00E63352" w:rsidRPr="00D93390" w:rsidRDefault="00E63352" w:rsidP="00C0058C">
            <w:pPr>
              <w:spacing w:after="60"/>
              <w:jc w:val="left"/>
              <w:rPr>
                <w:sz w:val="20"/>
              </w:rPr>
            </w:pPr>
            <w:r w:rsidRPr="00D93390">
              <w:rPr>
                <w:color w:val="000000" w:themeColor="text1"/>
                <w:sz w:val="20"/>
              </w:rPr>
              <w:t>HCFC-22</w:t>
            </w:r>
          </w:p>
        </w:tc>
        <w:tc>
          <w:tcPr>
            <w:tcW w:w="459" w:type="pct"/>
            <w:shd w:val="clear" w:color="auto" w:fill="auto"/>
          </w:tcPr>
          <w:p w14:paraId="23C57C98" w14:textId="77777777" w:rsidR="00E63352" w:rsidRPr="00D93390" w:rsidRDefault="00E63352" w:rsidP="00C0058C">
            <w:pPr>
              <w:spacing w:after="60"/>
              <w:jc w:val="right"/>
              <w:rPr>
                <w:sz w:val="20"/>
              </w:rPr>
            </w:pPr>
          </w:p>
        </w:tc>
        <w:tc>
          <w:tcPr>
            <w:tcW w:w="363" w:type="pct"/>
            <w:shd w:val="clear" w:color="auto" w:fill="auto"/>
          </w:tcPr>
          <w:p w14:paraId="6A498AAA" w14:textId="77777777" w:rsidR="00E63352" w:rsidRPr="00D93390" w:rsidRDefault="00E63352" w:rsidP="00C0058C">
            <w:pPr>
              <w:spacing w:after="60"/>
              <w:jc w:val="right"/>
              <w:rPr>
                <w:sz w:val="20"/>
              </w:rPr>
            </w:pPr>
          </w:p>
        </w:tc>
        <w:tc>
          <w:tcPr>
            <w:tcW w:w="459" w:type="pct"/>
            <w:shd w:val="clear" w:color="auto" w:fill="auto"/>
          </w:tcPr>
          <w:p w14:paraId="2259857C" w14:textId="77777777" w:rsidR="00E63352" w:rsidRPr="00D93390" w:rsidRDefault="00E63352" w:rsidP="00C0058C">
            <w:pPr>
              <w:spacing w:after="60"/>
              <w:jc w:val="right"/>
              <w:rPr>
                <w:sz w:val="20"/>
              </w:rPr>
            </w:pPr>
          </w:p>
        </w:tc>
        <w:tc>
          <w:tcPr>
            <w:tcW w:w="759" w:type="pct"/>
            <w:shd w:val="clear" w:color="auto" w:fill="auto"/>
          </w:tcPr>
          <w:p w14:paraId="5F62A4D6" w14:textId="77777777" w:rsidR="00E63352" w:rsidRPr="00D93390" w:rsidRDefault="00E63352" w:rsidP="00C0058C">
            <w:pPr>
              <w:spacing w:after="60"/>
              <w:jc w:val="right"/>
              <w:rPr>
                <w:sz w:val="20"/>
              </w:rPr>
            </w:pPr>
          </w:p>
        </w:tc>
        <w:tc>
          <w:tcPr>
            <w:tcW w:w="531" w:type="pct"/>
            <w:shd w:val="clear" w:color="auto" w:fill="auto"/>
          </w:tcPr>
          <w:p w14:paraId="665A87D2" w14:textId="77777777" w:rsidR="00E63352" w:rsidRPr="00D93390" w:rsidRDefault="00E63352" w:rsidP="00F53B5F">
            <w:pPr>
              <w:spacing w:after="60"/>
              <w:ind w:right="1"/>
              <w:jc w:val="right"/>
              <w:rPr>
                <w:sz w:val="20"/>
              </w:rPr>
            </w:pPr>
            <w:r w:rsidRPr="00D93390">
              <w:rPr>
                <w:sz w:val="20"/>
              </w:rPr>
              <w:t>0.03</w:t>
            </w:r>
          </w:p>
        </w:tc>
        <w:tc>
          <w:tcPr>
            <w:tcW w:w="448" w:type="pct"/>
            <w:shd w:val="clear" w:color="auto" w:fill="auto"/>
          </w:tcPr>
          <w:p w14:paraId="3A197A93" w14:textId="77777777" w:rsidR="00E63352" w:rsidRPr="00D93390" w:rsidRDefault="00E63352" w:rsidP="00C0058C">
            <w:pPr>
              <w:spacing w:after="60"/>
              <w:jc w:val="right"/>
              <w:rPr>
                <w:sz w:val="20"/>
              </w:rPr>
            </w:pPr>
          </w:p>
        </w:tc>
        <w:tc>
          <w:tcPr>
            <w:tcW w:w="448" w:type="pct"/>
            <w:shd w:val="clear" w:color="auto" w:fill="auto"/>
          </w:tcPr>
          <w:p w14:paraId="7E8039D5" w14:textId="77777777" w:rsidR="00E63352" w:rsidRPr="00D93390" w:rsidRDefault="00E63352" w:rsidP="00C0058C">
            <w:pPr>
              <w:spacing w:after="60"/>
              <w:jc w:val="right"/>
              <w:rPr>
                <w:sz w:val="20"/>
              </w:rPr>
            </w:pPr>
          </w:p>
        </w:tc>
        <w:tc>
          <w:tcPr>
            <w:tcW w:w="286" w:type="pct"/>
            <w:gridSpan w:val="2"/>
            <w:shd w:val="clear" w:color="auto" w:fill="auto"/>
          </w:tcPr>
          <w:p w14:paraId="183797D1" w14:textId="77777777" w:rsidR="00E63352" w:rsidRPr="00D93390" w:rsidRDefault="00E63352" w:rsidP="00C0058C">
            <w:pPr>
              <w:spacing w:after="60"/>
              <w:jc w:val="right"/>
              <w:rPr>
                <w:sz w:val="20"/>
              </w:rPr>
            </w:pPr>
          </w:p>
        </w:tc>
        <w:tc>
          <w:tcPr>
            <w:tcW w:w="676" w:type="pct"/>
            <w:shd w:val="clear" w:color="auto" w:fill="auto"/>
          </w:tcPr>
          <w:p w14:paraId="27C7F515" w14:textId="38369ABD" w:rsidR="00E63352" w:rsidRPr="00996241" w:rsidRDefault="00E63352" w:rsidP="00F53B5F">
            <w:pPr>
              <w:spacing w:after="60"/>
              <w:ind w:right="38"/>
              <w:jc w:val="right"/>
              <w:rPr>
                <w:sz w:val="20"/>
              </w:rPr>
            </w:pPr>
            <w:r w:rsidRPr="00D93390">
              <w:rPr>
                <w:sz w:val="20"/>
              </w:rPr>
              <w:t>0.03</w:t>
            </w:r>
          </w:p>
        </w:tc>
      </w:tr>
    </w:tbl>
    <w:p w14:paraId="7632F291" w14:textId="77777777" w:rsidR="00E63352" w:rsidRPr="00EB620B" w:rsidRDefault="00E63352" w:rsidP="00E63352">
      <w:pPr>
        <w:jc w:val="center"/>
        <w:rPr>
          <w:sz w:val="20"/>
        </w:rPr>
      </w:pPr>
    </w:p>
    <w:tbl>
      <w:tblPr>
        <w:tblStyle w:val="TableGrid"/>
        <w:tblW w:w="5000" w:type="pct"/>
        <w:tblLook w:val="04A0" w:firstRow="1" w:lastRow="0" w:firstColumn="1" w:lastColumn="0" w:noHBand="0" w:noVBand="1"/>
      </w:tblPr>
      <w:tblGrid>
        <w:gridCol w:w="2061"/>
        <w:gridCol w:w="1619"/>
        <w:gridCol w:w="4346"/>
        <w:gridCol w:w="1324"/>
      </w:tblGrid>
      <w:tr w:rsidR="00E63352" w:rsidRPr="00EB31E3" w14:paraId="139425A2" w14:textId="77777777" w:rsidTr="00C0058C">
        <w:trPr>
          <w:trHeight w:val="272"/>
        </w:trPr>
        <w:tc>
          <w:tcPr>
            <w:tcW w:w="5000" w:type="pct"/>
            <w:gridSpan w:val="4"/>
            <w:shd w:val="clear" w:color="auto" w:fill="auto"/>
          </w:tcPr>
          <w:p w14:paraId="1B908D94" w14:textId="77777777" w:rsidR="00E63352" w:rsidRPr="00996241" w:rsidRDefault="00E63352" w:rsidP="00C0058C">
            <w:pPr>
              <w:jc w:val="left"/>
              <w:rPr>
                <w:b/>
                <w:sz w:val="20"/>
              </w:rPr>
            </w:pPr>
            <w:r w:rsidRPr="00996241">
              <w:rPr>
                <w:b/>
                <w:sz w:val="20"/>
              </w:rPr>
              <w:t>(IV) CONSUMPTION DATA (ODP tonnes)</w:t>
            </w:r>
          </w:p>
        </w:tc>
      </w:tr>
      <w:tr w:rsidR="00E63352" w:rsidRPr="00EB31E3" w14:paraId="51998242" w14:textId="77777777" w:rsidTr="00C0058C">
        <w:trPr>
          <w:trHeight w:val="272"/>
        </w:trPr>
        <w:tc>
          <w:tcPr>
            <w:tcW w:w="1102" w:type="pct"/>
            <w:shd w:val="clear" w:color="auto" w:fill="auto"/>
          </w:tcPr>
          <w:p w14:paraId="35747A8A" w14:textId="77777777" w:rsidR="00E63352" w:rsidRPr="009931F4" w:rsidRDefault="00E63352" w:rsidP="00C0058C">
            <w:pPr>
              <w:spacing w:after="60"/>
              <w:jc w:val="center"/>
              <w:rPr>
                <w:sz w:val="20"/>
              </w:rPr>
            </w:pPr>
            <w:r w:rsidRPr="009931F4">
              <w:rPr>
                <w:sz w:val="20"/>
              </w:rPr>
              <w:t>2009</w:t>
            </w:r>
            <w:r>
              <w:rPr>
                <w:sz w:val="20"/>
              </w:rPr>
              <w:t>-2</w:t>
            </w:r>
            <w:r w:rsidRPr="009931F4">
              <w:rPr>
                <w:sz w:val="20"/>
              </w:rPr>
              <w:t>010 baseline:</w:t>
            </w:r>
          </w:p>
        </w:tc>
        <w:tc>
          <w:tcPr>
            <w:tcW w:w="866" w:type="pct"/>
            <w:shd w:val="clear" w:color="auto" w:fill="auto"/>
          </w:tcPr>
          <w:p w14:paraId="508DCCEF" w14:textId="77777777" w:rsidR="00E63352" w:rsidRPr="001D7F6F" w:rsidRDefault="00E63352" w:rsidP="00F53B5F">
            <w:pPr>
              <w:spacing w:after="60"/>
              <w:ind w:right="39"/>
              <w:jc w:val="right"/>
              <w:rPr>
                <w:sz w:val="20"/>
              </w:rPr>
            </w:pPr>
            <w:r w:rsidRPr="001D7F6F">
              <w:rPr>
                <w:color w:val="000000" w:themeColor="text1"/>
                <w:sz w:val="20"/>
              </w:rPr>
              <w:t>0.1</w:t>
            </w:r>
            <w:r>
              <w:rPr>
                <w:color w:val="000000" w:themeColor="text1"/>
                <w:sz w:val="20"/>
              </w:rPr>
              <w:t>4</w:t>
            </w:r>
          </w:p>
        </w:tc>
        <w:tc>
          <w:tcPr>
            <w:tcW w:w="2324" w:type="pct"/>
            <w:shd w:val="clear" w:color="auto" w:fill="auto"/>
          </w:tcPr>
          <w:p w14:paraId="6AFBCDA1" w14:textId="77777777" w:rsidR="00E63352" w:rsidRPr="001D7F6F" w:rsidRDefault="00E63352" w:rsidP="00C0058C">
            <w:pPr>
              <w:spacing w:after="60"/>
              <w:jc w:val="center"/>
              <w:rPr>
                <w:sz w:val="20"/>
              </w:rPr>
            </w:pPr>
            <w:r w:rsidRPr="001D7F6F">
              <w:rPr>
                <w:sz w:val="20"/>
              </w:rPr>
              <w:t>Starting point for sustained aggregate reductions:</w:t>
            </w:r>
          </w:p>
        </w:tc>
        <w:tc>
          <w:tcPr>
            <w:tcW w:w="708" w:type="pct"/>
            <w:shd w:val="clear" w:color="auto" w:fill="auto"/>
          </w:tcPr>
          <w:p w14:paraId="590C8D67" w14:textId="77777777" w:rsidR="00E63352" w:rsidRPr="00996241" w:rsidRDefault="00E63352" w:rsidP="00F53B5F">
            <w:pPr>
              <w:spacing w:after="60"/>
              <w:ind w:right="38"/>
              <w:jc w:val="right"/>
              <w:rPr>
                <w:sz w:val="20"/>
              </w:rPr>
            </w:pPr>
            <w:r>
              <w:rPr>
                <w:sz w:val="20"/>
              </w:rPr>
              <w:t>0.14</w:t>
            </w:r>
          </w:p>
        </w:tc>
      </w:tr>
      <w:tr w:rsidR="00E63352" w:rsidRPr="00EB31E3" w14:paraId="35C48CB2" w14:textId="77777777" w:rsidTr="00C0058C">
        <w:trPr>
          <w:trHeight w:val="163"/>
        </w:trPr>
        <w:tc>
          <w:tcPr>
            <w:tcW w:w="5000" w:type="pct"/>
            <w:gridSpan w:val="4"/>
            <w:shd w:val="clear" w:color="auto" w:fill="auto"/>
          </w:tcPr>
          <w:p w14:paraId="0926EFA7" w14:textId="77777777" w:rsidR="00E63352" w:rsidRPr="009931F4" w:rsidRDefault="00E63352" w:rsidP="00C0058C">
            <w:pPr>
              <w:tabs>
                <w:tab w:val="left" w:pos="993"/>
              </w:tabs>
              <w:ind w:left="426"/>
              <w:jc w:val="left"/>
              <w:rPr>
                <w:b/>
                <w:sz w:val="20"/>
              </w:rPr>
            </w:pPr>
            <w:r w:rsidRPr="009931F4">
              <w:rPr>
                <w:b/>
                <w:sz w:val="20"/>
              </w:rPr>
              <w:t>CONSUMPTION ELIGIBLE FOR FUNDING</w:t>
            </w:r>
          </w:p>
        </w:tc>
      </w:tr>
      <w:tr w:rsidR="00E63352" w:rsidRPr="00EB31E3" w14:paraId="1DBA3AE6" w14:textId="77777777" w:rsidTr="00C0058C">
        <w:trPr>
          <w:trHeight w:val="272"/>
        </w:trPr>
        <w:tc>
          <w:tcPr>
            <w:tcW w:w="1102" w:type="pct"/>
            <w:shd w:val="clear" w:color="auto" w:fill="auto"/>
          </w:tcPr>
          <w:p w14:paraId="505656E3" w14:textId="77777777" w:rsidR="00E63352" w:rsidRPr="009931F4" w:rsidRDefault="00E63352" w:rsidP="00C0058C">
            <w:pPr>
              <w:spacing w:after="60"/>
              <w:jc w:val="center"/>
              <w:rPr>
                <w:sz w:val="20"/>
              </w:rPr>
            </w:pPr>
            <w:r w:rsidRPr="009931F4">
              <w:rPr>
                <w:sz w:val="20"/>
              </w:rPr>
              <w:t>Already approved:</w:t>
            </w:r>
          </w:p>
        </w:tc>
        <w:tc>
          <w:tcPr>
            <w:tcW w:w="866" w:type="pct"/>
            <w:shd w:val="clear" w:color="auto" w:fill="auto"/>
          </w:tcPr>
          <w:p w14:paraId="1B503495" w14:textId="77777777" w:rsidR="00E63352" w:rsidRPr="00996241" w:rsidRDefault="00E63352" w:rsidP="00F53B5F">
            <w:pPr>
              <w:spacing w:after="60"/>
              <w:ind w:right="39"/>
              <w:jc w:val="right"/>
              <w:rPr>
                <w:sz w:val="20"/>
              </w:rPr>
            </w:pPr>
            <w:r>
              <w:rPr>
                <w:sz w:val="20"/>
              </w:rPr>
              <w:t>0.05</w:t>
            </w:r>
          </w:p>
        </w:tc>
        <w:tc>
          <w:tcPr>
            <w:tcW w:w="2324" w:type="pct"/>
            <w:shd w:val="clear" w:color="auto" w:fill="auto"/>
          </w:tcPr>
          <w:p w14:paraId="6EFE041B" w14:textId="77777777" w:rsidR="00E63352" w:rsidRPr="00996241" w:rsidRDefault="00E63352" w:rsidP="00C0058C">
            <w:pPr>
              <w:spacing w:after="60"/>
              <w:jc w:val="center"/>
              <w:rPr>
                <w:sz w:val="20"/>
              </w:rPr>
            </w:pPr>
            <w:r w:rsidRPr="00996241">
              <w:rPr>
                <w:sz w:val="20"/>
              </w:rPr>
              <w:t>Remaining:</w:t>
            </w:r>
          </w:p>
        </w:tc>
        <w:tc>
          <w:tcPr>
            <w:tcW w:w="708" w:type="pct"/>
            <w:shd w:val="clear" w:color="auto" w:fill="auto"/>
          </w:tcPr>
          <w:p w14:paraId="21F060B1" w14:textId="77777777" w:rsidR="00E63352" w:rsidRPr="00996241" w:rsidRDefault="00E63352" w:rsidP="00F53B5F">
            <w:pPr>
              <w:spacing w:after="60"/>
              <w:ind w:right="38"/>
              <w:jc w:val="right"/>
              <w:rPr>
                <w:sz w:val="20"/>
              </w:rPr>
            </w:pPr>
            <w:r>
              <w:rPr>
                <w:sz w:val="20"/>
              </w:rPr>
              <w:t>0.09</w:t>
            </w:r>
          </w:p>
        </w:tc>
      </w:tr>
    </w:tbl>
    <w:p w14:paraId="0C723FCE" w14:textId="77777777" w:rsidR="00E63352" w:rsidRPr="009931F4" w:rsidRDefault="00E63352" w:rsidP="00E63352">
      <w:pPr>
        <w:jc w:val="center"/>
        <w:rPr>
          <w:sz w:val="20"/>
        </w:rPr>
      </w:pPr>
    </w:p>
    <w:tbl>
      <w:tblPr>
        <w:tblStyle w:val="TableGrid"/>
        <w:tblW w:w="5000" w:type="pct"/>
        <w:tblLook w:val="04A0" w:firstRow="1" w:lastRow="0" w:firstColumn="1" w:lastColumn="0" w:noHBand="0" w:noVBand="1"/>
      </w:tblPr>
      <w:tblGrid>
        <w:gridCol w:w="1216"/>
        <w:gridCol w:w="2624"/>
        <w:gridCol w:w="1305"/>
        <w:gridCol w:w="1403"/>
        <w:gridCol w:w="1401"/>
        <w:gridCol w:w="1401"/>
      </w:tblGrid>
      <w:tr w:rsidR="00E63352" w:rsidRPr="00EB31E3" w14:paraId="13B943BF" w14:textId="77777777" w:rsidTr="00C0058C">
        <w:trPr>
          <w:trHeight w:val="450"/>
        </w:trPr>
        <w:tc>
          <w:tcPr>
            <w:tcW w:w="2053" w:type="pct"/>
            <w:gridSpan w:val="2"/>
            <w:shd w:val="clear" w:color="auto" w:fill="auto"/>
            <w:vAlign w:val="center"/>
          </w:tcPr>
          <w:p w14:paraId="160688CC" w14:textId="77777777" w:rsidR="00E63352" w:rsidRPr="00996241" w:rsidRDefault="00E63352" w:rsidP="00C0058C">
            <w:pPr>
              <w:spacing w:after="60"/>
              <w:jc w:val="left"/>
              <w:rPr>
                <w:b/>
                <w:sz w:val="20"/>
              </w:rPr>
            </w:pPr>
            <w:r w:rsidRPr="002F50A8">
              <w:rPr>
                <w:b/>
                <w:sz w:val="20"/>
              </w:rPr>
              <w:t>(V) ENDORSED BUSINESS</w:t>
            </w:r>
            <w:r w:rsidRPr="00996241">
              <w:rPr>
                <w:b/>
                <w:sz w:val="20"/>
              </w:rPr>
              <w:t xml:space="preserve"> PLAN</w:t>
            </w:r>
          </w:p>
        </w:tc>
        <w:tc>
          <w:tcPr>
            <w:tcW w:w="698" w:type="pct"/>
            <w:vAlign w:val="center"/>
          </w:tcPr>
          <w:p w14:paraId="13BAAE1D" w14:textId="77777777" w:rsidR="00E63352" w:rsidRPr="00996241" w:rsidRDefault="00E63352" w:rsidP="00C0058C">
            <w:pPr>
              <w:spacing w:after="60"/>
              <w:jc w:val="center"/>
              <w:rPr>
                <w:b/>
                <w:sz w:val="20"/>
              </w:rPr>
            </w:pPr>
            <w:r w:rsidRPr="00996241">
              <w:rPr>
                <w:b/>
                <w:sz w:val="20"/>
              </w:rPr>
              <w:t>202</w:t>
            </w:r>
            <w:r>
              <w:rPr>
                <w:b/>
                <w:sz w:val="20"/>
              </w:rPr>
              <w:t>4</w:t>
            </w:r>
          </w:p>
        </w:tc>
        <w:tc>
          <w:tcPr>
            <w:tcW w:w="750" w:type="pct"/>
            <w:vAlign w:val="center"/>
          </w:tcPr>
          <w:p w14:paraId="7BB64441" w14:textId="77777777" w:rsidR="00E63352" w:rsidRPr="00996241" w:rsidRDefault="00E63352" w:rsidP="00C0058C">
            <w:pPr>
              <w:spacing w:after="60"/>
              <w:jc w:val="center"/>
              <w:rPr>
                <w:b/>
                <w:sz w:val="20"/>
              </w:rPr>
            </w:pPr>
            <w:r w:rsidRPr="00996241">
              <w:rPr>
                <w:b/>
                <w:sz w:val="20"/>
              </w:rPr>
              <w:t>202</w:t>
            </w:r>
            <w:r>
              <w:rPr>
                <w:b/>
                <w:sz w:val="20"/>
              </w:rPr>
              <w:t>5</w:t>
            </w:r>
          </w:p>
        </w:tc>
        <w:tc>
          <w:tcPr>
            <w:tcW w:w="749" w:type="pct"/>
            <w:vAlign w:val="center"/>
          </w:tcPr>
          <w:p w14:paraId="1A657AE2" w14:textId="77777777" w:rsidR="00E63352" w:rsidRPr="00996241" w:rsidRDefault="00E63352" w:rsidP="00C0058C">
            <w:pPr>
              <w:spacing w:after="60"/>
              <w:jc w:val="center"/>
              <w:rPr>
                <w:b/>
                <w:sz w:val="20"/>
              </w:rPr>
            </w:pPr>
            <w:r w:rsidRPr="00996241">
              <w:rPr>
                <w:b/>
                <w:sz w:val="20"/>
              </w:rPr>
              <w:t>202</w:t>
            </w:r>
            <w:r>
              <w:rPr>
                <w:b/>
                <w:sz w:val="20"/>
              </w:rPr>
              <w:t>6</w:t>
            </w:r>
          </w:p>
        </w:tc>
        <w:tc>
          <w:tcPr>
            <w:tcW w:w="749" w:type="pct"/>
            <w:shd w:val="clear" w:color="auto" w:fill="auto"/>
            <w:vAlign w:val="center"/>
          </w:tcPr>
          <w:p w14:paraId="422800F3" w14:textId="77777777" w:rsidR="00E63352" w:rsidRPr="00996241" w:rsidRDefault="00E63352" w:rsidP="00C0058C">
            <w:pPr>
              <w:spacing w:after="60"/>
              <w:jc w:val="center"/>
              <w:rPr>
                <w:b/>
                <w:sz w:val="20"/>
              </w:rPr>
            </w:pPr>
            <w:r w:rsidRPr="00996241">
              <w:rPr>
                <w:b/>
                <w:sz w:val="20"/>
              </w:rPr>
              <w:t>Total</w:t>
            </w:r>
          </w:p>
        </w:tc>
      </w:tr>
      <w:tr w:rsidR="00E63352" w:rsidRPr="00EB31E3" w14:paraId="66667908" w14:textId="77777777" w:rsidTr="00C0058C">
        <w:trPr>
          <w:trHeight w:val="258"/>
        </w:trPr>
        <w:tc>
          <w:tcPr>
            <w:tcW w:w="650" w:type="pct"/>
            <w:vMerge w:val="restart"/>
            <w:shd w:val="clear" w:color="auto" w:fill="auto"/>
            <w:vAlign w:val="center"/>
          </w:tcPr>
          <w:p w14:paraId="4568A538" w14:textId="77777777" w:rsidR="00E63352" w:rsidRPr="00B4750C" w:rsidRDefault="00E63352" w:rsidP="00C0058C">
            <w:pPr>
              <w:spacing w:after="60"/>
              <w:jc w:val="center"/>
              <w:rPr>
                <w:sz w:val="20"/>
              </w:rPr>
            </w:pPr>
            <w:r w:rsidRPr="00B4750C">
              <w:rPr>
                <w:color w:val="000000" w:themeColor="text1"/>
                <w:sz w:val="20"/>
              </w:rPr>
              <w:t>UNEP</w:t>
            </w:r>
          </w:p>
        </w:tc>
        <w:tc>
          <w:tcPr>
            <w:tcW w:w="1403" w:type="pct"/>
            <w:shd w:val="clear" w:color="auto" w:fill="auto"/>
          </w:tcPr>
          <w:p w14:paraId="5A971CF9" w14:textId="77777777" w:rsidR="00E63352" w:rsidRPr="00996241" w:rsidRDefault="00E63352" w:rsidP="00C0058C">
            <w:pPr>
              <w:spacing w:after="60"/>
              <w:jc w:val="left"/>
              <w:rPr>
                <w:sz w:val="20"/>
              </w:rPr>
            </w:pPr>
            <w:r w:rsidRPr="00996241">
              <w:rPr>
                <w:sz w:val="20"/>
              </w:rPr>
              <w:t>ODS phase-out (ODP tonnes)</w:t>
            </w:r>
          </w:p>
        </w:tc>
        <w:tc>
          <w:tcPr>
            <w:tcW w:w="698" w:type="pct"/>
            <w:shd w:val="clear" w:color="auto" w:fill="auto"/>
          </w:tcPr>
          <w:p w14:paraId="723F6F2B" w14:textId="77777777" w:rsidR="00E63352" w:rsidRPr="00996241" w:rsidRDefault="00E63352" w:rsidP="00C0058C">
            <w:pPr>
              <w:spacing w:after="60"/>
              <w:ind w:right="82"/>
              <w:jc w:val="right"/>
              <w:rPr>
                <w:sz w:val="20"/>
              </w:rPr>
            </w:pPr>
            <w:r>
              <w:rPr>
                <w:sz w:val="20"/>
              </w:rPr>
              <w:t>0.0</w:t>
            </w:r>
          </w:p>
        </w:tc>
        <w:tc>
          <w:tcPr>
            <w:tcW w:w="750" w:type="pct"/>
          </w:tcPr>
          <w:p w14:paraId="0698C859" w14:textId="77777777" w:rsidR="00E63352" w:rsidRPr="00996241" w:rsidRDefault="00E63352" w:rsidP="00C0058C">
            <w:pPr>
              <w:spacing w:after="60"/>
              <w:jc w:val="right"/>
              <w:rPr>
                <w:sz w:val="20"/>
              </w:rPr>
            </w:pPr>
            <w:r>
              <w:rPr>
                <w:sz w:val="20"/>
              </w:rPr>
              <w:t>0.0</w:t>
            </w:r>
          </w:p>
        </w:tc>
        <w:tc>
          <w:tcPr>
            <w:tcW w:w="749" w:type="pct"/>
            <w:shd w:val="clear" w:color="auto" w:fill="auto"/>
          </w:tcPr>
          <w:p w14:paraId="2E4ABE66" w14:textId="77777777" w:rsidR="00E63352" w:rsidRPr="00996241" w:rsidRDefault="00E63352" w:rsidP="00C0058C">
            <w:pPr>
              <w:spacing w:after="60"/>
              <w:jc w:val="right"/>
              <w:rPr>
                <w:sz w:val="20"/>
              </w:rPr>
            </w:pPr>
            <w:r>
              <w:rPr>
                <w:sz w:val="20"/>
              </w:rPr>
              <w:t>0.0</w:t>
            </w:r>
          </w:p>
        </w:tc>
        <w:tc>
          <w:tcPr>
            <w:tcW w:w="749" w:type="pct"/>
            <w:shd w:val="clear" w:color="auto" w:fill="auto"/>
          </w:tcPr>
          <w:p w14:paraId="04770E26" w14:textId="77777777" w:rsidR="00E63352" w:rsidRPr="006B525D" w:rsidRDefault="00E63352" w:rsidP="00C0058C">
            <w:pPr>
              <w:spacing w:after="60"/>
              <w:jc w:val="right"/>
              <w:rPr>
                <w:sz w:val="20"/>
              </w:rPr>
            </w:pPr>
            <w:r>
              <w:rPr>
                <w:sz w:val="20"/>
              </w:rPr>
              <w:t>0.0</w:t>
            </w:r>
          </w:p>
        </w:tc>
      </w:tr>
      <w:tr w:rsidR="00E63352" w:rsidRPr="00EB31E3" w14:paraId="2ED68862" w14:textId="77777777" w:rsidTr="00F53B5F">
        <w:trPr>
          <w:trHeight w:val="258"/>
        </w:trPr>
        <w:tc>
          <w:tcPr>
            <w:tcW w:w="650" w:type="pct"/>
            <w:vMerge/>
            <w:shd w:val="clear" w:color="auto" w:fill="auto"/>
            <w:vAlign w:val="center"/>
          </w:tcPr>
          <w:p w14:paraId="043E0EB6" w14:textId="77777777" w:rsidR="00E63352" w:rsidRPr="00996241" w:rsidRDefault="00E63352" w:rsidP="00C0058C">
            <w:pPr>
              <w:spacing w:after="60"/>
              <w:jc w:val="center"/>
              <w:rPr>
                <w:sz w:val="20"/>
              </w:rPr>
            </w:pPr>
          </w:p>
        </w:tc>
        <w:tc>
          <w:tcPr>
            <w:tcW w:w="1403" w:type="pct"/>
            <w:shd w:val="clear" w:color="auto" w:fill="auto"/>
          </w:tcPr>
          <w:p w14:paraId="5BC717AF" w14:textId="77777777" w:rsidR="00E63352" w:rsidRPr="00996241" w:rsidRDefault="00E63352" w:rsidP="00C0058C">
            <w:pPr>
              <w:spacing w:after="60"/>
              <w:jc w:val="left"/>
              <w:rPr>
                <w:sz w:val="20"/>
              </w:rPr>
            </w:pPr>
            <w:r w:rsidRPr="00996241">
              <w:rPr>
                <w:sz w:val="20"/>
              </w:rPr>
              <w:t>Funding (US $)</w:t>
            </w:r>
          </w:p>
        </w:tc>
        <w:tc>
          <w:tcPr>
            <w:tcW w:w="698" w:type="pct"/>
            <w:shd w:val="clear" w:color="auto" w:fill="auto"/>
          </w:tcPr>
          <w:p w14:paraId="7FE47DEB" w14:textId="77777777" w:rsidR="00E63352" w:rsidRPr="00FD68A0" w:rsidRDefault="00E63352" w:rsidP="00C0058C">
            <w:pPr>
              <w:jc w:val="right"/>
              <w:rPr>
                <w:sz w:val="20"/>
                <w:szCs w:val="20"/>
              </w:rPr>
            </w:pPr>
            <w:r>
              <w:rPr>
                <w:sz w:val="20"/>
                <w:szCs w:val="20"/>
              </w:rPr>
              <w:t>213,309</w:t>
            </w:r>
            <w:r w:rsidRPr="00556BE7">
              <w:rPr>
                <w:sz w:val="18"/>
                <w:szCs w:val="20"/>
              </w:rPr>
              <w:t>*</w:t>
            </w:r>
          </w:p>
        </w:tc>
        <w:tc>
          <w:tcPr>
            <w:tcW w:w="750" w:type="pct"/>
          </w:tcPr>
          <w:p w14:paraId="7BBFAF68" w14:textId="77777777" w:rsidR="00E63352" w:rsidRPr="00996241" w:rsidRDefault="00E63352" w:rsidP="00C0058C">
            <w:pPr>
              <w:spacing w:after="60"/>
              <w:jc w:val="right"/>
              <w:rPr>
                <w:sz w:val="20"/>
              </w:rPr>
            </w:pPr>
            <w:r>
              <w:rPr>
                <w:sz w:val="20"/>
              </w:rPr>
              <w:t>0</w:t>
            </w:r>
          </w:p>
        </w:tc>
        <w:tc>
          <w:tcPr>
            <w:tcW w:w="749" w:type="pct"/>
            <w:shd w:val="clear" w:color="auto" w:fill="auto"/>
          </w:tcPr>
          <w:p w14:paraId="03B91F8C" w14:textId="77777777" w:rsidR="00E63352" w:rsidRPr="00D106CA" w:rsidRDefault="00E63352" w:rsidP="00C0058C">
            <w:pPr>
              <w:jc w:val="right"/>
              <w:rPr>
                <w:sz w:val="20"/>
                <w:szCs w:val="20"/>
              </w:rPr>
            </w:pPr>
            <w:r>
              <w:rPr>
                <w:sz w:val="20"/>
                <w:szCs w:val="20"/>
              </w:rPr>
              <w:t>122,040</w:t>
            </w:r>
          </w:p>
        </w:tc>
        <w:tc>
          <w:tcPr>
            <w:tcW w:w="749" w:type="pct"/>
            <w:shd w:val="clear" w:color="auto" w:fill="auto"/>
          </w:tcPr>
          <w:p w14:paraId="6FFBED96" w14:textId="77777777" w:rsidR="00E63352" w:rsidRPr="00C928F2" w:rsidRDefault="00E63352" w:rsidP="00C0058C">
            <w:pPr>
              <w:jc w:val="right"/>
              <w:rPr>
                <w:sz w:val="20"/>
                <w:szCs w:val="20"/>
              </w:rPr>
            </w:pPr>
            <w:r>
              <w:rPr>
                <w:sz w:val="20"/>
                <w:szCs w:val="20"/>
              </w:rPr>
              <w:t>335,349</w:t>
            </w:r>
          </w:p>
        </w:tc>
      </w:tr>
    </w:tbl>
    <w:p w14:paraId="773AD8DC" w14:textId="77777777" w:rsidR="00E63352" w:rsidRPr="008D5680" w:rsidRDefault="00E63352" w:rsidP="00A917DB">
      <w:pPr>
        <w:rPr>
          <w:sz w:val="18"/>
          <w:szCs w:val="18"/>
        </w:rPr>
      </w:pPr>
      <w:bookmarkStart w:id="0" w:name="_Hlk165389622"/>
      <w:r w:rsidRPr="00F906A8">
        <w:rPr>
          <w:sz w:val="18"/>
          <w:szCs w:val="18"/>
        </w:rPr>
        <w:t>* Including US $</w:t>
      </w:r>
      <w:r w:rsidRPr="00F906A8">
        <w:rPr>
          <w:sz w:val="18"/>
          <w:szCs w:val="18"/>
          <w:lang w:eastAsia="en-CA"/>
        </w:rPr>
        <w:t>113,000</w:t>
      </w:r>
      <w:r w:rsidRPr="00F906A8">
        <w:rPr>
          <w:sz w:val="18"/>
          <w:szCs w:val="18"/>
        </w:rPr>
        <w:t xml:space="preserve"> for additional activities to maintain energy efficiency in line with decision 89/6</w:t>
      </w:r>
    </w:p>
    <w:bookmarkEnd w:id="0"/>
    <w:p w14:paraId="279E7825" w14:textId="77777777" w:rsidR="00E63352" w:rsidRPr="001C3868" w:rsidRDefault="00E63352" w:rsidP="00E63352">
      <w:pPr>
        <w:jc w:val="center"/>
        <w:rPr>
          <w:sz w:val="18"/>
          <w:szCs w:val="18"/>
        </w:rPr>
      </w:pPr>
    </w:p>
    <w:tbl>
      <w:tblPr>
        <w:tblStyle w:val="TableGrid"/>
        <w:tblW w:w="5000" w:type="pct"/>
        <w:tblLook w:val="04A0" w:firstRow="1" w:lastRow="0" w:firstColumn="1" w:lastColumn="0" w:noHBand="0" w:noVBand="1"/>
      </w:tblPr>
      <w:tblGrid>
        <w:gridCol w:w="1696"/>
        <w:gridCol w:w="793"/>
        <w:gridCol w:w="1335"/>
        <w:gridCol w:w="922"/>
        <w:gridCol w:w="922"/>
        <w:gridCol w:w="922"/>
        <w:gridCol w:w="922"/>
        <w:gridCol w:w="922"/>
        <w:gridCol w:w="916"/>
      </w:tblGrid>
      <w:tr w:rsidR="00E63352" w:rsidRPr="00996241" w14:paraId="275DAEC4" w14:textId="77777777" w:rsidTr="00C0058C">
        <w:trPr>
          <w:trHeight w:val="216"/>
        </w:trPr>
        <w:tc>
          <w:tcPr>
            <w:tcW w:w="2045" w:type="pct"/>
            <w:gridSpan w:val="3"/>
            <w:shd w:val="clear" w:color="auto" w:fill="auto"/>
            <w:vAlign w:val="center"/>
          </w:tcPr>
          <w:p w14:paraId="0573DF9D" w14:textId="77777777" w:rsidR="00E63352" w:rsidRPr="00254E8F" w:rsidRDefault="00E63352" w:rsidP="00C0058C">
            <w:pPr>
              <w:jc w:val="left"/>
              <w:rPr>
                <w:b/>
                <w:sz w:val="20"/>
              </w:rPr>
            </w:pPr>
            <w:r w:rsidRPr="00996241">
              <w:rPr>
                <w:b/>
                <w:sz w:val="20"/>
              </w:rPr>
              <w:t>(VI) PROJECT DATA</w:t>
            </w:r>
          </w:p>
        </w:tc>
        <w:tc>
          <w:tcPr>
            <w:tcW w:w="493" w:type="pct"/>
            <w:shd w:val="clear" w:color="auto" w:fill="auto"/>
            <w:vAlign w:val="center"/>
          </w:tcPr>
          <w:p w14:paraId="4956380A" w14:textId="77777777" w:rsidR="00E63352" w:rsidRPr="00996241" w:rsidRDefault="00E63352" w:rsidP="00C0058C">
            <w:pPr>
              <w:jc w:val="center"/>
              <w:rPr>
                <w:b/>
                <w:sz w:val="20"/>
              </w:rPr>
            </w:pPr>
            <w:r w:rsidRPr="00996241">
              <w:rPr>
                <w:b/>
                <w:sz w:val="20"/>
              </w:rPr>
              <w:t>202</w:t>
            </w:r>
            <w:r>
              <w:rPr>
                <w:b/>
                <w:sz w:val="20"/>
              </w:rPr>
              <w:t>4</w:t>
            </w:r>
          </w:p>
        </w:tc>
        <w:tc>
          <w:tcPr>
            <w:tcW w:w="493" w:type="pct"/>
            <w:shd w:val="clear" w:color="auto" w:fill="auto"/>
            <w:vAlign w:val="center"/>
          </w:tcPr>
          <w:p w14:paraId="0BB0C5B5" w14:textId="77777777" w:rsidR="00E63352" w:rsidRPr="00996241" w:rsidRDefault="00E63352" w:rsidP="00C0058C">
            <w:pPr>
              <w:jc w:val="center"/>
              <w:rPr>
                <w:b/>
                <w:sz w:val="20"/>
              </w:rPr>
            </w:pPr>
            <w:r w:rsidRPr="00996241">
              <w:rPr>
                <w:b/>
                <w:sz w:val="20"/>
              </w:rPr>
              <w:t>20</w:t>
            </w:r>
            <w:r>
              <w:rPr>
                <w:b/>
                <w:sz w:val="20"/>
              </w:rPr>
              <w:t>25</w:t>
            </w:r>
          </w:p>
        </w:tc>
        <w:tc>
          <w:tcPr>
            <w:tcW w:w="493" w:type="pct"/>
            <w:shd w:val="clear" w:color="auto" w:fill="auto"/>
            <w:vAlign w:val="center"/>
          </w:tcPr>
          <w:p w14:paraId="179D5DB7" w14:textId="77777777" w:rsidR="00E63352" w:rsidRPr="00996241" w:rsidRDefault="00E63352" w:rsidP="00C0058C">
            <w:pPr>
              <w:jc w:val="center"/>
              <w:rPr>
                <w:b/>
                <w:sz w:val="20"/>
              </w:rPr>
            </w:pPr>
            <w:r w:rsidRPr="00996241">
              <w:rPr>
                <w:b/>
                <w:sz w:val="20"/>
              </w:rPr>
              <w:t>20</w:t>
            </w:r>
            <w:r>
              <w:rPr>
                <w:b/>
                <w:sz w:val="20"/>
              </w:rPr>
              <w:t>26</w:t>
            </w:r>
          </w:p>
        </w:tc>
        <w:tc>
          <w:tcPr>
            <w:tcW w:w="493" w:type="pct"/>
            <w:vAlign w:val="center"/>
          </w:tcPr>
          <w:p w14:paraId="0B20E85C" w14:textId="77777777" w:rsidR="00E63352" w:rsidRPr="00996241" w:rsidRDefault="00E63352" w:rsidP="00C0058C">
            <w:pPr>
              <w:jc w:val="center"/>
              <w:rPr>
                <w:b/>
                <w:sz w:val="20"/>
              </w:rPr>
            </w:pPr>
            <w:r w:rsidRPr="00996241">
              <w:rPr>
                <w:b/>
                <w:sz w:val="20"/>
              </w:rPr>
              <w:t>20</w:t>
            </w:r>
            <w:r>
              <w:rPr>
                <w:b/>
                <w:sz w:val="20"/>
              </w:rPr>
              <w:t>27-2029</w:t>
            </w:r>
          </w:p>
        </w:tc>
        <w:tc>
          <w:tcPr>
            <w:tcW w:w="493" w:type="pct"/>
            <w:vAlign w:val="center"/>
          </w:tcPr>
          <w:p w14:paraId="087ED1B7" w14:textId="77777777" w:rsidR="00E63352" w:rsidRPr="00996241" w:rsidRDefault="00E63352" w:rsidP="00C0058C">
            <w:pPr>
              <w:jc w:val="center"/>
              <w:rPr>
                <w:b/>
                <w:sz w:val="20"/>
              </w:rPr>
            </w:pPr>
            <w:r>
              <w:rPr>
                <w:b/>
                <w:sz w:val="20"/>
              </w:rPr>
              <w:t>2030</w:t>
            </w:r>
          </w:p>
        </w:tc>
        <w:tc>
          <w:tcPr>
            <w:tcW w:w="493" w:type="pct"/>
            <w:shd w:val="clear" w:color="auto" w:fill="auto"/>
            <w:vAlign w:val="center"/>
          </w:tcPr>
          <w:p w14:paraId="0440071E" w14:textId="77777777" w:rsidR="00E63352" w:rsidRPr="00996241" w:rsidRDefault="00E63352" w:rsidP="00C0058C">
            <w:pPr>
              <w:jc w:val="center"/>
              <w:rPr>
                <w:b/>
                <w:sz w:val="20"/>
              </w:rPr>
            </w:pPr>
            <w:r w:rsidRPr="00996241">
              <w:rPr>
                <w:b/>
                <w:sz w:val="20"/>
              </w:rPr>
              <w:t>Total</w:t>
            </w:r>
          </w:p>
        </w:tc>
      </w:tr>
      <w:tr w:rsidR="00E63352" w:rsidRPr="00996241" w14:paraId="2F64D339" w14:textId="77777777" w:rsidTr="00C0058C">
        <w:trPr>
          <w:trHeight w:val="66"/>
        </w:trPr>
        <w:tc>
          <w:tcPr>
            <w:tcW w:w="2045" w:type="pct"/>
            <w:gridSpan w:val="3"/>
            <w:shd w:val="clear" w:color="auto" w:fill="auto"/>
            <w:vAlign w:val="center"/>
          </w:tcPr>
          <w:p w14:paraId="500656C4" w14:textId="77777777" w:rsidR="00E63352" w:rsidRPr="009931F4" w:rsidRDefault="00E63352" w:rsidP="00C0058C">
            <w:pPr>
              <w:tabs>
                <w:tab w:val="left" w:pos="8280"/>
              </w:tabs>
              <w:spacing w:after="60"/>
              <w:ind w:right="-107"/>
              <w:jc w:val="left"/>
              <w:rPr>
                <w:sz w:val="20"/>
              </w:rPr>
            </w:pPr>
            <w:r w:rsidRPr="009931F4">
              <w:rPr>
                <w:sz w:val="20"/>
              </w:rPr>
              <w:t>Montreal Protocol consumption limits</w:t>
            </w:r>
            <w:r>
              <w:rPr>
                <w:sz w:val="20"/>
              </w:rPr>
              <w:t xml:space="preserve"> </w:t>
            </w:r>
            <w:r w:rsidRPr="00490190">
              <w:rPr>
                <w:sz w:val="20"/>
              </w:rPr>
              <w:t>(ODP</w:t>
            </w:r>
            <w:r>
              <w:rPr>
                <w:sz w:val="20"/>
              </w:rPr>
              <w:t> </w:t>
            </w:r>
            <w:r w:rsidRPr="00490190">
              <w:rPr>
                <w:sz w:val="20"/>
              </w:rPr>
              <w:t>tonnes)</w:t>
            </w:r>
          </w:p>
        </w:tc>
        <w:tc>
          <w:tcPr>
            <w:tcW w:w="493" w:type="pct"/>
            <w:shd w:val="clear" w:color="auto" w:fill="auto"/>
          </w:tcPr>
          <w:p w14:paraId="1E3B7492" w14:textId="77777777" w:rsidR="00E63352" w:rsidRPr="00996241" w:rsidRDefault="00E63352" w:rsidP="00C0058C">
            <w:pPr>
              <w:tabs>
                <w:tab w:val="left" w:pos="8280"/>
              </w:tabs>
              <w:spacing w:after="60"/>
              <w:jc w:val="right"/>
              <w:rPr>
                <w:sz w:val="20"/>
              </w:rPr>
            </w:pPr>
            <w:r>
              <w:rPr>
                <w:sz w:val="20"/>
              </w:rPr>
              <w:t>0.09</w:t>
            </w:r>
          </w:p>
        </w:tc>
        <w:tc>
          <w:tcPr>
            <w:tcW w:w="493" w:type="pct"/>
          </w:tcPr>
          <w:p w14:paraId="69F3D6EF" w14:textId="23AEE1E4" w:rsidR="00E63352" w:rsidRPr="00996241" w:rsidRDefault="00E63352" w:rsidP="00C0058C">
            <w:pPr>
              <w:tabs>
                <w:tab w:val="left" w:pos="8280"/>
              </w:tabs>
              <w:spacing w:after="60"/>
              <w:jc w:val="right"/>
              <w:rPr>
                <w:sz w:val="20"/>
              </w:rPr>
            </w:pPr>
            <w:r>
              <w:rPr>
                <w:sz w:val="20"/>
              </w:rPr>
              <w:t>0.0</w:t>
            </w:r>
            <w:r w:rsidR="0030354F">
              <w:rPr>
                <w:sz w:val="20"/>
              </w:rPr>
              <w:t>4</w:t>
            </w:r>
          </w:p>
        </w:tc>
        <w:tc>
          <w:tcPr>
            <w:tcW w:w="493" w:type="pct"/>
          </w:tcPr>
          <w:p w14:paraId="4A897D1E" w14:textId="071CA44D" w:rsidR="00E63352" w:rsidRPr="00996241" w:rsidRDefault="00E63352" w:rsidP="00C0058C">
            <w:pPr>
              <w:tabs>
                <w:tab w:val="left" w:pos="8280"/>
              </w:tabs>
              <w:spacing w:after="60"/>
              <w:jc w:val="right"/>
              <w:rPr>
                <w:sz w:val="20"/>
              </w:rPr>
            </w:pPr>
            <w:r>
              <w:rPr>
                <w:sz w:val="20"/>
              </w:rPr>
              <w:t>0.0</w:t>
            </w:r>
            <w:r w:rsidR="0030354F">
              <w:rPr>
                <w:sz w:val="20"/>
              </w:rPr>
              <w:t>4</w:t>
            </w:r>
          </w:p>
        </w:tc>
        <w:tc>
          <w:tcPr>
            <w:tcW w:w="493" w:type="pct"/>
          </w:tcPr>
          <w:p w14:paraId="1791D020" w14:textId="70D7C17C" w:rsidR="00E63352" w:rsidRPr="00996241" w:rsidRDefault="00E63352" w:rsidP="00C0058C">
            <w:pPr>
              <w:tabs>
                <w:tab w:val="left" w:pos="8280"/>
              </w:tabs>
              <w:spacing w:after="60"/>
              <w:jc w:val="right"/>
              <w:rPr>
                <w:sz w:val="20"/>
              </w:rPr>
            </w:pPr>
            <w:r>
              <w:rPr>
                <w:sz w:val="20"/>
              </w:rPr>
              <w:t>0.0</w:t>
            </w:r>
            <w:r w:rsidR="0030354F">
              <w:rPr>
                <w:sz w:val="20"/>
              </w:rPr>
              <w:t>4</w:t>
            </w:r>
          </w:p>
        </w:tc>
        <w:tc>
          <w:tcPr>
            <w:tcW w:w="493" w:type="pct"/>
          </w:tcPr>
          <w:p w14:paraId="4FEA2880" w14:textId="77777777" w:rsidR="00E63352" w:rsidRPr="00996241" w:rsidRDefault="00E63352" w:rsidP="00C0058C">
            <w:pPr>
              <w:tabs>
                <w:tab w:val="left" w:pos="8280"/>
              </w:tabs>
              <w:spacing w:after="60"/>
              <w:jc w:val="right"/>
              <w:rPr>
                <w:sz w:val="20"/>
              </w:rPr>
            </w:pPr>
            <w:r>
              <w:rPr>
                <w:sz w:val="20"/>
              </w:rPr>
              <w:t>0</w:t>
            </w:r>
          </w:p>
        </w:tc>
        <w:tc>
          <w:tcPr>
            <w:tcW w:w="493" w:type="pct"/>
          </w:tcPr>
          <w:p w14:paraId="65209E46" w14:textId="77777777" w:rsidR="00E63352" w:rsidRPr="00996241" w:rsidRDefault="00E63352" w:rsidP="00C0058C">
            <w:pPr>
              <w:tabs>
                <w:tab w:val="left" w:pos="8280"/>
              </w:tabs>
              <w:spacing w:after="60"/>
              <w:jc w:val="right"/>
              <w:rPr>
                <w:sz w:val="20"/>
              </w:rPr>
            </w:pPr>
            <w:r>
              <w:rPr>
                <w:sz w:val="20"/>
              </w:rPr>
              <w:t>n/a</w:t>
            </w:r>
          </w:p>
        </w:tc>
      </w:tr>
      <w:tr w:rsidR="00E63352" w:rsidRPr="00996241" w14:paraId="46680795" w14:textId="77777777" w:rsidTr="00C0058C">
        <w:trPr>
          <w:trHeight w:val="66"/>
        </w:trPr>
        <w:tc>
          <w:tcPr>
            <w:tcW w:w="2045" w:type="pct"/>
            <w:gridSpan w:val="3"/>
            <w:shd w:val="clear" w:color="auto" w:fill="auto"/>
            <w:vAlign w:val="center"/>
          </w:tcPr>
          <w:p w14:paraId="4A080BD8" w14:textId="77777777" w:rsidR="00E63352" w:rsidRPr="00996241" w:rsidRDefault="00E63352" w:rsidP="00C0058C">
            <w:pPr>
              <w:tabs>
                <w:tab w:val="left" w:pos="8280"/>
              </w:tabs>
              <w:spacing w:after="60"/>
              <w:jc w:val="left"/>
              <w:rPr>
                <w:sz w:val="20"/>
              </w:rPr>
            </w:pPr>
            <w:r w:rsidRPr="009931F4">
              <w:rPr>
                <w:sz w:val="20"/>
              </w:rPr>
              <w:t>Maximum allowable consumption (ODP tonnes)</w:t>
            </w:r>
          </w:p>
        </w:tc>
        <w:tc>
          <w:tcPr>
            <w:tcW w:w="493" w:type="pct"/>
            <w:shd w:val="clear" w:color="auto" w:fill="auto"/>
          </w:tcPr>
          <w:p w14:paraId="31BB4B04" w14:textId="77777777" w:rsidR="00E63352" w:rsidRPr="00996241" w:rsidRDefault="00E63352" w:rsidP="00C0058C">
            <w:pPr>
              <w:tabs>
                <w:tab w:val="left" w:pos="8280"/>
              </w:tabs>
              <w:spacing w:after="60"/>
              <w:jc w:val="right"/>
              <w:rPr>
                <w:sz w:val="20"/>
              </w:rPr>
            </w:pPr>
            <w:r>
              <w:rPr>
                <w:sz w:val="20"/>
              </w:rPr>
              <w:t>0.09</w:t>
            </w:r>
          </w:p>
        </w:tc>
        <w:tc>
          <w:tcPr>
            <w:tcW w:w="493" w:type="pct"/>
          </w:tcPr>
          <w:p w14:paraId="7939A15B" w14:textId="2026B5FF" w:rsidR="00E63352" w:rsidRPr="00996241" w:rsidRDefault="00E63352" w:rsidP="00C0058C">
            <w:pPr>
              <w:tabs>
                <w:tab w:val="left" w:pos="8280"/>
              </w:tabs>
              <w:spacing w:after="60"/>
              <w:jc w:val="right"/>
              <w:rPr>
                <w:sz w:val="20"/>
              </w:rPr>
            </w:pPr>
            <w:r>
              <w:rPr>
                <w:sz w:val="20"/>
              </w:rPr>
              <w:t>0.0</w:t>
            </w:r>
            <w:r w:rsidR="0030354F">
              <w:rPr>
                <w:sz w:val="20"/>
              </w:rPr>
              <w:t>4</w:t>
            </w:r>
          </w:p>
        </w:tc>
        <w:tc>
          <w:tcPr>
            <w:tcW w:w="493" w:type="pct"/>
          </w:tcPr>
          <w:p w14:paraId="32F01626" w14:textId="0820CC89" w:rsidR="00E63352" w:rsidRPr="00996241" w:rsidRDefault="00E63352" w:rsidP="00C0058C">
            <w:pPr>
              <w:tabs>
                <w:tab w:val="left" w:pos="8280"/>
              </w:tabs>
              <w:spacing w:after="60"/>
              <w:jc w:val="right"/>
              <w:rPr>
                <w:sz w:val="20"/>
              </w:rPr>
            </w:pPr>
            <w:r>
              <w:rPr>
                <w:sz w:val="20"/>
              </w:rPr>
              <w:t>0.0</w:t>
            </w:r>
            <w:r w:rsidR="0030354F">
              <w:rPr>
                <w:sz w:val="20"/>
              </w:rPr>
              <w:t>4</w:t>
            </w:r>
          </w:p>
        </w:tc>
        <w:tc>
          <w:tcPr>
            <w:tcW w:w="493" w:type="pct"/>
          </w:tcPr>
          <w:p w14:paraId="3F8E6D79" w14:textId="6D534F86" w:rsidR="00E63352" w:rsidRPr="00996241" w:rsidRDefault="00E63352" w:rsidP="00C0058C">
            <w:pPr>
              <w:tabs>
                <w:tab w:val="left" w:pos="8280"/>
              </w:tabs>
              <w:spacing w:after="60"/>
              <w:jc w:val="right"/>
              <w:rPr>
                <w:sz w:val="20"/>
              </w:rPr>
            </w:pPr>
            <w:r>
              <w:rPr>
                <w:sz w:val="20"/>
              </w:rPr>
              <w:t>0.0</w:t>
            </w:r>
            <w:r w:rsidR="0030354F">
              <w:rPr>
                <w:sz w:val="20"/>
              </w:rPr>
              <w:t>4</w:t>
            </w:r>
          </w:p>
        </w:tc>
        <w:tc>
          <w:tcPr>
            <w:tcW w:w="493" w:type="pct"/>
          </w:tcPr>
          <w:p w14:paraId="560A813D" w14:textId="77777777" w:rsidR="00E63352" w:rsidRPr="00996241" w:rsidRDefault="00E63352" w:rsidP="00C0058C">
            <w:pPr>
              <w:tabs>
                <w:tab w:val="left" w:pos="8280"/>
              </w:tabs>
              <w:spacing w:after="60"/>
              <w:jc w:val="right"/>
              <w:rPr>
                <w:sz w:val="20"/>
              </w:rPr>
            </w:pPr>
            <w:r>
              <w:rPr>
                <w:sz w:val="20"/>
              </w:rPr>
              <w:t>0</w:t>
            </w:r>
          </w:p>
        </w:tc>
        <w:tc>
          <w:tcPr>
            <w:tcW w:w="493" w:type="pct"/>
          </w:tcPr>
          <w:p w14:paraId="6C0CE988" w14:textId="77777777" w:rsidR="00E63352" w:rsidRPr="00996241" w:rsidRDefault="00E63352" w:rsidP="00C0058C">
            <w:pPr>
              <w:tabs>
                <w:tab w:val="left" w:pos="8280"/>
              </w:tabs>
              <w:spacing w:after="60"/>
              <w:jc w:val="right"/>
              <w:rPr>
                <w:sz w:val="20"/>
              </w:rPr>
            </w:pPr>
            <w:r>
              <w:rPr>
                <w:sz w:val="20"/>
              </w:rPr>
              <w:t>n/a</w:t>
            </w:r>
          </w:p>
        </w:tc>
      </w:tr>
      <w:tr w:rsidR="00E63352" w:rsidRPr="00996241" w14:paraId="41712DFD" w14:textId="77777777" w:rsidTr="00C0058C">
        <w:trPr>
          <w:trHeight w:val="59"/>
        </w:trPr>
        <w:tc>
          <w:tcPr>
            <w:tcW w:w="907" w:type="pct"/>
            <w:vMerge w:val="restart"/>
            <w:shd w:val="clear" w:color="auto" w:fill="auto"/>
            <w:vAlign w:val="center"/>
          </w:tcPr>
          <w:p w14:paraId="1FF7BEAA" w14:textId="77777777" w:rsidR="00E63352" w:rsidRPr="00F72BF4" w:rsidRDefault="00E63352" w:rsidP="00C0058C">
            <w:pPr>
              <w:tabs>
                <w:tab w:val="left" w:pos="8280"/>
              </w:tabs>
              <w:spacing w:after="60"/>
              <w:jc w:val="left"/>
              <w:rPr>
                <w:sz w:val="20"/>
              </w:rPr>
            </w:pPr>
            <w:r>
              <w:rPr>
                <w:sz w:val="20"/>
              </w:rPr>
              <w:t>Costs</w:t>
            </w:r>
            <w:r w:rsidRPr="009931F4">
              <w:rPr>
                <w:sz w:val="20"/>
              </w:rPr>
              <w:t xml:space="preserve"> requested in principle (US $)</w:t>
            </w:r>
          </w:p>
        </w:tc>
        <w:tc>
          <w:tcPr>
            <w:tcW w:w="424" w:type="pct"/>
            <w:vMerge w:val="restart"/>
            <w:shd w:val="clear" w:color="auto" w:fill="auto"/>
            <w:vAlign w:val="center"/>
          </w:tcPr>
          <w:p w14:paraId="7E5A49EF" w14:textId="77777777" w:rsidR="00E63352" w:rsidRPr="00996241" w:rsidRDefault="00E63352" w:rsidP="00C0058C">
            <w:pPr>
              <w:tabs>
                <w:tab w:val="left" w:pos="8280"/>
              </w:tabs>
              <w:spacing w:after="60"/>
              <w:jc w:val="center"/>
              <w:rPr>
                <w:sz w:val="20"/>
              </w:rPr>
            </w:pPr>
            <w:r w:rsidRPr="006D4B5B">
              <w:rPr>
                <w:color w:val="000000" w:themeColor="text1"/>
                <w:sz w:val="20"/>
              </w:rPr>
              <w:t>UNEP</w:t>
            </w:r>
          </w:p>
        </w:tc>
        <w:tc>
          <w:tcPr>
            <w:tcW w:w="714" w:type="pct"/>
            <w:shd w:val="clear" w:color="auto" w:fill="auto"/>
            <w:vAlign w:val="center"/>
          </w:tcPr>
          <w:p w14:paraId="68D34F48" w14:textId="77777777" w:rsidR="00E63352" w:rsidRPr="00996241" w:rsidRDefault="00E63352" w:rsidP="00C0058C">
            <w:pPr>
              <w:tabs>
                <w:tab w:val="left" w:pos="8280"/>
              </w:tabs>
              <w:spacing w:after="60"/>
              <w:jc w:val="left"/>
              <w:rPr>
                <w:sz w:val="20"/>
              </w:rPr>
            </w:pPr>
            <w:r w:rsidRPr="00996241">
              <w:rPr>
                <w:sz w:val="20"/>
              </w:rPr>
              <w:t>Project costs</w:t>
            </w:r>
          </w:p>
        </w:tc>
        <w:tc>
          <w:tcPr>
            <w:tcW w:w="493" w:type="pct"/>
            <w:shd w:val="clear" w:color="auto" w:fill="auto"/>
          </w:tcPr>
          <w:p w14:paraId="0D9567EF" w14:textId="77777777" w:rsidR="00E63352" w:rsidRPr="00996241" w:rsidRDefault="00E63352" w:rsidP="00C0058C">
            <w:pPr>
              <w:tabs>
                <w:tab w:val="left" w:pos="8280"/>
              </w:tabs>
              <w:spacing w:after="60"/>
              <w:jc w:val="right"/>
              <w:rPr>
                <w:sz w:val="20"/>
              </w:rPr>
            </w:pPr>
            <w:r>
              <w:rPr>
                <w:sz w:val="20"/>
              </w:rPr>
              <w:t>150,000</w:t>
            </w:r>
          </w:p>
        </w:tc>
        <w:tc>
          <w:tcPr>
            <w:tcW w:w="493" w:type="pct"/>
          </w:tcPr>
          <w:p w14:paraId="37C0E915" w14:textId="77777777" w:rsidR="00E63352" w:rsidRPr="00996241" w:rsidRDefault="00E63352" w:rsidP="00C0058C">
            <w:pPr>
              <w:tabs>
                <w:tab w:val="left" w:pos="8280"/>
              </w:tabs>
              <w:spacing w:after="60"/>
              <w:jc w:val="right"/>
              <w:rPr>
                <w:sz w:val="20"/>
              </w:rPr>
            </w:pPr>
            <w:r>
              <w:rPr>
                <w:sz w:val="20"/>
              </w:rPr>
              <w:t>0</w:t>
            </w:r>
          </w:p>
        </w:tc>
        <w:tc>
          <w:tcPr>
            <w:tcW w:w="493" w:type="pct"/>
          </w:tcPr>
          <w:p w14:paraId="7EBA9960" w14:textId="77777777" w:rsidR="00E63352" w:rsidRPr="00996241" w:rsidRDefault="00E63352" w:rsidP="00C0058C">
            <w:pPr>
              <w:tabs>
                <w:tab w:val="left" w:pos="8280"/>
              </w:tabs>
              <w:spacing w:after="60"/>
              <w:jc w:val="right"/>
              <w:rPr>
                <w:sz w:val="20"/>
              </w:rPr>
            </w:pPr>
            <w:r>
              <w:rPr>
                <w:sz w:val="20"/>
              </w:rPr>
              <w:t>235,500</w:t>
            </w:r>
          </w:p>
        </w:tc>
        <w:tc>
          <w:tcPr>
            <w:tcW w:w="493" w:type="pct"/>
          </w:tcPr>
          <w:p w14:paraId="579AF468" w14:textId="77777777" w:rsidR="00E63352" w:rsidRPr="00996241" w:rsidRDefault="00E63352" w:rsidP="00C0058C">
            <w:pPr>
              <w:tabs>
                <w:tab w:val="left" w:pos="8280"/>
              </w:tabs>
              <w:spacing w:after="60"/>
              <w:jc w:val="right"/>
              <w:rPr>
                <w:sz w:val="20"/>
              </w:rPr>
            </w:pPr>
            <w:r>
              <w:rPr>
                <w:sz w:val="20"/>
              </w:rPr>
              <w:t>0</w:t>
            </w:r>
          </w:p>
        </w:tc>
        <w:tc>
          <w:tcPr>
            <w:tcW w:w="493" w:type="pct"/>
          </w:tcPr>
          <w:p w14:paraId="6E9F0F6C" w14:textId="77777777" w:rsidR="00E63352" w:rsidRPr="00996241" w:rsidRDefault="00E63352" w:rsidP="00C0058C">
            <w:pPr>
              <w:tabs>
                <w:tab w:val="left" w:pos="8280"/>
              </w:tabs>
              <w:spacing w:after="60"/>
              <w:jc w:val="right"/>
              <w:rPr>
                <w:sz w:val="20"/>
              </w:rPr>
            </w:pPr>
            <w:r>
              <w:rPr>
                <w:sz w:val="20"/>
              </w:rPr>
              <w:t>42,000</w:t>
            </w:r>
          </w:p>
        </w:tc>
        <w:tc>
          <w:tcPr>
            <w:tcW w:w="493" w:type="pct"/>
          </w:tcPr>
          <w:p w14:paraId="671F93AC" w14:textId="77777777" w:rsidR="00E63352" w:rsidRPr="00996241" w:rsidRDefault="00E63352" w:rsidP="00C0058C">
            <w:pPr>
              <w:tabs>
                <w:tab w:val="left" w:pos="8280"/>
              </w:tabs>
              <w:spacing w:after="60"/>
              <w:jc w:val="right"/>
              <w:rPr>
                <w:sz w:val="20"/>
              </w:rPr>
            </w:pPr>
            <w:r>
              <w:rPr>
                <w:sz w:val="20"/>
              </w:rPr>
              <w:t>427,500</w:t>
            </w:r>
          </w:p>
        </w:tc>
      </w:tr>
      <w:tr w:rsidR="00E63352" w:rsidRPr="00996241" w14:paraId="6CFFC940" w14:textId="77777777" w:rsidTr="00C0058C">
        <w:trPr>
          <w:trHeight w:val="127"/>
        </w:trPr>
        <w:tc>
          <w:tcPr>
            <w:tcW w:w="907" w:type="pct"/>
            <w:vMerge/>
            <w:shd w:val="clear" w:color="auto" w:fill="auto"/>
            <w:vAlign w:val="center"/>
          </w:tcPr>
          <w:p w14:paraId="2DFE0A18" w14:textId="77777777" w:rsidR="00E63352" w:rsidRPr="00996241" w:rsidRDefault="00E63352" w:rsidP="00C0058C">
            <w:pPr>
              <w:tabs>
                <w:tab w:val="left" w:pos="8280"/>
              </w:tabs>
              <w:spacing w:after="60"/>
              <w:jc w:val="left"/>
              <w:rPr>
                <w:sz w:val="20"/>
              </w:rPr>
            </w:pPr>
          </w:p>
        </w:tc>
        <w:tc>
          <w:tcPr>
            <w:tcW w:w="424" w:type="pct"/>
            <w:vMerge/>
            <w:shd w:val="clear" w:color="auto" w:fill="auto"/>
            <w:vAlign w:val="center"/>
          </w:tcPr>
          <w:p w14:paraId="05D603A1" w14:textId="77777777" w:rsidR="00E63352" w:rsidRPr="00996241" w:rsidRDefault="00E63352" w:rsidP="00C0058C">
            <w:pPr>
              <w:tabs>
                <w:tab w:val="left" w:pos="8280"/>
              </w:tabs>
              <w:spacing w:after="60"/>
              <w:jc w:val="center"/>
              <w:rPr>
                <w:sz w:val="20"/>
              </w:rPr>
            </w:pPr>
          </w:p>
        </w:tc>
        <w:tc>
          <w:tcPr>
            <w:tcW w:w="714" w:type="pct"/>
            <w:shd w:val="clear" w:color="auto" w:fill="auto"/>
            <w:vAlign w:val="center"/>
          </w:tcPr>
          <w:p w14:paraId="7E55E0D8" w14:textId="77777777" w:rsidR="00E63352" w:rsidRPr="00996241" w:rsidRDefault="00E63352" w:rsidP="00C0058C">
            <w:pPr>
              <w:tabs>
                <w:tab w:val="left" w:pos="8280"/>
              </w:tabs>
              <w:spacing w:after="60"/>
              <w:jc w:val="left"/>
              <w:rPr>
                <w:sz w:val="20"/>
              </w:rPr>
            </w:pPr>
            <w:r w:rsidRPr="00996241">
              <w:rPr>
                <w:sz w:val="20"/>
              </w:rPr>
              <w:t>Support costs</w:t>
            </w:r>
          </w:p>
        </w:tc>
        <w:tc>
          <w:tcPr>
            <w:tcW w:w="493" w:type="pct"/>
            <w:shd w:val="clear" w:color="auto" w:fill="auto"/>
          </w:tcPr>
          <w:p w14:paraId="3F9FC8DD" w14:textId="77777777" w:rsidR="00E63352" w:rsidRPr="00996241" w:rsidRDefault="00E63352" w:rsidP="00C0058C">
            <w:pPr>
              <w:tabs>
                <w:tab w:val="left" w:pos="8280"/>
              </w:tabs>
              <w:spacing w:after="60"/>
              <w:jc w:val="right"/>
              <w:rPr>
                <w:sz w:val="20"/>
              </w:rPr>
            </w:pPr>
            <w:r>
              <w:rPr>
                <w:sz w:val="20"/>
              </w:rPr>
              <w:t>19,500</w:t>
            </w:r>
          </w:p>
        </w:tc>
        <w:tc>
          <w:tcPr>
            <w:tcW w:w="493" w:type="pct"/>
          </w:tcPr>
          <w:p w14:paraId="6FE98CA4" w14:textId="77777777" w:rsidR="00E63352" w:rsidRPr="00996241" w:rsidRDefault="00E63352" w:rsidP="00C0058C">
            <w:pPr>
              <w:tabs>
                <w:tab w:val="left" w:pos="8280"/>
              </w:tabs>
              <w:spacing w:after="60"/>
              <w:jc w:val="right"/>
              <w:rPr>
                <w:sz w:val="20"/>
              </w:rPr>
            </w:pPr>
            <w:r>
              <w:rPr>
                <w:sz w:val="20"/>
              </w:rPr>
              <w:t>0</w:t>
            </w:r>
          </w:p>
        </w:tc>
        <w:tc>
          <w:tcPr>
            <w:tcW w:w="493" w:type="pct"/>
          </w:tcPr>
          <w:p w14:paraId="6DC55EEB" w14:textId="77777777" w:rsidR="00E63352" w:rsidRPr="00996241" w:rsidRDefault="00E63352" w:rsidP="00C0058C">
            <w:pPr>
              <w:tabs>
                <w:tab w:val="left" w:pos="8280"/>
              </w:tabs>
              <w:spacing w:after="60"/>
              <w:jc w:val="right"/>
              <w:rPr>
                <w:sz w:val="20"/>
              </w:rPr>
            </w:pPr>
            <w:r>
              <w:rPr>
                <w:sz w:val="20"/>
              </w:rPr>
              <w:t>30,615</w:t>
            </w:r>
          </w:p>
        </w:tc>
        <w:tc>
          <w:tcPr>
            <w:tcW w:w="493" w:type="pct"/>
          </w:tcPr>
          <w:p w14:paraId="47D75A93" w14:textId="77777777" w:rsidR="00E63352" w:rsidRPr="00996241" w:rsidRDefault="00E63352" w:rsidP="00C0058C">
            <w:pPr>
              <w:tabs>
                <w:tab w:val="left" w:pos="8280"/>
              </w:tabs>
              <w:spacing w:after="60"/>
              <w:jc w:val="right"/>
              <w:rPr>
                <w:sz w:val="20"/>
              </w:rPr>
            </w:pPr>
            <w:r>
              <w:rPr>
                <w:sz w:val="20"/>
              </w:rPr>
              <w:t>0</w:t>
            </w:r>
          </w:p>
        </w:tc>
        <w:tc>
          <w:tcPr>
            <w:tcW w:w="493" w:type="pct"/>
          </w:tcPr>
          <w:p w14:paraId="2BBAA753" w14:textId="77777777" w:rsidR="00E63352" w:rsidRPr="00996241" w:rsidRDefault="00E63352" w:rsidP="00C0058C">
            <w:pPr>
              <w:tabs>
                <w:tab w:val="left" w:pos="8280"/>
              </w:tabs>
              <w:spacing w:after="60"/>
              <w:jc w:val="right"/>
              <w:rPr>
                <w:sz w:val="20"/>
              </w:rPr>
            </w:pPr>
            <w:r>
              <w:rPr>
                <w:sz w:val="20"/>
              </w:rPr>
              <w:t>5,460</w:t>
            </w:r>
          </w:p>
        </w:tc>
        <w:tc>
          <w:tcPr>
            <w:tcW w:w="493" w:type="pct"/>
          </w:tcPr>
          <w:p w14:paraId="32B1E089" w14:textId="77777777" w:rsidR="00E63352" w:rsidRPr="00996241" w:rsidRDefault="00E63352" w:rsidP="00C0058C">
            <w:pPr>
              <w:tabs>
                <w:tab w:val="left" w:pos="8280"/>
              </w:tabs>
              <w:spacing w:after="60"/>
              <w:jc w:val="right"/>
              <w:rPr>
                <w:sz w:val="20"/>
              </w:rPr>
            </w:pPr>
            <w:r>
              <w:rPr>
                <w:sz w:val="20"/>
              </w:rPr>
              <w:t>55,575</w:t>
            </w:r>
          </w:p>
        </w:tc>
      </w:tr>
      <w:tr w:rsidR="00E63352" w:rsidRPr="00996241" w14:paraId="54DCCDB5" w14:textId="77777777" w:rsidTr="00C0058C">
        <w:trPr>
          <w:trHeight w:val="157"/>
        </w:trPr>
        <w:tc>
          <w:tcPr>
            <w:tcW w:w="907" w:type="pct"/>
            <w:vMerge w:val="restart"/>
            <w:shd w:val="clear" w:color="auto" w:fill="auto"/>
            <w:vAlign w:val="center"/>
          </w:tcPr>
          <w:p w14:paraId="2BD88227" w14:textId="77777777" w:rsidR="00E63352" w:rsidRPr="002F50A8" w:rsidRDefault="00E63352" w:rsidP="00C0058C">
            <w:pPr>
              <w:tabs>
                <w:tab w:val="left" w:pos="8280"/>
              </w:tabs>
              <w:spacing w:after="60"/>
              <w:jc w:val="left"/>
              <w:rPr>
                <w:sz w:val="20"/>
              </w:rPr>
            </w:pPr>
            <w:r>
              <w:rPr>
                <w:sz w:val="20"/>
              </w:rPr>
              <w:t>Amounts</w:t>
            </w:r>
            <w:r w:rsidRPr="002F50A8">
              <w:rPr>
                <w:sz w:val="20"/>
              </w:rPr>
              <w:t xml:space="preserve"> recommended in principle</w:t>
            </w:r>
            <w:r>
              <w:rPr>
                <w:sz w:val="20"/>
              </w:rPr>
              <w:t xml:space="preserve"> </w:t>
            </w:r>
            <w:r w:rsidRPr="002F50A8">
              <w:rPr>
                <w:sz w:val="20"/>
              </w:rPr>
              <w:t>(US $</w:t>
            </w:r>
            <w:r>
              <w:rPr>
                <w:sz w:val="20"/>
              </w:rPr>
              <w:t>)</w:t>
            </w:r>
          </w:p>
        </w:tc>
        <w:tc>
          <w:tcPr>
            <w:tcW w:w="1138" w:type="pct"/>
            <w:gridSpan w:val="2"/>
            <w:shd w:val="clear" w:color="auto" w:fill="auto"/>
            <w:vAlign w:val="center"/>
          </w:tcPr>
          <w:p w14:paraId="2C05ED35" w14:textId="77777777" w:rsidR="00E63352" w:rsidRPr="002F50A8" w:rsidRDefault="00E63352" w:rsidP="00C0058C">
            <w:pPr>
              <w:tabs>
                <w:tab w:val="left" w:pos="8280"/>
              </w:tabs>
              <w:spacing w:after="60"/>
              <w:jc w:val="left"/>
              <w:rPr>
                <w:sz w:val="20"/>
              </w:rPr>
            </w:pPr>
            <w:r>
              <w:rPr>
                <w:sz w:val="20"/>
              </w:rPr>
              <w:t xml:space="preserve">Total </w:t>
            </w:r>
            <w:r w:rsidRPr="002F50A8">
              <w:rPr>
                <w:sz w:val="20"/>
              </w:rPr>
              <w:t>project costs</w:t>
            </w:r>
          </w:p>
        </w:tc>
        <w:tc>
          <w:tcPr>
            <w:tcW w:w="493" w:type="pct"/>
            <w:shd w:val="clear" w:color="auto" w:fill="auto"/>
          </w:tcPr>
          <w:p w14:paraId="7A69D853" w14:textId="77777777" w:rsidR="00E63352" w:rsidRPr="00996241" w:rsidRDefault="00E63352" w:rsidP="00C0058C">
            <w:pPr>
              <w:tabs>
                <w:tab w:val="left" w:pos="8280"/>
              </w:tabs>
              <w:spacing w:after="60"/>
              <w:jc w:val="right"/>
              <w:rPr>
                <w:sz w:val="20"/>
              </w:rPr>
            </w:pPr>
            <w:bookmarkStart w:id="1" w:name="_Hlk160742089"/>
            <w:r>
              <w:rPr>
                <w:sz w:val="20"/>
              </w:rPr>
              <w:t>150,000</w:t>
            </w:r>
            <w:bookmarkEnd w:id="1"/>
          </w:p>
        </w:tc>
        <w:tc>
          <w:tcPr>
            <w:tcW w:w="493" w:type="pct"/>
          </w:tcPr>
          <w:p w14:paraId="499CF2B2" w14:textId="77777777" w:rsidR="00E63352" w:rsidRPr="00996241" w:rsidRDefault="00E63352" w:rsidP="00C0058C">
            <w:pPr>
              <w:tabs>
                <w:tab w:val="left" w:pos="8280"/>
              </w:tabs>
              <w:spacing w:after="60"/>
              <w:jc w:val="right"/>
              <w:rPr>
                <w:sz w:val="20"/>
              </w:rPr>
            </w:pPr>
            <w:r>
              <w:rPr>
                <w:sz w:val="20"/>
              </w:rPr>
              <w:t>0</w:t>
            </w:r>
          </w:p>
        </w:tc>
        <w:tc>
          <w:tcPr>
            <w:tcW w:w="493" w:type="pct"/>
          </w:tcPr>
          <w:p w14:paraId="25176AF6" w14:textId="77777777" w:rsidR="00E63352" w:rsidRPr="00996241" w:rsidRDefault="00E63352" w:rsidP="00C0058C">
            <w:pPr>
              <w:tabs>
                <w:tab w:val="left" w:pos="8280"/>
              </w:tabs>
              <w:spacing w:after="60"/>
              <w:jc w:val="right"/>
              <w:rPr>
                <w:sz w:val="20"/>
              </w:rPr>
            </w:pPr>
            <w:r>
              <w:rPr>
                <w:sz w:val="20"/>
              </w:rPr>
              <w:t>235,500</w:t>
            </w:r>
          </w:p>
        </w:tc>
        <w:tc>
          <w:tcPr>
            <w:tcW w:w="493" w:type="pct"/>
          </w:tcPr>
          <w:p w14:paraId="0E6F201C" w14:textId="77777777" w:rsidR="00E63352" w:rsidRPr="00996241" w:rsidRDefault="00E63352" w:rsidP="00C0058C">
            <w:pPr>
              <w:tabs>
                <w:tab w:val="left" w:pos="8280"/>
              </w:tabs>
              <w:spacing w:after="60"/>
              <w:jc w:val="right"/>
              <w:rPr>
                <w:sz w:val="20"/>
              </w:rPr>
            </w:pPr>
            <w:r>
              <w:rPr>
                <w:sz w:val="20"/>
              </w:rPr>
              <w:t>0</w:t>
            </w:r>
          </w:p>
        </w:tc>
        <w:tc>
          <w:tcPr>
            <w:tcW w:w="493" w:type="pct"/>
          </w:tcPr>
          <w:p w14:paraId="582F8340" w14:textId="77777777" w:rsidR="00E63352" w:rsidRPr="00996241" w:rsidRDefault="00E63352" w:rsidP="00C0058C">
            <w:pPr>
              <w:tabs>
                <w:tab w:val="left" w:pos="8280"/>
              </w:tabs>
              <w:spacing w:after="60"/>
              <w:jc w:val="right"/>
              <w:rPr>
                <w:sz w:val="20"/>
              </w:rPr>
            </w:pPr>
            <w:r>
              <w:rPr>
                <w:sz w:val="20"/>
              </w:rPr>
              <w:t>42,000</w:t>
            </w:r>
          </w:p>
        </w:tc>
        <w:tc>
          <w:tcPr>
            <w:tcW w:w="493" w:type="pct"/>
          </w:tcPr>
          <w:p w14:paraId="31CB071E" w14:textId="77777777" w:rsidR="00E63352" w:rsidRPr="00996241" w:rsidRDefault="00E63352" w:rsidP="00C0058C">
            <w:pPr>
              <w:tabs>
                <w:tab w:val="left" w:pos="8280"/>
              </w:tabs>
              <w:spacing w:after="60"/>
              <w:jc w:val="right"/>
              <w:rPr>
                <w:sz w:val="20"/>
              </w:rPr>
            </w:pPr>
            <w:r>
              <w:rPr>
                <w:sz w:val="20"/>
              </w:rPr>
              <w:t>427,500</w:t>
            </w:r>
          </w:p>
        </w:tc>
      </w:tr>
      <w:tr w:rsidR="00E63352" w:rsidRPr="00996241" w14:paraId="38C4A3A6" w14:textId="77777777" w:rsidTr="00C0058C">
        <w:trPr>
          <w:trHeight w:val="201"/>
        </w:trPr>
        <w:tc>
          <w:tcPr>
            <w:tcW w:w="907" w:type="pct"/>
            <w:vMerge/>
            <w:shd w:val="clear" w:color="auto" w:fill="auto"/>
            <w:vAlign w:val="center"/>
          </w:tcPr>
          <w:p w14:paraId="35CC815B" w14:textId="77777777" w:rsidR="00E63352" w:rsidRPr="002F50A8" w:rsidRDefault="00E63352" w:rsidP="00C0058C">
            <w:pPr>
              <w:tabs>
                <w:tab w:val="left" w:pos="8280"/>
              </w:tabs>
              <w:spacing w:after="60"/>
              <w:jc w:val="left"/>
              <w:rPr>
                <w:sz w:val="20"/>
              </w:rPr>
            </w:pPr>
            <w:bookmarkStart w:id="2" w:name="_Hlk160742120"/>
          </w:p>
        </w:tc>
        <w:tc>
          <w:tcPr>
            <w:tcW w:w="1138" w:type="pct"/>
            <w:gridSpan w:val="2"/>
            <w:shd w:val="clear" w:color="auto" w:fill="auto"/>
            <w:vAlign w:val="center"/>
          </w:tcPr>
          <w:p w14:paraId="018B496B" w14:textId="77777777" w:rsidR="00E63352" w:rsidRPr="002F50A8" w:rsidRDefault="00E63352" w:rsidP="00C0058C">
            <w:pPr>
              <w:tabs>
                <w:tab w:val="left" w:pos="8280"/>
              </w:tabs>
              <w:spacing w:after="60"/>
              <w:jc w:val="left"/>
              <w:rPr>
                <w:sz w:val="20"/>
              </w:rPr>
            </w:pPr>
            <w:r>
              <w:rPr>
                <w:sz w:val="20"/>
              </w:rPr>
              <w:t xml:space="preserve">Total </w:t>
            </w:r>
            <w:r w:rsidRPr="002F50A8">
              <w:rPr>
                <w:sz w:val="20"/>
              </w:rPr>
              <w:t>support costs</w:t>
            </w:r>
          </w:p>
        </w:tc>
        <w:tc>
          <w:tcPr>
            <w:tcW w:w="493" w:type="pct"/>
            <w:shd w:val="clear" w:color="auto" w:fill="auto"/>
          </w:tcPr>
          <w:p w14:paraId="578C3AAD" w14:textId="77777777" w:rsidR="00E63352" w:rsidRPr="00996241" w:rsidRDefault="00E63352" w:rsidP="00C0058C">
            <w:pPr>
              <w:tabs>
                <w:tab w:val="left" w:pos="8280"/>
              </w:tabs>
              <w:spacing w:after="60"/>
              <w:jc w:val="right"/>
              <w:rPr>
                <w:sz w:val="20"/>
              </w:rPr>
            </w:pPr>
            <w:r>
              <w:rPr>
                <w:sz w:val="20"/>
              </w:rPr>
              <w:t>19,500</w:t>
            </w:r>
          </w:p>
        </w:tc>
        <w:tc>
          <w:tcPr>
            <w:tcW w:w="493" w:type="pct"/>
          </w:tcPr>
          <w:p w14:paraId="39B3F084" w14:textId="77777777" w:rsidR="00E63352" w:rsidRPr="00996241" w:rsidRDefault="00E63352" w:rsidP="00C0058C">
            <w:pPr>
              <w:tabs>
                <w:tab w:val="left" w:pos="8280"/>
              </w:tabs>
              <w:spacing w:after="60"/>
              <w:jc w:val="right"/>
              <w:rPr>
                <w:sz w:val="20"/>
              </w:rPr>
            </w:pPr>
            <w:r>
              <w:rPr>
                <w:sz w:val="20"/>
              </w:rPr>
              <w:t>0</w:t>
            </w:r>
          </w:p>
        </w:tc>
        <w:tc>
          <w:tcPr>
            <w:tcW w:w="493" w:type="pct"/>
          </w:tcPr>
          <w:p w14:paraId="471ECBF3" w14:textId="77777777" w:rsidR="00E63352" w:rsidRPr="00996241" w:rsidRDefault="00E63352" w:rsidP="00C0058C">
            <w:pPr>
              <w:tabs>
                <w:tab w:val="left" w:pos="8280"/>
              </w:tabs>
              <w:spacing w:after="60"/>
              <w:jc w:val="right"/>
              <w:rPr>
                <w:sz w:val="20"/>
              </w:rPr>
            </w:pPr>
            <w:r>
              <w:rPr>
                <w:sz w:val="20"/>
              </w:rPr>
              <w:t>30,615</w:t>
            </w:r>
          </w:p>
        </w:tc>
        <w:tc>
          <w:tcPr>
            <w:tcW w:w="493" w:type="pct"/>
          </w:tcPr>
          <w:p w14:paraId="0382F482" w14:textId="77777777" w:rsidR="00E63352" w:rsidRPr="00996241" w:rsidRDefault="00E63352" w:rsidP="00C0058C">
            <w:pPr>
              <w:tabs>
                <w:tab w:val="left" w:pos="8280"/>
              </w:tabs>
              <w:spacing w:after="60"/>
              <w:jc w:val="right"/>
              <w:rPr>
                <w:sz w:val="20"/>
              </w:rPr>
            </w:pPr>
            <w:r>
              <w:rPr>
                <w:sz w:val="20"/>
              </w:rPr>
              <w:t>0</w:t>
            </w:r>
          </w:p>
        </w:tc>
        <w:tc>
          <w:tcPr>
            <w:tcW w:w="493" w:type="pct"/>
          </w:tcPr>
          <w:p w14:paraId="51EAE0CA" w14:textId="77777777" w:rsidR="00E63352" w:rsidRPr="00996241" w:rsidRDefault="00E63352" w:rsidP="00C0058C">
            <w:pPr>
              <w:tabs>
                <w:tab w:val="left" w:pos="8280"/>
              </w:tabs>
              <w:spacing w:after="60"/>
              <w:jc w:val="right"/>
              <w:rPr>
                <w:sz w:val="20"/>
              </w:rPr>
            </w:pPr>
            <w:r>
              <w:rPr>
                <w:sz w:val="20"/>
              </w:rPr>
              <w:t>5,460</w:t>
            </w:r>
          </w:p>
        </w:tc>
        <w:tc>
          <w:tcPr>
            <w:tcW w:w="493" w:type="pct"/>
          </w:tcPr>
          <w:p w14:paraId="3ABE7CC0" w14:textId="77777777" w:rsidR="00E63352" w:rsidRPr="00996241" w:rsidRDefault="00E63352" w:rsidP="00C0058C">
            <w:pPr>
              <w:tabs>
                <w:tab w:val="left" w:pos="8280"/>
              </w:tabs>
              <w:spacing w:after="60"/>
              <w:jc w:val="right"/>
              <w:rPr>
                <w:sz w:val="20"/>
              </w:rPr>
            </w:pPr>
            <w:r>
              <w:rPr>
                <w:sz w:val="20"/>
              </w:rPr>
              <w:t>55,575</w:t>
            </w:r>
          </w:p>
        </w:tc>
      </w:tr>
      <w:bookmarkEnd w:id="2"/>
      <w:tr w:rsidR="00E63352" w:rsidRPr="00996241" w14:paraId="7DD6DB2A" w14:textId="77777777" w:rsidTr="00C0058C">
        <w:trPr>
          <w:trHeight w:val="95"/>
        </w:trPr>
        <w:tc>
          <w:tcPr>
            <w:tcW w:w="907" w:type="pct"/>
            <w:vMerge/>
            <w:shd w:val="clear" w:color="auto" w:fill="auto"/>
            <w:vAlign w:val="center"/>
          </w:tcPr>
          <w:p w14:paraId="6AC6DF3C" w14:textId="77777777" w:rsidR="00E63352" w:rsidRPr="002F50A8" w:rsidRDefault="00E63352" w:rsidP="00C0058C">
            <w:pPr>
              <w:tabs>
                <w:tab w:val="left" w:pos="8280"/>
              </w:tabs>
              <w:spacing w:after="60"/>
              <w:jc w:val="left"/>
              <w:rPr>
                <w:sz w:val="20"/>
              </w:rPr>
            </w:pPr>
          </w:p>
        </w:tc>
        <w:tc>
          <w:tcPr>
            <w:tcW w:w="1138" w:type="pct"/>
            <w:gridSpan w:val="2"/>
            <w:shd w:val="clear" w:color="auto" w:fill="auto"/>
            <w:vAlign w:val="center"/>
          </w:tcPr>
          <w:p w14:paraId="6A6EE905" w14:textId="77777777" w:rsidR="00E63352" w:rsidRPr="002F50A8" w:rsidRDefault="00E63352" w:rsidP="00C0058C">
            <w:pPr>
              <w:tabs>
                <w:tab w:val="left" w:pos="8280"/>
              </w:tabs>
              <w:spacing w:after="60"/>
              <w:jc w:val="left"/>
              <w:rPr>
                <w:sz w:val="20"/>
              </w:rPr>
            </w:pPr>
            <w:r w:rsidRPr="002F50A8">
              <w:rPr>
                <w:sz w:val="20"/>
              </w:rPr>
              <w:t>Total funds</w:t>
            </w:r>
          </w:p>
        </w:tc>
        <w:tc>
          <w:tcPr>
            <w:tcW w:w="493" w:type="pct"/>
            <w:shd w:val="clear" w:color="auto" w:fill="auto"/>
          </w:tcPr>
          <w:p w14:paraId="3BEE5822" w14:textId="77777777" w:rsidR="00E63352" w:rsidRPr="00996241" w:rsidRDefault="00E63352" w:rsidP="00C0058C">
            <w:pPr>
              <w:tabs>
                <w:tab w:val="left" w:pos="8280"/>
              </w:tabs>
              <w:spacing w:after="60"/>
              <w:jc w:val="right"/>
              <w:rPr>
                <w:sz w:val="20"/>
              </w:rPr>
            </w:pPr>
            <w:r>
              <w:rPr>
                <w:sz w:val="20"/>
              </w:rPr>
              <w:t>169,500</w:t>
            </w:r>
          </w:p>
        </w:tc>
        <w:tc>
          <w:tcPr>
            <w:tcW w:w="493" w:type="pct"/>
          </w:tcPr>
          <w:p w14:paraId="41B7D8BC" w14:textId="77777777" w:rsidR="00E63352" w:rsidRPr="00996241" w:rsidRDefault="00E63352" w:rsidP="00C0058C">
            <w:pPr>
              <w:tabs>
                <w:tab w:val="left" w:pos="8280"/>
              </w:tabs>
              <w:spacing w:after="60"/>
              <w:jc w:val="right"/>
              <w:rPr>
                <w:sz w:val="20"/>
              </w:rPr>
            </w:pPr>
            <w:r>
              <w:rPr>
                <w:sz w:val="20"/>
              </w:rPr>
              <w:t>0</w:t>
            </w:r>
          </w:p>
        </w:tc>
        <w:tc>
          <w:tcPr>
            <w:tcW w:w="493" w:type="pct"/>
          </w:tcPr>
          <w:p w14:paraId="4502699B" w14:textId="77777777" w:rsidR="00E63352" w:rsidRPr="00996241" w:rsidRDefault="00E63352" w:rsidP="00C0058C">
            <w:pPr>
              <w:tabs>
                <w:tab w:val="left" w:pos="8280"/>
              </w:tabs>
              <w:spacing w:after="60"/>
              <w:jc w:val="right"/>
              <w:rPr>
                <w:sz w:val="20"/>
              </w:rPr>
            </w:pPr>
            <w:r>
              <w:rPr>
                <w:sz w:val="20"/>
              </w:rPr>
              <w:t>266,115</w:t>
            </w:r>
          </w:p>
        </w:tc>
        <w:tc>
          <w:tcPr>
            <w:tcW w:w="493" w:type="pct"/>
          </w:tcPr>
          <w:p w14:paraId="089A39D3" w14:textId="77777777" w:rsidR="00E63352" w:rsidRPr="00996241" w:rsidRDefault="00E63352" w:rsidP="00C0058C">
            <w:pPr>
              <w:tabs>
                <w:tab w:val="left" w:pos="8280"/>
              </w:tabs>
              <w:spacing w:after="60"/>
              <w:jc w:val="right"/>
              <w:rPr>
                <w:sz w:val="20"/>
              </w:rPr>
            </w:pPr>
            <w:r>
              <w:rPr>
                <w:sz w:val="20"/>
              </w:rPr>
              <w:t>0</w:t>
            </w:r>
          </w:p>
        </w:tc>
        <w:tc>
          <w:tcPr>
            <w:tcW w:w="493" w:type="pct"/>
          </w:tcPr>
          <w:p w14:paraId="1FA91751" w14:textId="77777777" w:rsidR="00E63352" w:rsidRPr="00996241" w:rsidRDefault="00E63352" w:rsidP="00C0058C">
            <w:pPr>
              <w:tabs>
                <w:tab w:val="left" w:pos="8280"/>
              </w:tabs>
              <w:spacing w:after="60"/>
              <w:jc w:val="right"/>
              <w:rPr>
                <w:sz w:val="20"/>
              </w:rPr>
            </w:pPr>
            <w:r>
              <w:rPr>
                <w:sz w:val="20"/>
              </w:rPr>
              <w:t>47,460</w:t>
            </w:r>
          </w:p>
        </w:tc>
        <w:tc>
          <w:tcPr>
            <w:tcW w:w="493" w:type="pct"/>
          </w:tcPr>
          <w:p w14:paraId="34F032BA" w14:textId="77777777" w:rsidR="00E63352" w:rsidRPr="00996241" w:rsidRDefault="00E63352" w:rsidP="00C0058C">
            <w:pPr>
              <w:tabs>
                <w:tab w:val="left" w:pos="8280"/>
              </w:tabs>
              <w:spacing w:after="60"/>
              <w:jc w:val="right"/>
              <w:rPr>
                <w:sz w:val="20"/>
              </w:rPr>
            </w:pPr>
            <w:r>
              <w:rPr>
                <w:sz w:val="20"/>
              </w:rPr>
              <w:t>483,075</w:t>
            </w:r>
          </w:p>
        </w:tc>
      </w:tr>
    </w:tbl>
    <w:p w14:paraId="36A2D30B" w14:textId="77777777" w:rsidR="00E63352" w:rsidRPr="005C7DD3" w:rsidRDefault="00E63352" w:rsidP="00E63352">
      <w:pPr>
        <w:spacing w:after="120"/>
        <w:ind w:right="4"/>
        <w:rPr>
          <w:sz w:val="18"/>
          <w:szCs w:val="18"/>
        </w:rPr>
      </w:pPr>
    </w:p>
    <w:tbl>
      <w:tblPr>
        <w:tblStyle w:val="TableGrid10"/>
        <w:tblW w:w="5000" w:type="pct"/>
        <w:tblLook w:val="04A0" w:firstRow="1" w:lastRow="0" w:firstColumn="1" w:lastColumn="0" w:noHBand="0" w:noVBand="1"/>
      </w:tblPr>
      <w:tblGrid>
        <w:gridCol w:w="2930"/>
        <w:gridCol w:w="3138"/>
        <w:gridCol w:w="3282"/>
      </w:tblGrid>
      <w:tr w:rsidR="00E63352" w:rsidRPr="00EB31E3" w14:paraId="1DCA3E59" w14:textId="77777777" w:rsidTr="00C0058C">
        <w:trPr>
          <w:trHeight w:hRule="exact" w:val="372"/>
        </w:trPr>
        <w:tc>
          <w:tcPr>
            <w:tcW w:w="5000" w:type="pct"/>
            <w:gridSpan w:val="3"/>
            <w:shd w:val="clear" w:color="auto" w:fill="auto"/>
          </w:tcPr>
          <w:p w14:paraId="1F871F58" w14:textId="77777777" w:rsidR="00E63352" w:rsidRPr="00996241" w:rsidRDefault="00E63352" w:rsidP="00C0058C">
            <w:pPr>
              <w:spacing w:after="120"/>
              <w:rPr>
                <w:b/>
                <w:color w:val="000000" w:themeColor="text1"/>
                <w:sz w:val="20"/>
              </w:rPr>
            </w:pPr>
            <w:r w:rsidRPr="00996241">
              <w:rPr>
                <w:b/>
                <w:color w:val="000000" w:themeColor="text1"/>
                <w:sz w:val="20"/>
              </w:rPr>
              <w:t>(VII) Request for approval of fun</w:t>
            </w:r>
            <w:r>
              <w:rPr>
                <w:b/>
                <w:color w:val="000000" w:themeColor="text1"/>
                <w:sz w:val="20"/>
              </w:rPr>
              <w:t>ding for the first tranche (2024</w:t>
            </w:r>
            <w:r w:rsidRPr="00996241">
              <w:rPr>
                <w:b/>
                <w:color w:val="000000" w:themeColor="text1"/>
                <w:sz w:val="20"/>
              </w:rPr>
              <w:t>)</w:t>
            </w:r>
          </w:p>
        </w:tc>
      </w:tr>
      <w:tr w:rsidR="00E63352" w:rsidRPr="00EB31E3" w14:paraId="4181EE7A" w14:textId="77777777" w:rsidTr="00C0058C">
        <w:trPr>
          <w:trHeight w:hRule="exact" w:val="420"/>
        </w:trPr>
        <w:tc>
          <w:tcPr>
            <w:tcW w:w="1567" w:type="pct"/>
            <w:shd w:val="clear" w:color="auto" w:fill="auto"/>
            <w:vAlign w:val="center"/>
          </w:tcPr>
          <w:p w14:paraId="72C6ABD4" w14:textId="77777777" w:rsidR="00E63352" w:rsidRPr="009931F4" w:rsidRDefault="00E63352" w:rsidP="00C0058C">
            <w:pPr>
              <w:jc w:val="center"/>
              <w:rPr>
                <w:b/>
                <w:color w:val="000000" w:themeColor="text1"/>
                <w:sz w:val="20"/>
              </w:rPr>
            </w:pPr>
            <w:r>
              <w:rPr>
                <w:b/>
                <w:color w:val="000000" w:themeColor="text1"/>
                <w:sz w:val="20"/>
              </w:rPr>
              <w:t>Implementing a</w:t>
            </w:r>
            <w:r w:rsidRPr="009931F4">
              <w:rPr>
                <w:b/>
                <w:color w:val="000000" w:themeColor="text1"/>
                <w:sz w:val="20"/>
              </w:rPr>
              <w:t>gency</w:t>
            </w:r>
          </w:p>
        </w:tc>
        <w:tc>
          <w:tcPr>
            <w:tcW w:w="1678" w:type="pct"/>
            <w:shd w:val="clear" w:color="auto" w:fill="auto"/>
            <w:vAlign w:val="center"/>
          </w:tcPr>
          <w:p w14:paraId="4ABAD981" w14:textId="77777777" w:rsidR="00E63352" w:rsidRPr="00996241" w:rsidRDefault="00E63352" w:rsidP="00C0058C">
            <w:pPr>
              <w:jc w:val="center"/>
              <w:rPr>
                <w:b/>
                <w:color w:val="000000" w:themeColor="text1"/>
                <w:sz w:val="20"/>
              </w:rPr>
            </w:pPr>
            <w:r w:rsidRPr="002F50A8">
              <w:rPr>
                <w:b/>
                <w:color w:val="000000" w:themeColor="text1"/>
                <w:sz w:val="20"/>
              </w:rPr>
              <w:t>Funds recommended (</w:t>
            </w:r>
            <w:r w:rsidRPr="00996241">
              <w:rPr>
                <w:b/>
                <w:color w:val="000000" w:themeColor="text1"/>
                <w:sz w:val="20"/>
              </w:rPr>
              <w:t>US $)</w:t>
            </w:r>
          </w:p>
        </w:tc>
        <w:tc>
          <w:tcPr>
            <w:tcW w:w="1755" w:type="pct"/>
            <w:shd w:val="clear" w:color="auto" w:fill="auto"/>
            <w:vAlign w:val="center"/>
          </w:tcPr>
          <w:p w14:paraId="7D36FC81" w14:textId="77777777" w:rsidR="00E63352" w:rsidRPr="00996241" w:rsidRDefault="00E63352" w:rsidP="00C0058C">
            <w:pPr>
              <w:jc w:val="center"/>
              <w:rPr>
                <w:b/>
                <w:color w:val="000000" w:themeColor="text1"/>
                <w:sz w:val="20"/>
              </w:rPr>
            </w:pPr>
            <w:r w:rsidRPr="00996241">
              <w:rPr>
                <w:b/>
                <w:color w:val="000000" w:themeColor="text1"/>
                <w:sz w:val="20"/>
              </w:rPr>
              <w:t>Support costs (US $)</w:t>
            </w:r>
          </w:p>
        </w:tc>
      </w:tr>
      <w:tr w:rsidR="00E63352" w:rsidRPr="00EB31E3" w14:paraId="489A1C08" w14:textId="77777777" w:rsidTr="00C0058C">
        <w:trPr>
          <w:trHeight w:hRule="exact" w:val="284"/>
        </w:trPr>
        <w:tc>
          <w:tcPr>
            <w:tcW w:w="1567" w:type="pct"/>
            <w:shd w:val="clear" w:color="auto" w:fill="auto"/>
          </w:tcPr>
          <w:p w14:paraId="30A6A3D9" w14:textId="77777777" w:rsidR="00E63352" w:rsidRPr="00996241" w:rsidRDefault="00E63352" w:rsidP="00C0058C">
            <w:pPr>
              <w:rPr>
                <w:color w:val="000000" w:themeColor="text1"/>
                <w:sz w:val="20"/>
              </w:rPr>
            </w:pPr>
            <w:r w:rsidRPr="00F23C23">
              <w:rPr>
                <w:color w:val="000000" w:themeColor="text1"/>
                <w:sz w:val="20"/>
              </w:rPr>
              <w:t>UNEP</w:t>
            </w:r>
          </w:p>
        </w:tc>
        <w:tc>
          <w:tcPr>
            <w:tcW w:w="1678" w:type="pct"/>
            <w:shd w:val="clear" w:color="auto" w:fill="auto"/>
          </w:tcPr>
          <w:p w14:paraId="03E89A65" w14:textId="77777777" w:rsidR="00E63352" w:rsidRPr="00996241" w:rsidRDefault="00E63352" w:rsidP="00C0058C">
            <w:pPr>
              <w:jc w:val="right"/>
              <w:rPr>
                <w:color w:val="000000" w:themeColor="text1"/>
                <w:sz w:val="20"/>
              </w:rPr>
            </w:pPr>
            <w:r>
              <w:rPr>
                <w:color w:val="000000" w:themeColor="text1"/>
                <w:sz w:val="20"/>
              </w:rPr>
              <w:t>150,000</w:t>
            </w:r>
          </w:p>
        </w:tc>
        <w:tc>
          <w:tcPr>
            <w:tcW w:w="1755" w:type="pct"/>
            <w:shd w:val="clear" w:color="auto" w:fill="auto"/>
          </w:tcPr>
          <w:p w14:paraId="0D77D103" w14:textId="77777777" w:rsidR="00E63352" w:rsidRPr="00996241" w:rsidRDefault="00E63352" w:rsidP="00C0058C">
            <w:pPr>
              <w:jc w:val="right"/>
              <w:rPr>
                <w:color w:val="000000" w:themeColor="text1"/>
                <w:sz w:val="20"/>
              </w:rPr>
            </w:pPr>
            <w:r>
              <w:rPr>
                <w:color w:val="000000" w:themeColor="text1"/>
                <w:sz w:val="20"/>
              </w:rPr>
              <w:t>19,500</w:t>
            </w:r>
          </w:p>
        </w:tc>
      </w:tr>
    </w:tbl>
    <w:p w14:paraId="5B3244BC" w14:textId="77777777" w:rsidR="00E63352" w:rsidRPr="009931F4" w:rsidRDefault="00E63352" w:rsidP="00E63352">
      <w:pPr>
        <w:jc w:val="center"/>
        <w:rPr>
          <w:sz w:val="20"/>
        </w:rPr>
      </w:pPr>
    </w:p>
    <w:tbl>
      <w:tblPr>
        <w:tblStyle w:val="TableGrid"/>
        <w:tblW w:w="5000" w:type="pct"/>
        <w:tblLook w:val="04A0" w:firstRow="1" w:lastRow="0" w:firstColumn="1" w:lastColumn="0" w:noHBand="0" w:noVBand="1"/>
      </w:tblPr>
      <w:tblGrid>
        <w:gridCol w:w="2940"/>
        <w:gridCol w:w="6410"/>
      </w:tblGrid>
      <w:tr w:rsidR="00E63352" w:rsidRPr="00EB31E3" w14:paraId="239CAFC6" w14:textId="77777777" w:rsidTr="00C0058C">
        <w:trPr>
          <w:trHeight w:hRule="exact" w:val="281"/>
        </w:trPr>
        <w:tc>
          <w:tcPr>
            <w:tcW w:w="1572" w:type="pct"/>
            <w:shd w:val="clear" w:color="auto" w:fill="auto"/>
          </w:tcPr>
          <w:p w14:paraId="3283B45E" w14:textId="77777777" w:rsidR="00E63352" w:rsidRPr="00996241" w:rsidRDefault="00E63352" w:rsidP="00C0058C">
            <w:pPr>
              <w:jc w:val="left"/>
              <w:rPr>
                <w:b/>
                <w:color w:val="000000" w:themeColor="text1"/>
                <w:sz w:val="20"/>
              </w:rPr>
            </w:pPr>
            <w:r w:rsidRPr="00996241">
              <w:rPr>
                <w:b/>
                <w:color w:val="000000" w:themeColor="text1"/>
                <w:sz w:val="20"/>
              </w:rPr>
              <w:t>Secretariat's recommendation:</w:t>
            </w:r>
          </w:p>
        </w:tc>
        <w:tc>
          <w:tcPr>
            <w:tcW w:w="3428" w:type="pct"/>
            <w:shd w:val="clear" w:color="auto" w:fill="auto"/>
          </w:tcPr>
          <w:p w14:paraId="01AB4C59" w14:textId="77777777" w:rsidR="00E63352" w:rsidRPr="00996241" w:rsidRDefault="00E63352" w:rsidP="00C0058C">
            <w:pPr>
              <w:jc w:val="center"/>
              <w:rPr>
                <w:color w:val="000000" w:themeColor="text1"/>
                <w:sz w:val="20"/>
              </w:rPr>
            </w:pPr>
            <w:r w:rsidRPr="009B091A">
              <w:rPr>
                <w:color w:val="000000" w:themeColor="text1"/>
                <w:sz w:val="20"/>
              </w:rPr>
              <w:t>Individual consideration</w:t>
            </w:r>
            <w:r>
              <w:rPr>
                <w:color w:val="000000" w:themeColor="text1"/>
                <w:sz w:val="20"/>
              </w:rPr>
              <w:t xml:space="preserve"> (Secretariat presentation </w:t>
            </w:r>
            <w:r w:rsidRPr="00B311C1">
              <w:rPr>
                <w:color w:val="000000" w:themeColor="text1"/>
                <w:sz w:val="20"/>
              </w:rPr>
              <w:t>not</w:t>
            </w:r>
            <w:r>
              <w:rPr>
                <w:color w:val="000000" w:themeColor="text1"/>
                <w:sz w:val="20"/>
              </w:rPr>
              <w:t xml:space="preserve"> required)</w:t>
            </w:r>
          </w:p>
        </w:tc>
      </w:tr>
    </w:tbl>
    <w:p w14:paraId="4D1016AC" w14:textId="77777777" w:rsidR="00E63352" w:rsidRDefault="00E63352" w:rsidP="00E63352">
      <w:pPr>
        <w:jc w:val="left"/>
        <w:rPr>
          <w:b/>
        </w:rPr>
      </w:pPr>
      <w:r>
        <w:rPr>
          <w:b/>
        </w:rPr>
        <w:br w:type="page"/>
      </w:r>
    </w:p>
    <w:p w14:paraId="7D42A9DC" w14:textId="77777777" w:rsidR="00E63352" w:rsidRPr="00996241" w:rsidRDefault="00E63352" w:rsidP="00E63352">
      <w:pPr>
        <w:widowControl w:val="0"/>
        <w:tabs>
          <w:tab w:val="left" w:pos="2880"/>
          <w:tab w:val="left" w:pos="5760"/>
        </w:tabs>
        <w:spacing w:before="240" w:after="240"/>
        <w:jc w:val="center"/>
        <w:rPr>
          <w:b/>
        </w:rPr>
      </w:pPr>
      <w:r w:rsidRPr="009931F4">
        <w:rPr>
          <w:b/>
        </w:rPr>
        <w:lastRenderedPageBreak/>
        <w:t>PROJECT DESCRIPTION</w:t>
      </w:r>
    </w:p>
    <w:p w14:paraId="291C8C9E" w14:textId="661FE22E" w:rsidR="00FE22D0" w:rsidRPr="00C109A1" w:rsidRDefault="00E63352" w:rsidP="00C109A1">
      <w:pPr>
        <w:spacing w:after="240"/>
      </w:pPr>
      <w:r w:rsidRPr="00C109A1">
        <w:rPr>
          <w:b/>
        </w:rPr>
        <w:t>Background</w:t>
      </w:r>
    </w:p>
    <w:p w14:paraId="734ED633" w14:textId="3DB02231" w:rsidR="00E63352" w:rsidRPr="00996241" w:rsidRDefault="00E63352" w:rsidP="00FE22D0">
      <w:pPr>
        <w:pStyle w:val="Heading1"/>
      </w:pPr>
      <w:r w:rsidRPr="00C109A1">
        <w:t>On behalf of the Government of the Comoros, UNEP as the designated implementing agency has submitted a request for stage II of the HCFC phase</w:t>
      </w:r>
      <w:r w:rsidRPr="00C109A1">
        <w:noBreakHyphen/>
        <w:t>out management plan (HPMP) in the amount of US $427,500, plus agency support costs of US $55,575, as originally submitted.</w:t>
      </w:r>
      <w:r w:rsidRPr="00C109A1">
        <w:rPr>
          <w:vertAlign w:val="superscript"/>
        </w:rPr>
        <w:footnoteReference w:id="3"/>
      </w:r>
      <w:r w:rsidRPr="00C109A1">
        <w:t xml:space="preserve"> The submission includes the verification report on the country’s </w:t>
      </w:r>
      <w:r>
        <w:t xml:space="preserve">HCFC consumption from </w:t>
      </w:r>
      <w:r w:rsidRPr="00A23CEA">
        <w:t xml:space="preserve">2018 </w:t>
      </w:r>
      <w:r w:rsidRPr="00C109A1">
        <w:t>to 2022</w:t>
      </w:r>
      <w:r w:rsidR="00C9103C" w:rsidRPr="00C109A1">
        <w:t>.</w:t>
      </w:r>
      <w:r w:rsidRPr="00A23CEA">
        <w:t xml:space="preserve"> The</w:t>
      </w:r>
      <w:r w:rsidRPr="000F7480">
        <w:t xml:space="preserve"> implementation</w:t>
      </w:r>
      <w:r w:rsidRPr="009931F4">
        <w:t xml:space="preserve"> of </w:t>
      </w:r>
      <w:r w:rsidRPr="00AE4399">
        <w:t>stage II of</w:t>
      </w:r>
      <w:r w:rsidRPr="009931F4">
        <w:t xml:space="preserve"> the HPMP will phase out the remaining consumption of HCFCs by</w:t>
      </w:r>
      <w:r>
        <w:t xml:space="preserve"> </w:t>
      </w:r>
      <w:r w:rsidRPr="009931F4">
        <w:t>20</w:t>
      </w:r>
      <w:r>
        <w:t>30</w:t>
      </w:r>
      <w:r w:rsidRPr="00996241">
        <w:t>.</w:t>
      </w:r>
    </w:p>
    <w:p w14:paraId="327C6A73" w14:textId="77777777" w:rsidR="00E63352" w:rsidRPr="0050110C" w:rsidRDefault="00E63352" w:rsidP="00E63352">
      <w:pPr>
        <w:pStyle w:val="Heading1"/>
      </w:pPr>
      <w:r w:rsidRPr="00996241">
        <w:t xml:space="preserve">The first tranche of </w:t>
      </w:r>
      <w:r w:rsidRPr="00AE4399">
        <w:t>stage II being</w:t>
      </w:r>
      <w:r w:rsidRPr="00996241">
        <w:t xml:space="preserve"> requested at this meeting </w:t>
      </w:r>
      <w:r w:rsidRPr="0050110C">
        <w:t xml:space="preserve">amounts to </w:t>
      </w:r>
      <w:r w:rsidRPr="00A917DB">
        <w:t>US $150,000</w:t>
      </w:r>
      <w:r w:rsidRPr="0050110C">
        <w:t xml:space="preserve">, plus agency support costs of </w:t>
      </w:r>
      <w:r w:rsidRPr="00A917DB">
        <w:t>US $19,500</w:t>
      </w:r>
      <w:r w:rsidRPr="0050110C">
        <w:t xml:space="preserve"> for UNEP, as originally submitted.</w:t>
      </w:r>
    </w:p>
    <w:p w14:paraId="6A0C8FD2" w14:textId="77777777" w:rsidR="00E63352" w:rsidRDefault="00E63352" w:rsidP="00E63352">
      <w:pPr>
        <w:spacing w:after="240"/>
        <w:outlineLvl w:val="0"/>
        <w:rPr>
          <w:b/>
        </w:rPr>
      </w:pPr>
      <w:r w:rsidRPr="00985984">
        <w:rPr>
          <w:b/>
        </w:rPr>
        <w:t xml:space="preserve">Status of implementation of </w:t>
      </w:r>
      <w:r w:rsidRPr="00D202D0">
        <w:rPr>
          <w:b/>
          <w:bCs/>
        </w:rPr>
        <w:t>st</w:t>
      </w:r>
      <w:r w:rsidRPr="00363230">
        <w:rPr>
          <w:b/>
          <w:bCs/>
        </w:rPr>
        <w:t>age I</w:t>
      </w:r>
      <w:r>
        <w:t xml:space="preserve"> </w:t>
      </w:r>
      <w:r w:rsidRPr="00985984">
        <w:rPr>
          <w:b/>
        </w:rPr>
        <w:t>of the H</w:t>
      </w:r>
      <w:r>
        <w:rPr>
          <w:b/>
        </w:rPr>
        <w:t>CFC phase-out management plan</w:t>
      </w:r>
    </w:p>
    <w:p w14:paraId="7EF66784" w14:textId="54476E71" w:rsidR="00E63352" w:rsidRPr="004B3012" w:rsidRDefault="00E63352" w:rsidP="00E63352">
      <w:pPr>
        <w:pStyle w:val="Heading1"/>
      </w:pPr>
      <w:r w:rsidRPr="00176AFA">
        <w:t>Stage I of the HPMP for the Comoros was</w:t>
      </w:r>
      <w:r w:rsidRPr="00996241">
        <w:t xml:space="preserve"> </w:t>
      </w:r>
      <w:r w:rsidRPr="002F2812">
        <w:t>a</w:t>
      </w:r>
      <w:r w:rsidRPr="00996241">
        <w:t xml:space="preserve">pproved at the </w:t>
      </w:r>
      <w:r>
        <w:t>64</w:t>
      </w:r>
      <w:r w:rsidRPr="00176AFA">
        <w:rPr>
          <w:vertAlign w:val="superscript"/>
        </w:rPr>
        <w:t>th</w:t>
      </w:r>
      <w:r>
        <w:t xml:space="preserve"> </w:t>
      </w:r>
      <w:r w:rsidRPr="00996241">
        <w:t>meeting</w:t>
      </w:r>
      <w:r w:rsidRPr="00996241">
        <w:rPr>
          <w:vertAlign w:val="superscript"/>
        </w:rPr>
        <w:footnoteReference w:id="4"/>
      </w:r>
      <w:r w:rsidRPr="009931F4">
        <w:t xml:space="preserve"> </w:t>
      </w:r>
      <w:r w:rsidRPr="00996241">
        <w:t xml:space="preserve">to phase out </w:t>
      </w:r>
      <w:r w:rsidRPr="00A917DB">
        <w:t>0.05</w:t>
      </w:r>
      <w:r w:rsidRPr="00996241">
        <w:t> ODP tonnes of HCFC</w:t>
      </w:r>
      <w:r>
        <w:t>-22</w:t>
      </w:r>
      <w:r w:rsidRPr="00996241">
        <w:t xml:space="preserve"> used in the refrigeration and air</w:t>
      </w:r>
      <w:r>
        <w:noBreakHyphen/>
      </w:r>
      <w:r w:rsidRPr="00996241">
        <w:t>conditioning (RAC) servicing sector</w:t>
      </w:r>
      <w:r w:rsidRPr="00DE1CA4">
        <w:t xml:space="preserve"> </w:t>
      </w:r>
      <w:r>
        <w:t xml:space="preserve">and to </w:t>
      </w:r>
      <w:r w:rsidRPr="00DE1CA4">
        <w:t>meet the 35 per cent reduction from the baseline by 2020</w:t>
      </w:r>
      <w:r w:rsidR="00481140">
        <w:t xml:space="preserve"> </w:t>
      </w:r>
      <w:r w:rsidRPr="00DE1CA4">
        <w:t>at a total cost of US $</w:t>
      </w:r>
      <w:r w:rsidRPr="00A917DB">
        <w:t>160,000</w:t>
      </w:r>
      <w:r w:rsidRPr="00DE1CA4">
        <w:t xml:space="preserve">, plus agency support costs. </w:t>
      </w:r>
      <w:r w:rsidRPr="00A000B1">
        <w:t>Stage I</w:t>
      </w:r>
      <w:r w:rsidRPr="00BE5A3A">
        <w:t xml:space="preserve"> was completed in December</w:t>
      </w:r>
      <w:r>
        <w:t> </w:t>
      </w:r>
      <w:r w:rsidRPr="00836287">
        <w:t xml:space="preserve">2022, </w:t>
      </w:r>
      <w:r w:rsidRPr="00A917DB">
        <w:t xml:space="preserve">in line with decision 87/28 allowing </w:t>
      </w:r>
      <w:r>
        <w:t xml:space="preserve">for </w:t>
      </w:r>
      <w:r w:rsidRPr="00A917DB">
        <w:t>the extension of the date of completion stipulated in the Agreement between the Government of the Comoros and the Executive Committee</w:t>
      </w:r>
      <w:r w:rsidRPr="00836287">
        <w:t>, and the project completion report was submitted to the Secretariat on 25 June 2023.</w:t>
      </w:r>
    </w:p>
    <w:p w14:paraId="4DEE394D" w14:textId="77777777" w:rsidR="00E63352" w:rsidRPr="002C5D9E" w:rsidRDefault="00E63352" w:rsidP="00E63352">
      <w:pPr>
        <w:keepNext/>
        <w:keepLines/>
        <w:widowControl w:val="0"/>
        <w:spacing w:after="240"/>
        <w:rPr>
          <w:lang w:val="en-US"/>
        </w:rPr>
      </w:pPr>
      <w:r>
        <w:rPr>
          <w:u w:val="single"/>
        </w:rPr>
        <w:t xml:space="preserve">Report on </w:t>
      </w:r>
      <w:r w:rsidRPr="00996241">
        <w:rPr>
          <w:u w:val="single"/>
        </w:rPr>
        <w:t xml:space="preserve">HCFC </w:t>
      </w:r>
      <w:proofErr w:type="gramStart"/>
      <w:r w:rsidRPr="00996241">
        <w:rPr>
          <w:u w:val="single"/>
        </w:rPr>
        <w:t>consumption</w:t>
      </w:r>
      <w:proofErr w:type="gramEnd"/>
    </w:p>
    <w:p w14:paraId="47190CAC" w14:textId="615A55BA" w:rsidR="00E63352" w:rsidRPr="003E635C" w:rsidRDefault="00E63352" w:rsidP="00E63352">
      <w:pPr>
        <w:pStyle w:val="Heading1"/>
      </w:pPr>
      <w:bookmarkStart w:id="3" w:name="_Hlk141281293"/>
      <w:r w:rsidRPr="00996241">
        <w:t xml:space="preserve">The Government </w:t>
      </w:r>
      <w:r w:rsidRPr="00D867CB">
        <w:t>of the Comoros</w:t>
      </w:r>
      <w:r>
        <w:t xml:space="preserve"> </w:t>
      </w:r>
      <w:r w:rsidRPr="003E635C">
        <w:t xml:space="preserve">reported a consumption of </w:t>
      </w:r>
      <w:r w:rsidRPr="00C109A1">
        <w:t>0.03</w:t>
      </w:r>
      <w:r w:rsidRPr="003E635C">
        <w:t xml:space="preserve"> ODP tonnes of HCFC in</w:t>
      </w:r>
      <w:r w:rsidR="00A608FD">
        <w:t> </w:t>
      </w:r>
      <w:r w:rsidRPr="00C109A1">
        <w:t>2022</w:t>
      </w:r>
      <w:r w:rsidRPr="003E635C">
        <w:t xml:space="preserve">, which is </w:t>
      </w:r>
      <w:r w:rsidRPr="00C109A1">
        <w:t>79</w:t>
      </w:r>
      <w:r w:rsidRPr="003E635C">
        <w:t xml:space="preserve"> per cent below the country’s HCFC baseline for compliance. Article 7 </w:t>
      </w:r>
      <w:r w:rsidR="005A15EF">
        <w:t xml:space="preserve">data and country programme (CP) </w:t>
      </w:r>
      <w:r w:rsidRPr="003E635C">
        <w:t>data for 2023 ha</w:t>
      </w:r>
      <w:r w:rsidR="005A15EF">
        <w:t>ve</w:t>
      </w:r>
      <w:r w:rsidRPr="003E635C">
        <w:t xml:space="preserve"> not been reported yet. The 2019</w:t>
      </w:r>
      <w:r w:rsidRPr="003E635C">
        <w:noBreakHyphen/>
      </w:r>
      <w:r w:rsidRPr="00C109A1">
        <w:t>202</w:t>
      </w:r>
      <w:r w:rsidR="00FD0EEE" w:rsidRPr="003E635C">
        <w:t>2</w:t>
      </w:r>
      <w:r w:rsidRPr="003E635C">
        <w:t xml:space="preserve"> HCFC consumption is shown in table 1.</w:t>
      </w:r>
    </w:p>
    <w:bookmarkEnd w:id="3"/>
    <w:p w14:paraId="27080A30" w14:textId="1C4BE521" w:rsidR="00E63352" w:rsidRPr="00996241" w:rsidRDefault="00E63352" w:rsidP="00E63352">
      <w:pPr>
        <w:rPr>
          <w:b/>
        </w:rPr>
      </w:pPr>
      <w:r w:rsidRPr="00996241">
        <w:rPr>
          <w:b/>
        </w:rPr>
        <w:t xml:space="preserve">Table 1. HCFC </w:t>
      </w:r>
      <w:r w:rsidRPr="007665B4">
        <w:rPr>
          <w:b/>
        </w:rPr>
        <w:t>consumption in the Comoros (2019</w:t>
      </w:r>
      <w:r>
        <w:rPr>
          <w:b/>
        </w:rPr>
        <w:t>-202</w:t>
      </w:r>
      <w:r w:rsidR="0037583F">
        <w:rPr>
          <w:b/>
        </w:rPr>
        <w:t>2</w:t>
      </w:r>
      <w:r w:rsidRPr="00996241">
        <w:rPr>
          <w:b/>
        </w:rPr>
        <w:t xml:space="preserve"> Article 7 data)</w:t>
      </w:r>
    </w:p>
    <w:tbl>
      <w:tblPr>
        <w:tblW w:w="5000" w:type="pct"/>
        <w:tblLook w:val="04A0" w:firstRow="1" w:lastRow="0" w:firstColumn="1" w:lastColumn="0" w:noHBand="0" w:noVBand="1"/>
      </w:tblPr>
      <w:tblGrid>
        <w:gridCol w:w="2436"/>
        <w:gridCol w:w="1455"/>
        <w:gridCol w:w="1455"/>
        <w:gridCol w:w="1455"/>
        <w:gridCol w:w="1455"/>
        <w:gridCol w:w="1094"/>
      </w:tblGrid>
      <w:tr w:rsidR="00FD0EEE" w:rsidRPr="00EB31E3" w14:paraId="0BEDBE30" w14:textId="77777777" w:rsidTr="006B2FDC">
        <w:trPr>
          <w:trHeight w:val="248"/>
          <w:tblHeader/>
        </w:trPr>
        <w:tc>
          <w:tcPr>
            <w:tcW w:w="13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7B95E5" w14:textId="77777777" w:rsidR="00FD0EEE" w:rsidRPr="00996241" w:rsidRDefault="00FD0EEE" w:rsidP="00C0058C">
            <w:pPr>
              <w:widowControl w:val="0"/>
              <w:jc w:val="left"/>
              <w:rPr>
                <w:b/>
                <w:color w:val="000000"/>
                <w:sz w:val="20"/>
              </w:rPr>
            </w:pPr>
            <w:r w:rsidRPr="00996241">
              <w:rPr>
                <w:b/>
                <w:color w:val="000000"/>
                <w:sz w:val="20"/>
              </w:rPr>
              <w:t>HCFC-22</w:t>
            </w:r>
          </w:p>
        </w:tc>
        <w:tc>
          <w:tcPr>
            <w:tcW w:w="778" w:type="pct"/>
            <w:tcBorders>
              <w:top w:val="single" w:sz="4" w:space="0" w:color="auto"/>
              <w:left w:val="nil"/>
              <w:bottom w:val="single" w:sz="4" w:space="0" w:color="auto"/>
              <w:right w:val="single" w:sz="4" w:space="0" w:color="auto"/>
            </w:tcBorders>
            <w:shd w:val="clear" w:color="auto" w:fill="auto"/>
            <w:noWrap/>
            <w:hideMark/>
          </w:tcPr>
          <w:p w14:paraId="723276D0" w14:textId="77777777" w:rsidR="00FD0EEE" w:rsidRPr="00996241" w:rsidRDefault="00FD0EEE" w:rsidP="00C0058C">
            <w:pPr>
              <w:widowControl w:val="0"/>
              <w:jc w:val="center"/>
              <w:rPr>
                <w:b/>
                <w:color w:val="000000"/>
                <w:sz w:val="20"/>
              </w:rPr>
            </w:pPr>
            <w:r w:rsidRPr="00996241">
              <w:rPr>
                <w:b/>
                <w:color w:val="000000"/>
                <w:sz w:val="20"/>
              </w:rPr>
              <w:t>201</w:t>
            </w:r>
            <w:r>
              <w:rPr>
                <w:b/>
                <w:color w:val="000000"/>
                <w:sz w:val="20"/>
              </w:rPr>
              <w:t>9</w:t>
            </w:r>
          </w:p>
        </w:tc>
        <w:tc>
          <w:tcPr>
            <w:tcW w:w="778" w:type="pct"/>
            <w:tcBorders>
              <w:top w:val="single" w:sz="4" w:space="0" w:color="auto"/>
              <w:left w:val="nil"/>
              <w:bottom w:val="single" w:sz="4" w:space="0" w:color="auto"/>
              <w:right w:val="single" w:sz="4" w:space="0" w:color="auto"/>
            </w:tcBorders>
          </w:tcPr>
          <w:p w14:paraId="1504F6E3" w14:textId="77777777" w:rsidR="00FD0EEE" w:rsidRPr="00996241" w:rsidRDefault="00FD0EEE" w:rsidP="00C0058C">
            <w:pPr>
              <w:widowControl w:val="0"/>
              <w:jc w:val="center"/>
              <w:rPr>
                <w:b/>
                <w:color w:val="000000"/>
                <w:sz w:val="20"/>
              </w:rPr>
            </w:pPr>
            <w:r w:rsidRPr="00996241">
              <w:rPr>
                <w:b/>
                <w:color w:val="000000"/>
                <w:sz w:val="20"/>
              </w:rPr>
              <w:t>20</w:t>
            </w:r>
            <w:r>
              <w:rPr>
                <w:b/>
                <w:color w:val="000000"/>
                <w:sz w:val="20"/>
              </w:rPr>
              <w:t>20</w:t>
            </w:r>
          </w:p>
        </w:tc>
        <w:tc>
          <w:tcPr>
            <w:tcW w:w="778" w:type="pct"/>
            <w:tcBorders>
              <w:top w:val="single" w:sz="4" w:space="0" w:color="auto"/>
              <w:left w:val="single" w:sz="4" w:space="0" w:color="auto"/>
              <w:bottom w:val="single" w:sz="4" w:space="0" w:color="auto"/>
              <w:right w:val="single" w:sz="4" w:space="0" w:color="auto"/>
            </w:tcBorders>
          </w:tcPr>
          <w:p w14:paraId="7A801689" w14:textId="77777777" w:rsidR="00FD0EEE" w:rsidRPr="00996241" w:rsidRDefault="00FD0EEE" w:rsidP="00C0058C">
            <w:pPr>
              <w:widowControl w:val="0"/>
              <w:jc w:val="center"/>
              <w:rPr>
                <w:b/>
                <w:color w:val="000000"/>
                <w:sz w:val="20"/>
              </w:rPr>
            </w:pPr>
            <w:r>
              <w:rPr>
                <w:b/>
                <w:color w:val="000000"/>
                <w:sz w:val="20"/>
              </w:rPr>
              <w:t>2021</w:t>
            </w:r>
          </w:p>
        </w:tc>
        <w:tc>
          <w:tcPr>
            <w:tcW w:w="778" w:type="pct"/>
            <w:tcBorders>
              <w:top w:val="single" w:sz="4" w:space="0" w:color="auto"/>
              <w:left w:val="single" w:sz="4" w:space="0" w:color="auto"/>
              <w:bottom w:val="single" w:sz="4" w:space="0" w:color="auto"/>
              <w:right w:val="single" w:sz="4" w:space="0" w:color="auto"/>
            </w:tcBorders>
            <w:vAlign w:val="center"/>
          </w:tcPr>
          <w:p w14:paraId="1EED8F31" w14:textId="77777777" w:rsidR="00FD0EEE" w:rsidRPr="00996241" w:rsidRDefault="00FD0EEE" w:rsidP="00C0058C">
            <w:pPr>
              <w:widowControl w:val="0"/>
              <w:jc w:val="center"/>
              <w:rPr>
                <w:b/>
                <w:color w:val="000000"/>
                <w:sz w:val="20"/>
              </w:rPr>
            </w:pPr>
            <w:r>
              <w:rPr>
                <w:b/>
                <w:color w:val="000000"/>
                <w:sz w:val="20"/>
              </w:rPr>
              <w:t>2022</w:t>
            </w:r>
          </w:p>
        </w:tc>
        <w:tc>
          <w:tcPr>
            <w:tcW w:w="5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DD32AC" w14:textId="77777777" w:rsidR="00FD0EEE" w:rsidRPr="00996241" w:rsidRDefault="00FD0EEE" w:rsidP="00C0058C">
            <w:pPr>
              <w:widowControl w:val="0"/>
              <w:jc w:val="center"/>
              <w:rPr>
                <w:b/>
                <w:color w:val="000000"/>
                <w:sz w:val="20"/>
              </w:rPr>
            </w:pPr>
            <w:r w:rsidRPr="00996241">
              <w:rPr>
                <w:b/>
                <w:color w:val="000000"/>
                <w:sz w:val="20"/>
              </w:rPr>
              <w:t>Baseline</w:t>
            </w:r>
          </w:p>
        </w:tc>
      </w:tr>
      <w:tr w:rsidR="00FD0EEE" w:rsidRPr="00EB31E3" w14:paraId="0A5E9F61" w14:textId="77777777" w:rsidTr="006B2FDC">
        <w:trPr>
          <w:trHeight w:val="240"/>
        </w:trPr>
        <w:tc>
          <w:tcPr>
            <w:tcW w:w="130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AA5F8C7" w14:textId="77777777" w:rsidR="00FD0EEE" w:rsidRPr="00987590" w:rsidRDefault="00FD0EEE" w:rsidP="00C0058C">
            <w:pPr>
              <w:widowControl w:val="0"/>
              <w:jc w:val="left"/>
              <w:rPr>
                <w:b/>
                <w:bCs/>
                <w:color w:val="000000"/>
                <w:sz w:val="20"/>
              </w:rPr>
            </w:pPr>
            <w:r w:rsidRPr="00987590">
              <w:rPr>
                <w:b/>
                <w:bCs/>
                <w:color w:val="000000"/>
                <w:sz w:val="20"/>
              </w:rPr>
              <w:t>Metric tonnes (mt)</w:t>
            </w:r>
          </w:p>
        </w:tc>
        <w:tc>
          <w:tcPr>
            <w:tcW w:w="778" w:type="pct"/>
            <w:tcBorders>
              <w:top w:val="nil"/>
              <w:left w:val="nil"/>
              <w:bottom w:val="single" w:sz="4" w:space="0" w:color="auto"/>
              <w:right w:val="single" w:sz="4" w:space="0" w:color="auto"/>
            </w:tcBorders>
            <w:shd w:val="clear" w:color="auto" w:fill="auto"/>
            <w:noWrap/>
            <w:tcMar>
              <w:left w:w="115" w:type="dxa"/>
              <w:right w:w="230" w:type="dxa"/>
            </w:tcMar>
          </w:tcPr>
          <w:p w14:paraId="0C45ACC2" w14:textId="77777777" w:rsidR="00FD0EEE" w:rsidRPr="00996241" w:rsidRDefault="00FD0EEE" w:rsidP="00C0058C">
            <w:pPr>
              <w:jc w:val="right"/>
              <w:rPr>
                <w:sz w:val="20"/>
              </w:rPr>
            </w:pPr>
            <w:r w:rsidRPr="00996241">
              <w:rPr>
                <w:sz w:val="20"/>
              </w:rPr>
              <w:t>0.</w:t>
            </w:r>
            <w:r>
              <w:rPr>
                <w:sz w:val="20"/>
              </w:rPr>
              <w:t>92</w:t>
            </w:r>
          </w:p>
        </w:tc>
        <w:tc>
          <w:tcPr>
            <w:tcW w:w="778" w:type="pct"/>
            <w:tcBorders>
              <w:top w:val="single" w:sz="4" w:space="0" w:color="auto"/>
              <w:left w:val="nil"/>
              <w:bottom w:val="single" w:sz="4" w:space="0" w:color="auto"/>
              <w:right w:val="single" w:sz="4" w:space="0" w:color="auto"/>
            </w:tcBorders>
            <w:tcMar>
              <w:left w:w="115" w:type="dxa"/>
              <w:right w:w="230" w:type="dxa"/>
            </w:tcMar>
          </w:tcPr>
          <w:p w14:paraId="6801465F" w14:textId="77777777" w:rsidR="00FD0EEE" w:rsidRPr="00996241" w:rsidRDefault="00FD0EEE" w:rsidP="00C0058C">
            <w:pPr>
              <w:jc w:val="right"/>
              <w:rPr>
                <w:sz w:val="20"/>
              </w:rPr>
            </w:pPr>
            <w:r w:rsidRPr="00996241">
              <w:rPr>
                <w:sz w:val="20"/>
              </w:rPr>
              <w:t>0.</w:t>
            </w:r>
            <w:r>
              <w:rPr>
                <w:sz w:val="20"/>
              </w:rPr>
              <w:t>85</w:t>
            </w:r>
          </w:p>
        </w:tc>
        <w:tc>
          <w:tcPr>
            <w:tcW w:w="778" w:type="pct"/>
            <w:tcBorders>
              <w:top w:val="nil"/>
              <w:left w:val="single" w:sz="4" w:space="0" w:color="auto"/>
              <w:bottom w:val="single" w:sz="4" w:space="0" w:color="auto"/>
              <w:right w:val="single" w:sz="4" w:space="0" w:color="auto"/>
            </w:tcBorders>
            <w:tcMar>
              <w:left w:w="115" w:type="dxa"/>
              <w:right w:w="230" w:type="dxa"/>
            </w:tcMar>
          </w:tcPr>
          <w:p w14:paraId="13F597AF" w14:textId="77777777" w:rsidR="00FD0EEE" w:rsidRPr="00996241" w:rsidRDefault="00FD0EEE" w:rsidP="00C0058C">
            <w:pPr>
              <w:jc w:val="right"/>
              <w:rPr>
                <w:sz w:val="20"/>
              </w:rPr>
            </w:pPr>
            <w:r>
              <w:rPr>
                <w:sz w:val="20"/>
              </w:rPr>
              <w:t>0.70</w:t>
            </w:r>
          </w:p>
        </w:tc>
        <w:tc>
          <w:tcPr>
            <w:tcW w:w="778" w:type="pct"/>
            <w:tcBorders>
              <w:top w:val="nil"/>
              <w:left w:val="single" w:sz="4" w:space="0" w:color="auto"/>
              <w:bottom w:val="single" w:sz="4" w:space="0" w:color="auto"/>
              <w:right w:val="single" w:sz="4" w:space="0" w:color="auto"/>
            </w:tcBorders>
            <w:tcMar>
              <w:left w:w="115" w:type="dxa"/>
              <w:right w:w="230" w:type="dxa"/>
            </w:tcMar>
          </w:tcPr>
          <w:p w14:paraId="4FC8E100" w14:textId="77777777" w:rsidR="00FD0EEE" w:rsidRPr="00996241" w:rsidRDefault="00FD0EEE" w:rsidP="00C0058C">
            <w:pPr>
              <w:widowControl w:val="0"/>
              <w:jc w:val="right"/>
              <w:rPr>
                <w:rFonts w:eastAsiaTheme="minorHAnsi"/>
                <w:color w:val="000000"/>
                <w:sz w:val="20"/>
              </w:rPr>
            </w:pPr>
            <w:r>
              <w:rPr>
                <w:rFonts w:eastAsiaTheme="minorHAnsi"/>
                <w:color w:val="000000"/>
                <w:sz w:val="20"/>
              </w:rPr>
              <w:t>0.60</w:t>
            </w:r>
          </w:p>
        </w:tc>
        <w:tc>
          <w:tcPr>
            <w:tcW w:w="58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2A75F5AC" w14:textId="77777777" w:rsidR="00FD0EEE" w:rsidRPr="00996241" w:rsidRDefault="00FD0EEE" w:rsidP="00C0058C">
            <w:pPr>
              <w:widowControl w:val="0"/>
              <w:jc w:val="right"/>
              <w:rPr>
                <w:color w:val="000000"/>
                <w:sz w:val="20"/>
              </w:rPr>
            </w:pPr>
            <w:r>
              <w:rPr>
                <w:sz w:val="20"/>
              </w:rPr>
              <w:t>2.48</w:t>
            </w:r>
          </w:p>
        </w:tc>
      </w:tr>
      <w:tr w:rsidR="00FD0EEE" w:rsidRPr="00EB31E3" w14:paraId="4416CE31" w14:textId="77777777" w:rsidTr="006B2FDC">
        <w:trPr>
          <w:trHeight w:val="40"/>
        </w:trPr>
        <w:tc>
          <w:tcPr>
            <w:tcW w:w="130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15022F" w14:textId="77777777" w:rsidR="00FD0EEE" w:rsidRPr="00987590" w:rsidRDefault="00FD0EEE" w:rsidP="00C0058C">
            <w:pPr>
              <w:widowControl w:val="0"/>
              <w:jc w:val="left"/>
              <w:rPr>
                <w:b/>
                <w:bCs/>
                <w:color w:val="000000"/>
                <w:sz w:val="20"/>
              </w:rPr>
            </w:pPr>
            <w:r w:rsidRPr="00987590">
              <w:rPr>
                <w:b/>
                <w:bCs/>
                <w:color w:val="000000"/>
                <w:sz w:val="20"/>
              </w:rPr>
              <w:t>ODP tonnes</w:t>
            </w:r>
          </w:p>
        </w:tc>
        <w:tc>
          <w:tcPr>
            <w:tcW w:w="778"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2001BCE3" w14:textId="77777777" w:rsidR="00FD0EEE" w:rsidRPr="00996241" w:rsidRDefault="00FD0EEE" w:rsidP="00C0058C">
            <w:pPr>
              <w:jc w:val="right"/>
              <w:rPr>
                <w:sz w:val="20"/>
              </w:rPr>
            </w:pPr>
            <w:r w:rsidRPr="00996241">
              <w:rPr>
                <w:sz w:val="20"/>
              </w:rPr>
              <w:t>0.0</w:t>
            </w:r>
            <w:r>
              <w:rPr>
                <w:sz w:val="20"/>
              </w:rPr>
              <w:t>5</w:t>
            </w:r>
          </w:p>
        </w:tc>
        <w:tc>
          <w:tcPr>
            <w:tcW w:w="778" w:type="pct"/>
            <w:tcBorders>
              <w:top w:val="single" w:sz="4" w:space="0" w:color="auto"/>
              <w:left w:val="nil"/>
              <w:bottom w:val="single" w:sz="4" w:space="0" w:color="auto"/>
              <w:right w:val="single" w:sz="4" w:space="0" w:color="auto"/>
            </w:tcBorders>
            <w:tcMar>
              <w:left w:w="115" w:type="dxa"/>
              <w:right w:w="230" w:type="dxa"/>
            </w:tcMar>
            <w:vAlign w:val="center"/>
          </w:tcPr>
          <w:p w14:paraId="7DB81505" w14:textId="77777777" w:rsidR="00FD0EEE" w:rsidRPr="00996241" w:rsidRDefault="00FD0EEE" w:rsidP="00F53B5F">
            <w:pPr>
              <w:jc w:val="right"/>
              <w:rPr>
                <w:sz w:val="20"/>
              </w:rPr>
            </w:pPr>
            <w:r w:rsidRPr="00996241">
              <w:rPr>
                <w:sz w:val="20"/>
              </w:rPr>
              <w:t>0.0</w:t>
            </w:r>
            <w:r>
              <w:rPr>
                <w:sz w:val="20"/>
              </w:rPr>
              <w:t>5</w:t>
            </w:r>
          </w:p>
        </w:tc>
        <w:tc>
          <w:tcPr>
            <w:tcW w:w="778" w:type="pct"/>
            <w:tcBorders>
              <w:top w:val="single" w:sz="4" w:space="0" w:color="auto"/>
              <w:left w:val="single" w:sz="4" w:space="0" w:color="auto"/>
              <w:bottom w:val="single" w:sz="4" w:space="0" w:color="auto"/>
              <w:right w:val="single" w:sz="4" w:space="0" w:color="auto"/>
            </w:tcBorders>
            <w:tcMar>
              <w:left w:w="115" w:type="dxa"/>
              <w:right w:w="230" w:type="dxa"/>
            </w:tcMar>
          </w:tcPr>
          <w:p w14:paraId="1A0B68BD" w14:textId="77777777" w:rsidR="00FD0EEE" w:rsidRPr="00996241" w:rsidRDefault="00FD0EEE" w:rsidP="00C0058C">
            <w:pPr>
              <w:jc w:val="right"/>
              <w:rPr>
                <w:sz w:val="20"/>
              </w:rPr>
            </w:pPr>
            <w:r w:rsidRPr="00996241">
              <w:rPr>
                <w:sz w:val="20"/>
              </w:rPr>
              <w:t>0.0</w:t>
            </w:r>
            <w:r>
              <w:rPr>
                <w:sz w:val="20"/>
              </w:rPr>
              <w:t>4</w:t>
            </w:r>
          </w:p>
        </w:tc>
        <w:tc>
          <w:tcPr>
            <w:tcW w:w="778" w:type="pct"/>
            <w:tcBorders>
              <w:top w:val="single" w:sz="4" w:space="0" w:color="auto"/>
              <w:left w:val="single" w:sz="4" w:space="0" w:color="auto"/>
              <w:bottom w:val="single" w:sz="4" w:space="0" w:color="auto"/>
              <w:right w:val="single" w:sz="4" w:space="0" w:color="auto"/>
            </w:tcBorders>
            <w:tcMar>
              <w:left w:w="115" w:type="dxa"/>
              <w:right w:w="230" w:type="dxa"/>
            </w:tcMar>
          </w:tcPr>
          <w:p w14:paraId="42BDE151" w14:textId="77777777" w:rsidR="00FD0EEE" w:rsidRPr="00996241" w:rsidRDefault="00FD0EEE" w:rsidP="00C0058C">
            <w:pPr>
              <w:jc w:val="right"/>
              <w:rPr>
                <w:rFonts w:eastAsiaTheme="minorHAnsi"/>
                <w:color w:val="000000"/>
                <w:sz w:val="20"/>
              </w:rPr>
            </w:pPr>
            <w:r w:rsidRPr="00996241">
              <w:rPr>
                <w:sz w:val="20"/>
              </w:rPr>
              <w:t>0.0</w:t>
            </w:r>
            <w:r>
              <w:rPr>
                <w:sz w:val="20"/>
              </w:rPr>
              <w:t>3</w:t>
            </w:r>
          </w:p>
        </w:tc>
        <w:tc>
          <w:tcPr>
            <w:tcW w:w="58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1F92215E" w14:textId="77777777" w:rsidR="00FD0EEE" w:rsidRPr="00996241" w:rsidRDefault="00FD0EEE" w:rsidP="00C0058C">
            <w:pPr>
              <w:jc w:val="right"/>
              <w:rPr>
                <w:rFonts w:eastAsiaTheme="minorHAnsi"/>
                <w:color w:val="000000"/>
                <w:sz w:val="20"/>
              </w:rPr>
            </w:pPr>
            <w:r w:rsidRPr="00996241">
              <w:rPr>
                <w:sz w:val="20"/>
              </w:rPr>
              <w:t>0.</w:t>
            </w:r>
            <w:r>
              <w:rPr>
                <w:sz w:val="20"/>
              </w:rPr>
              <w:t>14</w:t>
            </w:r>
          </w:p>
        </w:tc>
      </w:tr>
    </w:tbl>
    <w:p w14:paraId="6F826774" w14:textId="517A4821" w:rsidR="00E63352" w:rsidRPr="00C109A1" w:rsidRDefault="00E63352" w:rsidP="00C109A1">
      <w:pPr>
        <w:pStyle w:val="Heading1"/>
        <w:spacing w:before="240"/>
      </w:pPr>
      <w:bookmarkStart w:id="4" w:name="_Hlk126915671"/>
      <w:r w:rsidRPr="00D93132">
        <w:rPr>
          <w:lang w:val="en-US"/>
        </w:rPr>
        <w:t xml:space="preserve">The only HCFC consumed in the country is HCFC-22 used in the RAC servicing sector. </w:t>
      </w:r>
      <w:r w:rsidRPr="00D93132">
        <w:t>Consumption over the past five years has been steadily decreasing as a result of activities carried out under stage I of the HPMP, in particular due to the successful implementation of a licensing and quota system, the training of customs officers, capacity building for refrigeration technicians, the sensitization of importers, the adoption of alternatives to HCFCs in RAC applications, and the effective application and monitoring of regulations on ozone</w:t>
      </w:r>
      <w:r w:rsidRPr="00D93132">
        <w:noBreakHyphen/>
        <w:t>depleting substances (ODSs).</w:t>
      </w:r>
    </w:p>
    <w:p w14:paraId="78C7C134" w14:textId="77777777" w:rsidR="00E63352" w:rsidRPr="00257709" w:rsidRDefault="00E63352" w:rsidP="00E63352">
      <w:pPr>
        <w:pStyle w:val="Heading1"/>
        <w:keepNext/>
        <w:numPr>
          <w:ilvl w:val="0"/>
          <w:numId w:val="0"/>
        </w:numPr>
        <w:rPr>
          <w:i/>
        </w:rPr>
      </w:pPr>
      <w:r w:rsidRPr="00257709">
        <w:rPr>
          <w:i/>
        </w:rPr>
        <w:t>Country programme implementation report</w:t>
      </w:r>
    </w:p>
    <w:bookmarkEnd w:id="4"/>
    <w:p w14:paraId="224BCFAB" w14:textId="77777777" w:rsidR="00E63352" w:rsidRPr="00F02F9D" w:rsidRDefault="00E63352" w:rsidP="00E63352">
      <w:pPr>
        <w:pStyle w:val="Heading1"/>
        <w:widowControl w:val="0"/>
        <w:spacing w:before="240" w:after="0"/>
        <w:rPr>
          <w:i/>
        </w:rPr>
      </w:pPr>
      <w:r w:rsidRPr="00996241">
        <w:t xml:space="preserve">The Government </w:t>
      </w:r>
      <w:r w:rsidRPr="00F02F9D">
        <w:rPr>
          <w:shd w:val="clear" w:color="auto" w:fill="FFFFFF" w:themeFill="background1"/>
        </w:rPr>
        <w:t>of the Comoros reported</w:t>
      </w:r>
      <w:r w:rsidRPr="00996241">
        <w:t xml:space="preserve"> </w:t>
      </w:r>
      <w:r>
        <w:t xml:space="preserve">its </w:t>
      </w:r>
      <w:r w:rsidRPr="00996241">
        <w:t xml:space="preserve">HCFC sector consumption data under </w:t>
      </w:r>
      <w:r w:rsidRPr="0037583F">
        <w:t xml:space="preserve">the </w:t>
      </w:r>
      <w:r w:rsidRPr="00A917DB">
        <w:t>2022</w:t>
      </w:r>
      <w:r w:rsidRPr="0037583F">
        <w:t xml:space="preserve"> CP implementation report</w:t>
      </w:r>
      <w:r w:rsidRPr="00A917DB">
        <w:t>, consistent with the data reported under Article 7 of the Montreal Protocol</w:t>
      </w:r>
      <w:r w:rsidRPr="0037583F">
        <w:t>.</w:t>
      </w:r>
    </w:p>
    <w:p w14:paraId="516A9CA0" w14:textId="77777777" w:rsidR="00E63352" w:rsidRPr="00F02F9D" w:rsidRDefault="00E63352" w:rsidP="00A917DB">
      <w:pPr>
        <w:pStyle w:val="Heading1"/>
        <w:keepNext/>
        <w:numPr>
          <w:ilvl w:val="0"/>
          <w:numId w:val="0"/>
        </w:numPr>
        <w:spacing w:before="240"/>
        <w:rPr>
          <w:i/>
        </w:rPr>
      </w:pPr>
      <w:bookmarkStart w:id="5" w:name="_Hlk126915680"/>
      <w:r w:rsidRPr="00F02F9D">
        <w:rPr>
          <w:i/>
        </w:rPr>
        <w:t>Verification report</w:t>
      </w:r>
      <w:bookmarkEnd w:id="5"/>
    </w:p>
    <w:p w14:paraId="0207873C" w14:textId="0855E6DB" w:rsidR="00E63352" w:rsidRDefault="00E63352" w:rsidP="00E63352">
      <w:pPr>
        <w:pStyle w:val="Heading1"/>
      </w:pPr>
      <w:r w:rsidRPr="00AE2090">
        <w:t xml:space="preserve">The verification report confirmed that the Government </w:t>
      </w:r>
      <w:r>
        <w:t>wa</w:t>
      </w:r>
      <w:r w:rsidRPr="00AE2090">
        <w:t>s implementing a licensing and quota system for HCFC imports and exports</w:t>
      </w:r>
      <w:r>
        <w:t>,</w:t>
      </w:r>
      <w:r w:rsidRPr="00AE2090">
        <w:t xml:space="preserve"> and that the total consumption of HCFCs reported under Article</w:t>
      </w:r>
      <w:r>
        <w:t> </w:t>
      </w:r>
      <w:r w:rsidRPr="00AE2090">
        <w:t xml:space="preserve">7 </w:t>
      </w:r>
      <w:r w:rsidRPr="00AE2090">
        <w:lastRenderedPageBreak/>
        <w:t xml:space="preserve">of the Montreal Protocol for </w:t>
      </w:r>
      <w:r w:rsidRPr="00A917DB">
        <w:t xml:space="preserve">2018 </w:t>
      </w:r>
      <w:r w:rsidR="005A15EF">
        <w:t xml:space="preserve">(0.06 ODP tonnes) </w:t>
      </w:r>
      <w:r w:rsidRPr="00A917DB">
        <w:t>to 2022</w:t>
      </w:r>
      <w:r>
        <w:t xml:space="preserve"> </w:t>
      </w:r>
      <w:r w:rsidRPr="00AE2090">
        <w:t>was corr</w:t>
      </w:r>
      <w:r>
        <w:t>ect (as shown in table 1 above).</w:t>
      </w:r>
      <w:r w:rsidRPr="00AE2090">
        <w:t xml:space="preserve"> The verification concluded that </w:t>
      </w:r>
      <w:r w:rsidRPr="00AB4461">
        <w:rPr>
          <w:shd w:val="clear" w:color="auto" w:fill="FFFFFF" w:themeFill="background1"/>
        </w:rPr>
        <w:t>the country</w:t>
      </w:r>
      <w:r>
        <w:t xml:space="preserve"> complied with both the Montreal Protocol reduction schedule and the maximum allowable consumption of Annex C, Group I substances in the </w:t>
      </w:r>
      <w:r w:rsidRPr="00A917DB">
        <w:t>201</w:t>
      </w:r>
      <w:r w:rsidRPr="005E5724">
        <w:t>8</w:t>
      </w:r>
      <w:r>
        <w:noBreakHyphen/>
      </w:r>
      <w:r w:rsidRPr="00A917DB">
        <w:t>2022</w:t>
      </w:r>
      <w:r>
        <w:t xml:space="preserve"> period, and that the monitoring system established by the national ozone unit (NOU) was effective.</w:t>
      </w:r>
      <w:r w:rsidR="005F4E9B">
        <w:rPr>
          <w:rStyle w:val="FootnoteReference"/>
        </w:rPr>
        <w:footnoteReference w:id="5"/>
      </w:r>
    </w:p>
    <w:p w14:paraId="75DBCBDB" w14:textId="77777777" w:rsidR="00E63352" w:rsidRDefault="00E63352" w:rsidP="00E63352">
      <w:pPr>
        <w:keepNext/>
        <w:spacing w:before="240" w:after="240"/>
        <w:outlineLvl w:val="0"/>
        <w:rPr>
          <w:u w:val="single"/>
        </w:rPr>
      </w:pPr>
      <w:bookmarkStart w:id="6" w:name="_Hlk126915699"/>
      <w:r w:rsidRPr="00996241">
        <w:rPr>
          <w:u w:val="single"/>
        </w:rPr>
        <w:t>Status of progress and disbursement</w:t>
      </w:r>
    </w:p>
    <w:p w14:paraId="0C288035" w14:textId="77777777" w:rsidR="00E63352" w:rsidRPr="00DC62AE" w:rsidRDefault="00E63352" w:rsidP="00E63352">
      <w:pPr>
        <w:keepNext/>
        <w:spacing w:before="240" w:after="240"/>
        <w:outlineLvl w:val="0"/>
        <w:rPr>
          <w:i/>
          <w:iCs/>
        </w:rPr>
      </w:pPr>
      <w:r>
        <w:rPr>
          <w:i/>
          <w:iCs/>
        </w:rPr>
        <w:t>Legal framework</w:t>
      </w:r>
    </w:p>
    <w:p w14:paraId="3E44F190" w14:textId="47BF44E3" w:rsidR="00AF28D1" w:rsidRPr="00155781" w:rsidRDefault="00E63352" w:rsidP="00E63352">
      <w:pPr>
        <w:pStyle w:val="Heading1"/>
      </w:pPr>
      <w:bookmarkStart w:id="7" w:name="_Hlk126915708"/>
      <w:bookmarkEnd w:id="6"/>
      <w:r w:rsidRPr="00236DAE">
        <w:t xml:space="preserve">The import of all ODSs except HCFCs has been banned since 2010. As corroborated by the verification report, the country’s HCFC import/export licensing and quota system is well established and operational. </w:t>
      </w:r>
      <w:r w:rsidRPr="00236DAE">
        <w:rPr>
          <w:lang w:val="en-US"/>
        </w:rPr>
        <w:t>The NOU has collaborated with the Customs Department on issues related to ODS control measures, cross-checking licensing</w:t>
      </w:r>
      <w:r w:rsidRPr="00236DAE">
        <w:rPr>
          <w:lang w:val="en-US"/>
        </w:rPr>
        <w:noBreakHyphen/>
        <w:t xml:space="preserve">related information through regular stakeholder meetings and </w:t>
      </w:r>
      <w:r w:rsidRPr="00236DAE">
        <w:rPr>
          <w:i/>
          <w:iCs/>
          <w:lang w:val="en-US"/>
        </w:rPr>
        <w:t>ad hoc</w:t>
      </w:r>
      <w:r w:rsidRPr="00236DAE">
        <w:rPr>
          <w:lang w:val="en-US"/>
        </w:rPr>
        <w:t xml:space="preserve"> consultations. </w:t>
      </w:r>
      <w:bookmarkStart w:id="8" w:name="_Hlk163844097"/>
      <w:r w:rsidRPr="0009302D">
        <w:rPr>
          <w:lang w:val="en-US"/>
        </w:rPr>
        <w:t xml:space="preserve">The creation </w:t>
      </w:r>
      <w:r w:rsidRPr="003E635C">
        <w:rPr>
          <w:lang w:val="en-US"/>
        </w:rPr>
        <w:t xml:space="preserve">of </w:t>
      </w:r>
      <w:r w:rsidRPr="00155781">
        <w:t xml:space="preserve">an online platform to facilitate information sharing and the monitoring of imports by the Customs Department, the Trade </w:t>
      </w:r>
      <w:proofErr w:type="gramStart"/>
      <w:r w:rsidRPr="00155781">
        <w:t>Department</w:t>
      </w:r>
      <w:proofErr w:type="gramEnd"/>
      <w:r w:rsidRPr="00155781">
        <w:t xml:space="preserve"> and the NOU, initially planned to be completed by 1 January 2022, remains to be implemented, and is currently expected </w:t>
      </w:r>
      <w:r w:rsidR="005F4E9B" w:rsidRPr="00155781">
        <w:t xml:space="preserve">to be completed </w:t>
      </w:r>
      <w:r w:rsidRPr="00155781">
        <w:t>by December</w:t>
      </w:r>
      <w:r w:rsidR="005660BE">
        <w:t> </w:t>
      </w:r>
      <w:r w:rsidRPr="00155781">
        <w:t>2024.</w:t>
      </w:r>
      <w:bookmarkEnd w:id="8"/>
    </w:p>
    <w:p w14:paraId="08CB2E2D" w14:textId="0F11F086" w:rsidR="00E63352" w:rsidRPr="00D721EB" w:rsidRDefault="00E63352" w:rsidP="00E63352">
      <w:pPr>
        <w:pStyle w:val="Heading1"/>
        <w:rPr>
          <w:lang w:val="en-US"/>
        </w:rPr>
      </w:pPr>
      <w:r w:rsidRPr="0009302D">
        <w:t>In 2022, the international harmonized system (HS) codes were adopted for customs declarations. T</w:t>
      </w:r>
      <w:r w:rsidRPr="0009302D">
        <w:rPr>
          <w:lang w:val="en-US"/>
        </w:rPr>
        <w:t xml:space="preserve">raining </w:t>
      </w:r>
      <w:r w:rsidRPr="0009302D">
        <w:rPr>
          <w:bCs/>
          <w:lang w:val="en-GB"/>
        </w:rPr>
        <w:t>on the identification</w:t>
      </w:r>
      <w:r w:rsidRPr="00236DAE">
        <w:rPr>
          <w:bCs/>
          <w:lang w:val="en-GB"/>
        </w:rPr>
        <w:t xml:space="preserve"> and control of HCFCs and HCFC</w:t>
      </w:r>
      <w:r w:rsidRPr="00236DAE">
        <w:rPr>
          <w:bCs/>
          <w:lang w:val="en-GB"/>
        </w:rPr>
        <w:noBreakHyphen/>
        <w:t>based equipment,</w:t>
      </w:r>
      <w:r w:rsidRPr="00236DAE">
        <w:rPr>
          <w:shd w:val="clear" w:color="auto" w:fill="FFFFFF"/>
          <w:lang w:val="en-GB" w:eastAsia="ja-JP"/>
        </w:rPr>
        <w:t xml:space="preserve"> monitoring of the licensing and quota system and record-keeping</w:t>
      </w:r>
      <w:r w:rsidRPr="00236DAE">
        <w:rPr>
          <w:lang w:val="en-US"/>
        </w:rPr>
        <w:t xml:space="preserve"> was provided to 347 customs and enforcement officers and clearing agents (including </w:t>
      </w:r>
      <w:r w:rsidR="00F53B5F" w:rsidRPr="00236DAE">
        <w:rPr>
          <w:lang w:val="en-US"/>
        </w:rPr>
        <w:t>66</w:t>
      </w:r>
      <w:r w:rsidRPr="00236DAE">
        <w:rPr>
          <w:lang w:val="en-US"/>
        </w:rPr>
        <w:t xml:space="preserve"> women), and refrigerant identifiers were procured and delivered to trainees and the Customs Department</w:t>
      </w:r>
      <w:r w:rsidRPr="00D721EB">
        <w:rPr>
          <w:lang w:val="en-US"/>
        </w:rPr>
        <w:t xml:space="preserve"> in each of the country’s three islands. Awareness-raising activities for importers and the public were undertaken to ensure the implementation of the bans and to help prevent illegal trade.</w:t>
      </w:r>
    </w:p>
    <w:p w14:paraId="75B71B4F" w14:textId="77777777" w:rsidR="00E63352" w:rsidRPr="00A005D8" w:rsidRDefault="00E63352" w:rsidP="00E63352">
      <w:pPr>
        <w:pStyle w:val="Heading1"/>
        <w:rPr>
          <w:lang w:val="en-US"/>
        </w:rPr>
      </w:pPr>
      <w:r w:rsidRPr="004B3012">
        <w:rPr>
          <w:lang w:val="en-US"/>
        </w:rPr>
        <w:t xml:space="preserve">Following </w:t>
      </w:r>
      <w:r>
        <w:rPr>
          <w:lang w:val="en-US"/>
        </w:rPr>
        <w:t>the</w:t>
      </w:r>
      <w:r w:rsidRPr="004B3012">
        <w:rPr>
          <w:lang w:val="en-US"/>
        </w:rPr>
        <w:t xml:space="preserve"> ratification of the Kigali Amendment on 16 November 2017, the Government of the Comoros has committed to ensuring a simultaneous and sustainable implementation of its HCFC phase</w:t>
      </w:r>
      <w:r w:rsidRPr="004B3012">
        <w:rPr>
          <w:lang w:val="en-US"/>
        </w:rPr>
        <w:noBreakHyphen/>
        <w:t>out and HFC phase</w:t>
      </w:r>
      <w:r w:rsidRPr="004B3012">
        <w:rPr>
          <w:lang w:val="en-US"/>
        </w:rPr>
        <w:noBreakHyphen/>
        <w:t>down plans.</w:t>
      </w:r>
    </w:p>
    <w:p w14:paraId="0C9F90ED" w14:textId="77777777" w:rsidR="00E63352" w:rsidRPr="004211AF" w:rsidRDefault="00E63352" w:rsidP="00E63352">
      <w:pPr>
        <w:pStyle w:val="Heading1"/>
        <w:widowControl w:val="0"/>
        <w:numPr>
          <w:ilvl w:val="0"/>
          <w:numId w:val="0"/>
        </w:numPr>
        <w:rPr>
          <w:i/>
          <w:color w:val="000000" w:themeColor="text1"/>
          <w:lang w:val="en-GB"/>
        </w:rPr>
      </w:pPr>
      <w:r w:rsidRPr="004211AF">
        <w:rPr>
          <w:i/>
          <w:color w:val="000000" w:themeColor="text1"/>
          <w:lang w:val="en-GB"/>
        </w:rPr>
        <w:t>Refrigeration servicing sector</w:t>
      </w:r>
    </w:p>
    <w:p w14:paraId="608784E0" w14:textId="5DA70296" w:rsidR="00E63352" w:rsidRPr="00337E4E" w:rsidRDefault="00E63352" w:rsidP="00E63352">
      <w:pPr>
        <w:pStyle w:val="Heading1"/>
        <w:rPr>
          <w:lang w:val="en-US"/>
        </w:rPr>
      </w:pPr>
      <w:r>
        <w:rPr>
          <w:lang w:val="en-US"/>
        </w:rPr>
        <w:t xml:space="preserve">The </w:t>
      </w:r>
      <w:r>
        <w:t>country’s only centre of excellence, the National School of Technical and Vocational Training (</w:t>
      </w:r>
      <w:r>
        <w:rPr>
          <w:lang w:val="en-US"/>
        </w:rPr>
        <w:t xml:space="preserve">ENTP), </w:t>
      </w:r>
      <w:r w:rsidRPr="00337E4E">
        <w:rPr>
          <w:lang w:val="en-US"/>
        </w:rPr>
        <w:t>was strengthened through provision</w:t>
      </w:r>
      <w:r w:rsidR="003F56B5">
        <w:rPr>
          <w:lang w:val="en-US"/>
        </w:rPr>
        <w:t xml:space="preserve"> of tools and equipment</w:t>
      </w:r>
      <w:r w:rsidR="00741974">
        <w:rPr>
          <w:lang w:val="en-US"/>
        </w:rPr>
        <w:t>,</w:t>
      </w:r>
      <w:r w:rsidR="003F56B5">
        <w:rPr>
          <w:rStyle w:val="FootnoteReference"/>
          <w:lang w:val="en-US"/>
        </w:rPr>
        <w:footnoteReference w:id="6"/>
      </w:r>
      <w:r w:rsidRPr="00337E4E">
        <w:rPr>
          <w:lang w:val="en-US"/>
        </w:rPr>
        <w:t xml:space="preserve"> technical assistance and support in the development of a comprehensive training </w:t>
      </w:r>
      <w:proofErr w:type="spellStart"/>
      <w:r w:rsidRPr="00337E4E">
        <w:rPr>
          <w:lang w:val="en-US"/>
        </w:rPr>
        <w:t>programme</w:t>
      </w:r>
      <w:proofErr w:type="spellEnd"/>
      <w:r w:rsidRPr="00337E4E">
        <w:rPr>
          <w:lang w:val="en-US"/>
        </w:rPr>
        <w:t xml:space="preserve"> </w:t>
      </w:r>
      <w:r w:rsidR="00807CFF">
        <w:rPr>
          <w:lang w:val="en-US"/>
        </w:rPr>
        <w:t>on compliance obligations under the Montreal Protocol, including</w:t>
      </w:r>
      <w:r w:rsidRPr="00337E4E">
        <w:rPr>
          <w:lang w:val="en-US"/>
        </w:rPr>
        <w:t xml:space="preserve"> </w:t>
      </w:r>
      <w:r w:rsidR="00807CFF">
        <w:rPr>
          <w:lang w:val="en-US"/>
        </w:rPr>
        <w:t>those related to</w:t>
      </w:r>
      <w:r w:rsidRPr="00337E4E">
        <w:rPr>
          <w:lang w:val="en-US"/>
        </w:rPr>
        <w:t xml:space="preserve"> HCFC</w:t>
      </w:r>
      <w:r w:rsidR="00807CFF">
        <w:rPr>
          <w:lang w:val="en-US"/>
        </w:rPr>
        <w:t>s</w:t>
      </w:r>
      <w:r>
        <w:rPr>
          <w:lang w:val="en-US"/>
        </w:rPr>
        <w:t>.</w:t>
      </w:r>
      <w:r w:rsidRPr="00337E4E">
        <w:rPr>
          <w:lang w:val="en-US"/>
        </w:rPr>
        <w:t xml:space="preserve"> In collaboration with the National Refrigeration Association</w:t>
      </w:r>
      <w:r w:rsidRPr="000A6FC7">
        <w:rPr>
          <w:lang w:val="en-US"/>
        </w:rPr>
        <w:t>, training</w:t>
      </w:r>
      <w:r w:rsidRPr="00337E4E">
        <w:rPr>
          <w:lang w:val="en-US"/>
        </w:rPr>
        <w:t xml:space="preserve"> on good servicing practices, including the safe handling of flammable refrigerants based on hydrocarbon</w:t>
      </w:r>
      <w:r>
        <w:rPr>
          <w:lang w:val="en-US"/>
        </w:rPr>
        <w:t>s</w:t>
      </w:r>
      <w:r w:rsidRPr="00337E4E">
        <w:rPr>
          <w:lang w:val="en-US"/>
        </w:rPr>
        <w:t xml:space="preserve"> (HC</w:t>
      </w:r>
      <w:r>
        <w:rPr>
          <w:lang w:val="en-US"/>
        </w:rPr>
        <w:t>s</w:t>
      </w:r>
      <w:r w:rsidRPr="00337E4E">
        <w:rPr>
          <w:lang w:val="en-US"/>
        </w:rPr>
        <w:t xml:space="preserve">), was provided </w:t>
      </w:r>
      <w:r w:rsidRPr="005F4E9B">
        <w:rPr>
          <w:lang w:val="en-US"/>
        </w:rPr>
        <w:t>to</w:t>
      </w:r>
      <w:r w:rsidR="00807CFF" w:rsidRPr="00A917DB">
        <w:rPr>
          <w:lang w:val="en-US"/>
        </w:rPr>
        <w:t xml:space="preserve"> </w:t>
      </w:r>
      <w:r w:rsidR="005F4E9B" w:rsidRPr="00A917DB">
        <w:rPr>
          <w:lang w:val="en-US"/>
        </w:rPr>
        <w:t>25</w:t>
      </w:r>
      <w:r w:rsidR="00807CFF">
        <w:rPr>
          <w:lang w:val="en-US"/>
        </w:rPr>
        <w:t xml:space="preserve"> RAC</w:t>
      </w:r>
      <w:r w:rsidRPr="00337E4E">
        <w:rPr>
          <w:lang w:val="en-US"/>
        </w:rPr>
        <w:t xml:space="preserve"> instructors</w:t>
      </w:r>
      <w:r>
        <w:rPr>
          <w:lang w:val="en-US"/>
        </w:rPr>
        <w:t xml:space="preserve"> </w:t>
      </w:r>
      <w:r w:rsidRPr="0055593D">
        <w:rPr>
          <w:lang w:val="en-US"/>
        </w:rPr>
        <w:t xml:space="preserve">and </w:t>
      </w:r>
      <w:r w:rsidRPr="005F4E9B">
        <w:rPr>
          <w:lang w:val="en-US"/>
        </w:rPr>
        <w:t>3</w:t>
      </w:r>
      <w:r w:rsidR="005F4E9B">
        <w:rPr>
          <w:lang w:val="en-US"/>
        </w:rPr>
        <w:t>5</w:t>
      </w:r>
      <w:r w:rsidR="00AC2D8F">
        <w:rPr>
          <w:lang w:val="en-US"/>
        </w:rPr>
        <w:t>9</w:t>
      </w:r>
      <w:r w:rsidR="00741974">
        <w:rPr>
          <w:lang w:val="en-US"/>
        </w:rPr>
        <w:t xml:space="preserve"> </w:t>
      </w:r>
      <w:r w:rsidRPr="0055593D">
        <w:rPr>
          <w:lang w:val="en-US"/>
        </w:rPr>
        <w:t>technicians</w:t>
      </w:r>
      <w:r w:rsidR="00807CFF" w:rsidRPr="0055593D">
        <w:rPr>
          <w:lang w:val="en-US"/>
        </w:rPr>
        <w:t xml:space="preserve">, including </w:t>
      </w:r>
      <w:r w:rsidR="00741974">
        <w:rPr>
          <w:lang w:val="en-US"/>
        </w:rPr>
        <w:t>three</w:t>
      </w:r>
      <w:r w:rsidR="00101C43">
        <w:rPr>
          <w:lang w:val="en-US"/>
        </w:rPr>
        <w:t xml:space="preserve"> women</w:t>
      </w:r>
      <w:r w:rsidR="005F4E9B">
        <w:rPr>
          <w:lang w:val="en-US"/>
        </w:rPr>
        <w:t>,</w:t>
      </w:r>
      <w:r>
        <w:rPr>
          <w:lang w:val="en-US"/>
        </w:rPr>
        <w:t xml:space="preserve"> both f</w:t>
      </w:r>
      <w:r w:rsidRPr="00337E4E">
        <w:rPr>
          <w:lang w:val="en-US"/>
        </w:rPr>
        <w:t>rom the formal and informal sector</w:t>
      </w:r>
      <w:r w:rsidR="00807CFF">
        <w:rPr>
          <w:lang w:val="en-US"/>
        </w:rPr>
        <w:t>s</w:t>
      </w:r>
      <w:r w:rsidR="00F82920">
        <w:rPr>
          <w:lang w:val="en-US"/>
        </w:rPr>
        <w:t>.</w:t>
      </w:r>
      <w:r w:rsidRPr="000A6FC7">
        <w:rPr>
          <w:lang w:val="en-US"/>
        </w:rPr>
        <w:t xml:space="preserve"> </w:t>
      </w:r>
      <w:r w:rsidR="008756B5">
        <w:rPr>
          <w:lang w:val="en-US"/>
        </w:rPr>
        <w:t xml:space="preserve">Selected workshops and </w:t>
      </w:r>
      <w:r w:rsidRPr="000A6FC7">
        <w:rPr>
          <w:lang w:val="en-US"/>
        </w:rPr>
        <w:t>technicians were equipped</w:t>
      </w:r>
      <w:r w:rsidRPr="000A6FC7">
        <w:rPr>
          <w:rStyle w:val="FootnoteReference"/>
          <w:lang w:val="en-US"/>
        </w:rPr>
        <w:footnoteReference w:id="7"/>
      </w:r>
      <w:r w:rsidRPr="000A6FC7">
        <w:rPr>
          <w:lang w:val="en-US"/>
        </w:rPr>
        <w:t xml:space="preserve"> and played a comp</w:t>
      </w:r>
      <w:r>
        <w:rPr>
          <w:lang w:val="en-US"/>
        </w:rPr>
        <w:t>lementary role in</w:t>
      </w:r>
      <w:r w:rsidRPr="00337E4E">
        <w:rPr>
          <w:lang w:val="en-US"/>
        </w:rPr>
        <w:t xml:space="preserve"> disseminat</w:t>
      </w:r>
      <w:r>
        <w:rPr>
          <w:lang w:val="en-US"/>
        </w:rPr>
        <w:t>ing</w:t>
      </w:r>
      <w:r w:rsidRPr="00337E4E">
        <w:rPr>
          <w:lang w:val="en-US"/>
        </w:rPr>
        <w:t xml:space="preserve"> information on HCFC phase-out to consumers by way of providing advice on the currently acceptable equipment and refrigerants. </w:t>
      </w:r>
      <w:r>
        <w:rPr>
          <w:lang w:val="en-US"/>
        </w:rPr>
        <w:t>A</w:t>
      </w:r>
      <w:r w:rsidRPr="00337E4E">
        <w:rPr>
          <w:lang w:val="en-US"/>
        </w:rPr>
        <w:t>wareness</w:t>
      </w:r>
      <w:r w:rsidRPr="00337E4E">
        <w:rPr>
          <w:lang w:val="en-US"/>
        </w:rPr>
        <w:noBreakHyphen/>
        <w:t>raising activities on ozone</w:t>
      </w:r>
      <w:r w:rsidRPr="00337E4E">
        <w:rPr>
          <w:lang w:val="en-US"/>
        </w:rPr>
        <w:noBreakHyphen/>
        <w:t xml:space="preserve">related issues were carried out </w:t>
      </w:r>
      <w:r>
        <w:rPr>
          <w:lang w:val="en-US"/>
        </w:rPr>
        <w:t>by the NOU</w:t>
      </w:r>
      <w:r w:rsidRPr="00337E4E">
        <w:rPr>
          <w:lang w:val="en-US"/>
        </w:rPr>
        <w:t xml:space="preserve">, </w:t>
      </w:r>
      <w:r>
        <w:rPr>
          <w:lang w:val="en-US"/>
        </w:rPr>
        <w:t xml:space="preserve">and </w:t>
      </w:r>
      <w:r w:rsidRPr="00337E4E">
        <w:rPr>
          <w:lang w:val="en-US"/>
        </w:rPr>
        <w:t>the media</w:t>
      </w:r>
      <w:r>
        <w:rPr>
          <w:lang w:val="en-US"/>
        </w:rPr>
        <w:t xml:space="preserve"> were used to disseminate relevant information.</w:t>
      </w:r>
    </w:p>
    <w:p w14:paraId="4A0168BB" w14:textId="77777777" w:rsidR="00E63352" w:rsidRDefault="00E63352" w:rsidP="00E63352">
      <w:pPr>
        <w:pStyle w:val="Heading1"/>
        <w:keepNext/>
        <w:numPr>
          <w:ilvl w:val="0"/>
          <w:numId w:val="0"/>
        </w:numPr>
        <w:autoSpaceDE w:val="0"/>
        <w:autoSpaceDN w:val="0"/>
        <w:adjustRightInd w:val="0"/>
        <w:spacing w:before="240" w:after="0"/>
        <w:rPr>
          <w:bCs/>
          <w:i/>
          <w:iCs/>
        </w:rPr>
      </w:pPr>
      <w:r>
        <w:rPr>
          <w:bCs/>
          <w:i/>
          <w:iCs/>
        </w:rPr>
        <w:t>Project coordination and monitoring</w:t>
      </w:r>
    </w:p>
    <w:p w14:paraId="331BA23B" w14:textId="12DB02A9" w:rsidR="00E63352" w:rsidRDefault="00E63352" w:rsidP="00E63352">
      <w:pPr>
        <w:pStyle w:val="Heading1"/>
        <w:spacing w:before="240" w:after="0"/>
      </w:pPr>
      <w:r w:rsidRPr="0061198C">
        <w:t xml:space="preserve">Project coordination </w:t>
      </w:r>
      <w:r>
        <w:t>wa</w:t>
      </w:r>
      <w:r w:rsidRPr="0061198C">
        <w:t xml:space="preserve">s undertaken by the NOU with support from </w:t>
      </w:r>
      <w:r>
        <w:t xml:space="preserve">the Ozone Steering Committee and the assistance </w:t>
      </w:r>
      <w:r w:rsidRPr="00C63FB1">
        <w:t>of consultants.</w:t>
      </w:r>
      <w:r w:rsidRPr="0061198C">
        <w:t xml:space="preserve"> </w:t>
      </w:r>
      <w:bookmarkStart w:id="9" w:name="_Hlk163045916"/>
      <w:r w:rsidRPr="0061198C">
        <w:t>Expenditures for stage</w:t>
      </w:r>
      <w:r>
        <w:t> </w:t>
      </w:r>
      <w:r w:rsidRPr="0061198C">
        <w:t xml:space="preserve">I </w:t>
      </w:r>
      <w:r>
        <w:t>amounted to</w:t>
      </w:r>
      <w:r w:rsidRPr="0061198C">
        <w:t xml:space="preserve"> US</w:t>
      </w:r>
      <w:r>
        <w:t> </w:t>
      </w:r>
      <w:r w:rsidRPr="0061198C">
        <w:t>$</w:t>
      </w:r>
      <w:r>
        <w:t>33</w:t>
      </w:r>
      <w:r w:rsidRPr="0061198C">
        <w:t>,000</w:t>
      </w:r>
      <w:r>
        <w:t>, including</w:t>
      </w:r>
      <w:r w:rsidRPr="0061198C">
        <w:t xml:space="preserve"> US</w:t>
      </w:r>
      <w:r>
        <w:t> </w:t>
      </w:r>
      <w:r w:rsidRPr="0061198C">
        <w:t>$</w:t>
      </w:r>
      <w:r>
        <w:t>20,000</w:t>
      </w:r>
      <w:r w:rsidRPr="0061198C">
        <w:t xml:space="preserve"> for</w:t>
      </w:r>
      <w:r>
        <w:t xml:space="preserve"> two locally recruited</w:t>
      </w:r>
      <w:r w:rsidRPr="0061198C">
        <w:t xml:space="preserve"> consultant</w:t>
      </w:r>
      <w:r>
        <w:t>s</w:t>
      </w:r>
      <w:r w:rsidRPr="0061198C">
        <w:t>, US</w:t>
      </w:r>
      <w:r>
        <w:t> </w:t>
      </w:r>
      <w:r w:rsidRPr="0061198C">
        <w:t>$</w:t>
      </w:r>
      <w:r>
        <w:t>7,000</w:t>
      </w:r>
      <w:r w:rsidRPr="0061198C">
        <w:t xml:space="preserve"> for monitoring</w:t>
      </w:r>
      <w:r>
        <w:noBreakHyphen/>
        <w:t>related</w:t>
      </w:r>
      <w:r w:rsidRPr="0061198C">
        <w:t xml:space="preserve"> travel</w:t>
      </w:r>
      <w:r>
        <w:t>, and US $6,000 for workshops and meetings</w:t>
      </w:r>
      <w:r w:rsidRPr="0061198C">
        <w:t>.</w:t>
      </w:r>
    </w:p>
    <w:bookmarkEnd w:id="9"/>
    <w:p w14:paraId="462B722C" w14:textId="77777777" w:rsidR="00E63352" w:rsidRPr="00A917DB" w:rsidRDefault="00E63352" w:rsidP="00E63352">
      <w:pPr>
        <w:spacing w:before="240" w:after="240"/>
        <w:rPr>
          <w:i/>
        </w:rPr>
      </w:pPr>
      <w:r w:rsidRPr="00A917DB">
        <w:rPr>
          <w:i/>
        </w:rPr>
        <w:lastRenderedPageBreak/>
        <w:t>Status of fund disbursement</w:t>
      </w:r>
    </w:p>
    <w:p w14:paraId="0BC7D96E" w14:textId="77777777" w:rsidR="00E63352" w:rsidRPr="003465FF" w:rsidRDefault="00E63352" w:rsidP="00E63352">
      <w:pPr>
        <w:pStyle w:val="Heading1"/>
      </w:pPr>
      <w:r w:rsidRPr="003465FF">
        <w:t>As of</w:t>
      </w:r>
      <w:r>
        <w:t xml:space="preserve"> March</w:t>
      </w:r>
      <w:r w:rsidRPr="003465FF">
        <w:t xml:space="preserve"> 202</w:t>
      </w:r>
      <w:r>
        <w:t>4</w:t>
      </w:r>
      <w:r w:rsidRPr="003465FF">
        <w:t xml:space="preserve">, the total sum of </w:t>
      </w:r>
      <w:r w:rsidRPr="00A917DB">
        <w:t>US $160,000</w:t>
      </w:r>
      <w:r w:rsidRPr="003465FF">
        <w:t xml:space="preserve"> approved for UNEP for the implementation of stage</w:t>
      </w:r>
      <w:r>
        <w:t> </w:t>
      </w:r>
      <w:r w:rsidRPr="003465FF">
        <w:t>I had been disbursed</w:t>
      </w:r>
      <w:r>
        <w:t>.</w:t>
      </w:r>
    </w:p>
    <w:p w14:paraId="0CED0377" w14:textId="77777777" w:rsidR="00E63352" w:rsidRPr="00A005D8" w:rsidRDefault="00E63352" w:rsidP="00E63352">
      <w:pPr>
        <w:pStyle w:val="Heading1"/>
        <w:keepNext/>
        <w:numPr>
          <w:ilvl w:val="0"/>
          <w:numId w:val="0"/>
        </w:numPr>
        <w:autoSpaceDE w:val="0"/>
        <w:autoSpaceDN w:val="0"/>
        <w:adjustRightInd w:val="0"/>
        <w:spacing w:before="240"/>
        <w:rPr>
          <w:lang w:val="en-US"/>
        </w:rPr>
      </w:pPr>
      <w:r w:rsidRPr="00A005D8">
        <w:rPr>
          <w:b/>
        </w:rPr>
        <w:t>Stage II of the HCFC phase-out management plan</w:t>
      </w:r>
    </w:p>
    <w:p w14:paraId="7BAAB00A" w14:textId="77777777" w:rsidR="00E63352" w:rsidRPr="00996241" w:rsidRDefault="00E63352" w:rsidP="00E63352">
      <w:pPr>
        <w:keepNext/>
        <w:spacing w:after="240"/>
        <w:outlineLvl w:val="0"/>
        <w:rPr>
          <w:u w:val="single"/>
        </w:rPr>
      </w:pPr>
      <w:r w:rsidRPr="00996241">
        <w:rPr>
          <w:u w:val="single"/>
        </w:rPr>
        <w:t>Remaining consumption eligible for funding</w:t>
      </w:r>
    </w:p>
    <w:bookmarkEnd w:id="7"/>
    <w:p w14:paraId="5E30583B" w14:textId="68459C95" w:rsidR="00E63352" w:rsidRPr="00C1090F" w:rsidRDefault="00E63352" w:rsidP="00E63352">
      <w:pPr>
        <w:pStyle w:val="Heading1"/>
      </w:pPr>
      <w:r w:rsidRPr="00996241">
        <w:t xml:space="preserve">After </w:t>
      </w:r>
      <w:r w:rsidRPr="00A9564D">
        <w:t xml:space="preserve">deducting </w:t>
      </w:r>
      <w:r w:rsidRPr="00C36AE5">
        <w:t>0.05</w:t>
      </w:r>
      <w:r w:rsidRPr="00A9564D">
        <w:t xml:space="preserve"> ODP tonnes of HCFCs associated with stage I of the HPMP, the remaining consumption eligible for funding </w:t>
      </w:r>
      <w:r w:rsidRPr="00A9564D">
        <w:rPr>
          <w:shd w:val="clear" w:color="auto" w:fill="FFFFFF" w:themeFill="background1"/>
        </w:rPr>
        <w:t>amounts</w:t>
      </w:r>
      <w:r w:rsidRPr="00A9564D">
        <w:t xml:space="preserve"> to </w:t>
      </w:r>
      <w:r w:rsidRPr="00C36AE5">
        <w:t>0.09</w:t>
      </w:r>
      <w:r w:rsidRPr="00A9564D">
        <w:t> ODP</w:t>
      </w:r>
      <w:r>
        <w:t> </w:t>
      </w:r>
      <w:r w:rsidRPr="00996241">
        <w:t>tonnes of HCFC</w:t>
      </w:r>
      <w:r>
        <w:noBreakHyphen/>
      </w:r>
      <w:r w:rsidRPr="00996241">
        <w:t>22</w:t>
      </w:r>
      <w:r>
        <w:t>, which will be fully phased out in stage II</w:t>
      </w:r>
      <w:r w:rsidRPr="00996241">
        <w:t>.</w:t>
      </w:r>
    </w:p>
    <w:p w14:paraId="7FB5BF26" w14:textId="77777777" w:rsidR="00E63352" w:rsidRDefault="00E63352" w:rsidP="00E63352">
      <w:pPr>
        <w:keepNext/>
        <w:keepLines/>
        <w:spacing w:after="240"/>
        <w:outlineLvl w:val="0"/>
        <w:rPr>
          <w:u w:val="single"/>
        </w:rPr>
      </w:pPr>
      <w:bookmarkStart w:id="10" w:name="_Hlk126915728"/>
      <w:r w:rsidRPr="00996241">
        <w:rPr>
          <w:u w:val="single"/>
        </w:rPr>
        <w:t>Sector distribution of HCFCs</w:t>
      </w:r>
    </w:p>
    <w:bookmarkEnd w:id="10"/>
    <w:p w14:paraId="29E35491" w14:textId="61ABD34D" w:rsidR="0091718E" w:rsidRDefault="00E63352" w:rsidP="00E63352">
      <w:pPr>
        <w:pStyle w:val="Heading1"/>
      </w:pPr>
      <w:r w:rsidRPr="00996241">
        <w:t xml:space="preserve">There are approximately </w:t>
      </w:r>
      <w:r w:rsidRPr="00A917DB">
        <w:t>402 technicians (252 of them informal) and 115 RAC workshops</w:t>
      </w:r>
      <w:r w:rsidRPr="00996241">
        <w:t xml:space="preserve"> </w:t>
      </w:r>
      <w:r>
        <w:t xml:space="preserve">(80 of which are unregistered) operating </w:t>
      </w:r>
      <w:r w:rsidRPr="00996241">
        <w:t>in the servicing sector</w:t>
      </w:r>
      <w:r w:rsidR="0091718E">
        <w:t>.</w:t>
      </w:r>
      <w:r>
        <w:t xml:space="preserve"> </w:t>
      </w:r>
      <w:bookmarkStart w:id="11" w:name="_Hlk165622819"/>
      <w:r w:rsidR="0091718E">
        <w:t>Most formal technicians have</w:t>
      </w:r>
      <w:r w:rsidR="00992319">
        <w:t xml:space="preserve"> </w:t>
      </w:r>
      <w:r w:rsidR="003C0918">
        <w:t xml:space="preserve">been </w:t>
      </w:r>
      <w:r w:rsidR="0091718E">
        <w:t>trained abroad, as the</w:t>
      </w:r>
      <w:r w:rsidR="00BE09E3">
        <w:t>re is</w:t>
      </w:r>
      <w:r w:rsidR="0091718E">
        <w:t xml:space="preserve"> o</w:t>
      </w:r>
      <w:r w:rsidR="0091718E" w:rsidRPr="00677A7F">
        <w:t xml:space="preserve">nly </w:t>
      </w:r>
      <w:r w:rsidR="00BE09E3">
        <w:t xml:space="preserve">one </w:t>
      </w:r>
      <w:r w:rsidR="0091718E">
        <w:t>v</w:t>
      </w:r>
      <w:r w:rsidR="0091718E" w:rsidRPr="00677A7F">
        <w:t xml:space="preserve">ocational </w:t>
      </w:r>
      <w:r w:rsidR="0091718E">
        <w:t xml:space="preserve">school in the country </w:t>
      </w:r>
      <w:r w:rsidR="0091718E" w:rsidRPr="00677A7F">
        <w:t>provid</w:t>
      </w:r>
      <w:r w:rsidR="0091718E">
        <w:t>ing</w:t>
      </w:r>
      <w:r w:rsidR="0091718E" w:rsidRPr="00677A7F">
        <w:t xml:space="preserve"> training on refrigeration.</w:t>
      </w:r>
      <w:r w:rsidR="0091718E">
        <w:t xml:space="preserve"> </w:t>
      </w:r>
      <w:bookmarkEnd w:id="11"/>
      <w:r w:rsidR="0091718E">
        <w:t>Only medium</w:t>
      </w:r>
      <w:r w:rsidR="007D43A3">
        <w:noBreakHyphen/>
      </w:r>
      <w:r w:rsidR="0091718E">
        <w:t>sized and large RAC enterprises have access to equipment</w:t>
      </w:r>
      <w:r w:rsidR="0091718E" w:rsidRPr="00B228D2">
        <w:t xml:space="preserve"> </w:t>
      </w:r>
      <w:r w:rsidR="0091718E">
        <w:t>necessary to service</w:t>
      </w:r>
      <w:r w:rsidR="0091718E" w:rsidRPr="00AB26C7">
        <w:t xml:space="preserve"> </w:t>
      </w:r>
      <w:r w:rsidR="0091718E">
        <w:t>appliances based on alternative refrigerants</w:t>
      </w:r>
      <w:r w:rsidR="0091718E" w:rsidRPr="00AB26C7">
        <w:t>.</w:t>
      </w:r>
    </w:p>
    <w:p w14:paraId="7A730E56" w14:textId="07059B51" w:rsidR="00E63352" w:rsidRDefault="00E63352" w:rsidP="00E63352">
      <w:pPr>
        <w:pStyle w:val="Heading1"/>
      </w:pPr>
      <w:r>
        <w:t>HCFC-22</w:t>
      </w:r>
      <w:r w:rsidR="0091718E">
        <w:t xml:space="preserve"> is</w:t>
      </w:r>
      <w:r>
        <w:t xml:space="preserve"> </w:t>
      </w:r>
      <w:r w:rsidR="00AF6DED">
        <w:t xml:space="preserve">consumed in the </w:t>
      </w:r>
      <w:r w:rsidRPr="007E4DC9">
        <w:t>servic</w:t>
      </w:r>
      <w:r w:rsidR="00AF6DED">
        <w:t>ing of</w:t>
      </w:r>
      <w:r w:rsidRPr="007E4DC9">
        <w:t xml:space="preserve"> </w:t>
      </w:r>
      <w:r>
        <w:t xml:space="preserve">unitary and split </w:t>
      </w:r>
      <w:r w:rsidRPr="007E4DC9">
        <w:t>residential air</w:t>
      </w:r>
      <w:r w:rsidRPr="007E4DC9">
        <w:noBreakHyphen/>
        <w:t>conditioning (AC) units</w:t>
      </w:r>
      <w:r>
        <w:t xml:space="preserve"> and</w:t>
      </w:r>
      <w:r w:rsidRPr="007E4DC9">
        <w:t xml:space="preserve"> commercial refrigeration systems such as cold rooms</w:t>
      </w:r>
      <w:r>
        <w:t>. Table 2</w:t>
      </w:r>
      <w:r w:rsidRPr="007E4DC9">
        <w:t xml:space="preserve"> show</w:t>
      </w:r>
      <w:r>
        <w:t>s</w:t>
      </w:r>
      <w:r w:rsidRPr="007E4DC9">
        <w:t xml:space="preserve"> </w:t>
      </w:r>
      <w:r>
        <w:t>the estimated demand for HCFC</w:t>
      </w:r>
      <w:r w:rsidR="00AF6DED">
        <w:noBreakHyphen/>
      </w:r>
      <w:r>
        <w:t>22 per application type, based on the available data on leakage rates and the servicing needs of installed RAC equipment.</w:t>
      </w:r>
    </w:p>
    <w:p w14:paraId="61F929B4" w14:textId="77777777" w:rsidR="00E63352" w:rsidRPr="00701C47" w:rsidRDefault="00E63352" w:rsidP="00E63352">
      <w:pPr>
        <w:keepNext/>
      </w:pPr>
      <w:r w:rsidRPr="00996241">
        <w:rPr>
          <w:b/>
        </w:rPr>
        <w:t>Table 2. Estimation of demand for HCFC-22 in the RAC servicing sector</w:t>
      </w:r>
      <w:r>
        <w:rPr>
          <w:b/>
        </w:rPr>
        <w:t>s</w:t>
      </w:r>
      <w:r w:rsidRPr="00996241">
        <w:rPr>
          <w:b/>
        </w:rPr>
        <w:t xml:space="preserve"> </w:t>
      </w:r>
      <w:r w:rsidRPr="00A07BCC">
        <w:rPr>
          <w:b/>
        </w:rPr>
        <w:t xml:space="preserve">in the </w:t>
      </w:r>
      <w:proofErr w:type="gramStart"/>
      <w:r w:rsidRPr="00A07BCC">
        <w:rPr>
          <w:b/>
        </w:rPr>
        <w:t>Comoros</w:t>
      </w:r>
      <w:proofErr w:type="gramEnd"/>
    </w:p>
    <w:tbl>
      <w:tblPr>
        <w:tblStyle w:val="TableGrid"/>
        <w:tblW w:w="0" w:type="auto"/>
        <w:tblLook w:val="04A0" w:firstRow="1" w:lastRow="0" w:firstColumn="1" w:lastColumn="0" w:noHBand="0" w:noVBand="1"/>
      </w:tblPr>
      <w:tblGrid>
        <w:gridCol w:w="4106"/>
        <w:gridCol w:w="1748"/>
        <w:gridCol w:w="1748"/>
        <w:gridCol w:w="1748"/>
      </w:tblGrid>
      <w:tr w:rsidR="00E63352" w:rsidRPr="00CB48B5" w14:paraId="3629074F" w14:textId="77777777" w:rsidTr="00C0058C">
        <w:trPr>
          <w:trHeight w:val="690"/>
        </w:trPr>
        <w:tc>
          <w:tcPr>
            <w:tcW w:w="4106" w:type="dxa"/>
            <w:vAlign w:val="center"/>
          </w:tcPr>
          <w:p w14:paraId="2EC1C09F" w14:textId="77777777" w:rsidR="00E63352" w:rsidRPr="00CB48B5" w:rsidRDefault="00E63352" w:rsidP="00C0058C">
            <w:pPr>
              <w:jc w:val="center"/>
              <w:rPr>
                <w:sz w:val="20"/>
                <w:szCs w:val="20"/>
              </w:rPr>
            </w:pPr>
            <w:bookmarkStart w:id="12" w:name="_Hlk126915738"/>
          </w:p>
        </w:tc>
        <w:tc>
          <w:tcPr>
            <w:tcW w:w="1748" w:type="dxa"/>
            <w:vAlign w:val="center"/>
          </w:tcPr>
          <w:p w14:paraId="6AC515F3" w14:textId="7224C0AD" w:rsidR="00E63352" w:rsidRPr="00CB48B5" w:rsidRDefault="00E63352" w:rsidP="00E63352">
            <w:pPr>
              <w:ind w:left="-109" w:right="-66"/>
              <w:jc w:val="center"/>
              <w:rPr>
                <w:sz w:val="20"/>
                <w:szCs w:val="20"/>
              </w:rPr>
            </w:pPr>
            <w:r>
              <w:rPr>
                <w:b/>
                <w:bCs/>
                <w:sz w:val="20"/>
                <w:szCs w:val="20"/>
              </w:rPr>
              <w:t>Room AC</w:t>
            </w:r>
            <w:r>
              <w:rPr>
                <w:b/>
                <w:bCs/>
                <w:sz w:val="20"/>
                <w:szCs w:val="20"/>
              </w:rPr>
              <w:br/>
              <w:t>(unitary and split)</w:t>
            </w:r>
          </w:p>
        </w:tc>
        <w:tc>
          <w:tcPr>
            <w:tcW w:w="1748" w:type="dxa"/>
            <w:vAlign w:val="center"/>
          </w:tcPr>
          <w:p w14:paraId="50D9AD31" w14:textId="534DFE61" w:rsidR="00E63352" w:rsidRPr="00CB48B5" w:rsidRDefault="00E63352" w:rsidP="00E63352">
            <w:pPr>
              <w:jc w:val="center"/>
              <w:rPr>
                <w:sz w:val="20"/>
                <w:szCs w:val="20"/>
              </w:rPr>
            </w:pPr>
            <w:r w:rsidRPr="00CB48B5">
              <w:rPr>
                <w:b/>
                <w:bCs/>
                <w:sz w:val="20"/>
                <w:szCs w:val="20"/>
              </w:rPr>
              <w:t>Commercial refrigeration</w:t>
            </w:r>
            <w:r>
              <w:rPr>
                <w:b/>
                <w:bCs/>
                <w:sz w:val="20"/>
                <w:szCs w:val="20"/>
              </w:rPr>
              <w:t xml:space="preserve"> (cold rooms)</w:t>
            </w:r>
          </w:p>
        </w:tc>
        <w:tc>
          <w:tcPr>
            <w:tcW w:w="1748" w:type="dxa"/>
            <w:vAlign w:val="center"/>
          </w:tcPr>
          <w:p w14:paraId="49D61D26" w14:textId="77777777" w:rsidR="00E63352" w:rsidRPr="00CB48B5" w:rsidRDefault="00E63352" w:rsidP="00C0058C">
            <w:pPr>
              <w:jc w:val="center"/>
              <w:rPr>
                <w:sz w:val="20"/>
                <w:szCs w:val="20"/>
              </w:rPr>
            </w:pPr>
            <w:r w:rsidRPr="00CB48B5">
              <w:rPr>
                <w:b/>
                <w:bCs/>
                <w:sz w:val="20"/>
                <w:szCs w:val="20"/>
              </w:rPr>
              <w:t>Total</w:t>
            </w:r>
          </w:p>
        </w:tc>
      </w:tr>
      <w:tr w:rsidR="00E63352" w:rsidRPr="00CB48B5" w14:paraId="4298B87D" w14:textId="77777777" w:rsidTr="00BB775E">
        <w:trPr>
          <w:trHeight w:val="37"/>
        </w:trPr>
        <w:tc>
          <w:tcPr>
            <w:tcW w:w="4106" w:type="dxa"/>
            <w:vAlign w:val="center"/>
          </w:tcPr>
          <w:p w14:paraId="5F0A26A2" w14:textId="77777777" w:rsidR="00E63352" w:rsidRPr="00CB48B5" w:rsidRDefault="00E63352" w:rsidP="00BB775E">
            <w:pPr>
              <w:jc w:val="left"/>
              <w:rPr>
                <w:sz w:val="20"/>
                <w:szCs w:val="20"/>
              </w:rPr>
            </w:pPr>
            <w:r>
              <w:rPr>
                <w:sz w:val="20"/>
                <w:szCs w:val="20"/>
              </w:rPr>
              <w:t>Equipment inventory (units)</w:t>
            </w:r>
          </w:p>
        </w:tc>
        <w:tc>
          <w:tcPr>
            <w:tcW w:w="1748" w:type="dxa"/>
            <w:vAlign w:val="center"/>
          </w:tcPr>
          <w:p w14:paraId="2378F2E3" w14:textId="77777777" w:rsidR="00E63352" w:rsidRPr="00CB48B5" w:rsidRDefault="00E63352" w:rsidP="00C0058C">
            <w:pPr>
              <w:ind w:right="-93"/>
              <w:jc w:val="center"/>
              <w:rPr>
                <w:sz w:val="20"/>
                <w:szCs w:val="20"/>
              </w:rPr>
            </w:pPr>
            <w:r>
              <w:rPr>
                <w:sz w:val="20"/>
                <w:szCs w:val="20"/>
              </w:rPr>
              <w:t>6,250</w:t>
            </w:r>
          </w:p>
        </w:tc>
        <w:tc>
          <w:tcPr>
            <w:tcW w:w="1748" w:type="dxa"/>
            <w:vAlign w:val="center"/>
          </w:tcPr>
          <w:p w14:paraId="720AC6BA" w14:textId="77777777" w:rsidR="00E63352" w:rsidRPr="00CB48B5" w:rsidRDefault="00E63352" w:rsidP="00C0058C">
            <w:pPr>
              <w:ind w:right="-22"/>
              <w:jc w:val="center"/>
              <w:rPr>
                <w:sz w:val="20"/>
                <w:szCs w:val="20"/>
              </w:rPr>
            </w:pPr>
            <w:r>
              <w:rPr>
                <w:sz w:val="20"/>
                <w:szCs w:val="20"/>
              </w:rPr>
              <w:t>420</w:t>
            </w:r>
          </w:p>
        </w:tc>
        <w:tc>
          <w:tcPr>
            <w:tcW w:w="1748" w:type="dxa"/>
            <w:vAlign w:val="center"/>
          </w:tcPr>
          <w:p w14:paraId="2276CCBA" w14:textId="77777777" w:rsidR="00E63352" w:rsidRPr="00CB48B5" w:rsidRDefault="00E63352" w:rsidP="00C0058C">
            <w:pPr>
              <w:ind w:right="-109"/>
              <w:jc w:val="center"/>
              <w:rPr>
                <w:sz w:val="20"/>
                <w:szCs w:val="20"/>
              </w:rPr>
            </w:pPr>
            <w:r>
              <w:rPr>
                <w:sz w:val="20"/>
                <w:szCs w:val="20"/>
              </w:rPr>
              <w:t>6,670</w:t>
            </w:r>
          </w:p>
        </w:tc>
      </w:tr>
      <w:tr w:rsidR="00E63352" w:rsidRPr="00CB48B5" w14:paraId="3C090B16" w14:textId="77777777" w:rsidTr="00BB775E">
        <w:tc>
          <w:tcPr>
            <w:tcW w:w="4106" w:type="dxa"/>
            <w:vAlign w:val="center"/>
          </w:tcPr>
          <w:p w14:paraId="77EA60BC" w14:textId="77777777" w:rsidR="00E63352" w:rsidRPr="00CB48B5" w:rsidRDefault="00E63352" w:rsidP="00BB775E">
            <w:pPr>
              <w:jc w:val="left"/>
              <w:rPr>
                <w:sz w:val="20"/>
                <w:szCs w:val="20"/>
              </w:rPr>
            </w:pPr>
            <w:r>
              <w:rPr>
                <w:sz w:val="20"/>
                <w:szCs w:val="20"/>
              </w:rPr>
              <w:t>Serviced equipment rate</w:t>
            </w:r>
          </w:p>
        </w:tc>
        <w:tc>
          <w:tcPr>
            <w:tcW w:w="1748" w:type="dxa"/>
            <w:vAlign w:val="center"/>
          </w:tcPr>
          <w:p w14:paraId="758DF784" w14:textId="77777777" w:rsidR="00E63352" w:rsidRPr="00CB48B5" w:rsidRDefault="00E63352" w:rsidP="00C0058C">
            <w:pPr>
              <w:ind w:right="-93"/>
              <w:jc w:val="center"/>
              <w:rPr>
                <w:sz w:val="20"/>
                <w:szCs w:val="20"/>
              </w:rPr>
            </w:pPr>
            <w:r>
              <w:rPr>
                <w:sz w:val="20"/>
                <w:szCs w:val="20"/>
              </w:rPr>
              <w:t>5%</w:t>
            </w:r>
          </w:p>
        </w:tc>
        <w:tc>
          <w:tcPr>
            <w:tcW w:w="1748" w:type="dxa"/>
            <w:vAlign w:val="center"/>
          </w:tcPr>
          <w:p w14:paraId="625D8075" w14:textId="77777777" w:rsidR="00E63352" w:rsidRPr="00CB48B5" w:rsidRDefault="00E63352" w:rsidP="00C0058C">
            <w:pPr>
              <w:ind w:right="-22"/>
              <w:jc w:val="center"/>
              <w:rPr>
                <w:sz w:val="20"/>
                <w:szCs w:val="20"/>
              </w:rPr>
            </w:pPr>
            <w:r>
              <w:rPr>
                <w:sz w:val="20"/>
                <w:szCs w:val="20"/>
              </w:rPr>
              <w:t>50%</w:t>
            </w:r>
          </w:p>
        </w:tc>
        <w:tc>
          <w:tcPr>
            <w:tcW w:w="1748" w:type="dxa"/>
            <w:vAlign w:val="center"/>
          </w:tcPr>
          <w:p w14:paraId="3815EBEF" w14:textId="77777777" w:rsidR="00E63352" w:rsidRPr="00CB48B5" w:rsidRDefault="00E63352" w:rsidP="00C0058C">
            <w:pPr>
              <w:ind w:right="-109"/>
              <w:jc w:val="center"/>
              <w:rPr>
                <w:sz w:val="20"/>
                <w:szCs w:val="20"/>
              </w:rPr>
            </w:pPr>
            <w:r>
              <w:rPr>
                <w:sz w:val="20"/>
                <w:szCs w:val="20"/>
              </w:rPr>
              <w:t>-</w:t>
            </w:r>
          </w:p>
        </w:tc>
      </w:tr>
      <w:tr w:rsidR="00E63352" w:rsidRPr="00CB48B5" w14:paraId="2FF5B69C" w14:textId="77777777" w:rsidTr="00BB775E">
        <w:tc>
          <w:tcPr>
            <w:tcW w:w="4106" w:type="dxa"/>
            <w:vAlign w:val="center"/>
          </w:tcPr>
          <w:p w14:paraId="41FB2DF9" w14:textId="77777777" w:rsidR="00E63352" w:rsidRPr="00CB48B5" w:rsidRDefault="00E63352" w:rsidP="00BB775E">
            <w:pPr>
              <w:jc w:val="left"/>
              <w:rPr>
                <w:sz w:val="20"/>
                <w:szCs w:val="20"/>
              </w:rPr>
            </w:pPr>
            <w:r>
              <w:rPr>
                <w:sz w:val="20"/>
                <w:szCs w:val="20"/>
              </w:rPr>
              <w:t>Serviced equipment (units)</w:t>
            </w:r>
          </w:p>
        </w:tc>
        <w:tc>
          <w:tcPr>
            <w:tcW w:w="1748" w:type="dxa"/>
            <w:vAlign w:val="center"/>
          </w:tcPr>
          <w:p w14:paraId="5C1F8146" w14:textId="77777777" w:rsidR="00E63352" w:rsidRPr="00CB48B5" w:rsidRDefault="00E63352" w:rsidP="00C0058C">
            <w:pPr>
              <w:ind w:left="-120" w:right="-93"/>
              <w:jc w:val="center"/>
              <w:rPr>
                <w:sz w:val="20"/>
                <w:szCs w:val="20"/>
              </w:rPr>
            </w:pPr>
            <w:r>
              <w:rPr>
                <w:sz w:val="20"/>
                <w:szCs w:val="20"/>
              </w:rPr>
              <w:t>313</w:t>
            </w:r>
          </w:p>
        </w:tc>
        <w:tc>
          <w:tcPr>
            <w:tcW w:w="1748" w:type="dxa"/>
            <w:vAlign w:val="center"/>
          </w:tcPr>
          <w:p w14:paraId="3FAF2FC6" w14:textId="38175F25" w:rsidR="00E63352" w:rsidRPr="00CB48B5" w:rsidRDefault="006E5CD9" w:rsidP="00C0058C">
            <w:pPr>
              <w:ind w:right="-22"/>
              <w:jc w:val="center"/>
              <w:rPr>
                <w:sz w:val="20"/>
                <w:szCs w:val="20"/>
              </w:rPr>
            </w:pPr>
            <w:r>
              <w:rPr>
                <w:sz w:val="20"/>
                <w:szCs w:val="20"/>
              </w:rPr>
              <w:t>210</w:t>
            </w:r>
          </w:p>
        </w:tc>
        <w:tc>
          <w:tcPr>
            <w:tcW w:w="1748" w:type="dxa"/>
            <w:vAlign w:val="center"/>
          </w:tcPr>
          <w:p w14:paraId="3EC89480" w14:textId="77777777" w:rsidR="00E63352" w:rsidRPr="00CB48B5" w:rsidRDefault="00E63352" w:rsidP="00C0058C">
            <w:pPr>
              <w:ind w:right="-109"/>
              <w:jc w:val="center"/>
              <w:rPr>
                <w:sz w:val="20"/>
                <w:szCs w:val="20"/>
              </w:rPr>
            </w:pPr>
            <w:r>
              <w:rPr>
                <w:sz w:val="20"/>
                <w:szCs w:val="20"/>
              </w:rPr>
              <w:t>325</w:t>
            </w:r>
          </w:p>
        </w:tc>
      </w:tr>
      <w:tr w:rsidR="00E63352" w:rsidRPr="00CB48B5" w14:paraId="3DFD76D4" w14:textId="77777777" w:rsidTr="00BB775E">
        <w:trPr>
          <w:trHeight w:val="154"/>
        </w:trPr>
        <w:tc>
          <w:tcPr>
            <w:tcW w:w="4106" w:type="dxa"/>
            <w:vAlign w:val="center"/>
          </w:tcPr>
          <w:p w14:paraId="006B5CC9" w14:textId="77777777" w:rsidR="00E63352" w:rsidRPr="00CB48B5" w:rsidRDefault="00E63352" w:rsidP="00BB775E">
            <w:pPr>
              <w:jc w:val="left"/>
              <w:rPr>
                <w:sz w:val="20"/>
                <w:szCs w:val="20"/>
              </w:rPr>
            </w:pPr>
            <w:r>
              <w:rPr>
                <w:sz w:val="20"/>
                <w:szCs w:val="20"/>
              </w:rPr>
              <w:t>Average refrigerant charge per equipment type</w:t>
            </w:r>
          </w:p>
        </w:tc>
        <w:tc>
          <w:tcPr>
            <w:tcW w:w="1748" w:type="dxa"/>
            <w:vAlign w:val="center"/>
          </w:tcPr>
          <w:p w14:paraId="31D343E4" w14:textId="77777777" w:rsidR="00E63352" w:rsidRPr="00CB48B5" w:rsidRDefault="00E63352" w:rsidP="00C0058C">
            <w:pPr>
              <w:ind w:left="-120" w:right="-93"/>
              <w:jc w:val="center"/>
              <w:rPr>
                <w:sz w:val="20"/>
                <w:szCs w:val="20"/>
              </w:rPr>
            </w:pPr>
            <w:r>
              <w:rPr>
                <w:sz w:val="20"/>
                <w:szCs w:val="20"/>
              </w:rPr>
              <w:t>1.5 kg</w:t>
            </w:r>
          </w:p>
        </w:tc>
        <w:tc>
          <w:tcPr>
            <w:tcW w:w="1748" w:type="dxa"/>
            <w:vAlign w:val="center"/>
          </w:tcPr>
          <w:p w14:paraId="10E05680" w14:textId="77777777" w:rsidR="00E63352" w:rsidRPr="00CB48B5" w:rsidRDefault="00E63352" w:rsidP="00C0058C">
            <w:pPr>
              <w:ind w:right="-22"/>
              <w:jc w:val="center"/>
              <w:rPr>
                <w:sz w:val="20"/>
                <w:szCs w:val="20"/>
              </w:rPr>
            </w:pPr>
            <w:r>
              <w:rPr>
                <w:sz w:val="20"/>
                <w:szCs w:val="20"/>
              </w:rPr>
              <w:t>5 kg</w:t>
            </w:r>
          </w:p>
        </w:tc>
        <w:tc>
          <w:tcPr>
            <w:tcW w:w="1748" w:type="dxa"/>
            <w:vAlign w:val="center"/>
          </w:tcPr>
          <w:p w14:paraId="09633539" w14:textId="77777777" w:rsidR="00E63352" w:rsidRPr="00CB48B5" w:rsidRDefault="00E63352" w:rsidP="00C0058C">
            <w:pPr>
              <w:ind w:right="-109"/>
              <w:jc w:val="center"/>
              <w:rPr>
                <w:sz w:val="20"/>
                <w:szCs w:val="20"/>
              </w:rPr>
            </w:pPr>
            <w:r>
              <w:rPr>
                <w:sz w:val="20"/>
                <w:szCs w:val="20"/>
              </w:rPr>
              <w:t>-</w:t>
            </w:r>
          </w:p>
        </w:tc>
      </w:tr>
      <w:tr w:rsidR="00E63352" w:rsidRPr="00CB48B5" w14:paraId="04821B80" w14:textId="77777777" w:rsidTr="00BB775E">
        <w:trPr>
          <w:trHeight w:val="153"/>
        </w:trPr>
        <w:tc>
          <w:tcPr>
            <w:tcW w:w="4106" w:type="dxa"/>
            <w:vAlign w:val="center"/>
          </w:tcPr>
          <w:p w14:paraId="3FC47E2B" w14:textId="3504F55E" w:rsidR="00E63352" w:rsidRDefault="00E63352" w:rsidP="00BB775E">
            <w:pPr>
              <w:jc w:val="left"/>
              <w:rPr>
                <w:sz w:val="20"/>
                <w:szCs w:val="20"/>
              </w:rPr>
            </w:pPr>
            <w:r>
              <w:rPr>
                <w:sz w:val="20"/>
                <w:szCs w:val="20"/>
              </w:rPr>
              <w:t xml:space="preserve">Refrigerant charge </w:t>
            </w:r>
            <w:r w:rsidR="000A4242">
              <w:rPr>
                <w:sz w:val="20"/>
                <w:szCs w:val="20"/>
              </w:rPr>
              <w:t xml:space="preserve">of </w:t>
            </w:r>
            <w:r>
              <w:rPr>
                <w:sz w:val="20"/>
                <w:szCs w:val="20"/>
              </w:rPr>
              <w:t>all serviced equipment</w:t>
            </w:r>
          </w:p>
        </w:tc>
        <w:tc>
          <w:tcPr>
            <w:tcW w:w="1748" w:type="dxa"/>
            <w:vAlign w:val="center"/>
          </w:tcPr>
          <w:p w14:paraId="7028FD01" w14:textId="77777777" w:rsidR="00E63352" w:rsidRDefault="00E63352" w:rsidP="00C0058C">
            <w:pPr>
              <w:ind w:left="-120" w:right="-93"/>
              <w:jc w:val="center"/>
              <w:rPr>
                <w:sz w:val="20"/>
                <w:szCs w:val="20"/>
              </w:rPr>
            </w:pPr>
            <w:r>
              <w:rPr>
                <w:sz w:val="20"/>
                <w:szCs w:val="20"/>
              </w:rPr>
              <w:t>469.5 kg</w:t>
            </w:r>
          </w:p>
        </w:tc>
        <w:tc>
          <w:tcPr>
            <w:tcW w:w="1748" w:type="dxa"/>
            <w:vAlign w:val="center"/>
          </w:tcPr>
          <w:p w14:paraId="6F7EF0D8" w14:textId="2B1A715C" w:rsidR="00E63352" w:rsidRDefault="006E5CD9" w:rsidP="00C0058C">
            <w:pPr>
              <w:ind w:right="-22"/>
              <w:jc w:val="center"/>
              <w:rPr>
                <w:sz w:val="20"/>
                <w:szCs w:val="20"/>
              </w:rPr>
            </w:pPr>
            <w:r>
              <w:rPr>
                <w:sz w:val="20"/>
                <w:szCs w:val="20"/>
              </w:rPr>
              <w:t>1</w:t>
            </w:r>
            <w:r w:rsidR="000A4242">
              <w:rPr>
                <w:sz w:val="20"/>
                <w:szCs w:val="20"/>
              </w:rPr>
              <w:t>,</w:t>
            </w:r>
            <w:r>
              <w:rPr>
                <w:sz w:val="20"/>
                <w:szCs w:val="20"/>
              </w:rPr>
              <w:t>050</w:t>
            </w:r>
            <w:r w:rsidR="00E63352">
              <w:rPr>
                <w:sz w:val="20"/>
                <w:szCs w:val="20"/>
              </w:rPr>
              <w:t xml:space="preserve"> kg</w:t>
            </w:r>
          </w:p>
        </w:tc>
        <w:tc>
          <w:tcPr>
            <w:tcW w:w="1748" w:type="dxa"/>
            <w:vAlign w:val="center"/>
          </w:tcPr>
          <w:p w14:paraId="73EA7471" w14:textId="0C3D94E3" w:rsidR="00E63352" w:rsidRPr="00CB48B5" w:rsidRDefault="00AE1117" w:rsidP="00C0058C">
            <w:pPr>
              <w:ind w:right="-109"/>
              <w:jc w:val="center"/>
              <w:rPr>
                <w:sz w:val="20"/>
                <w:szCs w:val="20"/>
              </w:rPr>
            </w:pPr>
            <w:r>
              <w:rPr>
                <w:sz w:val="20"/>
                <w:szCs w:val="20"/>
              </w:rPr>
              <w:t>1,</w:t>
            </w:r>
            <w:r w:rsidR="00E63352">
              <w:rPr>
                <w:sz w:val="20"/>
                <w:szCs w:val="20"/>
              </w:rPr>
              <w:t>5</w:t>
            </w:r>
            <w:r>
              <w:rPr>
                <w:sz w:val="20"/>
                <w:szCs w:val="20"/>
              </w:rPr>
              <w:t>19</w:t>
            </w:r>
            <w:r w:rsidR="00E63352">
              <w:rPr>
                <w:sz w:val="20"/>
                <w:szCs w:val="20"/>
              </w:rPr>
              <w:t>.5 kg</w:t>
            </w:r>
          </w:p>
        </w:tc>
      </w:tr>
      <w:tr w:rsidR="00E63352" w:rsidRPr="00CB48B5" w14:paraId="49ADFB21" w14:textId="77777777" w:rsidTr="00BB775E">
        <w:tc>
          <w:tcPr>
            <w:tcW w:w="4106" w:type="dxa"/>
            <w:vAlign w:val="center"/>
          </w:tcPr>
          <w:p w14:paraId="0E65A823" w14:textId="77777777" w:rsidR="00E63352" w:rsidRPr="00CB48B5" w:rsidRDefault="00E63352" w:rsidP="00BB775E">
            <w:pPr>
              <w:jc w:val="left"/>
              <w:rPr>
                <w:sz w:val="20"/>
                <w:szCs w:val="20"/>
              </w:rPr>
            </w:pPr>
            <w:r>
              <w:rPr>
                <w:sz w:val="20"/>
                <w:szCs w:val="20"/>
              </w:rPr>
              <w:t>Estimated leakage rate</w:t>
            </w:r>
          </w:p>
        </w:tc>
        <w:tc>
          <w:tcPr>
            <w:tcW w:w="1748" w:type="dxa"/>
            <w:vAlign w:val="center"/>
          </w:tcPr>
          <w:p w14:paraId="6CF007C0" w14:textId="77777777" w:rsidR="00E63352" w:rsidRPr="00CB48B5" w:rsidRDefault="00E63352" w:rsidP="00C0058C">
            <w:pPr>
              <w:ind w:left="-120" w:right="-93"/>
              <w:jc w:val="center"/>
              <w:rPr>
                <w:sz w:val="20"/>
                <w:szCs w:val="20"/>
              </w:rPr>
            </w:pPr>
            <w:r>
              <w:rPr>
                <w:sz w:val="20"/>
                <w:szCs w:val="20"/>
              </w:rPr>
              <w:t>30%</w:t>
            </w:r>
          </w:p>
        </w:tc>
        <w:tc>
          <w:tcPr>
            <w:tcW w:w="1748" w:type="dxa"/>
            <w:vAlign w:val="center"/>
          </w:tcPr>
          <w:p w14:paraId="4F664410" w14:textId="77777777" w:rsidR="00E63352" w:rsidRPr="00CB48B5" w:rsidRDefault="00E63352" w:rsidP="00C0058C">
            <w:pPr>
              <w:ind w:right="-22"/>
              <w:jc w:val="center"/>
              <w:rPr>
                <w:sz w:val="20"/>
                <w:szCs w:val="20"/>
              </w:rPr>
            </w:pPr>
            <w:r>
              <w:rPr>
                <w:sz w:val="20"/>
                <w:szCs w:val="20"/>
              </w:rPr>
              <w:t>40%</w:t>
            </w:r>
          </w:p>
        </w:tc>
        <w:tc>
          <w:tcPr>
            <w:tcW w:w="1748" w:type="dxa"/>
            <w:vAlign w:val="center"/>
          </w:tcPr>
          <w:p w14:paraId="214E08A2" w14:textId="77777777" w:rsidR="00E63352" w:rsidRPr="00CB48B5" w:rsidRDefault="00E63352" w:rsidP="00C0058C">
            <w:pPr>
              <w:ind w:right="-109"/>
              <w:jc w:val="center"/>
              <w:rPr>
                <w:sz w:val="20"/>
                <w:szCs w:val="20"/>
              </w:rPr>
            </w:pPr>
            <w:r>
              <w:rPr>
                <w:sz w:val="20"/>
                <w:szCs w:val="20"/>
              </w:rPr>
              <w:t>-</w:t>
            </w:r>
          </w:p>
        </w:tc>
      </w:tr>
      <w:tr w:rsidR="00E63352" w:rsidRPr="006E5CD9" w14:paraId="0ADCAECE" w14:textId="77777777" w:rsidTr="00BB775E">
        <w:trPr>
          <w:trHeight w:val="54"/>
        </w:trPr>
        <w:tc>
          <w:tcPr>
            <w:tcW w:w="4106" w:type="dxa"/>
            <w:vMerge w:val="restart"/>
            <w:vAlign w:val="center"/>
          </w:tcPr>
          <w:p w14:paraId="3287F762" w14:textId="77777777" w:rsidR="00E63352" w:rsidRPr="006E5CD9" w:rsidRDefault="00E63352" w:rsidP="00BB775E">
            <w:pPr>
              <w:jc w:val="left"/>
              <w:rPr>
                <w:b/>
                <w:bCs/>
                <w:sz w:val="20"/>
                <w:szCs w:val="20"/>
              </w:rPr>
            </w:pPr>
            <w:r w:rsidRPr="006E5CD9">
              <w:rPr>
                <w:b/>
                <w:bCs/>
                <w:sz w:val="20"/>
                <w:szCs w:val="20"/>
              </w:rPr>
              <w:t>Annual need for servicing</w:t>
            </w:r>
          </w:p>
        </w:tc>
        <w:tc>
          <w:tcPr>
            <w:tcW w:w="1748" w:type="dxa"/>
            <w:vAlign w:val="center"/>
          </w:tcPr>
          <w:p w14:paraId="252A2EA3" w14:textId="77777777" w:rsidR="00E63352" w:rsidRPr="006E5CD9" w:rsidRDefault="00E63352" w:rsidP="00C0058C">
            <w:pPr>
              <w:jc w:val="center"/>
              <w:rPr>
                <w:sz w:val="20"/>
                <w:szCs w:val="20"/>
              </w:rPr>
            </w:pPr>
            <w:r w:rsidRPr="006E5CD9">
              <w:rPr>
                <w:sz w:val="20"/>
                <w:szCs w:val="20"/>
              </w:rPr>
              <w:t>140.8 kg</w:t>
            </w:r>
          </w:p>
        </w:tc>
        <w:tc>
          <w:tcPr>
            <w:tcW w:w="1748" w:type="dxa"/>
            <w:vAlign w:val="center"/>
          </w:tcPr>
          <w:p w14:paraId="5E4BFA5B" w14:textId="4CC9AB7E" w:rsidR="00E63352" w:rsidRPr="006E5CD9" w:rsidRDefault="006E5CD9" w:rsidP="00C0058C">
            <w:pPr>
              <w:jc w:val="center"/>
              <w:rPr>
                <w:sz w:val="20"/>
                <w:szCs w:val="20"/>
              </w:rPr>
            </w:pPr>
            <w:r w:rsidRPr="006E5CD9">
              <w:rPr>
                <w:sz w:val="20"/>
                <w:szCs w:val="20"/>
              </w:rPr>
              <w:t>420</w:t>
            </w:r>
            <w:r w:rsidR="00E63352" w:rsidRPr="006E5CD9">
              <w:rPr>
                <w:sz w:val="20"/>
                <w:szCs w:val="20"/>
              </w:rPr>
              <w:t xml:space="preserve"> kg</w:t>
            </w:r>
          </w:p>
        </w:tc>
        <w:tc>
          <w:tcPr>
            <w:tcW w:w="1748" w:type="dxa"/>
            <w:vAlign w:val="center"/>
          </w:tcPr>
          <w:p w14:paraId="23D0586A" w14:textId="4BD43C82" w:rsidR="00E63352" w:rsidRPr="006E5CD9" w:rsidRDefault="006E5CD9" w:rsidP="00C0058C">
            <w:pPr>
              <w:jc w:val="center"/>
              <w:rPr>
                <w:sz w:val="20"/>
                <w:szCs w:val="20"/>
              </w:rPr>
            </w:pPr>
            <w:r w:rsidRPr="006E5CD9">
              <w:rPr>
                <w:sz w:val="20"/>
                <w:szCs w:val="20"/>
              </w:rPr>
              <w:t>5</w:t>
            </w:r>
            <w:r w:rsidR="00E63352" w:rsidRPr="006E5CD9">
              <w:rPr>
                <w:sz w:val="20"/>
                <w:szCs w:val="20"/>
              </w:rPr>
              <w:t>6</w:t>
            </w:r>
            <w:r w:rsidRPr="006E5CD9">
              <w:rPr>
                <w:sz w:val="20"/>
                <w:szCs w:val="20"/>
              </w:rPr>
              <w:t>0</w:t>
            </w:r>
            <w:r w:rsidR="00E63352" w:rsidRPr="006E5CD9">
              <w:rPr>
                <w:sz w:val="20"/>
                <w:szCs w:val="20"/>
              </w:rPr>
              <w:t>.8 kg</w:t>
            </w:r>
          </w:p>
        </w:tc>
      </w:tr>
      <w:tr w:rsidR="00E63352" w:rsidRPr="006E5CD9" w14:paraId="400EF053" w14:textId="77777777" w:rsidTr="00BB775E">
        <w:trPr>
          <w:trHeight w:val="101"/>
        </w:trPr>
        <w:tc>
          <w:tcPr>
            <w:tcW w:w="4106" w:type="dxa"/>
            <w:vMerge/>
            <w:vAlign w:val="center"/>
          </w:tcPr>
          <w:p w14:paraId="4F2AD593" w14:textId="77777777" w:rsidR="00E63352" w:rsidRPr="006E5CD9" w:rsidRDefault="00E63352" w:rsidP="00C0058C">
            <w:pPr>
              <w:jc w:val="center"/>
              <w:rPr>
                <w:sz w:val="20"/>
                <w:szCs w:val="20"/>
              </w:rPr>
            </w:pPr>
          </w:p>
        </w:tc>
        <w:tc>
          <w:tcPr>
            <w:tcW w:w="1748" w:type="dxa"/>
            <w:shd w:val="clear" w:color="auto" w:fill="auto"/>
            <w:vAlign w:val="center"/>
          </w:tcPr>
          <w:p w14:paraId="39503FD8" w14:textId="77777777" w:rsidR="00E63352" w:rsidRPr="006E5CD9" w:rsidRDefault="00E63352" w:rsidP="00C0058C">
            <w:pPr>
              <w:jc w:val="center"/>
              <w:rPr>
                <w:b/>
                <w:bCs/>
                <w:sz w:val="20"/>
                <w:szCs w:val="20"/>
              </w:rPr>
            </w:pPr>
            <w:r w:rsidRPr="006E5CD9">
              <w:rPr>
                <w:b/>
                <w:bCs/>
                <w:sz w:val="20"/>
                <w:szCs w:val="20"/>
              </w:rPr>
              <w:t>0.14 mt</w:t>
            </w:r>
          </w:p>
        </w:tc>
        <w:tc>
          <w:tcPr>
            <w:tcW w:w="1748" w:type="dxa"/>
            <w:shd w:val="clear" w:color="auto" w:fill="auto"/>
            <w:vAlign w:val="center"/>
          </w:tcPr>
          <w:p w14:paraId="56AE1A55" w14:textId="4660365D" w:rsidR="00E63352" w:rsidRPr="006E5CD9" w:rsidRDefault="00E63352" w:rsidP="00C0058C">
            <w:pPr>
              <w:jc w:val="center"/>
              <w:rPr>
                <w:b/>
                <w:bCs/>
                <w:sz w:val="20"/>
                <w:szCs w:val="20"/>
              </w:rPr>
            </w:pPr>
            <w:r w:rsidRPr="006E5CD9">
              <w:rPr>
                <w:b/>
                <w:bCs/>
                <w:sz w:val="20"/>
                <w:szCs w:val="20"/>
              </w:rPr>
              <w:t>0.</w:t>
            </w:r>
            <w:r w:rsidR="006E5CD9" w:rsidRPr="006E5CD9">
              <w:rPr>
                <w:b/>
                <w:bCs/>
                <w:sz w:val="20"/>
                <w:szCs w:val="20"/>
              </w:rPr>
              <w:t>4</w:t>
            </w:r>
            <w:r w:rsidR="00A62F09">
              <w:rPr>
                <w:b/>
                <w:bCs/>
                <w:sz w:val="20"/>
                <w:szCs w:val="20"/>
              </w:rPr>
              <w:t>2</w:t>
            </w:r>
            <w:r w:rsidRPr="006E5CD9">
              <w:rPr>
                <w:b/>
                <w:bCs/>
                <w:sz w:val="20"/>
                <w:szCs w:val="20"/>
              </w:rPr>
              <w:t xml:space="preserve"> mt</w:t>
            </w:r>
          </w:p>
        </w:tc>
        <w:tc>
          <w:tcPr>
            <w:tcW w:w="1748" w:type="dxa"/>
            <w:shd w:val="clear" w:color="auto" w:fill="auto"/>
            <w:vAlign w:val="center"/>
          </w:tcPr>
          <w:p w14:paraId="7035190D" w14:textId="6DE173BD" w:rsidR="00E63352" w:rsidRPr="006E5CD9" w:rsidRDefault="00E63352" w:rsidP="00C0058C">
            <w:pPr>
              <w:jc w:val="center"/>
              <w:rPr>
                <w:b/>
                <w:bCs/>
                <w:sz w:val="20"/>
                <w:szCs w:val="20"/>
              </w:rPr>
            </w:pPr>
            <w:r w:rsidRPr="006E5CD9">
              <w:rPr>
                <w:b/>
                <w:bCs/>
                <w:sz w:val="20"/>
                <w:szCs w:val="20"/>
              </w:rPr>
              <w:t>0.</w:t>
            </w:r>
            <w:r w:rsidR="006E5CD9" w:rsidRPr="006E5CD9">
              <w:rPr>
                <w:b/>
                <w:bCs/>
                <w:sz w:val="20"/>
                <w:szCs w:val="20"/>
              </w:rPr>
              <w:t>5</w:t>
            </w:r>
            <w:r w:rsidRPr="006E5CD9">
              <w:rPr>
                <w:b/>
                <w:bCs/>
                <w:sz w:val="20"/>
                <w:szCs w:val="20"/>
              </w:rPr>
              <w:t>6 mt</w:t>
            </w:r>
          </w:p>
        </w:tc>
      </w:tr>
    </w:tbl>
    <w:p w14:paraId="18266983" w14:textId="6C272E64" w:rsidR="00E63352" w:rsidRDefault="00E63352" w:rsidP="00E63352">
      <w:pPr>
        <w:pStyle w:val="Heading1"/>
        <w:spacing w:before="240"/>
        <w:rPr>
          <w:u w:val="single"/>
        </w:rPr>
      </w:pPr>
      <w:r w:rsidRPr="00B41692">
        <w:t>HCFC</w:t>
      </w:r>
      <w:r w:rsidRPr="007E4DC9">
        <w:noBreakHyphen/>
        <w:t xml:space="preserve">22 represents </w:t>
      </w:r>
      <w:r w:rsidRPr="00BB775E">
        <w:t>approximately 5.3</w:t>
      </w:r>
      <w:r w:rsidRPr="006E5CD9">
        <w:t> per</w:t>
      </w:r>
      <w:r w:rsidRPr="007E4DC9">
        <w:t xml:space="preserve"> cent of all refrigerants consumed in the sector, </w:t>
      </w:r>
      <w:r w:rsidR="00E01F29">
        <w:t xml:space="preserve">while </w:t>
      </w:r>
      <w:r w:rsidRPr="007E4DC9">
        <w:t>HFC</w:t>
      </w:r>
      <w:r>
        <w:noBreakHyphen/>
      </w:r>
      <w:r w:rsidRPr="007E4DC9">
        <w:t>134a</w:t>
      </w:r>
      <w:r>
        <w:t xml:space="preserve"> </w:t>
      </w:r>
      <w:r w:rsidR="0080713D">
        <w:t xml:space="preserve">represents </w:t>
      </w:r>
      <w:r>
        <w:t>28.4 per cent</w:t>
      </w:r>
      <w:r w:rsidRPr="007E4DC9">
        <w:t xml:space="preserve">, </w:t>
      </w:r>
      <w:r w:rsidR="006E5CD9">
        <w:t xml:space="preserve">followed by </w:t>
      </w:r>
      <w:r w:rsidRPr="007E4DC9">
        <w:t>R</w:t>
      </w:r>
      <w:r w:rsidRPr="007E4DC9">
        <w:noBreakHyphen/>
        <w:t>404</w:t>
      </w:r>
      <w:r>
        <w:t xml:space="preserve">A </w:t>
      </w:r>
      <w:r w:rsidR="006E5CD9">
        <w:t>(</w:t>
      </w:r>
      <w:r>
        <w:t>20.4 per cent</w:t>
      </w:r>
      <w:r w:rsidR="006E5CD9">
        <w:t>)</w:t>
      </w:r>
      <w:r w:rsidRPr="007E4DC9">
        <w:t>, R</w:t>
      </w:r>
      <w:r w:rsidRPr="007E4DC9">
        <w:noBreakHyphen/>
        <w:t xml:space="preserve">600a </w:t>
      </w:r>
      <w:r w:rsidR="006E5CD9">
        <w:t>(</w:t>
      </w:r>
      <w:r>
        <w:t>18.6 per cent</w:t>
      </w:r>
      <w:r w:rsidR="006E5CD9">
        <w:t>),</w:t>
      </w:r>
      <w:r w:rsidRPr="007E4DC9">
        <w:t xml:space="preserve"> and </w:t>
      </w:r>
      <w:r>
        <w:t>others</w:t>
      </w:r>
      <w:r w:rsidR="0080713D">
        <w:t xml:space="preserve"> </w:t>
      </w:r>
      <w:r w:rsidR="006E5CD9">
        <w:t>(</w:t>
      </w:r>
      <w:r w:rsidR="0080713D">
        <w:t>including</w:t>
      </w:r>
      <w:r w:rsidR="00C64BAA">
        <w:t xml:space="preserve"> R</w:t>
      </w:r>
      <w:r w:rsidR="0080713D">
        <w:t xml:space="preserve">-407C and </w:t>
      </w:r>
      <w:r w:rsidR="00C64BAA">
        <w:t>R</w:t>
      </w:r>
      <w:r w:rsidR="0080713D">
        <w:t xml:space="preserve">-410A) </w:t>
      </w:r>
      <w:r w:rsidR="006E5CD9" w:rsidRPr="006E5CD9">
        <w:t>representing the remaining</w:t>
      </w:r>
      <w:r w:rsidRPr="006E5CD9">
        <w:t xml:space="preserve"> 27.3</w:t>
      </w:r>
      <w:r>
        <w:t> per cent</w:t>
      </w:r>
      <w:r w:rsidRPr="007E4DC9">
        <w:t>.</w:t>
      </w:r>
    </w:p>
    <w:p w14:paraId="14AA7366" w14:textId="111ACB0A" w:rsidR="00E63352" w:rsidRPr="009931F4" w:rsidRDefault="00E63352" w:rsidP="00E63352">
      <w:pPr>
        <w:spacing w:before="240" w:after="240"/>
        <w:rPr>
          <w:b/>
        </w:rPr>
      </w:pPr>
      <w:r w:rsidRPr="009931F4">
        <w:rPr>
          <w:u w:val="single"/>
        </w:rPr>
        <w:t>Phase-out strategy</w:t>
      </w:r>
    </w:p>
    <w:p w14:paraId="6A19DB5B" w14:textId="4225C203" w:rsidR="00E63352" w:rsidRDefault="00E63352" w:rsidP="00E63352">
      <w:pPr>
        <w:pStyle w:val="Heading1"/>
      </w:pPr>
      <w:bookmarkStart w:id="13" w:name="_Hlk125636542"/>
      <w:bookmarkEnd w:id="12"/>
      <w:r>
        <w:t>Building on the infrastructure and technical capacity created under stage I, s</w:t>
      </w:r>
      <w:r w:rsidRPr="00996241">
        <w:t>tage </w:t>
      </w:r>
      <w:r w:rsidRPr="00A07BCC">
        <w:t xml:space="preserve">II </w:t>
      </w:r>
      <w:bookmarkEnd w:id="13"/>
      <w:r w:rsidRPr="00A07BCC">
        <w:t>o</w:t>
      </w:r>
      <w:r w:rsidRPr="00996241">
        <w:t xml:space="preserve">f the HPMP will focus on </w:t>
      </w:r>
      <w:r>
        <w:t>eliminating the remaining consumption of HCFC-22 in the refrigeration servicing sector through strengthened monitoring and control measures, continued capacity building for customs and enforcement officers, further training and certification of refrigeration technicians, provision of tools to servicing workshops, and raising public awareness on alternative technologies.</w:t>
      </w:r>
    </w:p>
    <w:p w14:paraId="7D0120F3" w14:textId="77777777" w:rsidR="00E63352" w:rsidRPr="00DE59D5" w:rsidRDefault="00E63352" w:rsidP="009556FE">
      <w:pPr>
        <w:pStyle w:val="Heading1"/>
        <w:widowControl w:val="0"/>
        <w:numPr>
          <w:ilvl w:val="0"/>
          <w:numId w:val="0"/>
        </w:numPr>
        <w:rPr>
          <w:i/>
          <w:iCs/>
        </w:rPr>
      </w:pPr>
      <w:r w:rsidRPr="00DE59D5">
        <w:rPr>
          <w:i/>
          <w:iCs/>
        </w:rPr>
        <w:t>Proposed activities</w:t>
      </w:r>
    </w:p>
    <w:p w14:paraId="2F5A03E3" w14:textId="77777777" w:rsidR="00E63352" w:rsidRPr="00552596" w:rsidRDefault="00E63352" w:rsidP="009556FE">
      <w:pPr>
        <w:pStyle w:val="Heading1"/>
        <w:widowControl w:val="0"/>
      </w:pPr>
      <w:bookmarkStart w:id="14" w:name="_Hlk126915743"/>
      <w:r w:rsidRPr="00A07BCC">
        <w:t>Stage II p</w:t>
      </w:r>
      <w:r w:rsidRPr="00996241">
        <w:t>roposes the following activities</w:t>
      </w:r>
      <w:r>
        <w:t xml:space="preserve"> to be implemented by UNEP:</w:t>
      </w:r>
    </w:p>
    <w:p w14:paraId="2B53EDD0" w14:textId="1302BFCC" w:rsidR="00E63352" w:rsidRPr="002E0658" w:rsidRDefault="00E63352" w:rsidP="009556FE">
      <w:pPr>
        <w:pStyle w:val="Heading2"/>
        <w:numPr>
          <w:ilvl w:val="1"/>
          <w:numId w:val="1"/>
        </w:numPr>
      </w:pPr>
      <w:bookmarkStart w:id="15" w:name="_Hlk163053010"/>
      <w:r w:rsidRPr="00784E3B">
        <w:rPr>
          <w:i/>
          <w:iCs/>
        </w:rPr>
        <w:lastRenderedPageBreak/>
        <w:t xml:space="preserve">Strengthening of the monitoring and </w:t>
      </w:r>
      <w:r>
        <w:rPr>
          <w:i/>
          <w:iCs/>
        </w:rPr>
        <w:t xml:space="preserve">enforcement of </w:t>
      </w:r>
      <w:r w:rsidRPr="00784E3B">
        <w:rPr>
          <w:i/>
          <w:iCs/>
        </w:rPr>
        <w:t>control measures and capacity building for customs and enforcement officers</w:t>
      </w:r>
      <w:r w:rsidR="00E44A6D">
        <w:rPr>
          <w:i/>
          <w:iCs/>
        </w:rPr>
        <w:t>:</w:t>
      </w:r>
      <w:bookmarkEnd w:id="15"/>
      <w:r w:rsidRPr="00784E3B">
        <w:t xml:space="preserve"> </w:t>
      </w:r>
      <w:r>
        <w:t>Review and updat</w:t>
      </w:r>
      <w:r w:rsidR="00E44A6D">
        <w:t>ing of</w:t>
      </w:r>
      <w:r>
        <w:t xml:space="preserve"> the existing regulations</w:t>
      </w:r>
      <w:r w:rsidRPr="00784E3B">
        <w:t xml:space="preserve"> </w:t>
      </w:r>
      <w:r>
        <w:t>and draft</w:t>
      </w:r>
      <w:r w:rsidR="00E44A6D">
        <w:t>ing of</w:t>
      </w:r>
      <w:r>
        <w:t xml:space="preserve"> new regulations taking into account new technologies and substances alternative to HCFCs</w:t>
      </w:r>
      <w:r w:rsidRPr="002E0658">
        <w:t>;</w:t>
      </w:r>
      <w:r>
        <w:t xml:space="preserve"> </w:t>
      </w:r>
      <w:bookmarkStart w:id="16" w:name="_Hlk163053036"/>
      <w:r w:rsidR="000B5021" w:rsidRPr="00F601DD">
        <w:rPr>
          <w:color w:val="000000"/>
        </w:rPr>
        <w:t>banning the import of HCFC-based equipment by January</w:t>
      </w:r>
      <w:r w:rsidR="00F601DD">
        <w:rPr>
          <w:color w:val="000000"/>
        </w:rPr>
        <w:t> </w:t>
      </w:r>
      <w:r w:rsidR="000B5021" w:rsidRPr="00F601DD">
        <w:rPr>
          <w:color w:val="000000"/>
        </w:rPr>
        <w:t xml:space="preserve">2027; </w:t>
      </w:r>
      <w:r w:rsidRPr="000B5021">
        <w:t>training</w:t>
      </w:r>
      <w:r w:rsidR="00E44A6D" w:rsidRPr="000B5021">
        <w:t xml:space="preserve"> of</w:t>
      </w:r>
      <w:r w:rsidRPr="000B5021">
        <w:t xml:space="preserve"> 15 </w:t>
      </w:r>
      <w:r w:rsidR="00E44A6D" w:rsidRPr="000B5021">
        <w:t xml:space="preserve">customs </w:t>
      </w:r>
      <w:r w:rsidRPr="000B5021">
        <w:t>trainers</w:t>
      </w:r>
      <w:r>
        <w:t xml:space="preserve"> </w:t>
      </w:r>
      <w:r w:rsidR="005F6EE5">
        <w:t>(</w:t>
      </w:r>
      <w:r w:rsidR="00E87A04">
        <w:t>five</w:t>
      </w:r>
      <w:r w:rsidR="005F6EE5">
        <w:t xml:space="preserve"> from each island)</w:t>
      </w:r>
      <w:r w:rsidR="00F40EDC">
        <w:t xml:space="preserve"> </w:t>
      </w:r>
      <w:r w:rsidR="00FD7E29">
        <w:t>by a national expert,</w:t>
      </w:r>
      <w:r w:rsidR="00F40EDC">
        <w:t xml:space="preserve"> </w:t>
      </w:r>
      <w:bookmarkStart w:id="17" w:name="_Hlk165057156"/>
      <w:r w:rsidR="00E44A6D">
        <w:t>a</w:t>
      </w:r>
      <w:r>
        <w:t xml:space="preserve">nd </w:t>
      </w:r>
      <w:r w:rsidR="001B4446">
        <w:t xml:space="preserve">organization of </w:t>
      </w:r>
      <w:r w:rsidR="00FB605B">
        <w:t>18</w:t>
      </w:r>
      <w:r w:rsidR="00004384">
        <w:t xml:space="preserve"> </w:t>
      </w:r>
      <w:r w:rsidR="00FB605B">
        <w:t xml:space="preserve">training workshops </w:t>
      </w:r>
      <w:r w:rsidR="00291025">
        <w:t>(</w:t>
      </w:r>
      <w:r w:rsidR="001806EA">
        <w:t>six</w:t>
      </w:r>
      <w:r w:rsidR="00291025">
        <w:t xml:space="preserve"> in each island) </w:t>
      </w:r>
      <w:r w:rsidR="00DA4AEE">
        <w:t xml:space="preserve">for a total of </w:t>
      </w:r>
      <w:r w:rsidR="0020422D">
        <w:t>27</w:t>
      </w:r>
      <w:r w:rsidRPr="0020422D">
        <w:t>0</w:t>
      </w:r>
      <w:r w:rsidR="004F69AB">
        <w:t> </w:t>
      </w:r>
      <w:r w:rsidR="00DA4AEE">
        <w:t xml:space="preserve">customs and </w:t>
      </w:r>
      <w:r w:rsidR="00291025">
        <w:t xml:space="preserve">other </w:t>
      </w:r>
      <w:r w:rsidR="00DA4AEE">
        <w:t xml:space="preserve">enforcement </w:t>
      </w:r>
      <w:r>
        <w:t xml:space="preserve">officers and clearing agents </w:t>
      </w:r>
      <w:r w:rsidRPr="004F4031">
        <w:t>on</w:t>
      </w:r>
      <w:r>
        <w:t xml:space="preserve"> the</w:t>
      </w:r>
      <w:r w:rsidRPr="004F4031">
        <w:t xml:space="preserve"> </w:t>
      </w:r>
      <w:r>
        <w:t>identification and control of HCFCs, HFCs and related equipment; procure</w:t>
      </w:r>
      <w:r w:rsidR="00E44A6D">
        <w:t>ment</w:t>
      </w:r>
      <w:r>
        <w:t xml:space="preserve"> and deliver</w:t>
      </w:r>
      <w:r w:rsidR="00E44A6D">
        <w:t>y of</w:t>
      </w:r>
      <w:r>
        <w:t xml:space="preserve"> </w:t>
      </w:r>
      <w:r w:rsidRPr="009776B6">
        <w:t>five</w:t>
      </w:r>
      <w:r>
        <w:t xml:space="preserve"> refrigerant </w:t>
      </w:r>
      <w:r w:rsidRPr="004F4031">
        <w:t xml:space="preserve">identifiers to </w:t>
      </w:r>
      <w:r>
        <w:t>the NOU</w:t>
      </w:r>
      <w:r w:rsidRPr="004F1343">
        <w:t xml:space="preserve">; </w:t>
      </w:r>
      <w:r>
        <w:t xml:space="preserve">and </w:t>
      </w:r>
      <w:r w:rsidRPr="009776B6">
        <w:t>facilitat</w:t>
      </w:r>
      <w:r w:rsidR="00E44A6D">
        <w:t>ion of</w:t>
      </w:r>
      <w:r w:rsidRPr="009776B6">
        <w:t xml:space="preserve"> dialogue</w:t>
      </w:r>
      <w:r w:rsidR="00264782">
        <w:t>, coordination</w:t>
      </w:r>
      <w:r w:rsidRPr="009776B6">
        <w:t xml:space="preserve"> and collaboration among the country’s </w:t>
      </w:r>
      <w:r w:rsidR="00F91DCA" w:rsidRPr="009776B6">
        <w:t xml:space="preserve">three </w:t>
      </w:r>
      <w:r w:rsidRPr="00996CE7">
        <w:t>islands</w:t>
      </w:r>
      <w:r w:rsidR="00264782">
        <w:t xml:space="preserve"> on the HPMP implementation</w:t>
      </w:r>
      <w:r w:rsidR="00996CE7" w:rsidRPr="00996CE7">
        <w:t xml:space="preserve"> </w:t>
      </w:r>
      <w:bookmarkEnd w:id="17"/>
      <w:r w:rsidR="00996CE7" w:rsidRPr="00E44A6D">
        <w:t>(US $170,500)</w:t>
      </w:r>
      <w:r w:rsidRPr="00996CE7">
        <w:t>;</w:t>
      </w:r>
      <w:r>
        <w:t xml:space="preserve"> </w:t>
      </w:r>
      <w:bookmarkEnd w:id="16"/>
      <w:r>
        <w:t>and</w:t>
      </w:r>
    </w:p>
    <w:p w14:paraId="16E76D44" w14:textId="72BB41AB" w:rsidR="003551E5" w:rsidRPr="003551E5" w:rsidRDefault="00E63352" w:rsidP="00CE2667">
      <w:pPr>
        <w:pStyle w:val="Heading2"/>
      </w:pPr>
      <w:bookmarkStart w:id="18" w:name="_Hlk163053560"/>
      <w:r w:rsidRPr="00E44A6D">
        <w:rPr>
          <w:i/>
          <w:iCs/>
        </w:rPr>
        <w:t xml:space="preserve">Technician training, </w:t>
      </w:r>
      <w:r w:rsidR="009F775F">
        <w:rPr>
          <w:i/>
          <w:iCs/>
        </w:rPr>
        <w:t xml:space="preserve">establishment of </w:t>
      </w:r>
      <w:r w:rsidR="00FD7E29">
        <w:rPr>
          <w:i/>
          <w:iCs/>
        </w:rPr>
        <w:t xml:space="preserve">a </w:t>
      </w:r>
      <w:r w:rsidRPr="00E44A6D">
        <w:rPr>
          <w:i/>
          <w:iCs/>
        </w:rPr>
        <w:t>certification scheme and provision of equipment to the centre of excellence</w:t>
      </w:r>
      <w:bookmarkEnd w:id="18"/>
      <w:r w:rsidR="003C5E85">
        <w:rPr>
          <w:i/>
          <w:iCs/>
        </w:rPr>
        <w:t>:</w:t>
      </w:r>
      <w:r>
        <w:t xml:space="preserve"> </w:t>
      </w:r>
      <w:bookmarkStart w:id="19" w:name="_Hlk163054132"/>
      <w:r w:rsidR="00E44A6D">
        <w:t>Development of regulatory standards and protocols on the use of flammable and toxic substances in RAC equipment</w:t>
      </w:r>
      <w:r w:rsidR="00E44A6D" w:rsidRPr="003336A9">
        <w:t>;</w:t>
      </w:r>
      <w:r w:rsidR="00E44A6D">
        <w:t xml:space="preserve"> e</w:t>
      </w:r>
      <w:r w:rsidR="004E5D9D">
        <w:t>stablish</w:t>
      </w:r>
      <w:r w:rsidR="00E44A6D">
        <w:t>ment of</w:t>
      </w:r>
      <w:r w:rsidRPr="004F1343">
        <w:t xml:space="preserve"> a certification scheme</w:t>
      </w:r>
      <w:r w:rsidRPr="00B35B86">
        <w:t xml:space="preserve"> for servicing </w:t>
      </w:r>
      <w:r>
        <w:t>technicians</w:t>
      </w:r>
      <w:r w:rsidR="001F6845">
        <w:t xml:space="preserve">, </w:t>
      </w:r>
      <w:r w:rsidR="004877B0">
        <w:t xml:space="preserve">including </w:t>
      </w:r>
      <w:r w:rsidR="004877B0" w:rsidRPr="00996CE7">
        <w:t>training</w:t>
      </w:r>
      <w:r w:rsidR="004877B0">
        <w:t xml:space="preserve"> on international standards and safe handling of F-gases, </w:t>
      </w:r>
      <w:r w:rsidR="001F6845">
        <w:t>stakeholder</w:t>
      </w:r>
      <w:r w:rsidR="004877B0">
        <w:t xml:space="preserve"> consultations, </w:t>
      </w:r>
      <w:r w:rsidR="00D725E9">
        <w:t xml:space="preserve">and certification of 30 technicians (six certifiers </w:t>
      </w:r>
      <w:r w:rsidR="004877B0">
        <w:t xml:space="preserve">that will </w:t>
      </w:r>
      <w:r w:rsidR="007C16AD">
        <w:t>certify another</w:t>
      </w:r>
      <w:r w:rsidR="00D725E9">
        <w:t xml:space="preserve"> 24 technicians</w:t>
      </w:r>
      <w:r w:rsidR="007C16AD">
        <w:t>)</w:t>
      </w:r>
      <w:r w:rsidR="004E5D9D">
        <w:t>;</w:t>
      </w:r>
      <w:r w:rsidR="00996CE7">
        <w:t xml:space="preserve"> </w:t>
      </w:r>
      <w:r w:rsidR="0096608E">
        <w:t xml:space="preserve">organization of </w:t>
      </w:r>
      <w:r w:rsidR="00647725">
        <w:t>2</w:t>
      </w:r>
      <w:r w:rsidR="00A43B9A">
        <w:t>1 training workshops (s</w:t>
      </w:r>
      <w:r w:rsidR="00647725">
        <w:t>even</w:t>
      </w:r>
      <w:r w:rsidR="00A43B9A">
        <w:t xml:space="preserve"> per island) to </w:t>
      </w:r>
      <w:r w:rsidR="00E44A6D">
        <w:t>train</w:t>
      </w:r>
      <w:r w:rsidRPr="00D8332E">
        <w:t xml:space="preserve"> </w:t>
      </w:r>
      <w:r w:rsidR="00E44A6D">
        <w:t>315</w:t>
      </w:r>
      <w:r w:rsidR="001B4446">
        <w:t xml:space="preserve"> </w:t>
      </w:r>
      <w:r w:rsidR="00E44A6D">
        <w:t>technicians</w:t>
      </w:r>
      <w:r w:rsidR="00E44A6D" w:rsidRPr="00D8332E">
        <w:t xml:space="preserve"> </w:t>
      </w:r>
      <w:r w:rsidR="001B4446">
        <w:rPr>
          <w:shd w:val="clear" w:color="auto" w:fill="FFFFFF" w:themeFill="background1"/>
        </w:rPr>
        <w:t>i</w:t>
      </w:r>
      <w:r w:rsidRPr="00996CE7">
        <w:rPr>
          <w:shd w:val="clear" w:color="auto" w:fill="FFFFFF" w:themeFill="background1"/>
        </w:rPr>
        <w:t>n good servicing practices, brazing and the safe handling of HCs</w:t>
      </w:r>
      <w:r w:rsidR="00D8332E" w:rsidRPr="00D8332E">
        <w:t>;</w:t>
      </w:r>
      <w:r>
        <w:t xml:space="preserve"> p</w:t>
      </w:r>
      <w:r w:rsidRPr="00E96B14">
        <w:t>rocure</w:t>
      </w:r>
      <w:r w:rsidR="00E44A6D">
        <w:t>ment</w:t>
      </w:r>
      <w:r w:rsidRPr="00E96B14">
        <w:t xml:space="preserve"> and distribut</w:t>
      </w:r>
      <w:r w:rsidR="00E44A6D">
        <w:t>ion of</w:t>
      </w:r>
      <w:r w:rsidRPr="00E96B14">
        <w:t xml:space="preserve"> </w:t>
      </w:r>
      <w:r w:rsidRPr="00DA6997">
        <w:t>20</w:t>
      </w:r>
      <w:r w:rsidR="00A43B9A">
        <w:t xml:space="preserve"> </w:t>
      </w:r>
      <w:r w:rsidRPr="00E96B14">
        <w:t>tool</w:t>
      </w:r>
      <w:r>
        <w:t>kits</w:t>
      </w:r>
      <w:r w:rsidR="00347ADC" w:rsidRPr="005E5C76">
        <w:rPr>
          <w:rStyle w:val="FootnoteReference"/>
        </w:rPr>
        <w:footnoteReference w:id="8"/>
      </w:r>
      <w:r w:rsidR="00347ADC" w:rsidRPr="005E5C76">
        <w:t xml:space="preserve"> </w:t>
      </w:r>
      <w:r w:rsidRPr="00E96B14">
        <w:t xml:space="preserve">and equipment </w:t>
      </w:r>
      <w:r>
        <w:t>for refrigerant recovery and leak detection</w:t>
      </w:r>
      <w:r w:rsidRPr="00996CE7">
        <w:rPr>
          <w:shd w:val="clear" w:color="auto" w:fill="FFFFFF" w:themeFill="background1"/>
        </w:rPr>
        <w:t xml:space="preserve"> to</w:t>
      </w:r>
      <w:r w:rsidRPr="00E96B14">
        <w:t xml:space="preserve"> selected</w:t>
      </w:r>
      <w:r>
        <w:t xml:space="preserve"> </w:t>
      </w:r>
      <w:r w:rsidR="00996CE7">
        <w:t xml:space="preserve">RAC </w:t>
      </w:r>
      <w:r w:rsidRPr="00E96B14">
        <w:t xml:space="preserve">workshops and </w:t>
      </w:r>
      <w:r>
        <w:t>the ENTP;</w:t>
      </w:r>
      <w:r w:rsidR="00F13C1E" w:rsidRPr="005E5C76">
        <w:t xml:space="preserve"> </w:t>
      </w:r>
      <w:r w:rsidR="00CE2667">
        <w:t xml:space="preserve">strengthening of the RAC association and the ENTP through training of trainers, including on the use of equipment; </w:t>
      </w:r>
      <w:r w:rsidR="004F69AB">
        <w:t xml:space="preserve">and </w:t>
      </w:r>
      <w:r w:rsidRPr="005E5C76">
        <w:t>encourag</w:t>
      </w:r>
      <w:r w:rsidR="00347ADC">
        <w:t>ing</w:t>
      </w:r>
      <w:r w:rsidRPr="005E5C76">
        <w:t xml:space="preserve"> young women </w:t>
      </w:r>
      <w:r w:rsidR="00347ADC">
        <w:t>to work in</w:t>
      </w:r>
      <w:r w:rsidRPr="005E5C76">
        <w:t xml:space="preserve"> the sector through awareness</w:t>
      </w:r>
      <w:r w:rsidRPr="005E5C76">
        <w:noBreakHyphen/>
        <w:t>building activities</w:t>
      </w:r>
      <w:r>
        <w:t>, including</w:t>
      </w:r>
      <w:r w:rsidR="005A2657" w:rsidRPr="005E5C76">
        <w:t xml:space="preserve"> recognition of women in the sector</w:t>
      </w:r>
      <w:r w:rsidR="003C5E85">
        <w:t xml:space="preserve"> and media </w:t>
      </w:r>
      <w:r>
        <w:t>campaigns</w:t>
      </w:r>
      <w:r w:rsidR="00996CE7" w:rsidRPr="00996CE7">
        <w:t xml:space="preserve"> </w:t>
      </w:r>
      <w:r w:rsidR="00996CE7" w:rsidRPr="00C95FE3">
        <w:t>(US $229,000)</w:t>
      </w:r>
      <w:r w:rsidR="00996CE7">
        <w:t>.</w:t>
      </w:r>
    </w:p>
    <w:p w14:paraId="4E8B600D" w14:textId="77777777" w:rsidR="00E63352" w:rsidRPr="00F42294" w:rsidRDefault="00E63352" w:rsidP="00E63352">
      <w:pPr>
        <w:widowControl w:val="0"/>
        <w:spacing w:before="240" w:after="240"/>
        <w:rPr>
          <w:i/>
          <w:iCs/>
        </w:rPr>
      </w:pPr>
      <w:bookmarkStart w:id="20" w:name="_Hlk126915749"/>
      <w:bookmarkEnd w:id="14"/>
      <w:bookmarkEnd w:id="19"/>
      <w:r w:rsidRPr="00C6539C">
        <w:rPr>
          <w:i/>
          <w:iCs/>
        </w:rPr>
        <w:t>Project implementation and monitoring</w:t>
      </w:r>
    </w:p>
    <w:bookmarkEnd w:id="20"/>
    <w:p w14:paraId="53F0A1D9" w14:textId="7465E26F" w:rsidR="00E63352" w:rsidRPr="005E5C76" w:rsidRDefault="00E63352" w:rsidP="00E63352">
      <w:pPr>
        <w:pStyle w:val="Heading1"/>
      </w:pPr>
      <w:r w:rsidRPr="00996241">
        <w:t>The system established under stage I</w:t>
      </w:r>
      <w:r>
        <w:t xml:space="preserve"> </w:t>
      </w:r>
      <w:r w:rsidRPr="00996241">
        <w:t xml:space="preserve">of the HPMP will continue into </w:t>
      </w:r>
      <w:bookmarkStart w:id="21" w:name="_Hlk125636825"/>
      <w:r w:rsidRPr="00A07BCC">
        <w:t>stage II</w:t>
      </w:r>
      <w:bookmarkEnd w:id="21"/>
      <w:r w:rsidRPr="00A07BCC">
        <w:t>,</w:t>
      </w:r>
      <w:r w:rsidRPr="00B178D4">
        <w:t xml:space="preserve"> w</w:t>
      </w:r>
      <w:r>
        <w:t xml:space="preserve">ith </w:t>
      </w:r>
      <w:r w:rsidRPr="00B178D4">
        <w:t xml:space="preserve">the NOU and </w:t>
      </w:r>
      <w:r w:rsidRPr="00A07BCC">
        <w:t>UNEP monitoring</w:t>
      </w:r>
      <w:r w:rsidRPr="00B178D4">
        <w:t xml:space="preserve"> activities</w:t>
      </w:r>
      <w:r w:rsidRPr="0077266C">
        <w:t xml:space="preserve">, </w:t>
      </w:r>
      <w:r w:rsidRPr="00B178D4">
        <w:t>report</w:t>
      </w:r>
      <w:r>
        <w:t>ing</w:t>
      </w:r>
      <w:r w:rsidRPr="00B178D4">
        <w:t xml:space="preserve"> on progress, and</w:t>
      </w:r>
      <w:r w:rsidRPr="009931F4">
        <w:t xml:space="preserve"> work</w:t>
      </w:r>
      <w:r>
        <w:t>ing</w:t>
      </w:r>
      <w:r w:rsidRPr="009931F4">
        <w:t xml:space="preserve"> with stakeholders to phase out HCFCs. The cost of those </w:t>
      </w:r>
      <w:r w:rsidRPr="00A07BCC">
        <w:t>activities amounts</w:t>
      </w:r>
      <w:r w:rsidRPr="009931F4">
        <w:t xml:space="preserve"> to </w:t>
      </w:r>
      <w:r w:rsidRPr="005E5C76">
        <w:t>US $</w:t>
      </w:r>
      <w:r w:rsidRPr="008C37EB">
        <w:t>28,</w:t>
      </w:r>
      <w:r w:rsidRPr="005E5C76">
        <w:t>000, including two locally</w:t>
      </w:r>
      <w:r>
        <w:t xml:space="preserve"> </w:t>
      </w:r>
      <w:r w:rsidRPr="005E5C76">
        <w:t xml:space="preserve">recruited consultants (US $16,000), </w:t>
      </w:r>
      <w:r w:rsidRPr="005E5C76">
        <w:rPr>
          <w:shd w:val="clear" w:color="auto" w:fill="FFFFFF" w:themeFill="background1"/>
        </w:rPr>
        <w:t>monitoring-related travel (US $6,000</w:t>
      </w:r>
      <w:r w:rsidRPr="005E5C76">
        <w:t xml:space="preserve">), workshops, </w:t>
      </w:r>
      <w:proofErr w:type="gramStart"/>
      <w:r w:rsidRPr="005E5C76">
        <w:t>meetings</w:t>
      </w:r>
      <w:proofErr w:type="gramEnd"/>
      <w:r w:rsidRPr="005E5C76">
        <w:t xml:space="preserve"> and follow-up activities (US $6,000).</w:t>
      </w:r>
    </w:p>
    <w:p w14:paraId="517DD47A" w14:textId="77777777" w:rsidR="00E63352" w:rsidRPr="00030B44" w:rsidRDefault="00E63352" w:rsidP="00E63352">
      <w:pPr>
        <w:keepNext/>
        <w:spacing w:after="240"/>
        <w:rPr>
          <w:i/>
        </w:rPr>
      </w:pPr>
      <w:bookmarkStart w:id="22" w:name="_Hlk126915810"/>
      <w:r w:rsidRPr="00C6539C">
        <w:rPr>
          <w:i/>
        </w:rPr>
        <w:t>Gender policy implementation</w:t>
      </w:r>
      <w:bookmarkEnd w:id="22"/>
    </w:p>
    <w:p w14:paraId="634D3392" w14:textId="521725A4" w:rsidR="00E63352" w:rsidRPr="005E5C76" w:rsidRDefault="00E63352" w:rsidP="003C5E85">
      <w:pPr>
        <w:pStyle w:val="Heading1"/>
        <w:rPr>
          <w:lang w:val="en-US"/>
        </w:rPr>
      </w:pPr>
      <w:r w:rsidRPr="00894C65">
        <w:t xml:space="preserve">In line with decisions 84/92(d), 90/48(c) and 92/40(b), </w:t>
      </w:r>
      <w:r>
        <w:t xml:space="preserve">activities implemented under stage II of the HPMP will promote an increased involvement of women in the sector, </w:t>
      </w:r>
      <w:r w:rsidRPr="00C4196B">
        <w:rPr>
          <w:i/>
          <w:iCs/>
        </w:rPr>
        <w:t xml:space="preserve">inter alia </w:t>
      </w:r>
      <w:r>
        <w:t xml:space="preserve">through ensuring their participation in training and capacity-building activities. </w:t>
      </w:r>
      <w:r w:rsidRPr="00D84201">
        <w:t xml:space="preserve">The expertise of established organizations centering women, </w:t>
      </w:r>
      <w:r w:rsidRPr="005E5C76">
        <w:t>such as community-based organi</w:t>
      </w:r>
      <w:r w:rsidR="003C5E85">
        <w:t>z</w:t>
      </w:r>
      <w:r w:rsidRPr="005E5C76">
        <w:t xml:space="preserve">ations, women’s </w:t>
      </w:r>
      <w:proofErr w:type="gramStart"/>
      <w:r w:rsidRPr="005E5C76">
        <w:t>associations</w:t>
      </w:r>
      <w:proofErr w:type="gramEnd"/>
      <w:r w:rsidRPr="005E5C76">
        <w:t xml:space="preserve"> and non</w:t>
      </w:r>
      <w:r>
        <w:noBreakHyphen/>
      </w:r>
      <w:r w:rsidRPr="005E5C76">
        <w:t>governmental organi</w:t>
      </w:r>
      <w:r>
        <w:t>z</w:t>
      </w:r>
      <w:r w:rsidRPr="005E5C76">
        <w:t>ations</w:t>
      </w:r>
      <w:r w:rsidRPr="00D84201">
        <w:t>, will be sought to design gender-balanced activities. Meetings and training workshops will incorporate sensitization sessions on the importance of gender mainstreaming, and communication and awareness</w:t>
      </w:r>
      <w:r>
        <w:noBreakHyphen/>
      </w:r>
      <w:r w:rsidRPr="00D84201">
        <w:t>building activities targeting women as a specific audience group will be</w:t>
      </w:r>
      <w:r>
        <w:t xml:space="preserve"> carried out.</w:t>
      </w:r>
      <w:bookmarkStart w:id="23" w:name="_Hlk126915819"/>
      <w:r>
        <w:t xml:space="preserve"> </w:t>
      </w:r>
      <w:r w:rsidRPr="00D84201">
        <w:t>G</w:t>
      </w:r>
      <w:r w:rsidRPr="005E5C76">
        <w:rPr>
          <w:lang w:val="en-US"/>
        </w:rPr>
        <w:t>ender</w:t>
      </w:r>
      <w:r>
        <w:rPr>
          <w:lang w:val="en-US"/>
        </w:rPr>
        <w:noBreakHyphen/>
      </w:r>
      <w:r w:rsidRPr="005E5C76">
        <w:rPr>
          <w:lang w:val="en-US"/>
        </w:rPr>
        <w:t>disaggregated data will be used for monitoring project performance</w:t>
      </w:r>
      <w:r>
        <w:rPr>
          <w:lang w:val="en-US"/>
        </w:rPr>
        <w:t xml:space="preserve"> by the NOU, consultants, </w:t>
      </w:r>
      <w:proofErr w:type="gramStart"/>
      <w:r>
        <w:rPr>
          <w:lang w:val="en-US"/>
        </w:rPr>
        <w:t>trainers</w:t>
      </w:r>
      <w:proofErr w:type="gramEnd"/>
      <w:r>
        <w:rPr>
          <w:lang w:val="en-US"/>
        </w:rPr>
        <w:t xml:space="preserve"> and trainees,</w:t>
      </w:r>
      <w:r w:rsidRPr="005E5C76">
        <w:rPr>
          <w:lang w:val="en-US"/>
        </w:rPr>
        <w:t xml:space="preserve"> and for the evaluation of impact.</w:t>
      </w:r>
    </w:p>
    <w:p w14:paraId="23C04D6B" w14:textId="3C5E9C8A" w:rsidR="00E63352" w:rsidRPr="008C37EB" w:rsidRDefault="00E63352" w:rsidP="007870FA">
      <w:pPr>
        <w:pStyle w:val="Heading1"/>
        <w:spacing w:after="0"/>
        <w:rPr>
          <w:lang w:val="en-US"/>
        </w:rPr>
      </w:pPr>
      <w:r w:rsidRPr="008C37EB">
        <w:rPr>
          <w:lang w:val="en-US"/>
        </w:rPr>
        <w:t>An outreach and awareness</w:t>
      </w:r>
      <w:r>
        <w:rPr>
          <w:lang w:val="en-US"/>
        </w:rPr>
        <w:t>-</w:t>
      </w:r>
      <w:r w:rsidRPr="008C37EB">
        <w:rPr>
          <w:lang w:val="en-US"/>
        </w:rPr>
        <w:t xml:space="preserve">raising activity to encourage women to join the RAC sector will take place through the media, public </w:t>
      </w:r>
      <w:proofErr w:type="gramStart"/>
      <w:r w:rsidRPr="008C37EB">
        <w:rPr>
          <w:lang w:val="en-US"/>
        </w:rPr>
        <w:t>forums</w:t>
      </w:r>
      <w:proofErr w:type="gramEnd"/>
      <w:r w:rsidRPr="008C37EB">
        <w:rPr>
          <w:lang w:val="en-US"/>
        </w:rPr>
        <w:t xml:space="preserve"> and information sessions, where women technicians will be acknowledged and will share their experience to encourage other women’s participation. UNEP clarified that </w:t>
      </w:r>
      <w:r w:rsidRPr="00B44335">
        <w:rPr>
          <w:lang w:val="en-US"/>
        </w:rPr>
        <w:t>the NOU w</w:t>
      </w:r>
      <w:r>
        <w:rPr>
          <w:lang w:val="en-US"/>
        </w:rPr>
        <w:t>ould</w:t>
      </w:r>
      <w:r w:rsidRPr="00B44335">
        <w:rPr>
          <w:lang w:val="en-US"/>
        </w:rPr>
        <w:t xml:space="preserve"> conduct</w:t>
      </w:r>
      <w:r>
        <w:rPr>
          <w:lang w:val="en-US"/>
        </w:rPr>
        <w:t xml:space="preserve"> </w:t>
      </w:r>
      <w:r w:rsidR="00DA6997">
        <w:rPr>
          <w:lang w:val="en-US"/>
        </w:rPr>
        <w:t xml:space="preserve">a </w:t>
      </w:r>
      <w:r w:rsidRPr="00B44335">
        <w:rPr>
          <w:lang w:val="en-US"/>
        </w:rPr>
        <w:t>gender assessment during</w:t>
      </w:r>
      <w:r>
        <w:rPr>
          <w:lang w:val="en-US"/>
        </w:rPr>
        <w:t xml:space="preserve"> the</w:t>
      </w:r>
      <w:r w:rsidRPr="00B44335">
        <w:rPr>
          <w:lang w:val="en-US"/>
        </w:rPr>
        <w:t xml:space="preserve"> implementation of the first tranche, using </w:t>
      </w:r>
      <w:r w:rsidRPr="00B44335">
        <w:rPr>
          <w:lang w:val="en-US"/>
        </w:rPr>
        <w:lastRenderedPageBreak/>
        <w:t>funding from the institutional strengthening project. Recommendations from the assessment will be implemented within the stage II budget.</w:t>
      </w:r>
    </w:p>
    <w:p w14:paraId="2366D27F" w14:textId="77777777" w:rsidR="00E63352" w:rsidRPr="00996241" w:rsidRDefault="00E63352" w:rsidP="009556FE">
      <w:pPr>
        <w:pStyle w:val="Heading1"/>
        <w:numPr>
          <w:ilvl w:val="0"/>
          <w:numId w:val="0"/>
        </w:numPr>
        <w:spacing w:before="240"/>
        <w:rPr>
          <w:u w:val="single"/>
        </w:rPr>
      </w:pPr>
      <w:r w:rsidRPr="00996241">
        <w:rPr>
          <w:u w:val="single"/>
        </w:rPr>
        <w:t xml:space="preserve">Total cost </w:t>
      </w:r>
      <w:r w:rsidRPr="00812F88">
        <w:rPr>
          <w:u w:val="single"/>
        </w:rPr>
        <w:t>of stage </w:t>
      </w:r>
      <w:r w:rsidRPr="00A07BCC">
        <w:rPr>
          <w:u w:val="single"/>
        </w:rPr>
        <w:t>II of the</w:t>
      </w:r>
      <w:r w:rsidRPr="00996241">
        <w:rPr>
          <w:u w:val="single"/>
        </w:rPr>
        <w:t xml:space="preserve"> H</w:t>
      </w:r>
      <w:r>
        <w:rPr>
          <w:u w:val="single"/>
        </w:rPr>
        <w:t>CFC phase-out management plan</w:t>
      </w:r>
    </w:p>
    <w:bookmarkEnd w:id="23"/>
    <w:p w14:paraId="3AA616B2" w14:textId="0CE4CD6A" w:rsidR="00E63352" w:rsidRPr="00B44335" w:rsidRDefault="00E63352" w:rsidP="00DA6997">
      <w:pPr>
        <w:pStyle w:val="Heading1"/>
        <w:rPr>
          <w:b/>
        </w:rPr>
      </w:pPr>
      <w:r w:rsidRPr="00996241">
        <w:t xml:space="preserve">The total cost of </w:t>
      </w:r>
      <w:r w:rsidRPr="00A07BCC">
        <w:t>stage II of the HPMP for the Comoros has been estimated</w:t>
      </w:r>
      <w:r w:rsidRPr="00996241">
        <w:t xml:space="preserve"> at US $</w:t>
      </w:r>
      <w:r w:rsidRPr="00A917DB">
        <w:t>427,500</w:t>
      </w:r>
      <w:r w:rsidRPr="00996241">
        <w:t xml:space="preserve"> (plus agency support costs), as originally submitted</w:t>
      </w:r>
      <w:r>
        <w:t>,</w:t>
      </w:r>
      <w:r w:rsidRPr="009931F4">
        <w:t xml:space="preserve"> for achieving</w:t>
      </w:r>
      <w:r>
        <w:t xml:space="preserve"> a</w:t>
      </w:r>
      <w:r w:rsidRPr="009931F4">
        <w:t xml:space="preserve"> </w:t>
      </w:r>
      <w:r w:rsidRPr="000432DD">
        <w:t>67.5 per cent reduction from its HCFC baseline consumption by</w:t>
      </w:r>
      <w:r>
        <w:t xml:space="preserve"> </w:t>
      </w:r>
      <w:r w:rsidRPr="000432DD">
        <w:t xml:space="preserve">2025 and </w:t>
      </w:r>
      <w:r>
        <w:t xml:space="preserve">a </w:t>
      </w:r>
      <w:r w:rsidRPr="000432DD">
        <w:t>100 per cent reduction by</w:t>
      </w:r>
      <w:r>
        <w:t xml:space="preserve"> 2030</w:t>
      </w:r>
      <w:r w:rsidRPr="00996241">
        <w:t xml:space="preserve">. The proposed activities </w:t>
      </w:r>
      <w:r>
        <w:t xml:space="preserve">to be implemented by UNEP </w:t>
      </w:r>
      <w:r w:rsidRPr="00996241">
        <w:t xml:space="preserve">and </w:t>
      </w:r>
      <w:r>
        <w:t xml:space="preserve">their </w:t>
      </w:r>
      <w:r w:rsidRPr="00996241">
        <w:t xml:space="preserve">cost breakdown are summarized in </w:t>
      </w:r>
      <w:r w:rsidRPr="00F906A8">
        <w:t>paragraph</w:t>
      </w:r>
      <w:r w:rsidR="00904ECC" w:rsidRPr="00F906A8">
        <w:t>s</w:t>
      </w:r>
      <w:r w:rsidRPr="00F906A8">
        <w:t xml:space="preserve"> </w:t>
      </w:r>
      <w:r w:rsidR="00904ECC" w:rsidRPr="00F906A8">
        <w:t>19 and 20</w:t>
      </w:r>
      <w:r w:rsidR="00904ECC" w:rsidRPr="00C24DFE">
        <w:t xml:space="preserve"> </w:t>
      </w:r>
      <w:proofErr w:type="gramStart"/>
      <w:r w:rsidRPr="00C24DFE">
        <w:t>a</w:t>
      </w:r>
      <w:r w:rsidRPr="005A492C">
        <w:t>bove</w:t>
      </w:r>
      <w:r w:rsidR="00C24DFE">
        <w:t>, and</w:t>
      </w:r>
      <w:proofErr w:type="gramEnd"/>
      <w:r w:rsidR="00C24DFE">
        <w:t xml:space="preserve"> presented in table 3 below</w:t>
      </w:r>
      <w:r>
        <w:t>.</w:t>
      </w:r>
    </w:p>
    <w:p w14:paraId="10C18C39" w14:textId="44212E83" w:rsidR="00E63352" w:rsidRPr="00865F42" w:rsidRDefault="00E63352" w:rsidP="00DA6997">
      <w:pPr>
        <w:pStyle w:val="Heading1"/>
        <w:keepNext/>
        <w:numPr>
          <w:ilvl w:val="0"/>
          <w:numId w:val="0"/>
        </w:numPr>
        <w:shd w:val="clear" w:color="auto" w:fill="FFFFFF" w:themeFill="background1"/>
        <w:spacing w:after="0"/>
        <w:rPr>
          <w:b/>
        </w:rPr>
      </w:pPr>
      <w:r w:rsidRPr="00C24DFE">
        <w:rPr>
          <w:b/>
        </w:rPr>
        <w:t xml:space="preserve">Table </w:t>
      </w:r>
      <w:r w:rsidR="00347ADC" w:rsidRPr="00A917DB">
        <w:rPr>
          <w:b/>
        </w:rPr>
        <w:t>3</w:t>
      </w:r>
      <w:r w:rsidRPr="00C24DFE">
        <w:rPr>
          <w:b/>
        </w:rPr>
        <w:t>.</w:t>
      </w:r>
      <w:r w:rsidRPr="00865F42">
        <w:rPr>
          <w:b/>
        </w:rPr>
        <w:t xml:space="preserve"> Total cost of </w:t>
      </w:r>
      <w:r w:rsidRPr="00865F42">
        <w:rPr>
          <w:b/>
          <w:bCs/>
        </w:rPr>
        <w:t>stage II</w:t>
      </w:r>
      <w:r w:rsidRPr="006F659E">
        <w:t xml:space="preserve"> </w:t>
      </w:r>
      <w:r w:rsidRPr="00865F42">
        <w:rPr>
          <w:b/>
        </w:rPr>
        <w:t xml:space="preserve">of the HPMP for the Comoros </w:t>
      </w:r>
      <w:r w:rsidR="009D077D">
        <w:rPr>
          <w:b/>
        </w:rPr>
        <w:t>(</w:t>
      </w:r>
      <w:r w:rsidRPr="00865F42">
        <w:rPr>
          <w:b/>
        </w:rPr>
        <w:t>as submitted</w:t>
      </w:r>
      <w:r w:rsidR="009D077D">
        <w:rPr>
          <w:b/>
        </w:rPr>
        <w:t>)</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2"/>
        <w:gridCol w:w="1558"/>
      </w:tblGrid>
      <w:tr w:rsidR="00E63352" w:rsidRPr="00884535" w14:paraId="6F80DF01" w14:textId="77777777" w:rsidTr="00C0058C">
        <w:trPr>
          <w:trHeight w:val="251"/>
          <w:tblHeader/>
        </w:trPr>
        <w:tc>
          <w:tcPr>
            <w:tcW w:w="4154" w:type="pct"/>
            <w:shd w:val="clear" w:color="auto" w:fill="auto"/>
            <w:vAlign w:val="center"/>
            <w:hideMark/>
          </w:tcPr>
          <w:p w14:paraId="6C2D2D36" w14:textId="77777777" w:rsidR="00E63352" w:rsidRPr="00884535" w:rsidRDefault="00E63352" w:rsidP="00C0058C">
            <w:pPr>
              <w:jc w:val="center"/>
              <w:rPr>
                <w:b/>
                <w:color w:val="000000"/>
                <w:sz w:val="20"/>
                <w:szCs w:val="20"/>
              </w:rPr>
            </w:pPr>
            <w:r w:rsidRPr="00884535">
              <w:rPr>
                <w:b/>
                <w:color w:val="000000"/>
                <w:sz w:val="20"/>
                <w:szCs w:val="20"/>
              </w:rPr>
              <w:t>Activity</w:t>
            </w:r>
          </w:p>
        </w:tc>
        <w:tc>
          <w:tcPr>
            <w:tcW w:w="846" w:type="pct"/>
            <w:shd w:val="clear" w:color="auto" w:fill="auto"/>
            <w:vAlign w:val="center"/>
            <w:hideMark/>
          </w:tcPr>
          <w:p w14:paraId="1C2C6DE6" w14:textId="77777777" w:rsidR="00E63352" w:rsidRPr="00884535" w:rsidRDefault="00E63352" w:rsidP="00C0058C">
            <w:pPr>
              <w:jc w:val="center"/>
              <w:rPr>
                <w:b/>
                <w:color w:val="000000"/>
                <w:sz w:val="20"/>
                <w:szCs w:val="20"/>
              </w:rPr>
            </w:pPr>
            <w:r w:rsidRPr="00884535">
              <w:rPr>
                <w:b/>
                <w:color w:val="000000"/>
                <w:sz w:val="20"/>
                <w:szCs w:val="20"/>
              </w:rPr>
              <w:t>Cost (US $)</w:t>
            </w:r>
          </w:p>
        </w:tc>
      </w:tr>
      <w:tr w:rsidR="00E63352" w:rsidRPr="00884535" w14:paraId="6FA547F1" w14:textId="77777777" w:rsidTr="00C0058C">
        <w:tc>
          <w:tcPr>
            <w:tcW w:w="5000" w:type="pct"/>
            <w:gridSpan w:val="2"/>
            <w:shd w:val="clear" w:color="auto" w:fill="auto"/>
            <w:noWrap/>
          </w:tcPr>
          <w:p w14:paraId="3DF80A05" w14:textId="77777777" w:rsidR="00E63352" w:rsidRPr="00B74843" w:rsidRDefault="00E63352" w:rsidP="00C0058C">
            <w:pPr>
              <w:pStyle w:val="ListParagraph"/>
              <w:numPr>
                <w:ilvl w:val="0"/>
                <w:numId w:val="47"/>
              </w:numPr>
              <w:jc w:val="left"/>
              <w:rPr>
                <w:b/>
                <w:bCs/>
                <w:color w:val="000000"/>
                <w:sz w:val="20"/>
                <w:szCs w:val="20"/>
              </w:rPr>
            </w:pPr>
            <w:r w:rsidRPr="00B74843">
              <w:rPr>
                <w:b/>
                <w:bCs/>
                <w:sz w:val="20"/>
                <w:szCs w:val="20"/>
              </w:rPr>
              <w:t>Strengthening of the monitoring and control measures and capacity building for customs and enforcement officers</w:t>
            </w:r>
          </w:p>
        </w:tc>
      </w:tr>
      <w:tr w:rsidR="00E63352" w:rsidRPr="00884535" w14:paraId="4363C6E0" w14:textId="77777777" w:rsidTr="00C0058C">
        <w:tc>
          <w:tcPr>
            <w:tcW w:w="4154" w:type="pct"/>
            <w:shd w:val="clear" w:color="auto" w:fill="auto"/>
            <w:noWrap/>
          </w:tcPr>
          <w:p w14:paraId="32C5D87F" w14:textId="614A59A9" w:rsidR="00E63352" w:rsidRPr="00884535" w:rsidRDefault="00E63352" w:rsidP="00C0058C">
            <w:pPr>
              <w:jc w:val="left"/>
              <w:rPr>
                <w:i/>
                <w:iCs/>
                <w:sz w:val="20"/>
                <w:szCs w:val="20"/>
              </w:rPr>
            </w:pPr>
            <w:r>
              <w:rPr>
                <w:sz w:val="20"/>
                <w:szCs w:val="20"/>
              </w:rPr>
              <w:t>R</w:t>
            </w:r>
            <w:r w:rsidRPr="00884535">
              <w:rPr>
                <w:sz w:val="20"/>
                <w:szCs w:val="20"/>
              </w:rPr>
              <w:t xml:space="preserve">eview and </w:t>
            </w:r>
            <w:r w:rsidR="00BE4E77">
              <w:rPr>
                <w:sz w:val="20"/>
                <w:szCs w:val="20"/>
              </w:rPr>
              <w:t xml:space="preserve">updating of </w:t>
            </w:r>
            <w:r w:rsidRPr="00884535">
              <w:rPr>
                <w:sz w:val="20"/>
                <w:szCs w:val="20"/>
              </w:rPr>
              <w:t>the existing regulations and draft</w:t>
            </w:r>
            <w:r w:rsidR="00BE4E77">
              <w:rPr>
                <w:sz w:val="20"/>
                <w:szCs w:val="20"/>
              </w:rPr>
              <w:t xml:space="preserve">ing of </w:t>
            </w:r>
            <w:r w:rsidRPr="00884535">
              <w:rPr>
                <w:sz w:val="20"/>
                <w:szCs w:val="20"/>
              </w:rPr>
              <w:t>new regulations regarding refrigerants alternative to HCFCs</w:t>
            </w:r>
          </w:p>
        </w:tc>
        <w:tc>
          <w:tcPr>
            <w:tcW w:w="846" w:type="pct"/>
            <w:shd w:val="clear" w:color="auto" w:fill="auto"/>
          </w:tcPr>
          <w:p w14:paraId="6B0F41FF" w14:textId="77777777" w:rsidR="00E63352" w:rsidRPr="00884535" w:rsidRDefault="00E63352" w:rsidP="00C0058C">
            <w:pPr>
              <w:jc w:val="right"/>
              <w:rPr>
                <w:color w:val="000000"/>
                <w:sz w:val="20"/>
                <w:szCs w:val="20"/>
              </w:rPr>
            </w:pPr>
            <w:r w:rsidRPr="00884535">
              <w:rPr>
                <w:sz w:val="20"/>
                <w:szCs w:val="20"/>
              </w:rPr>
              <w:t>15,000</w:t>
            </w:r>
          </w:p>
        </w:tc>
      </w:tr>
      <w:tr w:rsidR="00E63352" w:rsidRPr="00884535" w14:paraId="74CFF780" w14:textId="77777777" w:rsidTr="00C0058C">
        <w:tc>
          <w:tcPr>
            <w:tcW w:w="4154" w:type="pct"/>
            <w:shd w:val="clear" w:color="auto" w:fill="auto"/>
            <w:noWrap/>
          </w:tcPr>
          <w:p w14:paraId="65D1674C" w14:textId="50AAB02D" w:rsidR="00E63352" w:rsidRPr="00BE4E77" w:rsidRDefault="00347ADC" w:rsidP="00C0058C">
            <w:pPr>
              <w:jc w:val="left"/>
              <w:rPr>
                <w:i/>
                <w:iCs/>
                <w:sz w:val="20"/>
                <w:szCs w:val="20"/>
              </w:rPr>
            </w:pPr>
            <w:r w:rsidRPr="00BE4E77">
              <w:rPr>
                <w:sz w:val="20"/>
                <w:szCs w:val="20"/>
              </w:rPr>
              <w:t>Train</w:t>
            </w:r>
            <w:r w:rsidR="00BE4E77" w:rsidRPr="00BE4E77">
              <w:rPr>
                <w:sz w:val="20"/>
                <w:szCs w:val="20"/>
              </w:rPr>
              <w:t>ing of</w:t>
            </w:r>
            <w:r w:rsidRPr="00BE4E77">
              <w:rPr>
                <w:sz w:val="20"/>
                <w:szCs w:val="20"/>
              </w:rPr>
              <w:t xml:space="preserve"> 15 customs trainers</w:t>
            </w:r>
            <w:r w:rsidR="00BE4E77" w:rsidRPr="00BE4E77">
              <w:rPr>
                <w:sz w:val="20"/>
                <w:szCs w:val="20"/>
              </w:rPr>
              <w:t xml:space="preserve"> in 3 workshops</w:t>
            </w:r>
          </w:p>
        </w:tc>
        <w:tc>
          <w:tcPr>
            <w:tcW w:w="846" w:type="pct"/>
            <w:shd w:val="clear" w:color="auto" w:fill="auto"/>
          </w:tcPr>
          <w:p w14:paraId="2D74CC57" w14:textId="77777777" w:rsidR="00E63352" w:rsidRPr="00884535" w:rsidRDefault="00E63352" w:rsidP="00C0058C">
            <w:pPr>
              <w:jc w:val="right"/>
              <w:rPr>
                <w:color w:val="000000"/>
                <w:sz w:val="20"/>
                <w:szCs w:val="20"/>
              </w:rPr>
            </w:pPr>
            <w:r w:rsidRPr="00884535">
              <w:rPr>
                <w:sz w:val="20"/>
                <w:szCs w:val="20"/>
              </w:rPr>
              <w:t>10,000</w:t>
            </w:r>
          </w:p>
        </w:tc>
      </w:tr>
      <w:tr w:rsidR="00E63352" w:rsidRPr="00884535" w14:paraId="232B1356" w14:textId="77777777" w:rsidTr="00C0058C">
        <w:tc>
          <w:tcPr>
            <w:tcW w:w="4154" w:type="pct"/>
            <w:shd w:val="clear" w:color="auto" w:fill="auto"/>
            <w:noWrap/>
          </w:tcPr>
          <w:p w14:paraId="6956D7CB" w14:textId="774D09AB" w:rsidR="00E63352" w:rsidRPr="00BE4E77" w:rsidRDefault="00BE4E77" w:rsidP="00C0058C">
            <w:pPr>
              <w:jc w:val="left"/>
              <w:rPr>
                <w:i/>
                <w:iCs/>
                <w:sz w:val="20"/>
                <w:szCs w:val="20"/>
              </w:rPr>
            </w:pPr>
            <w:r w:rsidRPr="00BE4E77">
              <w:rPr>
                <w:sz w:val="20"/>
                <w:szCs w:val="20"/>
              </w:rPr>
              <w:t xml:space="preserve">Training of </w:t>
            </w:r>
            <w:r w:rsidR="00347ADC" w:rsidRPr="00A917DB">
              <w:rPr>
                <w:sz w:val="20"/>
                <w:szCs w:val="20"/>
              </w:rPr>
              <w:t>1</w:t>
            </w:r>
            <w:r w:rsidR="00E63352" w:rsidRPr="00A917DB">
              <w:rPr>
                <w:sz w:val="20"/>
                <w:szCs w:val="20"/>
              </w:rPr>
              <w:t>80</w:t>
            </w:r>
            <w:r w:rsidR="00E63352" w:rsidRPr="00BE4E77">
              <w:rPr>
                <w:sz w:val="20"/>
                <w:szCs w:val="20"/>
              </w:rPr>
              <w:t xml:space="preserve"> customs and enforcement officers and </w:t>
            </w:r>
            <w:r w:rsidR="00347ADC" w:rsidRPr="00BE4E77">
              <w:rPr>
                <w:sz w:val="20"/>
                <w:szCs w:val="20"/>
              </w:rPr>
              <w:t>clearing</w:t>
            </w:r>
            <w:r w:rsidR="00E63352" w:rsidRPr="00BE4E77">
              <w:rPr>
                <w:sz w:val="20"/>
                <w:szCs w:val="20"/>
              </w:rPr>
              <w:t xml:space="preserve"> agents </w:t>
            </w:r>
            <w:r w:rsidRPr="00BE4E77">
              <w:rPr>
                <w:sz w:val="20"/>
                <w:szCs w:val="20"/>
              </w:rPr>
              <w:t>in 18 workshops</w:t>
            </w:r>
            <w:r w:rsidR="00E63352" w:rsidRPr="00BE4E77">
              <w:rPr>
                <w:sz w:val="20"/>
                <w:szCs w:val="20"/>
              </w:rPr>
              <w:t xml:space="preserve"> </w:t>
            </w:r>
            <w:r w:rsidRPr="007476AB">
              <w:rPr>
                <w:sz w:val="20"/>
                <w:szCs w:val="20"/>
              </w:rPr>
              <w:t>on the identification and control of HCFCs, HFCs and related equipment</w:t>
            </w:r>
          </w:p>
        </w:tc>
        <w:tc>
          <w:tcPr>
            <w:tcW w:w="846" w:type="pct"/>
            <w:shd w:val="clear" w:color="auto" w:fill="auto"/>
          </w:tcPr>
          <w:p w14:paraId="43A16EF9" w14:textId="3FE33CCB" w:rsidR="00E63352" w:rsidRPr="00884535" w:rsidRDefault="00E63352" w:rsidP="00C0058C">
            <w:pPr>
              <w:jc w:val="right"/>
              <w:rPr>
                <w:color w:val="000000"/>
                <w:sz w:val="20"/>
                <w:szCs w:val="20"/>
              </w:rPr>
            </w:pPr>
            <w:r w:rsidRPr="00884535">
              <w:rPr>
                <w:sz w:val="20"/>
                <w:szCs w:val="20"/>
              </w:rPr>
              <w:t>95,</w:t>
            </w:r>
            <w:r w:rsidR="00BE4E77">
              <w:rPr>
                <w:sz w:val="20"/>
                <w:szCs w:val="20"/>
              </w:rPr>
              <w:t>5</w:t>
            </w:r>
            <w:r w:rsidRPr="00884535">
              <w:rPr>
                <w:sz w:val="20"/>
                <w:szCs w:val="20"/>
              </w:rPr>
              <w:t>00</w:t>
            </w:r>
          </w:p>
        </w:tc>
      </w:tr>
      <w:tr w:rsidR="00E63352" w:rsidRPr="00884535" w14:paraId="2B520A02" w14:textId="77777777" w:rsidTr="00C0058C">
        <w:tc>
          <w:tcPr>
            <w:tcW w:w="4154" w:type="pct"/>
            <w:shd w:val="clear" w:color="auto" w:fill="auto"/>
            <w:noWrap/>
          </w:tcPr>
          <w:p w14:paraId="46918BA8" w14:textId="6C9B7015" w:rsidR="00E63352" w:rsidRPr="00884535" w:rsidRDefault="00E63352" w:rsidP="00C0058C">
            <w:pPr>
              <w:jc w:val="left"/>
              <w:rPr>
                <w:i/>
                <w:iCs/>
                <w:sz w:val="20"/>
                <w:szCs w:val="20"/>
              </w:rPr>
            </w:pPr>
            <w:r>
              <w:rPr>
                <w:sz w:val="20"/>
                <w:szCs w:val="20"/>
              </w:rPr>
              <w:t>P</w:t>
            </w:r>
            <w:r w:rsidRPr="00884535">
              <w:rPr>
                <w:sz w:val="20"/>
                <w:szCs w:val="20"/>
              </w:rPr>
              <w:t>rocure</w:t>
            </w:r>
            <w:r w:rsidR="00BE4E77">
              <w:rPr>
                <w:sz w:val="20"/>
                <w:szCs w:val="20"/>
              </w:rPr>
              <w:t>ment</w:t>
            </w:r>
            <w:r w:rsidRPr="00884535">
              <w:rPr>
                <w:sz w:val="20"/>
                <w:szCs w:val="20"/>
              </w:rPr>
              <w:t xml:space="preserve"> </w:t>
            </w:r>
            <w:r w:rsidR="00BE4E77">
              <w:rPr>
                <w:sz w:val="20"/>
                <w:szCs w:val="20"/>
              </w:rPr>
              <w:t xml:space="preserve">and </w:t>
            </w:r>
            <w:r w:rsidR="00BE4E77" w:rsidRPr="00E37363">
              <w:rPr>
                <w:sz w:val="20"/>
                <w:szCs w:val="20"/>
              </w:rPr>
              <w:t>delivery of</w:t>
            </w:r>
            <w:r w:rsidRPr="00E37363">
              <w:rPr>
                <w:sz w:val="20"/>
                <w:szCs w:val="20"/>
              </w:rPr>
              <w:t xml:space="preserve"> </w:t>
            </w:r>
            <w:r w:rsidRPr="00DA6997">
              <w:rPr>
                <w:sz w:val="20"/>
              </w:rPr>
              <w:t>5</w:t>
            </w:r>
            <w:r w:rsidRPr="00E37363">
              <w:rPr>
                <w:sz w:val="20"/>
                <w:szCs w:val="20"/>
              </w:rPr>
              <w:t xml:space="preserve"> refrigerant identifiers to </w:t>
            </w:r>
            <w:r w:rsidR="00BE4E77" w:rsidRPr="00E37363">
              <w:rPr>
                <w:sz w:val="20"/>
                <w:szCs w:val="20"/>
              </w:rPr>
              <w:t>the NOU</w:t>
            </w:r>
          </w:p>
        </w:tc>
        <w:tc>
          <w:tcPr>
            <w:tcW w:w="846" w:type="pct"/>
            <w:shd w:val="clear" w:color="auto" w:fill="auto"/>
          </w:tcPr>
          <w:p w14:paraId="58A77576" w14:textId="77777777" w:rsidR="00E63352" w:rsidRPr="00884535" w:rsidRDefault="00E63352" w:rsidP="00C0058C">
            <w:pPr>
              <w:jc w:val="right"/>
              <w:rPr>
                <w:color w:val="000000"/>
                <w:sz w:val="20"/>
                <w:szCs w:val="20"/>
              </w:rPr>
            </w:pPr>
            <w:r>
              <w:rPr>
                <w:color w:val="000000"/>
                <w:sz w:val="20"/>
                <w:szCs w:val="20"/>
              </w:rPr>
              <w:t>30,000</w:t>
            </w:r>
          </w:p>
        </w:tc>
      </w:tr>
      <w:tr w:rsidR="00E63352" w:rsidRPr="00884535" w14:paraId="4FBD14F2" w14:textId="77777777" w:rsidTr="00C0058C">
        <w:tc>
          <w:tcPr>
            <w:tcW w:w="4154" w:type="pct"/>
            <w:shd w:val="clear" w:color="auto" w:fill="auto"/>
            <w:noWrap/>
          </w:tcPr>
          <w:p w14:paraId="0556B5EA" w14:textId="7D0C4F77" w:rsidR="00E63352" w:rsidRPr="00884535" w:rsidRDefault="00E63352" w:rsidP="00C0058C">
            <w:pPr>
              <w:jc w:val="left"/>
              <w:rPr>
                <w:i/>
                <w:iCs/>
                <w:sz w:val="20"/>
                <w:szCs w:val="20"/>
              </w:rPr>
            </w:pPr>
            <w:r w:rsidRPr="007476AB">
              <w:rPr>
                <w:sz w:val="20"/>
                <w:szCs w:val="20"/>
              </w:rPr>
              <w:t>Facilitat</w:t>
            </w:r>
            <w:r w:rsidR="00BE4E77">
              <w:rPr>
                <w:sz w:val="20"/>
                <w:szCs w:val="20"/>
              </w:rPr>
              <w:t>ion of</w:t>
            </w:r>
            <w:r w:rsidRPr="00DA6997">
              <w:rPr>
                <w:sz w:val="20"/>
              </w:rPr>
              <w:t xml:space="preserve"> dialogue</w:t>
            </w:r>
            <w:r w:rsidR="00264782">
              <w:rPr>
                <w:sz w:val="20"/>
              </w:rPr>
              <w:t xml:space="preserve">, </w:t>
            </w:r>
            <w:proofErr w:type="gramStart"/>
            <w:r w:rsidR="00264782">
              <w:rPr>
                <w:sz w:val="20"/>
              </w:rPr>
              <w:t>coordination</w:t>
            </w:r>
            <w:proofErr w:type="gramEnd"/>
            <w:r w:rsidRPr="00DA6997">
              <w:rPr>
                <w:sz w:val="20"/>
              </w:rPr>
              <w:t xml:space="preserve"> </w:t>
            </w:r>
            <w:r w:rsidR="00347ADC">
              <w:rPr>
                <w:sz w:val="20"/>
                <w:szCs w:val="20"/>
              </w:rPr>
              <w:t xml:space="preserve">and </w:t>
            </w:r>
            <w:r w:rsidRPr="00DA6997">
              <w:rPr>
                <w:sz w:val="20"/>
              </w:rPr>
              <w:t>collaboration</w:t>
            </w:r>
            <w:r w:rsidR="00347ADC" w:rsidRPr="00DA6997">
              <w:rPr>
                <w:sz w:val="20"/>
              </w:rPr>
              <w:t xml:space="preserve"> </w:t>
            </w:r>
            <w:r w:rsidRPr="00DA6997">
              <w:rPr>
                <w:sz w:val="20"/>
              </w:rPr>
              <w:t>among the country’s islands</w:t>
            </w:r>
          </w:p>
        </w:tc>
        <w:tc>
          <w:tcPr>
            <w:tcW w:w="846" w:type="pct"/>
            <w:shd w:val="clear" w:color="auto" w:fill="auto"/>
          </w:tcPr>
          <w:p w14:paraId="6A8D748C" w14:textId="77777777" w:rsidR="00E63352" w:rsidRPr="00884535" w:rsidRDefault="00E63352" w:rsidP="00C0058C">
            <w:pPr>
              <w:jc w:val="right"/>
              <w:rPr>
                <w:color w:val="000000"/>
                <w:sz w:val="20"/>
                <w:szCs w:val="20"/>
              </w:rPr>
            </w:pPr>
            <w:r>
              <w:rPr>
                <w:color w:val="000000"/>
                <w:sz w:val="20"/>
                <w:szCs w:val="20"/>
              </w:rPr>
              <w:t>20,000</w:t>
            </w:r>
          </w:p>
        </w:tc>
      </w:tr>
      <w:tr w:rsidR="00E63352" w:rsidRPr="00884535" w14:paraId="42150B8A" w14:textId="77777777" w:rsidTr="00C0058C">
        <w:tc>
          <w:tcPr>
            <w:tcW w:w="4154" w:type="pct"/>
            <w:shd w:val="clear" w:color="auto" w:fill="auto"/>
            <w:noWrap/>
          </w:tcPr>
          <w:p w14:paraId="23D96BF2" w14:textId="77777777" w:rsidR="00E63352" w:rsidRPr="00884535" w:rsidRDefault="00E63352" w:rsidP="00C0058C">
            <w:pPr>
              <w:ind w:left="310"/>
              <w:jc w:val="left"/>
              <w:rPr>
                <w:b/>
                <w:bCs/>
                <w:sz w:val="20"/>
                <w:szCs w:val="20"/>
              </w:rPr>
            </w:pPr>
            <w:r>
              <w:rPr>
                <w:b/>
                <w:bCs/>
                <w:sz w:val="20"/>
                <w:szCs w:val="20"/>
              </w:rPr>
              <w:t xml:space="preserve"> </w:t>
            </w:r>
            <w:r w:rsidRPr="00884535">
              <w:rPr>
                <w:b/>
                <w:bCs/>
                <w:sz w:val="20"/>
                <w:szCs w:val="20"/>
              </w:rPr>
              <w:t>Subtotal I</w:t>
            </w:r>
          </w:p>
        </w:tc>
        <w:tc>
          <w:tcPr>
            <w:tcW w:w="846" w:type="pct"/>
            <w:shd w:val="clear" w:color="auto" w:fill="auto"/>
          </w:tcPr>
          <w:p w14:paraId="670EE932" w14:textId="77777777" w:rsidR="00E63352" w:rsidRPr="00884535" w:rsidRDefault="00E63352" w:rsidP="00C0058C">
            <w:pPr>
              <w:jc w:val="right"/>
              <w:rPr>
                <w:b/>
                <w:bCs/>
                <w:color w:val="000000"/>
                <w:sz w:val="20"/>
                <w:szCs w:val="20"/>
              </w:rPr>
            </w:pPr>
            <w:r w:rsidRPr="00884535">
              <w:rPr>
                <w:b/>
                <w:bCs/>
                <w:sz w:val="20"/>
                <w:szCs w:val="20"/>
              </w:rPr>
              <w:t>170,500</w:t>
            </w:r>
          </w:p>
        </w:tc>
      </w:tr>
      <w:tr w:rsidR="00E63352" w:rsidRPr="00884535" w14:paraId="11342E73" w14:textId="77777777" w:rsidTr="00C0058C">
        <w:tc>
          <w:tcPr>
            <w:tcW w:w="5000" w:type="pct"/>
            <w:gridSpan w:val="2"/>
            <w:shd w:val="clear" w:color="auto" w:fill="auto"/>
            <w:noWrap/>
          </w:tcPr>
          <w:p w14:paraId="3C6887F2" w14:textId="77777777" w:rsidR="00E63352" w:rsidRPr="00B74843" w:rsidRDefault="00E63352" w:rsidP="00C0058C">
            <w:pPr>
              <w:pStyle w:val="ListParagraph"/>
              <w:numPr>
                <w:ilvl w:val="0"/>
                <w:numId w:val="47"/>
              </w:numPr>
              <w:jc w:val="left"/>
              <w:rPr>
                <w:b/>
                <w:bCs/>
                <w:color w:val="000000"/>
                <w:sz w:val="20"/>
                <w:szCs w:val="20"/>
              </w:rPr>
            </w:pPr>
            <w:r w:rsidRPr="00B74843">
              <w:rPr>
                <w:b/>
                <w:bCs/>
                <w:sz w:val="20"/>
                <w:szCs w:val="20"/>
              </w:rPr>
              <w:t>Technician training</w:t>
            </w:r>
            <w:r>
              <w:rPr>
                <w:b/>
                <w:bCs/>
                <w:sz w:val="20"/>
                <w:szCs w:val="20"/>
              </w:rPr>
              <w:t>,</w:t>
            </w:r>
            <w:r w:rsidRPr="00B74843">
              <w:rPr>
                <w:b/>
                <w:bCs/>
                <w:sz w:val="20"/>
                <w:szCs w:val="20"/>
              </w:rPr>
              <w:t xml:space="preserve"> certification scheme and provision of equipment</w:t>
            </w:r>
          </w:p>
        </w:tc>
      </w:tr>
      <w:tr w:rsidR="00E63352" w:rsidRPr="00884535" w14:paraId="09C39EC9" w14:textId="77777777" w:rsidTr="00C0058C">
        <w:tc>
          <w:tcPr>
            <w:tcW w:w="4154" w:type="pct"/>
            <w:shd w:val="clear" w:color="auto" w:fill="auto"/>
            <w:noWrap/>
          </w:tcPr>
          <w:p w14:paraId="19E6BBF6" w14:textId="6EF113B1" w:rsidR="00E63352" w:rsidRPr="00884535" w:rsidRDefault="00BE4E77" w:rsidP="00C0058C">
            <w:pPr>
              <w:jc w:val="left"/>
              <w:rPr>
                <w:i/>
                <w:iCs/>
                <w:sz w:val="20"/>
                <w:szCs w:val="20"/>
              </w:rPr>
            </w:pPr>
            <w:r w:rsidRPr="00BE4E77">
              <w:rPr>
                <w:sz w:val="20"/>
                <w:szCs w:val="20"/>
              </w:rPr>
              <w:t>Development of regulatory standards and protocols on the use of flammable and toxic substances in RAC equipment</w:t>
            </w:r>
          </w:p>
        </w:tc>
        <w:tc>
          <w:tcPr>
            <w:tcW w:w="846" w:type="pct"/>
            <w:shd w:val="clear" w:color="auto" w:fill="auto"/>
          </w:tcPr>
          <w:p w14:paraId="43C57919" w14:textId="776261A1" w:rsidR="00E63352" w:rsidRPr="00884535" w:rsidRDefault="00BE4E77" w:rsidP="00C0058C">
            <w:pPr>
              <w:jc w:val="right"/>
              <w:rPr>
                <w:color w:val="000000"/>
                <w:sz w:val="20"/>
                <w:szCs w:val="20"/>
              </w:rPr>
            </w:pPr>
            <w:r>
              <w:rPr>
                <w:color w:val="000000"/>
                <w:sz w:val="20"/>
                <w:szCs w:val="20"/>
              </w:rPr>
              <w:t>30,000</w:t>
            </w:r>
          </w:p>
        </w:tc>
      </w:tr>
      <w:tr w:rsidR="00BE4E77" w:rsidRPr="00884535" w14:paraId="6B396829" w14:textId="77777777" w:rsidTr="00C0058C">
        <w:tc>
          <w:tcPr>
            <w:tcW w:w="4154" w:type="pct"/>
            <w:shd w:val="clear" w:color="auto" w:fill="auto"/>
            <w:noWrap/>
          </w:tcPr>
          <w:p w14:paraId="7903658E" w14:textId="46514F48" w:rsidR="00BE4E77" w:rsidRPr="00F861BA" w:rsidRDefault="00BE4E77" w:rsidP="00BE4E77">
            <w:pPr>
              <w:jc w:val="left"/>
              <w:rPr>
                <w:sz w:val="20"/>
              </w:rPr>
            </w:pPr>
            <w:r>
              <w:rPr>
                <w:sz w:val="20"/>
                <w:szCs w:val="20"/>
              </w:rPr>
              <w:t>E</w:t>
            </w:r>
            <w:r w:rsidRPr="00884535">
              <w:rPr>
                <w:sz w:val="20"/>
                <w:szCs w:val="20"/>
              </w:rPr>
              <w:t>stablish</w:t>
            </w:r>
            <w:r>
              <w:rPr>
                <w:sz w:val="20"/>
                <w:szCs w:val="20"/>
              </w:rPr>
              <w:t>ment of</w:t>
            </w:r>
            <w:r w:rsidRPr="00884535">
              <w:rPr>
                <w:sz w:val="20"/>
                <w:szCs w:val="20"/>
              </w:rPr>
              <w:t xml:space="preserve"> a certification scheme for RAC servicing technicians</w:t>
            </w:r>
            <w:r w:rsidR="00F861BA">
              <w:rPr>
                <w:sz w:val="20"/>
                <w:szCs w:val="20"/>
              </w:rPr>
              <w:t xml:space="preserve">, </w:t>
            </w:r>
            <w:r w:rsidR="004877B0">
              <w:rPr>
                <w:sz w:val="20"/>
                <w:szCs w:val="20"/>
              </w:rPr>
              <w:t xml:space="preserve">including </w:t>
            </w:r>
            <w:r w:rsidR="004877B0" w:rsidRPr="007C16AD">
              <w:rPr>
                <w:sz w:val="20"/>
                <w:szCs w:val="20"/>
              </w:rPr>
              <w:t>training</w:t>
            </w:r>
            <w:r w:rsidR="004877B0">
              <w:rPr>
                <w:sz w:val="20"/>
                <w:szCs w:val="20"/>
              </w:rPr>
              <w:t xml:space="preserve"> </w:t>
            </w:r>
            <w:r w:rsidR="004877B0" w:rsidRPr="007C16AD">
              <w:rPr>
                <w:sz w:val="20"/>
                <w:szCs w:val="20"/>
              </w:rPr>
              <w:t>on international standards and safe handling of F-gases</w:t>
            </w:r>
            <w:r w:rsidR="004877B0">
              <w:rPr>
                <w:sz w:val="20"/>
                <w:szCs w:val="20"/>
              </w:rPr>
              <w:t xml:space="preserve">, </w:t>
            </w:r>
            <w:r w:rsidR="00F861BA">
              <w:rPr>
                <w:sz w:val="20"/>
                <w:szCs w:val="20"/>
              </w:rPr>
              <w:t>stakeholder consultation</w:t>
            </w:r>
            <w:r w:rsidR="0076765E">
              <w:rPr>
                <w:sz w:val="20"/>
                <w:szCs w:val="20"/>
              </w:rPr>
              <w:t>s</w:t>
            </w:r>
            <w:r w:rsidR="00F861BA">
              <w:rPr>
                <w:sz w:val="20"/>
                <w:szCs w:val="20"/>
              </w:rPr>
              <w:t>,</w:t>
            </w:r>
            <w:r>
              <w:rPr>
                <w:sz w:val="20"/>
                <w:szCs w:val="20"/>
              </w:rPr>
              <w:t xml:space="preserve"> </w:t>
            </w:r>
            <w:r w:rsidR="0076765E">
              <w:rPr>
                <w:sz w:val="20"/>
                <w:szCs w:val="20"/>
              </w:rPr>
              <w:t xml:space="preserve">and </w:t>
            </w:r>
            <w:r w:rsidR="007C16AD">
              <w:rPr>
                <w:sz w:val="20"/>
                <w:szCs w:val="20"/>
              </w:rPr>
              <w:t>certification of 30 technicians</w:t>
            </w:r>
          </w:p>
        </w:tc>
        <w:tc>
          <w:tcPr>
            <w:tcW w:w="846" w:type="pct"/>
            <w:shd w:val="clear" w:color="auto" w:fill="auto"/>
          </w:tcPr>
          <w:p w14:paraId="125BEA55" w14:textId="1035972E" w:rsidR="00BE4E77" w:rsidDel="00BE4E77" w:rsidRDefault="00BE4E77" w:rsidP="00BE4E77">
            <w:pPr>
              <w:jc w:val="right"/>
              <w:rPr>
                <w:color w:val="000000"/>
                <w:sz w:val="20"/>
                <w:szCs w:val="20"/>
              </w:rPr>
            </w:pPr>
            <w:r>
              <w:rPr>
                <w:color w:val="000000"/>
                <w:sz w:val="20"/>
                <w:szCs w:val="20"/>
              </w:rPr>
              <w:t>30</w:t>
            </w:r>
            <w:r w:rsidRPr="00F861BA">
              <w:rPr>
                <w:color w:val="000000"/>
                <w:sz w:val="20"/>
              </w:rPr>
              <w:t>,000</w:t>
            </w:r>
          </w:p>
        </w:tc>
      </w:tr>
      <w:tr w:rsidR="00BE4E77" w:rsidRPr="00884535" w14:paraId="3D75DED5" w14:textId="77777777" w:rsidTr="00C0058C">
        <w:tc>
          <w:tcPr>
            <w:tcW w:w="4154" w:type="pct"/>
            <w:shd w:val="clear" w:color="auto" w:fill="auto"/>
            <w:noWrap/>
          </w:tcPr>
          <w:p w14:paraId="30AF2B4F" w14:textId="043E6A6C" w:rsidR="00BE4E77" w:rsidRPr="00884535" w:rsidRDefault="00BE4E77" w:rsidP="00BE4E77">
            <w:pPr>
              <w:jc w:val="left"/>
              <w:rPr>
                <w:i/>
                <w:iCs/>
                <w:sz w:val="20"/>
                <w:szCs w:val="20"/>
              </w:rPr>
            </w:pPr>
            <w:r>
              <w:rPr>
                <w:sz w:val="20"/>
                <w:szCs w:val="20"/>
              </w:rPr>
              <w:t>T</w:t>
            </w:r>
            <w:r w:rsidRPr="00884535">
              <w:rPr>
                <w:sz w:val="20"/>
                <w:szCs w:val="20"/>
              </w:rPr>
              <w:t xml:space="preserve">raining </w:t>
            </w:r>
            <w:r>
              <w:rPr>
                <w:sz w:val="20"/>
                <w:szCs w:val="20"/>
              </w:rPr>
              <w:t xml:space="preserve">of 315 RAC technicians in </w:t>
            </w:r>
            <w:r w:rsidR="00647725">
              <w:rPr>
                <w:sz w:val="20"/>
                <w:szCs w:val="20"/>
              </w:rPr>
              <w:t>21</w:t>
            </w:r>
            <w:r>
              <w:rPr>
                <w:sz w:val="20"/>
                <w:szCs w:val="20"/>
              </w:rPr>
              <w:t xml:space="preserve"> </w:t>
            </w:r>
            <w:r w:rsidRPr="00884535">
              <w:rPr>
                <w:sz w:val="20"/>
                <w:szCs w:val="20"/>
              </w:rPr>
              <w:t xml:space="preserve">workshops </w:t>
            </w:r>
            <w:r w:rsidRPr="00884535">
              <w:rPr>
                <w:sz w:val="20"/>
                <w:szCs w:val="20"/>
                <w:shd w:val="clear" w:color="auto" w:fill="FFFFFF" w:themeFill="background1"/>
              </w:rPr>
              <w:t>on good servicing practices, brazing and the safe handling of HCs</w:t>
            </w:r>
          </w:p>
        </w:tc>
        <w:tc>
          <w:tcPr>
            <w:tcW w:w="846" w:type="pct"/>
            <w:shd w:val="clear" w:color="auto" w:fill="auto"/>
          </w:tcPr>
          <w:p w14:paraId="4B1D4892" w14:textId="3C1EC8E2" w:rsidR="00BE4E77" w:rsidRPr="00884535" w:rsidRDefault="00BE4E77" w:rsidP="00BE4E77">
            <w:pPr>
              <w:jc w:val="right"/>
              <w:rPr>
                <w:color w:val="000000"/>
                <w:sz w:val="20"/>
                <w:szCs w:val="20"/>
              </w:rPr>
            </w:pPr>
            <w:r>
              <w:rPr>
                <w:sz w:val="20"/>
                <w:szCs w:val="20"/>
              </w:rPr>
              <w:t>101</w:t>
            </w:r>
            <w:r w:rsidRPr="00884535">
              <w:rPr>
                <w:sz w:val="20"/>
                <w:szCs w:val="20"/>
              </w:rPr>
              <w:t>,000</w:t>
            </w:r>
          </w:p>
        </w:tc>
      </w:tr>
      <w:tr w:rsidR="00BE4E77" w:rsidRPr="00884535" w14:paraId="7C14871E" w14:textId="77777777" w:rsidTr="00C0058C">
        <w:tc>
          <w:tcPr>
            <w:tcW w:w="4154" w:type="pct"/>
            <w:shd w:val="clear" w:color="auto" w:fill="auto"/>
            <w:noWrap/>
          </w:tcPr>
          <w:p w14:paraId="6DF26A64" w14:textId="13D43555" w:rsidR="00BE4E77" w:rsidRPr="00884535" w:rsidRDefault="00BE4E77" w:rsidP="00BE4E77">
            <w:pPr>
              <w:jc w:val="left"/>
              <w:rPr>
                <w:i/>
                <w:iCs/>
                <w:sz w:val="20"/>
                <w:szCs w:val="20"/>
              </w:rPr>
            </w:pPr>
            <w:r>
              <w:rPr>
                <w:sz w:val="20"/>
                <w:szCs w:val="20"/>
              </w:rPr>
              <w:t>P</w:t>
            </w:r>
            <w:r w:rsidRPr="00884535">
              <w:rPr>
                <w:sz w:val="20"/>
                <w:szCs w:val="20"/>
              </w:rPr>
              <w:t>rocure</w:t>
            </w:r>
            <w:r w:rsidR="00683080">
              <w:rPr>
                <w:sz w:val="20"/>
                <w:szCs w:val="20"/>
              </w:rPr>
              <w:t>ment</w:t>
            </w:r>
            <w:r w:rsidRPr="00884535">
              <w:rPr>
                <w:sz w:val="20"/>
                <w:szCs w:val="20"/>
              </w:rPr>
              <w:t xml:space="preserve"> and distribut</w:t>
            </w:r>
            <w:r w:rsidR="00683080">
              <w:rPr>
                <w:sz w:val="20"/>
                <w:szCs w:val="20"/>
              </w:rPr>
              <w:t>ion of 20</w:t>
            </w:r>
            <w:r w:rsidRPr="00884535">
              <w:rPr>
                <w:sz w:val="20"/>
                <w:szCs w:val="20"/>
              </w:rPr>
              <w:t xml:space="preserve"> toolkits and equipment for refrigerant recovery and leak detection</w:t>
            </w:r>
            <w:r w:rsidRPr="00884535">
              <w:rPr>
                <w:sz w:val="20"/>
                <w:szCs w:val="20"/>
                <w:shd w:val="clear" w:color="auto" w:fill="FFFFFF" w:themeFill="background1"/>
              </w:rPr>
              <w:t xml:space="preserve"> to</w:t>
            </w:r>
            <w:r w:rsidRPr="00884535">
              <w:rPr>
                <w:sz w:val="20"/>
                <w:szCs w:val="20"/>
              </w:rPr>
              <w:t xml:space="preserve"> selected</w:t>
            </w:r>
            <w:r w:rsidR="00683080">
              <w:rPr>
                <w:sz w:val="20"/>
                <w:szCs w:val="20"/>
              </w:rPr>
              <w:t xml:space="preserve"> RAC</w:t>
            </w:r>
            <w:r w:rsidRPr="00884535">
              <w:rPr>
                <w:sz w:val="20"/>
                <w:szCs w:val="20"/>
              </w:rPr>
              <w:t xml:space="preserve"> workshops and the </w:t>
            </w:r>
            <w:r w:rsidR="00683080">
              <w:rPr>
                <w:sz w:val="20"/>
                <w:szCs w:val="20"/>
              </w:rPr>
              <w:t>ENTP</w:t>
            </w:r>
          </w:p>
        </w:tc>
        <w:tc>
          <w:tcPr>
            <w:tcW w:w="846" w:type="pct"/>
            <w:shd w:val="clear" w:color="auto" w:fill="auto"/>
          </w:tcPr>
          <w:p w14:paraId="07E87671" w14:textId="04ED508B" w:rsidR="00BE4E77" w:rsidRPr="00884535" w:rsidRDefault="00BE4E77" w:rsidP="00BE4E77">
            <w:pPr>
              <w:jc w:val="right"/>
              <w:rPr>
                <w:color w:val="000000"/>
                <w:sz w:val="20"/>
                <w:szCs w:val="20"/>
              </w:rPr>
            </w:pPr>
            <w:r w:rsidRPr="00884535">
              <w:rPr>
                <w:sz w:val="20"/>
                <w:szCs w:val="20"/>
              </w:rPr>
              <w:t>20,000</w:t>
            </w:r>
          </w:p>
        </w:tc>
      </w:tr>
      <w:tr w:rsidR="00BE4E77" w:rsidRPr="00884535" w14:paraId="2C8387D3" w14:textId="77777777" w:rsidTr="00C0058C">
        <w:tc>
          <w:tcPr>
            <w:tcW w:w="4154" w:type="pct"/>
            <w:shd w:val="clear" w:color="auto" w:fill="auto"/>
            <w:noWrap/>
          </w:tcPr>
          <w:p w14:paraId="3A908156" w14:textId="183EBEDE" w:rsidR="00BE4E77" w:rsidRPr="00F861BA" w:rsidRDefault="00BE4E77" w:rsidP="00BE4E77">
            <w:pPr>
              <w:jc w:val="left"/>
              <w:rPr>
                <w:i/>
                <w:sz w:val="20"/>
              </w:rPr>
            </w:pPr>
            <w:r>
              <w:rPr>
                <w:sz w:val="20"/>
                <w:szCs w:val="20"/>
              </w:rPr>
              <w:t>S</w:t>
            </w:r>
            <w:r w:rsidRPr="00884535">
              <w:rPr>
                <w:sz w:val="20"/>
                <w:szCs w:val="20"/>
              </w:rPr>
              <w:t>trengthen</w:t>
            </w:r>
            <w:r w:rsidR="00683080">
              <w:rPr>
                <w:sz w:val="20"/>
                <w:szCs w:val="20"/>
              </w:rPr>
              <w:t>ing of</w:t>
            </w:r>
            <w:r w:rsidRPr="00884535">
              <w:rPr>
                <w:sz w:val="20"/>
                <w:szCs w:val="20"/>
              </w:rPr>
              <w:t xml:space="preserve"> the RAC </w:t>
            </w:r>
            <w:r w:rsidRPr="00884535">
              <w:rPr>
                <w:sz w:val="20"/>
                <w:szCs w:val="20"/>
                <w:shd w:val="clear" w:color="auto" w:fill="FFFFFF" w:themeFill="background1"/>
              </w:rPr>
              <w:t xml:space="preserve">association </w:t>
            </w:r>
            <w:r w:rsidR="00546E15">
              <w:rPr>
                <w:sz w:val="20"/>
                <w:szCs w:val="20"/>
                <w:shd w:val="clear" w:color="auto" w:fill="FFFFFF" w:themeFill="background1"/>
              </w:rPr>
              <w:t xml:space="preserve">and the ENTP </w:t>
            </w:r>
            <w:r w:rsidRPr="00E37363">
              <w:rPr>
                <w:sz w:val="20"/>
                <w:szCs w:val="20"/>
                <w:shd w:val="clear" w:color="auto" w:fill="FFFFFF" w:themeFill="background1"/>
              </w:rPr>
              <w:t xml:space="preserve">through </w:t>
            </w:r>
            <w:r w:rsidRPr="00E37363">
              <w:rPr>
                <w:sz w:val="20"/>
                <w:szCs w:val="20"/>
              </w:rPr>
              <w:t>training</w:t>
            </w:r>
            <w:r w:rsidR="00F861BA">
              <w:rPr>
                <w:sz w:val="20"/>
                <w:szCs w:val="20"/>
              </w:rPr>
              <w:t xml:space="preserve"> of trainers</w:t>
            </w:r>
            <w:r w:rsidR="0076765E">
              <w:rPr>
                <w:sz w:val="20"/>
                <w:szCs w:val="20"/>
              </w:rPr>
              <w:t>,</w:t>
            </w:r>
            <w:r w:rsidR="00546E15">
              <w:rPr>
                <w:sz w:val="20"/>
                <w:szCs w:val="20"/>
              </w:rPr>
              <w:t xml:space="preserve"> including on the use of equipment</w:t>
            </w:r>
          </w:p>
        </w:tc>
        <w:tc>
          <w:tcPr>
            <w:tcW w:w="846" w:type="pct"/>
            <w:shd w:val="clear" w:color="auto" w:fill="auto"/>
          </w:tcPr>
          <w:p w14:paraId="54BE8866" w14:textId="67A2CDF9" w:rsidR="00BE4E77" w:rsidRPr="00884535" w:rsidRDefault="00BE4E77" w:rsidP="00BE4E77">
            <w:pPr>
              <w:jc w:val="right"/>
              <w:rPr>
                <w:color w:val="000000"/>
                <w:sz w:val="20"/>
                <w:szCs w:val="20"/>
              </w:rPr>
            </w:pPr>
            <w:r w:rsidRPr="00666522">
              <w:rPr>
                <w:sz w:val="20"/>
                <w:szCs w:val="20"/>
              </w:rPr>
              <w:t>30,000</w:t>
            </w:r>
          </w:p>
        </w:tc>
      </w:tr>
      <w:tr w:rsidR="00BE4E77" w:rsidRPr="00884535" w14:paraId="542BE246" w14:textId="77777777" w:rsidTr="00C0058C">
        <w:tc>
          <w:tcPr>
            <w:tcW w:w="4154" w:type="pct"/>
            <w:shd w:val="clear" w:color="auto" w:fill="auto"/>
            <w:noWrap/>
          </w:tcPr>
          <w:p w14:paraId="1BF85887" w14:textId="63E27BD8" w:rsidR="00BE4E77" w:rsidRPr="00884535" w:rsidRDefault="00F861BA" w:rsidP="00BE4E77">
            <w:pPr>
              <w:jc w:val="left"/>
              <w:rPr>
                <w:sz w:val="20"/>
                <w:szCs w:val="20"/>
              </w:rPr>
            </w:pPr>
            <w:r>
              <w:rPr>
                <w:sz w:val="20"/>
                <w:szCs w:val="20"/>
              </w:rPr>
              <w:t>Promoting</w:t>
            </w:r>
            <w:r w:rsidRPr="00884535">
              <w:rPr>
                <w:sz w:val="20"/>
                <w:szCs w:val="20"/>
              </w:rPr>
              <w:t xml:space="preserve"> </w:t>
            </w:r>
            <w:r w:rsidR="00BE4E77">
              <w:rPr>
                <w:sz w:val="20"/>
                <w:szCs w:val="20"/>
              </w:rPr>
              <w:t xml:space="preserve">the participation of </w:t>
            </w:r>
            <w:r w:rsidR="00BE4E77" w:rsidRPr="00884535">
              <w:rPr>
                <w:sz w:val="20"/>
                <w:szCs w:val="20"/>
              </w:rPr>
              <w:t>young women in the sector through awareness</w:t>
            </w:r>
            <w:r w:rsidR="00BE4E77" w:rsidRPr="00884535">
              <w:rPr>
                <w:sz w:val="20"/>
                <w:szCs w:val="20"/>
              </w:rPr>
              <w:noBreakHyphen/>
              <w:t>building activities and training</w:t>
            </w:r>
          </w:p>
        </w:tc>
        <w:tc>
          <w:tcPr>
            <w:tcW w:w="846" w:type="pct"/>
            <w:shd w:val="clear" w:color="auto" w:fill="auto"/>
          </w:tcPr>
          <w:p w14:paraId="2168FFD9" w14:textId="77777777" w:rsidR="00BE4E77" w:rsidRPr="00884535" w:rsidRDefault="00BE4E77" w:rsidP="00BE4E77">
            <w:pPr>
              <w:jc w:val="right"/>
              <w:rPr>
                <w:color w:val="000000"/>
                <w:sz w:val="20"/>
                <w:szCs w:val="20"/>
              </w:rPr>
            </w:pPr>
            <w:r w:rsidRPr="00884535">
              <w:rPr>
                <w:sz w:val="20"/>
                <w:szCs w:val="20"/>
              </w:rPr>
              <w:t>18,000</w:t>
            </w:r>
          </w:p>
        </w:tc>
      </w:tr>
      <w:tr w:rsidR="00BE4E77" w:rsidRPr="00884535" w14:paraId="67345F00" w14:textId="77777777" w:rsidTr="00C0058C">
        <w:tc>
          <w:tcPr>
            <w:tcW w:w="4154" w:type="pct"/>
            <w:shd w:val="clear" w:color="auto" w:fill="auto"/>
            <w:noWrap/>
          </w:tcPr>
          <w:p w14:paraId="32948B58" w14:textId="77777777" w:rsidR="00BE4E77" w:rsidRPr="00B74843" w:rsidRDefault="00BE4E77" w:rsidP="00BE4E77">
            <w:pPr>
              <w:ind w:left="310"/>
              <w:jc w:val="left"/>
              <w:rPr>
                <w:b/>
                <w:bCs/>
                <w:sz w:val="20"/>
                <w:szCs w:val="20"/>
              </w:rPr>
            </w:pPr>
            <w:r>
              <w:rPr>
                <w:b/>
                <w:bCs/>
                <w:sz w:val="20"/>
                <w:szCs w:val="20"/>
              </w:rPr>
              <w:t xml:space="preserve"> </w:t>
            </w:r>
            <w:r w:rsidRPr="00B74843">
              <w:rPr>
                <w:b/>
                <w:bCs/>
                <w:sz w:val="20"/>
                <w:szCs w:val="20"/>
              </w:rPr>
              <w:t>Subtotal II</w:t>
            </w:r>
          </w:p>
        </w:tc>
        <w:tc>
          <w:tcPr>
            <w:tcW w:w="846" w:type="pct"/>
            <w:shd w:val="clear" w:color="auto" w:fill="auto"/>
          </w:tcPr>
          <w:p w14:paraId="07B288BD" w14:textId="77777777" w:rsidR="00BE4E77" w:rsidRPr="00884535" w:rsidRDefault="00BE4E77" w:rsidP="00BE4E77">
            <w:pPr>
              <w:ind w:right="34"/>
              <w:jc w:val="right"/>
              <w:rPr>
                <w:color w:val="000000"/>
                <w:sz w:val="20"/>
                <w:szCs w:val="20"/>
              </w:rPr>
            </w:pPr>
            <w:r w:rsidRPr="00B74843">
              <w:rPr>
                <w:b/>
                <w:bCs/>
                <w:sz w:val="20"/>
                <w:szCs w:val="20"/>
              </w:rPr>
              <w:t>229,000</w:t>
            </w:r>
          </w:p>
        </w:tc>
      </w:tr>
      <w:tr w:rsidR="00BE4E77" w:rsidRPr="00884535" w14:paraId="6ADC4F70" w14:textId="77777777" w:rsidTr="00C0058C">
        <w:trPr>
          <w:trHeight w:val="266"/>
        </w:trPr>
        <w:tc>
          <w:tcPr>
            <w:tcW w:w="5000" w:type="pct"/>
            <w:gridSpan w:val="2"/>
            <w:shd w:val="clear" w:color="auto" w:fill="auto"/>
            <w:noWrap/>
          </w:tcPr>
          <w:p w14:paraId="5F2D6082" w14:textId="77777777" w:rsidR="00BE4E77" w:rsidRPr="00B74843" w:rsidRDefault="00BE4E77" w:rsidP="00BE4E77">
            <w:pPr>
              <w:pStyle w:val="ListParagraph"/>
              <w:widowControl w:val="0"/>
              <w:numPr>
                <w:ilvl w:val="0"/>
                <w:numId w:val="47"/>
              </w:numPr>
              <w:jc w:val="left"/>
              <w:rPr>
                <w:color w:val="000000"/>
                <w:sz w:val="20"/>
                <w:szCs w:val="20"/>
              </w:rPr>
            </w:pPr>
            <w:r w:rsidRPr="00B74843">
              <w:rPr>
                <w:b/>
                <w:bCs/>
                <w:sz w:val="20"/>
                <w:szCs w:val="20"/>
              </w:rPr>
              <w:t>Project implementation and monitoring</w:t>
            </w:r>
          </w:p>
        </w:tc>
      </w:tr>
      <w:tr w:rsidR="00BE4E77" w:rsidRPr="00884535" w14:paraId="07E6940D" w14:textId="77777777" w:rsidTr="00C0058C">
        <w:tc>
          <w:tcPr>
            <w:tcW w:w="4154" w:type="pct"/>
            <w:shd w:val="clear" w:color="auto" w:fill="auto"/>
            <w:noWrap/>
          </w:tcPr>
          <w:p w14:paraId="20E07154" w14:textId="1CFBE5B1" w:rsidR="00BE4E77" w:rsidRPr="00683080" w:rsidRDefault="00BE4E77" w:rsidP="00BE4E77">
            <w:pPr>
              <w:jc w:val="left"/>
              <w:rPr>
                <w:sz w:val="20"/>
                <w:szCs w:val="20"/>
              </w:rPr>
            </w:pPr>
            <w:r w:rsidRPr="00A917DB">
              <w:rPr>
                <w:sz w:val="20"/>
              </w:rPr>
              <w:t>Consultants, monitoring-related travel,</w:t>
            </w:r>
            <w:r w:rsidRPr="00683080">
              <w:rPr>
                <w:sz w:val="20"/>
                <w:szCs w:val="20"/>
              </w:rPr>
              <w:t xml:space="preserve"> </w:t>
            </w:r>
            <w:r w:rsidR="00087E98" w:rsidRPr="00683080">
              <w:rPr>
                <w:sz w:val="20"/>
                <w:szCs w:val="20"/>
              </w:rPr>
              <w:t>meetings,</w:t>
            </w:r>
            <w:r w:rsidRPr="00683080">
              <w:rPr>
                <w:sz w:val="20"/>
                <w:szCs w:val="20"/>
              </w:rPr>
              <w:t xml:space="preserve"> and follow-up activities</w:t>
            </w:r>
          </w:p>
        </w:tc>
        <w:tc>
          <w:tcPr>
            <w:tcW w:w="846" w:type="pct"/>
            <w:shd w:val="clear" w:color="auto" w:fill="auto"/>
          </w:tcPr>
          <w:p w14:paraId="5D685DE2" w14:textId="77777777" w:rsidR="00BE4E77" w:rsidRPr="00666522" w:rsidRDefault="00BE4E77" w:rsidP="00BE4E77">
            <w:pPr>
              <w:jc w:val="right"/>
              <w:rPr>
                <w:color w:val="000000"/>
                <w:sz w:val="20"/>
                <w:szCs w:val="20"/>
              </w:rPr>
            </w:pPr>
            <w:r w:rsidRPr="00666522">
              <w:rPr>
                <w:sz w:val="20"/>
                <w:szCs w:val="20"/>
              </w:rPr>
              <w:t>28,000</w:t>
            </w:r>
          </w:p>
        </w:tc>
      </w:tr>
      <w:tr w:rsidR="00BE4E77" w:rsidRPr="00884535" w14:paraId="6E10EC03" w14:textId="77777777" w:rsidTr="00C0058C">
        <w:tc>
          <w:tcPr>
            <w:tcW w:w="4154" w:type="pct"/>
            <w:shd w:val="clear" w:color="auto" w:fill="auto"/>
            <w:noWrap/>
          </w:tcPr>
          <w:p w14:paraId="33CA6E3F" w14:textId="77777777" w:rsidR="00BE4E77" w:rsidRPr="00884535" w:rsidRDefault="00BE4E77" w:rsidP="00BE4E77">
            <w:pPr>
              <w:ind w:left="310"/>
              <w:jc w:val="left"/>
              <w:rPr>
                <w:color w:val="000000"/>
                <w:sz w:val="20"/>
                <w:szCs w:val="20"/>
                <w:highlight w:val="cyan"/>
              </w:rPr>
            </w:pPr>
            <w:r>
              <w:rPr>
                <w:b/>
                <w:bCs/>
                <w:sz w:val="20"/>
                <w:szCs w:val="20"/>
              </w:rPr>
              <w:t xml:space="preserve"> </w:t>
            </w:r>
            <w:r w:rsidRPr="00B74843">
              <w:rPr>
                <w:b/>
                <w:bCs/>
                <w:sz w:val="20"/>
                <w:szCs w:val="20"/>
              </w:rPr>
              <w:t>Subtotal II</w:t>
            </w:r>
            <w:r>
              <w:rPr>
                <w:b/>
                <w:bCs/>
                <w:sz w:val="20"/>
                <w:szCs w:val="20"/>
              </w:rPr>
              <w:t>I</w:t>
            </w:r>
          </w:p>
        </w:tc>
        <w:tc>
          <w:tcPr>
            <w:tcW w:w="846" w:type="pct"/>
            <w:shd w:val="clear" w:color="auto" w:fill="auto"/>
          </w:tcPr>
          <w:p w14:paraId="77F43136" w14:textId="77777777" w:rsidR="00BE4E77" w:rsidRPr="00B74843" w:rsidRDefault="00BE4E77" w:rsidP="00BE4E77">
            <w:pPr>
              <w:ind w:right="34"/>
              <w:jc w:val="right"/>
              <w:rPr>
                <w:b/>
                <w:bCs/>
                <w:color w:val="000000"/>
                <w:sz w:val="20"/>
                <w:szCs w:val="20"/>
              </w:rPr>
            </w:pPr>
            <w:r w:rsidRPr="00B74843">
              <w:rPr>
                <w:b/>
                <w:bCs/>
                <w:sz w:val="20"/>
                <w:szCs w:val="20"/>
              </w:rPr>
              <w:t>28,000</w:t>
            </w:r>
          </w:p>
        </w:tc>
      </w:tr>
      <w:tr w:rsidR="00BE4E77" w:rsidRPr="00884535" w14:paraId="4B4320EE" w14:textId="77777777" w:rsidTr="00C0058C">
        <w:trPr>
          <w:trHeight w:val="188"/>
        </w:trPr>
        <w:tc>
          <w:tcPr>
            <w:tcW w:w="4154" w:type="pct"/>
            <w:shd w:val="clear" w:color="auto" w:fill="auto"/>
            <w:noWrap/>
          </w:tcPr>
          <w:p w14:paraId="1A3B11A0" w14:textId="77777777" w:rsidR="00BE4E77" w:rsidRPr="00884535" w:rsidRDefault="00BE4E77" w:rsidP="00BE4E77">
            <w:pPr>
              <w:tabs>
                <w:tab w:val="left" w:pos="360"/>
              </w:tabs>
              <w:ind w:left="310"/>
              <w:jc w:val="left"/>
              <w:rPr>
                <w:color w:val="000000"/>
                <w:sz w:val="20"/>
                <w:szCs w:val="20"/>
              </w:rPr>
            </w:pPr>
            <w:r>
              <w:rPr>
                <w:b/>
                <w:color w:val="000000"/>
                <w:sz w:val="20"/>
                <w:szCs w:val="20"/>
              </w:rPr>
              <w:t xml:space="preserve"> </w:t>
            </w:r>
            <w:r w:rsidRPr="00884535">
              <w:rPr>
                <w:b/>
                <w:color w:val="000000"/>
                <w:sz w:val="20"/>
                <w:szCs w:val="20"/>
              </w:rPr>
              <w:t>Total</w:t>
            </w:r>
          </w:p>
        </w:tc>
        <w:tc>
          <w:tcPr>
            <w:tcW w:w="846" w:type="pct"/>
            <w:shd w:val="clear" w:color="auto" w:fill="auto"/>
            <w:tcMar>
              <w:left w:w="115" w:type="dxa"/>
              <w:right w:w="432" w:type="dxa"/>
            </w:tcMar>
          </w:tcPr>
          <w:p w14:paraId="671FD534" w14:textId="77777777" w:rsidR="00BE4E77" w:rsidRPr="006F7D71" w:rsidRDefault="00BE4E77" w:rsidP="00BE4E77">
            <w:pPr>
              <w:ind w:right="-297"/>
              <w:jc w:val="right"/>
              <w:rPr>
                <w:b/>
                <w:bCs/>
                <w:color w:val="000000"/>
                <w:sz w:val="20"/>
                <w:szCs w:val="20"/>
              </w:rPr>
            </w:pPr>
            <w:r w:rsidRPr="006F7D71">
              <w:rPr>
                <w:b/>
                <w:bCs/>
                <w:color w:val="000000"/>
                <w:sz w:val="20"/>
                <w:szCs w:val="20"/>
              </w:rPr>
              <w:t>427,500</w:t>
            </w:r>
          </w:p>
        </w:tc>
      </w:tr>
    </w:tbl>
    <w:p w14:paraId="695319A8" w14:textId="77777777" w:rsidR="00E63352" w:rsidRPr="003B5E15" w:rsidRDefault="00E63352" w:rsidP="00E63352">
      <w:pPr>
        <w:keepNext/>
        <w:keepLines/>
        <w:widowControl w:val="0"/>
        <w:spacing w:before="240" w:after="240"/>
        <w:rPr>
          <w:u w:val="single"/>
        </w:rPr>
      </w:pPr>
      <w:bookmarkStart w:id="24" w:name="_Hlk126915832"/>
      <w:r>
        <w:rPr>
          <w:u w:val="single"/>
        </w:rPr>
        <w:t>Implementation</w:t>
      </w:r>
      <w:r w:rsidRPr="005A492C">
        <w:rPr>
          <w:u w:val="single"/>
        </w:rPr>
        <w:t xml:space="preserve"> plan for the first </w:t>
      </w:r>
      <w:r w:rsidRPr="00812F88">
        <w:rPr>
          <w:u w:val="single"/>
        </w:rPr>
        <w:t xml:space="preserve">tranche of </w:t>
      </w:r>
      <w:r w:rsidRPr="003B5E15">
        <w:rPr>
          <w:u w:val="single"/>
        </w:rPr>
        <w:t>stage II of the HCFC phase-out management plan</w:t>
      </w:r>
    </w:p>
    <w:bookmarkEnd w:id="24"/>
    <w:p w14:paraId="340C4203" w14:textId="62C94CB7" w:rsidR="00E63352" w:rsidRPr="005A492C" w:rsidRDefault="00E63352" w:rsidP="00E63352">
      <w:pPr>
        <w:pStyle w:val="Heading1"/>
      </w:pPr>
      <w:r w:rsidRPr="003B5E15">
        <w:t>The first funding tranche of stage II of the HPMP</w:t>
      </w:r>
      <w:r w:rsidRPr="005A492C">
        <w:t xml:space="preserve"> </w:t>
      </w:r>
      <w:r>
        <w:t>in</w:t>
      </w:r>
      <w:r w:rsidRPr="005A492C">
        <w:t xml:space="preserve"> the total amount of US $</w:t>
      </w:r>
      <w:r w:rsidRPr="00A917DB">
        <w:t>150,000</w:t>
      </w:r>
      <w:r w:rsidRPr="005A492C">
        <w:t xml:space="preserve"> will be impleme</w:t>
      </w:r>
      <w:r w:rsidRPr="00996241">
        <w:t xml:space="preserve">nted </w:t>
      </w:r>
      <w:r>
        <w:t xml:space="preserve">by UNEP </w:t>
      </w:r>
      <w:r w:rsidRPr="00DE0DEE">
        <w:t xml:space="preserve">between </w:t>
      </w:r>
      <w:r w:rsidRPr="00B44335">
        <w:t>June 2024</w:t>
      </w:r>
      <w:r w:rsidRPr="00DE0DEE">
        <w:t xml:space="preserve"> and </w:t>
      </w:r>
      <w:r w:rsidRPr="00B44335">
        <w:t>December 202</w:t>
      </w:r>
      <w:r w:rsidR="00684F3A">
        <w:t>6</w:t>
      </w:r>
      <w:r w:rsidRPr="00DE0DEE">
        <w:t xml:space="preserve"> and will</w:t>
      </w:r>
      <w:r w:rsidRPr="00996241">
        <w:t xml:space="preserve"> include the following activities:</w:t>
      </w:r>
    </w:p>
    <w:p w14:paraId="554D29DB" w14:textId="787383C9" w:rsidR="00E63352" w:rsidRPr="002E0658" w:rsidRDefault="00E63352" w:rsidP="00F861BA">
      <w:pPr>
        <w:pStyle w:val="Heading2"/>
        <w:numPr>
          <w:ilvl w:val="1"/>
          <w:numId w:val="1"/>
        </w:numPr>
      </w:pPr>
      <w:bookmarkStart w:id="25" w:name="_Hlk126916095"/>
      <w:r w:rsidRPr="00784E3B">
        <w:rPr>
          <w:i/>
          <w:iCs/>
        </w:rPr>
        <w:t>Strengthening of the monitoring and control measures and capacity building for customs and enforcement officers</w:t>
      </w:r>
      <w:r w:rsidRPr="00784E3B">
        <w:t xml:space="preserve">: </w:t>
      </w:r>
      <w:r>
        <w:t>Review and updat</w:t>
      </w:r>
      <w:r w:rsidR="00683080">
        <w:t>ing of</w:t>
      </w:r>
      <w:r>
        <w:t xml:space="preserve"> the existing regulations</w:t>
      </w:r>
      <w:r w:rsidRPr="00784E3B">
        <w:t xml:space="preserve"> </w:t>
      </w:r>
      <w:r>
        <w:t>and draft</w:t>
      </w:r>
      <w:r w:rsidR="00683080">
        <w:t>ing of</w:t>
      </w:r>
      <w:r>
        <w:t xml:space="preserve"> new regulations regarding refrigerants alternative to HCFCs</w:t>
      </w:r>
      <w:r w:rsidRPr="002E0658">
        <w:t>;</w:t>
      </w:r>
      <w:r>
        <w:t xml:space="preserve"> </w:t>
      </w:r>
      <w:r w:rsidR="0020422D">
        <w:t xml:space="preserve">training </w:t>
      </w:r>
      <w:r w:rsidR="00087E98">
        <w:t xml:space="preserve">of </w:t>
      </w:r>
      <w:r w:rsidR="0020422D">
        <w:t xml:space="preserve">six customs trainers, </w:t>
      </w:r>
      <w:r w:rsidR="00C82814">
        <w:t xml:space="preserve">holding six training workshops to </w:t>
      </w:r>
      <w:r>
        <w:t>train</w:t>
      </w:r>
      <w:r w:rsidR="00C82814">
        <w:t xml:space="preserve"> 90</w:t>
      </w:r>
      <w:r w:rsidR="00DB45E2">
        <w:t xml:space="preserve"> </w:t>
      </w:r>
      <w:r>
        <w:t xml:space="preserve">customs and enforcement officers and clearing agents </w:t>
      </w:r>
      <w:r w:rsidRPr="004F4031">
        <w:t>on</w:t>
      </w:r>
      <w:r w:rsidR="00683080">
        <w:t xml:space="preserve"> the</w:t>
      </w:r>
      <w:r w:rsidRPr="004F4031">
        <w:t xml:space="preserve"> </w:t>
      </w:r>
      <w:r>
        <w:t>identification and control of</w:t>
      </w:r>
      <w:r w:rsidRPr="004F4031">
        <w:t xml:space="preserve"> HCFCs</w:t>
      </w:r>
      <w:r>
        <w:t>, HFCs</w:t>
      </w:r>
      <w:r w:rsidRPr="004F4031">
        <w:t xml:space="preserve"> </w:t>
      </w:r>
      <w:r w:rsidR="002D01B8">
        <w:t xml:space="preserve">and related </w:t>
      </w:r>
      <w:r>
        <w:t xml:space="preserve">equipment; and </w:t>
      </w:r>
      <w:r w:rsidRPr="00A03677">
        <w:t>facilitat</w:t>
      </w:r>
      <w:r w:rsidR="00683080">
        <w:t>ion of</w:t>
      </w:r>
      <w:r w:rsidRPr="00A03677">
        <w:t xml:space="preserve"> dialogue</w:t>
      </w:r>
      <w:r w:rsidR="00264782">
        <w:t>, coordination</w:t>
      </w:r>
      <w:r w:rsidR="00264782" w:rsidRPr="009776B6">
        <w:t xml:space="preserve"> and collaboration among the country’s three </w:t>
      </w:r>
      <w:r w:rsidR="00264782" w:rsidRPr="00996CE7">
        <w:t>islands</w:t>
      </w:r>
      <w:r w:rsidR="00264782">
        <w:t xml:space="preserve"> on the HPMP implementation</w:t>
      </w:r>
      <w:r w:rsidRPr="00A03677">
        <w:t xml:space="preserve"> </w:t>
      </w:r>
      <w:r w:rsidR="00683080" w:rsidRPr="007476AB">
        <w:t>(US $51,000)</w:t>
      </w:r>
      <w:r w:rsidRPr="00A03677">
        <w:t>;</w:t>
      </w:r>
    </w:p>
    <w:p w14:paraId="0C4B9C51" w14:textId="75B57B6B" w:rsidR="00E63352" w:rsidRDefault="00E63352" w:rsidP="00E63352">
      <w:pPr>
        <w:pStyle w:val="Heading2"/>
        <w:numPr>
          <w:ilvl w:val="1"/>
          <w:numId w:val="1"/>
        </w:numPr>
        <w:shd w:val="clear" w:color="auto" w:fill="FFFFFF" w:themeFill="background1"/>
      </w:pPr>
      <w:r w:rsidRPr="00C95FE3">
        <w:rPr>
          <w:i/>
          <w:iCs/>
        </w:rPr>
        <w:lastRenderedPageBreak/>
        <w:t>Technician training</w:t>
      </w:r>
      <w:r>
        <w:rPr>
          <w:i/>
          <w:iCs/>
        </w:rPr>
        <w:t>,</w:t>
      </w:r>
      <w:r w:rsidRPr="00C95FE3">
        <w:rPr>
          <w:i/>
          <w:iCs/>
        </w:rPr>
        <w:t xml:space="preserve"> certification scheme and provision of equipment</w:t>
      </w:r>
      <w:r>
        <w:t xml:space="preserve">: </w:t>
      </w:r>
      <w:r w:rsidR="006E0E55" w:rsidRPr="0020422D">
        <w:t xml:space="preserve">Commencement of </w:t>
      </w:r>
      <w:r w:rsidR="00A37319" w:rsidRPr="0020422D">
        <w:t>the d</w:t>
      </w:r>
      <w:r w:rsidR="004B042C" w:rsidRPr="0020422D">
        <w:t>evelopment of standards and protocols</w:t>
      </w:r>
      <w:r w:rsidR="004B042C" w:rsidRPr="0020422D" w:rsidDel="004B042C">
        <w:t xml:space="preserve"> </w:t>
      </w:r>
      <w:r w:rsidR="004B042C" w:rsidRPr="0020422D">
        <w:t xml:space="preserve">on the use of flammable and toxic refrigerants in the RAC servicing sector; </w:t>
      </w:r>
      <w:r w:rsidR="006E0E55" w:rsidRPr="00A917DB">
        <w:t>initial study o</w:t>
      </w:r>
      <w:r w:rsidR="006D2090">
        <w:t>f the situation and</w:t>
      </w:r>
      <w:r w:rsidR="006E0E55" w:rsidRPr="00A917DB">
        <w:t xml:space="preserve"> needs for setting up a technician certification scheme and organization of stakeholder consultations on the certification scheme</w:t>
      </w:r>
      <w:r w:rsidRPr="0020422D">
        <w:t xml:space="preserve">; training </w:t>
      </w:r>
      <w:r w:rsidR="004B042C" w:rsidRPr="0020422D">
        <w:t xml:space="preserve">of 68 technicians in six </w:t>
      </w:r>
      <w:r w:rsidRPr="0020422D">
        <w:t xml:space="preserve">workshops </w:t>
      </w:r>
      <w:r w:rsidRPr="0020422D">
        <w:rPr>
          <w:shd w:val="clear" w:color="auto" w:fill="FFFFFF" w:themeFill="background1"/>
        </w:rPr>
        <w:t>on good servicing practices, brazing and the safe handling of HCs</w:t>
      </w:r>
      <w:r w:rsidRPr="0020422D">
        <w:t>; procure</w:t>
      </w:r>
      <w:r w:rsidR="004B042C" w:rsidRPr="0020422D">
        <w:t>ment</w:t>
      </w:r>
      <w:r w:rsidRPr="0020422D">
        <w:t xml:space="preserve"> and distribut</w:t>
      </w:r>
      <w:r w:rsidR="004B042C" w:rsidRPr="0020422D">
        <w:t>ion of</w:t>
      </w:r>
      <w:r w:rsidRPr="0020422D">
        <w:t xml:space="preserve"> </w:t>
      </w:r>
      <w:r w:rsidR="004B042C" w:rsidRPr="0020422D">
        <w:t xml:space="preserve">eight </w:t>
      </w:r>
      <w:r w:rsidRPr="0020422D">
        <w:t>toolkits and equipment for refrigerant recovery and leak detection</w:t>
      </w:r>
      <w:r w:rsidRPr="0020422D">
        <w:rPr>
          <w:shd w:val="clear" w:color="auto" w:fill="FFFFFF" w:themeFill="background1"/>
        </w:rPr>
        <w:t xml:space="preserve"> </w:t>
      </w:r>
      <w:r w:rsidR="004B042C" w:rsidRPr="0020422D">
        <w:rPr>
          <w:shd w:val="clear" w:color="auto" w:fill="FFFFFF" w:themeFill="background1"/>
        </w:rPr>
        <w:t>(six to</w:t>
      </w:r>
      <w:r w:rsidRPr="0020422D">
        <w:t xml:space="preserve"> selected </w:t>
      </w:r>
      <w:r w:rsidR="004B042C" w:rsidRPr="0020422D">
        <w:t xml:space="preserve">RAC </w:t>
      </w:r>
      <w:r w:rsidRPr="0020422D">
        <w:t>workshop</w:t>
      </w:r>
      <w:r w:rsidR="004B042C" w:rsidRPr="0020422D">
        <w:t>s</w:t>
      </w:r>
      <w:r w:rsidR="004B042C">
        <w:t xml:space="preserve"> </w:t>
      </w:r>
      <w:r w:rsidRPr="00E96B14">
        <w:t xml:space="preserve">and </w:t>
      </w:r>
      <w:r>
        <w:t xml:space="preserve">two </w:t>
      </w:r>
      <w:r w:rsidR="004B042C">
        <w:t>to the ENTP</w:t>
      </w:r>
      <w:r w:rsidR="00E16BAC">
        <w:t>)</w:t>
      </w:r>
      <w:r>
        <w:t xml:space="preserve">; and </w:t>
      </w:r>
      <w:r w:rsidRPr="00A003C7">
        <w:t>encourag</w:t>
      </w:r>
      <w:r w:rsidR="004B042C">
        <w:t>ing</w:t>
      </w:r>
      <w:r w:rsidRPr="00A003C7">
        <w:t xml:space="preserve"> young women</w:t>
      </w:r>
      <w:r w:rsidR="004B042C">
        <w:t xml:space="preserve"> to work</w:t>
      </w:r>
      <w:r w:rsidRPr="00A003C7">
        <w:t xml:space="preserve"> in the sector</w:t>
      </w:r>
      <w:r>
        <w:t xml:space="preserve"> through awareness</w:t>
      </w:r>
      <w:r>
        <w:noBreakHyphen/>
        <w:t>building activities including media campaigns</w:t>
      </w:r>
      <w:r w:rsidR="004B042C">
        <w:t xml:space="preserve"> </w:t>
      </w:r>
      <w:r w:rsidR="004B042C" w:rsidRPr="007476AB">
        <w:t>(US $89,000)</w:t>
      </w:r>
      <w:r w:rsidRPr="004B042C">
        <w:t>;</w:t>
      </w:r>
      <w:r>
        <w:t xml:space="preserve"> and</w:t>
      </w:r>
    </w:p>
    <w:p w14:paraId="4BB8762A" w14:textId="3102BBED" w:rsidR="00E63352" w:rsidRDefault="00E63352" w:rsidP="006E0E55">
      <w:pPr>
        <w:pStyle w:val="Heading2"/>
        <w:numPr>
          <w:ilvl w:val="1"/>
          <w:numId w:val="1"/>
        </w:numPr>
      </w:pPr>
      <w:r w:rsidRPr="0028199C">
        <w:rPr>
          <w:i/>
          <w:iCs/>
        </w:rPr>
        <w:t>Project implementation and monitoring</w:t>
      </w:r>
      <w:r w:rsidRPr="005E5C76">
        <w:t xml:space="preserve">: </w:t>
      </w:r>
      <w:r>
        <w:t>Recruit</w:t>
      </w:r>
      <w:r w:rsidR="00A37319">
        <w:t>ment of</w:t>
      </w:r>
      <w:r>
        <w:t xml:space="preserve"> l</w:t>
      </w:r>
      <w:r w:rsidRPr="005E5C76">
        <w:t xml:space="preserve">ocal consultants, </w:t>
      </w:r>
      <w:r w:rsidRPr="005E5C76">
        <w:rPr>
          <w:shd w:val="clear" w:color="auto" w:fill="FFFFFF" w:themeFill="background1"/>
        </w:rPr>
        <w:t>monitoring</w:t>
      </w:r>
      <w:r>
        <w:rPr>
          <w:shd w:val="clear" w:color="auto" w:fill="FFFFFF" w:themeFill="background1"/>
        </w:rPr>
        <w:noBreakHyphen/>
        <w:t>r</w:t>
      </w:r>
      <w:r w:rsidRPr="005E5C76">
        <w:rPr>
          <w:shd w:val="clear" w:color="auto" w:fill="FFFFFF" w:themeFill="background1"/>
        </w:rPr>
        <w:t>elated travel</w:t>
      </w:r>
      <w:r w:rsidRPr="005E5C76">
        <w:t>,</w:t>
      </w:r>
      <w:r>
        <w:t xml:space="preserve"> </w:t>
      </w:r>
      <w:proofErr w:type="gramStart"/>
      <w:r w:rsidRPr="005E5C76">
        <w:t>meetings</w:t>
      </w:r>
      <w:proofErr w:type="gramEnd"/>
      <w:r w:rsidRPr="005E5C76">
        <w:t xml:space="preserve"> and follow-up activitie</w:t>
      </w:r>
      <w:r w:rsidR="00A37319">
        <w:t xml:space="preserve">s </w:t>
      </w:r>
      <w:r w:rsidR="00A37319" w:rsidRPr="007476AB">
        <w:t>(US $10,000)</w:t>
      </w:r>
      <w:r w:rsidRPr="005E5C76">
        <w:t>.</w:t>
      </w:r>
    </w:p>
    <w:p w14:paraId="7400CB32" w14:textId="3A8F3FDB" w:rsidR="00A37319" w:rsidRPr="00A37319" w:rsidRDefault="00A37319" w:rsidP="00CC361E">
      <w:pPr>
        <w:pStyle w:val="Heading1"/>
        <w:keepNext/>
      </w:pPr>
      <w:r>
        <w:t>The cost breakdown of activities planned in the first tranche is presented in table 4.</w:t>
      </w:r>
    </w:p>
    <w:p w14:paraId="7E99FF92" w14:textId="4FB89CC7" w:rsidR="00E63352" w:rsidRPr="0028199C" w:rsidRDefault="00E63352" w:rsidP="00E63352">
      <w:pPr>
        <w:rPr>
          <w:b/>
          <w:bCs/>
        </w:rPr>
      </w:pPr>
      <w:r w:rsidRPr="0020422D">
        <w:rPr>
          <w:b/>
          <w:bCs/>
        </w:rPr>
        <w:t xml:space="preserve">Table </w:t>
      </w:r>
      <w:r w:rsidR="00A37319" w:rsidRPr="00A917DB">
        <w:rPr>
          <w:b/>
          <w:bCs/>
        </w:rPr>
        <w:t>4</w:t>
      </w:r>
      <w:r w:rsidRPr="0020422D">
        <w:rPr>
          <w:b/>
          <w:bCs/>
        </w:rPr>
        <w:t>. Activities</w:t>
      </w:r>
      <w:r>
        <w:rPr>
          <w:b/>
          <w:bCs/>
        </w:rPr>
        <w:t xml:space="preserve"> planned for implementation under the first tranche of stage I of the HPMP</w:t>
      </w:r>
    </w:p>
    <w:tbl>
      <w:tblPr>
        <w:tblW w:w="49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2"/>
        <w:gridCol w:w="1558"/>
      </w:tblGrid>
      <w:tr w:rsidR="00E63352" w:rsidRPr="00884535" w14:paraId="4035F981" w14:textId="77777777" w:rsidTr="00C0058C">
        <w:trPr>
          <w:trHeight w:val="251"/>
          <w:tblHeader/>
        </w:trPr>
        <w:tc>
          <w:tcPr>
            <w:tcW w:w="4154" w:type="pct"/>
            <w:shd w:val="clear" w:color="auto" w:fill="auto"/>
            <w:vAlign w:val="center"/>
            <w:hideMark/>
          </w:tcPr>
          <w:p w14:paraId="74EE8DD4" w14:textId="77777777" w:rsidR="00E63352" w:rsidRPr="00884535" w:rsidRDefault="00E63352" w:rsidP="00C0058C">
            <w:pPr>
              <w:jc w:val="center"/>
              <w:rPr>
                <w:b/>
                <w:color w:val="000000"/>
                <w:sz w:val="20"/>
                <w:szCs w:val="20"/>
              </w:rPr>
            </w:pPr>
            <w:r w:rsidRPr="00884535">
              <w:rPr>
                <w:b/>
                <w:color w:val="000000"/>
                <w:sz w:val="20"/>
                <w:szCs w:val="20"/>
              </w:rPr>
              <w:t>Activity</w:t>
            </w:r>
          </w:p>
        </w:tc>
        <w:tc>
          <w:tcPr>
            <w:tcW w:w="846" w:type="pct"/>
            <w:shd w:val="clear" w:color="auto" w:fill="auto"/>
            <w:vAlign w:val="center"/>
            <w:hideMark/>
          </w:tcPr>
          <w:p w14:paraId="7EC3FFB7" w14:textId="77777777" w:rsidR="00E63352" w:rsidRPr="00884535" w:rsidRDefault="00E63352" w:rsidP="00C0058C">
            <w:pPr>
              <w:jc w:val="center"/>
              <w:rPr>
                <w:b/>
                <w:color w:val="000000"/>
                <w:sz w:val="20"/>
                <w:szCs w:val="20"/>
              </w:rPr>
            </w:pPr>
            <w:r w:rsidRPr="00884535">
              <w:rPr>
                <w:b/>
                <w:color w:val="000000"/>
                <w:sz w:val="20"/>
                <w:szCs w:val="20"/>
              </w:rPr>
              <w:t>Cost (US $)</w:t>
            </w:r>
          </w:p>
        </w:tc>
      </w:tr>
      <w:tr w:rsidR="00E63352" w:rsidRPr="00884535" w14:paraId="47048083" w14:textId="77777777" w:rsidTr="00C0058C">
        <w:tc>
          <w:tcPr>
            <w:tcW w:w="5000" w:type="pct"/>
            <w:gridSpan w:val="2"/>
            <w:shd w:val="clear" w:color="auto" w:fill="auto"/>
            <w:noWrap/>
          </w:tcPr>
          <w:p w14:paraId="71B1A499" w14:textId="77777777" w:rsidR="00E63352" w:rsidRPr="00B74843" w:rsidRDefault="00E63352" w:rsidP="00C0058C">
            <w:pPr>
              <w:pStyle w:val="ListParagraph"/>
              <w:numPr>
                <w:ilvl w:val="0"/>
                <w:numId w:val="48"/>
              </w:numPr>
              <w:jc w:val="left"/>
              <w:rPr>
                <w:b/>
                <w:bCs/>
                <w:color w:val="000000"/>
                <w:sz w:val="20"/>
                <w:szCs w:val="20"/>
              </w:rPr>
            </w:pPr>
            <w:r w:rsidRPr="00B74843">
              <w:rPr>
                <w:b/>
                <w:bCs/>
                <w:sz w:val="20"/>
                <w:szCs w:val="20"/>
              </w:rPr>
              <w:t>Strengthening of the monitoring and control measures and capacity building for customs and enforcement officers</w:t>
            </w:r>
          </w:p>
        </w:tc>
      </w:tr>
      <w:tr w:rsidR="00E63352" w:rsidRPr="00884535" w14:paraId="47CF4CDC" w14:textId="77777777" w:rsidTr="00C0058C">
        <w:tc>
          <w:tcPr>
            <w:tcW w:w="4154" w:type="pct"/>
            <w:shd w:val="clear" w:color="auto" w:fill="auto"/>
            <w:noWrap/>
          </w:tcPr>
          <w:p w14:paraId="12C2F00B" w14:textId="77777777" w:rsidR="00E63352" w:rsidRPr="00884535" w:rsidRDefault="00E63352" w:rsidP="00C0058C">
            <w:pPr>
              <w:jc w:val="left"/>
              <w:rPr>
                <w:i/>
                <w:iCs/>
                <w:sz w:val="20"/>
                <w:szCs w:val="20"/>
              </w:rPr>
            </w:pPr>
            <w:r>
              <w:rPr>
                <w:sz w:val="20"/>
                <w:szCs w:val="20"/>
              </w:rPr>
              <w:t>R</w:t>
            </w:r>
            <w:r w:rsidRPr="00884535">
              <w:rPr>
                <w:sz w:val="20"/>
                <w:szCs w:val="20"/>
              </w:rPr>
              <w:t>eview and update the existing regulations and draft new regulations regarding refrigerants alternative to HCFCs</w:t>
            </w:r>
          </w:p>
        </w:tc>
        <w:tc>
          <w:tcPr>
            <w:tcW w:w="846" w:type="pct"/>
            <w:shd w:val="clear" w:color="auto" w:fill="auto"/>
          </w:tcPr>
          <w:p w14:paraId="5B7F904A" w14:textId="77777777" w:rsidR="00E63352" w:rsidRPr="00884535" w:rsidRDefault="00E63352" w:rsidP="00C0058C">
            <w:pPr>
              <w:jc w:val="right"/>
              <w:rPr>
                <w:color w:val="000000"/>
                <w:sz w:val="20"/>
                <w:szCs w:val="20"/>
              </w:rPr>
            </w:pPr>
            <w:r w:rsidRPr="00884535">
              <w:rPr>
                <w:sz w:val="20"/>
                <w:szCs w:val="20"/>
              </w:rPr>
              <w:t>5,000</w:t>
            </w:r>
          </w:p>
        </w:tc>
      </w:tr>
      <w:tr w:rsidR="00E63352" w:rsidRPr="00884535" w14:paraId="428FC823" w14:textId="77777777" w:rsidTr="00C0058C">
        <w:tc>
          <w:tcPr>
            <w:tcW w:w="4154" w:type="pct"/>
            <w:shd w:val="clear" w:color="auto" w:fill="auto"/>
            <w:noWrap/>
          </w:tcPr>
          <w:p w14:paraId="76C475ED" w14:textId="5AB481A6" w:rsidR="00E63352" w:rsidRPr="006D2090" w:rsidRDefault="00A37319" w:rsidP="00C0058C">
            <w:pPr>
              <w:jc w:val="left"/>
              <w:rPr>
                <w:i/>
                <w:iCs/>
                <w:sz w:val="20"/>
                <w:szCs w:val="20"/>
              </w:rPr>
            </w:pPr>
            <w:r w:rsidRPr="006D2090">
              <w:rPr>
                <w:sz w:val="20"/>
                <w:szCs w:val="20"/>
              </w:rPr>
              <w:t>T</w:t>
            </w:r>
            <w:r w:rsidR="00E63352" w:rsidRPr="006D2090">
              <w:rPr>
                <w:sz w:val="20"/>
                <w:szCs w:val="20"/>
              </w:rPr>
              <w:t xml:space="preserve">rain </w:t>
            </w:r>
            <w:r w:rsidR="0020422D" w:rsidRPr="006D2090">
              <w:rPr>
                <w:sz w:val="20"/>
                <w:szCs w:val="20"/>
              </w:rPr>
              <w:t>6</w:t>
            </w:r>
            <w:r w:rsidRPr="006D2090">
              <w:rPr>
                <w:sz w:val="20"/>
                <w:szCs w:val="20"/>
              </w:rPr>
              <w:t xml:space="preserve"> customs </w:t>
            </w:r>
            <w:r w:rsidR="00E63352" w:rsidRPr="006D2090">
              <w:rPr>
                <w:sz w:val="20"/>
                <w:szCs w:val="20"/>
              </w:rPr>
              <w:t>trainer</w:t>
            </w:r>
            <w:r w:rsidR="006D427C" w:rsidRPr="006D2090">
              <w:rPr>
                <w:sz w:val="20"/>
                <w:szCs w:val="20"/>
              </w:rPr>
              <w:t>s</w:t>
            </w:r>
          </w:p>
        </w:tc>
        <w:tc>
          <w:tcPr>
            <w:tcW w:w="846" w:type="pct"/>
            <w:shd w:val="clear" w:color="auto" w:fill="auto"/>
          </w:tcPr>
          <w:p w14:paraId="69ECF56A" w14:textId="77777777" w:rsidR="00E63352" w:rsidRPr="00884535" w:rsidRDefault="00E63352" w:rsidP="00C0058C">
            <w:pPr>
              <w:jc w:val="right"/>
              <w:rPr>
                <w:color w:val="000000"/>
                <w:sz w:val="20"/>
                <w:szCs w:val="20"/>
              </w:rPr>
            </w:pPr>
            <w:r>
              <w:rPr>
                <w:sz w:val="20"/>
                <w:szCs w:val="20"/>
              </w:rPr>
              <w:t>5</w:t>
            </w:r>
            <w:r w:rsidRPr="00884535">
              <w:rPr>
                <w:sz w:val="20"/>
                <w:szCs w:val="20"/>
              </w:rPr>
              <w:t>,000</w:t>
            </w:r>
          </w:p>
        </w:tc>
      </w:tr>
      <w:tr w:rsidR="00E63352" w:rsidRPr="00884535" w14:paraId="0631938A" w14:textId="77777777" w:rsidTr="00C0058C">
        <w:tc>
          <w:tcPr>
            <w:tcW w:w="4154" w:type="pct"/>
            <w:shd w:val="clear" w:color="auto" w:fill="auto"/>
            <w:noWrap/>
          </w:tcPr>
          <w:p w14:paraId="20FDBE62" w14:textId="598353B3" w:rsidR="00E63352" w:rsidRPr="00CE2667" w:rsidRDefault="00A37319" w:rsidP="00C0058C">
            <w:pPr>
              <w:jc w:val="left"/>
              <w:rPr>
                <w:i/>
                <w:iCs/>
                <w:sz w:val="20"/>
                <w:szCs w:val="20"/>
              </w:rPr>
            </w:pPr>
            <w:r w:rsidRPr="00CE2667">
              <w:rPr>
                <w:sz w:val="20"/>
                <w:szCs w:val="20"/>
              </w:rPr>
              <w:t>T</w:t>
            </w:r>
            <w:r w:rsidR="00E63352" w:rsidRPr="00CE2667">
              <w:rPr>
                <w:sz w:val="20"/>
                <w:szCs w:val="20"/>
              </w:rPr>
              <w:t>rain</w:t>
            </w:r>
            <w:r w:rsidRPr="00CE2667">
              <w:rPr>
                <w:sz w:val="20"/>
                <w:szCs w:val="20"/>
              </w:rPr>
              <w:t xml:space="preserve"> </w:t>
            </w:r>
            <w:r w:rsidR="0020422D" w:rsidRPr="00CE2667">
              <w:rPr>
                <w:sz w:val="20"/>
                <w:szCs w:val="20"/>
              </w:rPr>
              <w:t>90</w:t>
            </w:r>
            <w:r w:rsidR="00E63352" w:rsidRPr="00CE2667">
              <w:rPr>
                <w:sz w:val="20"/>
                <w:szCs w:val="20"/>
              </w:rPr>
              <w:t xml:space="preserve"> customs and enforcement officers and </w:t>
            </w:r>
            <w:r w:rsidRPr="00CE2667">
              <w:rPr>
                <w:sz w:val="20"/>
                <w:szCs w:val="20"/>
              </w:rPr>
              <w:t>clearing</w:t>
            </w:r>
            <w:r w:rsidR="00E63352" w:rsidRPr="00CE2667">
              <w:rPr>
                <w:sz w:val="20"/>
                <w:szCs w:val="20"/>
              </w:rPr>
              <w:t xml:space="preserve"> agents </w:t>
            </w:r>
            <w:r w:rsidR="000D5977" w:rsidRPr="00CE2667">
              <w:rPr>
                <w:sz w:val="20"/>
                <w:szCs w:val="20"/>
              </w:rPr>
              <w:t xml:space="preserve">in 6 training workshops </w:t>
            </w:r>
            <w:r w:rsidR="000D5977">
              <w:rPr>
                <w:sz w:val="20"/>
                <w:szCs w:val="20"/>
              </w:rPr>
              <w:t>o</w:t>
            </w:r>
            <w:r w:rsidRPr="00CE2667">
              <w:rPr>
                <w:sz w:val="20"/>
                <w:szCs w:val="20"/>
              </w:rPr>
              <w:t>n</w:t>
            </w:r>
            <w:r w:rsidR="006D427C" w:rsidRPr="00CE2667">
              <w:rPr>
                <w:sz w:val="20"/>
                <w:szCs w:val="20"/>
              </w:rPr>
              <w:t xml:space="preserve"> </w:t>
            </w:r>
            <w:r w:rsidRPr="00CE2667">
              <w:rPr>
                <w:sz w:val="20"/>
                <w:szCs w:val="20"/>
              </w:rPr>
              <w:t>the identification and control of HCFCs, HFCs and related equipment</w:t>
            </w:r>
          </w:p>
        </w:tc>
        <w:tc>
          <w:tcPr>
            <w:tcW w:w="846" w:type="pct"/>
            <w:shd w:val="clear" w:color="auto" w:fill="auto"/>
          </w:tcPr>
          <w:p w14:paraId="417D7D02" w14:textId="77777777" w:rsidR="00E63352" w:rsidRPr="00884535" w:rsidRDefault="00E63352" w:rsidP="00C0058C">
            <w:pPr>
              <w:jc w:val="right"/>
              <w:rPr>
                <w:color w:val="000000"/>
                <w:sz w:val="20"/>
                <w:szCs w:val="20"/>
              </w:rPr>
            </w:pPr>
            <w:r>
              <w:rPr>
                <w:sz w:val="20"/>
                <w:szCs w:val="20"/>
              </w:rPr>
              <w:t>3</w:t>
            </w:r>
            <w:r w:rsidRPr="00884535">
              <w:rPr>
                <w:sz w:val="20"/>
                <w:szCs w:val="20"/>
              </w:rPr>
              <w:t>5,000</w:t>
            </w:r>
          </w:p>
        </w:tc>
      </w:tr>
      <w:tr w:rsidR="00E63352" w:rsidRPr="00884535" w14:paraId="7C9DEC2D" w14:textId="77777777" w:rsidTr="00C0058C">
        <w:tc>
          <w:tcPr>
            <w:tcW w:w="4154" w:type="pct"/>
            <w:shd w:val="clear" w:color="auto" w:fill="auto"/>
            <w:noWrap/>
          </w:tcPr>
          <w:p w14:paraId="36F5D87F" w14:textId="72C689CD" w:rsidR="00E63352" w:rsidRPr="000D5977" w:rsidRDefault="00E63352" w:rsidP="00C0058C">
            <w:pPr>
              <w:jc w:val="left"/>
              <w:rPr>
                <w:i/>
                <w:iCs/>
                <w:sz w:val="20"/>
                <w:szCs w:val="20"/>
              </w:rPr>
            </w:pPr>
            <w:r w:rsidRPr="000D5977">
              <w:rPr>
                <w:sz w:val="20"/>
                <w:szCs w:val="20"/>
              </w:rPr>
              <w:t>Facilitate dialogue</w:t>
            </w:r>
            <w:r w:rsidR="00264782" w:rsidRPr="000D5977">
              <w:rPr>
                <w:sz w:val="20"/>
                <w:szCs w:val="20"/>
              </w:rPr>
              <w:t xml:space="preserve">, </w:t>
            </w:r>
            <w:proofErr w:type="gramStart"/>
            <w:r w:rsidR="00264782" w:rsidRPr="000D5977">
              <w:rPr>
                <w:sz w:val="20"/>
                <w:szCs w:val="20"/>
              </w:rPr>
              <w:t>coordination</w:t>
            </w:r>
            <w:proofErr w:type="gramEnd"/>
            <w:r w:rsidRPr="000D5977">
              <w:rPr>
                <w:sz w:val="20"/>
                <w:szCs w:val="20"/>
              </w:rPr>
              <w:t xml:space="preserve"> </w:t>
            </w:r>
            <w:r w:rsidR="00A37319" w:rsidRPr="000D5977">
              <w:rPr>
                <w:sz w:val="20"/>
                <w:szCs w:val="20"/>
              </w:rPr>
              <w:t xml:space="preserve">and </w:t>
            </w:r>
            <w:r w:rsidRPr="000D5977">
              <w:rPr>
                <w:sz w:val="20"/>
                <w:szCs w:val="20"/>
              </w:rPr>
              <w:t xml:space="preserve">collaboration among the country’s </w:t>
            </w:r>
            <w:r w:rsidR="00A37319" w:rsidRPr="000D5977">
              <w:rPr>
                <w:sz w:val="20"/>
                <w:szCs w:val="20"/>
              </w:rPr>
              <w:t>i</w:t>
            </w:r>
            <w:r w:rsidRPr="000D5977">
              <w:rPr>
                <w:sz w:val="20"/>
                <w:szCs w:val="20"/>
              </w:rPr>
              <w:t>slands</w:t>
            </w:r>
          </w:p>
        </w:tc>
        <w:tc>
          <w:tcPr>
            <w:tcW w:w="846" w:type="pct"/>
            <w:shd w:val="clear" w:color="auto" w:fill="auto"/>
          </w:tcPr>
          <w:p w14:paraId="107F3EEE" w14:textId="77777777" w:rsidR="00E63352" w:rsidRPr="00884535" w:rsidRDefault="00E63352" w:rsidP="00C0058C">
            <w:pPr>
              <w:jc w:val="right"/>
              <w:rPr>
                <w:color w:val="000000"/>
                <w:sz w:val="20"/>
                <w:szCs w:val="20"/>
              </w:rPr>
            </w:pPr>
            <w:r>
              <w:rPr>
                <w:color w:val="000000"/>
                <w:sz w:val="20"/>
                <w:szCs w:val="20"/>
              </w:rPr>
              <w:t>6,000</w:t>
            </w:r>
          </w:p>
        </w:tc>
      </w:tr>
      <w:tr w:rsidR="00E63352" w:rsidRPr="00884535" w14:paraId="28F0A598" w14:textId="77777777" w:rsidTr="00C0058C">
        <w:tc>
          <w:tcPr>
            <w:tcW w:w="4154" w:type="pct"/>
            <w:shd w:val="clear" w:color="auto" w:fill="auto"/>
            <w:noWrap/>
          </w:tcPr>
          <w:p w14:paraId="517A71A2" w14:textId="77777777" w:rsidR="00E63352" w:rsidRPr="000D5977" w:rsidRDefault="00E63352" w:rsidP="00C0058C">
            <w:pPr>
              <w:ind w:left="310"/>
              <w:jc w:val="left"/>
              <w:rPr>
                <w:b/>
                <w:bCs/>
                <w:sz w:val="20"/>
                <w:szCs w:val="20"/>
              </w:rPr>
            </w:pPr>
            <w:r w:rsidRPr="000D5977">
              <w:rPr>
                <w:b/>
                <w:bCs/>
                <w:sz w:val="20"/>
                <w:szCs w:val="20"/>
              </w:rPr>
              <w:t xml:space="preserve"> Subtotal I</w:t>
            </w:r>
          </w:p>
        </w:tc>
        <w:tc>
          <w:tcPr>
            <w:tcW w:w="846" w:type="pct"/>
            <w:shd w:val="clear" w:color="auto" w:fill="auto"/>
          </w:tcPr>
          <w:p w14:paraId="61663448" w14:textId="77777777" w:rsidR="00E63352" w:rsidRPr="00884535" w:rsidRDefault="00E63352" w:rsidP="00C0058C">
            <w:pPr>
              <w:jc w:val="right"/>
              <w:rPr>
                <w:b/>
                <w:bCs/>
                <w:color w:val="000000"/>
                <w:sz w:val="20"/>
                <w:szCs w:val="20"/>
              </w:rPr>
            </w:pPr>
            <w:r>
              <w:rPr>
                <w:b/>
                <w:bCs/>
                <w:sz w:val="20"/>
                <w:szCs w:val="20"/>
              </w:rPr>
              <w:t>51,0</w:t>
            </w:r>
            <w:r w:rsidRPr="00884535">
              <w:rPr>
                <w:b/>
                <w:bCs/>
                <w:sz w:val="20"/>
                <w:szCs w:val="20"/>
              </w:rPr>
              <w:t>00</w:t>
            </w:r>
          </w:p>
        </w:tc>
      </w:tr>
      <w:tr w:rsidR="00E63352" w:rsidRPr="00884535" w14:paraId="27FCF9E7" w14:textId="77777777" w:rsidTr="00C0058C">
        <w:tc>
          <w:tcPr>
            <w:tcW w:w="5000" w:type="pct"/>
            <w:gridSpan w:val="2"/>
            <w:shd w:val="clear" w:color="auto" w:fill="auto"/>
            <w:noWrap/>
          </w:tcPr>
          <w:p w14:paraId="330D803A" w14:textId="77777777" w:rsidR="00E63352" w:rsidRPr="006D2090" w:rsidRDefault="00E63352" w:rsidP="00C0058C">
            <w:pPr>
              <w:pStyle w:val="ListParagraph"/>
              <w:numPr>
                <w:ilvl w:val="0"/>
                <w:numId w:val="48"/>
              </w:numPr>
              <w:jc w:val="left"/>
              <w:rPr>
                <w:b/>
                <w:bCs/>
                <w:color w:val="000000"/>
                <w:sz w:val="20"/>
                <w:szCs w:val="20"/>
              </w:rPr>
            </w:pPr>
            <w:r w:rsidRPr="006D2090">
              <w:rPr>
                <w:b/>
                <w:bCs/>
                <w:sz w:val="20"/>
                <w:szCs w:val="20"/>
              </w:rPr>
              <w:t>Technician training, certification scheme and provision of equipment</w:t>
            </w:r>
          </w:p>
        </w:tc>
      </w:tr>
      <w:tr w:rsidR="00E63352" w:rsidRPr="00884535" w14:paraId="4C045C1F" w14:textId="77777777" w:rsidTr="00C0058C">
        <w:tc>
          <w:tcPr>
            <w:tcW w:w="4154" w:type="pct"/>
            <w:shd w:val="clear" w:color="auto" w:fill="auto"/>
            <w:noWrap/>
          </w:tcPr>
          <w:p w14:paraId="2F0BDBAD" w14:textId="4C2E7A66" w:rsidR="00E63352" w:rsidRPr="006D2090" w:rsidRDefault="00A37319" w:rsidP="00C0058C">
            <w:pPr>
              <w:jc w:val="left"/>
              <w:rPr>
                <w:i/>
                <w:iCs/>
                <w:sz w:val="20"/>
                <w:szCs w:val="20"/>
              </w:rPr>
            </w:pPr>
            <w:r w:rsidRPr="006D2090">
              <w:rPr>
                <w:sz w:val="20"/>
                <w:szCs w:val="20"/>
              </w:rPr>
              <w:t>Initiate the development of standards and protocols</w:t>
            </w:r>
            <w:r w:rsidRPr="006D2090" w:rsidDel="004B042C">
              <w:rPr>
                <w:sz w:val="20"/>
                <w:szCs w:val="20"/>
              </w:rPr>
              <w:t xml:space="preserve"> </w:t>
            </w:r>
            <w:r w:rsidRPr="006D2090">
              <w:rPr>
                <w:sz w:val="20"/>
                <w:szCs w:val="20"/>
              </w:rPr>
              <w:t>on the use of flammable and toxic refrigerants in the RAC servicing sector</w:t>
            </w:r>
          </w:p>
        </w:tc>
        <w:tc>
          <w:tcPr>
            <w:tcW w:w="846" w:type="pct"/>
            <w:shd w:val="clear" w:color="auto" w:fill="auto"/>
          </w:tcPr>
          <w:p w14:paraId="74F73DA2" w14:textId="2E1A8814" w:rsidR="00E63352" w:rsidRPr="00884535" w:rsidRDefault="00A37319" w:rsidP="00C0058C">
            <w:pPr>
              <w:jc w:val="right"/>
              <w:rPr>
                <w:color w:val="000000"/>
                <w:sz w:val="20"/>
                <w:szCs w:val="20"/>
              </w:rPr>
            </w:pPr>
            <w:r>
              <w:rPr>
                <w:color w:val="000000"/>
                <w:sz w:val="20"/>
                <w:szCs w:val="20"/>
              </w:rPr>
              <w:t>10</w:t>
            </w:r>
            <w:r w:rsidR="00E63352">
              <w:rPr>
                <w:color w:val="000000"/>
                <w:sz w:val="20"/>
                <w:szCs w:val="20"/>
              </w:rPr>
              <w:t>,000</w:t>
            </w:r>
          </w:p>
        </w:tc>
      </w:tr>
      <w:tr w:rsidR="00A37319" w:rsidRPr="00884535" w14:paraId="6976F115" w14:textId="77777777" w:rsidTr="00C0058C">
        <w:tc>
          <w:tcPr>
            <w:tcW w:w="4154" w:type="pct"/>
            <w:shd w:val="clear" w:color="auto" w:fill="auto"/>
            <w:noWrap/>
          </w:tcPr>
          <w:p w14:paraId="6DA15409" w14:textId="2C2095B1" w:rsidR="00A37319" w:rsidRPr="0020422D" w:rsidRDefault="007322C8" w:rsidP="00C0058C">
            <w:pPr>
              <w:jc w:val="left"/>
              <w:rPr>
                <w:sz w:val="20"/>
                <w:szCs w:val="20"/>
              </w:rPr>
            </w:pPr>
            <w:r w:rsidRPr="0020422D">
              <w:rPr>
                <w:sz w:val="20"/>
                <w:szCs w:val="20"/>
              </w:rPr>
              <w:t xml:space="preserve">Undertake initial </w:t>
            </w:r>
            <w:r w:rsidR="00C9103C">
              <w:rPr>
                <w:sz w:val="20"/>
                <w:szCs w:val="20"/>
              </w:rPr>
              <w:t>asses</w:t>
            </w:r>
            <w:r w:rsidRPr="0020422D">
              <w:rPr>
                <w:sz w:val="20"/>
                <w:szCs w:val="20"/>
              </w:rPr>
              <w:t>s</w:t>
            </w:r>
            <w:r w:rsidR="00C9103C">
              <w:rPr>
                <w:sz w:val="20"/>
                <w:szCs w:val="20"/>
              </w:rPr>
              <w:t>ment</w:t>
            </w:r>
            <w:r w:rsidRPr="0020422D">
              <w:rPr>
                <w:sz w:val="20"/>
                <w:szCs w:val="20"/>
              </w:rPr>
              <w:t xml:space="preserve"> o</w:t>
            </w:r>
            <w:r w:rsidR="00C9103C">
              <w:rPr>
                <w:sz w:val="20"/>
                <w:szCs w:val="20"/>
              </w:rPr>
              <w:t>f the situation and</w:t>
            </w:r>
            <w:r w:rsidRPr="0020422D">
              <w:rPr>
                <w:sz w:val="20"/>
                <w:szCs w:val="20"/>
              </w:rPr>
              <w:t xml:space="preserve"> needs for setting up a technician certification scheme</w:t>
            </w:r>
            <w:r w:rsidR="000D5977">
              <w:rPr>
                <w:sz w:val="20"/>
                <w:szCs w:val="20"/>
              </w:rPr>
              <w:t xml:space="preserve"> and </w:t>
            </w:r>
            <w:r w:rsidRPr="0020422D">
              <w:rPr>
                <w:sz w:val="20"/>
                <w:szCs w:val="20"/>
              </w:rPr>
              <w:t>h</w:t>
            </w:r>
            <w:r w:rsidR="00A37319" w:rsidRPr="0020422D">
              <w:rPr>
                <w:sz w:val="20"/>
                <w:szCs w:val="20"/>
              </w:rPr>
              <w:t xml:space="preserve">old </w:t>
            </w:r>
            <w:r w:rsidRPr="0020422D">
              <w:rPr>
                <w:sz w:val="20"/>
                <w:szCs w:val="20"/>
              </w:rPr>
              <w:t xml:space="preserve">stakeholder </w:t>
            </w:r>
            <w:r w:rsidR="00A37319" w:rsidRPr="0020422D">
              <w:rPr>
                <w:sz w:val="20"/>
                <w:szCs w:val="20"/>
              </w:rPr>
              <w:t>consultations on the certification scheme</w:t>
            </w:r>
          </w:p>
        </w:tc>
        <w:tc>
          <w:tcPr>
            <w:tcW w:w="846" w:type="pct"/>
            <w:shd w:val="clear" w:color="auto" w:fill="auto"/>
          </w:tcPr>
          <w:p w14:paraId="6121D1B5" w14:textId="4199BB4D" w:rsidR="00A37319" w:rsidDel="00A37319" w:rsidRDefault="00A37319" w:rsidP="00C0058C">
            <w:pPr>
              <w:jc w:val="right"/>
              <w:rPr>
                <w:color w:val="000000"/>
                <w:sz w:val="20"/>
                <w:szCs w:val="20"/>
              </w:rPr>
            </w:pPr>
            <w:r>
              <w:rPr>
                <w:color w:val="000000"/>
                <w:sz w:val="20"/>
                <w:szCs w:val="20"/>
              </w:rPr>
              <w:t>15,000</w:t>
            </w:r>
          </w:p>
        </w:tc>
      </w:tr>
      <w:tr w:rsidR="00E63352" w:rsidRPr="00884535" w14:paraId="4E536FD4" w14:textId="77777777" w:rsidTr="00C0058C">
        <w:tc>
          <w:tcPr>
            <w:tcW w:w="4154" w:type="pct"/>
            <w:shd w:val="clear" w:color="auto" w:fill="auto"/>
            <w:noWrap/>
          </w:tcPr>
          <w:p w14:paraId="5E4EFD3B" w14:textId="60BFD28E" w:rsidR="00E63352" w:rsidRPr="0020422D" w:rsidRDefault="00B61D38" w:rsidP="00C0058C">
            <w:pPr>
              <w:jc w:val="left"/>
              <w:rPr>
                <w:i/>
                <w:iCs/>
                <w:sz w:val="20"/>
                <w:szCs w:val="20"/>
              </w:rPr>
            </w:pPr>
            <w:r w:rsidRPr="0020422D">
              <w:rPr>
                <w:sz w:val="20"/>
                <w:szCs w:val="20"/>
              </w:rPr>
              <w:t xml:space="preserve">Train </w:t>
            </w:r>
            <w:r w:rsidRPr="00A917DB">
              <w:rPr>
                <w:sz w:val="20"/>
                <w:szCs w:val="20"/>
              </w:rPr>
              <w:t>68</w:t>
            </w:r>
            <w:r w:rsidRPr="0020422D">
              <w:rPr>
                <w:sz w:val="20"/>
                <w:szCs w:val="20"/>
              </w:rPr>
              <w:t xml:space="preserve"> technicians </w:t>
            </w:r>
            <w:r w:rsidR="0020422D" w:rsidRPr="0020422D">
              <w:rPr>
                <w:sz w:val="20"/>
                <w:szCs w:val="20"/>
              </w:rPr>
              <w:t xml:space="preserve">in six workshops </w:t>
            </w:r>
            <w:r w:rsidR="000D5977">
              <w:rPr>
                <w:sz w:val="20"/>
                <w:szCs w:val="20"/>
              </w:rPr>
              <w:t>o</w:t>
            </w:r>
            <w:r w:rsidRPr="0020422D">
              <w:rPr>
                <w:sz w:val="20"/>
                <w:szCs w:val="20"/>
              </w:rPr>
              <w:t>n</w:t>
            </w:r>
            <w:r w:rsidRPr="0020422D">
              <w:rPr>
                <w:sz w:val="20"/>
              </w:rPr>
              <w:t xml:space="preserve"> good servicing practices, brazing and </w:t>
            </w:r>
            <w:r w:rsidR="000D5977">
              <w:rPr>
                <w:sz w:val="20"/>
              </w:rPr>
              <w:t xml:space="preserve">the </w:t>
            </w:r>
            <w:r w:rsidRPr="0020422D">
              <w:rPr>
                <w:sz w:val="20"/>
              </w:rPr>
              <w:t>safe handling of HCs</w:t>
            </w:r>
          </w:p>
        </w:tc>
        <w:tc>
          <w:tcPr>
            <w:tcW w:w="846" w:type="pct"/>
            <w:shd w:val="clear" w:color="auto" w:fill="auto"/>
          </w:tcPr>
          <w:p w14:paraId="1755B6D3" w14:textId="77777777" w:rsidR="00E63352" w:rsidRPr="00884535" w:rsidRDefault="00E63352" w:rsidP="00C0058C">
            <w:pPr>
              <w:jc w:val="right"/>
              <w:rPr>
                <w:color w:val="000000"/>
                <w:sz w:val="20"/>
                <w:szCs w:val="20"/>
              </w:rPr>
            </w:pPr>
            <w:r>
              <w:rPr>
                <w:sz w:val="20"/>
                <w:szCs w:val="20"/>
              </w:rPr>
              <w:t>34</w:t>
            </w:r>
            <w:r w:rsidRPr="00884535">
              <w:rPr>
                <w:sz w:val="20"/>
                <w:szCs w:val="20"/>
              </w:rPr>
              <w:t>,000</w:t>
            </w:r>
          </w:p>
        </w:tc>
      </w:tr>
      <w:tr w:rsidR="00E63352" w:rsidRPr="00884535" w14:paraId="7769F381" w14:textId="77777777" w:rsidTr="00C0058C">
        <w:tc>
          <w:tcPr>
            <w:tcW w:w="4154" w:type="pct"/>
            <w:shd w:val="clear" w:color="auto" w:fill="auto"/>
            <w:noWrap/>
          </w:tcPr>
          <w:p w14:paraId="71F5F42D" w14:textId="5B021155" w:rsidR="00E63352" w:rsidRPr="00884535" w:rsidRDefault="00B61D38" w:rsidP="00C0058C">
            <w:pPr>
              <w:jc w:val="left"/>
              <w:rPr>
                <w:i/>
                <w:iCs/>
                <w:sz w:val="20"/>
                <w:szCs w:val="20"/>
              </w:rPr>
            </w:pPr>
            <w:r>
              <w:rPr>
                <w:sz w:val="20"/>
                <w:szCs w:val="20"/>
              </w:rPr>
              <w:t>Pr</w:t>
            </w:r>
            <w:r w:rsidRPr="00B61D38">
              <w:rPr>
                <w:sz w:val="20"/>
                <w:szCs w:val="20"/>
              </w:rPr>
              <w:t>ocure and distribut</w:t>
            </w:r>
            <w:r>
              <w:rPr>
                <w:sz w:val="20"/>
                <w:szCs w:val="20"/>
              </w:rPr>
              <w:t xml:space="preserve">e 8 </w:t>
            </w:r>
            <w:r w:rsidRPr="00B61D38">
              <w:rPr>
                <w:sz w:val="20"/>
                <w:szCs w:val="20"/>
              </w:rPr>
              <w:t>toolkits and equipment for refrigerant recovery and leak detection</w:t>
            </w:r>
            <w:r w:rsidRPr="007322C8">
              <w:rPr>
                <w:sz w:val="20"/>
              </w:rPr>
              <w:t xml:space="preserve"> </w:t>
            </w:r>
            <w:r w:rsidRPr="00B61D38">
              <w:rPr>
                <w:sz w:val="20"/>
                <w:szCs w:val="20"/>
              </w:rPr>
              <w:t>(</w:t>
            </w:r>
            <w:r>
              <w:rPr>
                <w:sz w:val="20"/>
                <w:szCs w:val="20"/>
              </w:rPr>
              <w:t>6</w:t>
            </w:r>
            <w:r w:rsidR="00204061">
              <w:rPr>
                <w:sz w:val="20"/>
                <w:szCs w:val="20"/>
              </w:rPr>
              <w:t> </w:t>
            </w:r>
            <w:r w:rsidRPr="007322C8">
              <w:rPr>
                <w:sz w:val="20"/>
              </w:rPr>
              <w:t>to</w:t>
            </w:r>
            <w:r w:rsidRPr="00B61D38">
              <w:rPr>
                <w:sz w:val="20"/>
                <w:szCs w:val="20"/>
              </w:rPr>
              <w:t xml:space="preserve"> selected RAC workshops and </w:t>
            </w:r>
            <w:r>
              <w:rPr>
                <w:sz w:val="20"/>
                <w:szCs w:val="20"/>
              </w:rPr>
              <w:t>2</w:t>
            </w:r>
            <w:r w:rsidRPr="00B61D38">
              <w:rPr>
                <w:sz w:val="20"/>
                <w:szCs w:val="20"/>
              </w:rPr>
              <w:t xml:space="preserve"> to the ENTP</w:t>
            </w:r>
            <w:r>
              <w:rPr>
                <w:sz w:val="20"/>
                <w:szCs w:val="20"/>
              </w:rPr>
              <w:t>)</w:t>
            </w:r>
          </w:p>
        </w:tc>
        <w:tc>
          <w:tcPr>
            <w:tcW w:w="846" w:type="pct"/>
            <w:shd w:val="clear" w:color="auto" w:fill="auto"/>
          </w:tcPr>
          <w:p w14:paraId="03A54C3A" w14:textId="77777777" w:rsidR="00E63352" w:rsidRPr="00884535" w:rsidRDefault="00E63352" w:rsidP="00C0058C">
            <w:pPr>
              <w:jc w:val="right"/>
              <w:rPr>
                <w:color w:val="000000"/>
                <w:sz w:val="20"/>
                <w:szCs w:val="20"/>
              </w:rPr>
            </w:pPr>
            <w:r w:rsidRPr="00884535">
              <w:rPr>
                <w:sz w:val="20"/>
                <w:szCs w:val="20"/>
              </w:rPr>
              <w:t>20,000</w:t>
            </w:r>
          </w:p>
        </w:tc>
      </w:tr>
      <w:tr w:rsidR="00E63352" w:rsidRPr="00884535" w14:paraId="41321B0E" w14:textId="77777777" w:rsidTr="00C0058C">
        <w:tc>
          <w:tcPr>
            <w:tcW w:w="4154" w:type="pct"/>
            <w:shd w:val="clear" w:color="auto" w:fill="auto"/>
            <w:noWrap/>
          </w:tcPr>
          <w:p w14:paraId="36AFA309" w14:textId="6BB95EF9" w:rsidR="00E63352" w:rsidRPr="00884535" w:rsidRDefault="007322C8" w:rsidP="00C0058C">
            <w:pPr>
              <w:jc w:val="left"/>
              <w:rPr>
                <w:sz w:val="20"/>
                <w:szCs w:val="20"/>
              </w:rPr>
            </w:pPr>
            <w:r>
              <w:rPr>
                <w:sz w:val="20"/>
                <w:szCs w:val="20"/>
              </w:rPr>
              <w:t>Promote</w:t>
            </w:r>
            <w:r w:rsidR="00E63352" w:rsidRPr="00884535">
              <w:rPr>
                <w:sz w:val="20"/>
                <w:szCs w:val="20"/>
              </w:rPr>
              <w:t xml:space="preserve"> </w:t>
            </w:r>
            <w:r w:rsidR="00E63352">
              <w:rPr>
                <w:sz w:val="20"/>
                <w:szCs w:val="20"/>
              </w:rPr>
              <w:t xml:space="preserve">the participation of </w:t>
            </w:r>
            <w:r w:rsidR="00E63352" w:rsidRPr="00884535">
              <w:rPr>
                <w:sz w:val="20"/>
                <w:szCs w:val="20"/>
              </w:rPr>
              <w:t>young women in the sector through awareness</w:t>
            </w:r>
            <w:r w:rsidR="00E63352" w:rsidRPr="00884535">
              <w:rPr>
                <w:sz w:val="20"/>
                <w:szCs w:val="20"/>
              </w:rPr>
              <w:noBreakHyphen/>
              <w:t>building activities and training</w:t>
            </w:r>
          </w:p>
        </w:tc>
        <w:tc>
          <w:tcPr>
            <w:tcW w:w="846" w:type="pct"/>
            <w:shd w:val="clear" w:color="auto" w:fill="auto"/>
          </w:tcPr>
          <w:p w14:paraId="0B0E5DD3" w14:textId="77777777" w:rsidR="00E63352" w:rsidRPr="00884535" w:rsidRDefault="00E63352" w:rsidP="00C0058C">
            <w:pPr>
              <w:jc w:val="right"/>
              <w:rPr>
                <w:color w:val="000000"/>
                <w:sz w:val="20"/>
                <w:szCs w:val="20"/>
              </w:rPr>
            </w:pPr>
            <w:r w:rsidRPr="00884535">
              <w:rPr>
                <w:sz w:val="20"/>
                <w:szCs w:val="20"/>
              </w:rPr>
              <w:t>1</w:t>
            </w:r>
            <w:r>
              <w:rPr>
                <w:sz w:val="20"/>
                <w:szCs w:val="20"/>
              </w:rPr>
              <w:t>0</w:t>
            </w:r>
            <w:r w:rsidRPr="00884535">
              <w:rPr>
                <w:sz w:val="20"/>
                <w:szCs w:val="20"/>
              </w:rPr>
              <w:t>,000</w:t>
            </w:r>
          </w:p>
        </w:tc>
      </w:tr>
      <w:tr w:rsidR="00E63352" w:rsidRPr="00884535" w14:paraId="26403B0B" w14:textId="77777777" w:rsidTr="00C0058C">
        <w:tc>
          <w:tcPr>
            <w:tcW w:w="4154" w:type="pct"/>
            <w:shd w:val="clear" w:color="auto" w:fill="auto"/>
            <w:noWrap/>
          </w:tcPr>
          <w:p w14:paraId="3A44B2CA" w14:textId="77777777" w:rsidR="00E63352" w:rsidRPr="00B74843" w:rsidRDefault="00E63352" w:rsidP="00C0058C">
            <w:pPr>
              <w:ind w:left="310"/>
              <w:jc w:val="left"/>
              <w:rPr>
                <w:b/>
                <w:bCs/>
                <w:sz w:val="20"/>
                <w:szCs w:val="20"/>
              </w:rPr>
            </w:pPr>
            <w:r>
              <w:rPr>
                <w:b/>
                <w:bCs/>
                <w:sz w:val="20"/>
                <w:szCs w:val="20"/>
              </w:rPr>
              <w:t xml:space="preserve"> </w:t>
            </w:r>
            <w:r w:rsidRPr="00B74843">
              <w:rPr>
                <w:b/>
                <w:bCs/>
                <w:sz w:val="20"/>
                <w:szCs w:val="20"/>
              </w:rPr>
              <w:t>Subtotal II</w:t>
            </w:r>
          </w:p>
        </w:tc>
        <w:tc>
          <w:tcPr>
            <w:tcW w:w="846" w:type="pct"/>
            <w:shd w:val="clear" w:color="auto" w:fill="auto"/>
          </w:tcPr>
          <w:p w14:paraId="788BCCE4" w14:textId="77777777" w:rsidR="00E63352" w:rsidRPr="00884535" w:rsidRDefault="00E63352" w:rsidP="00C0058C">
            <w:pPr>
              <w:ind w:right="34"/>
              <w:jc w:val="right"/>
              <w:rPr>
                <w:color w:val="000000"/>
                <w:sz w:val="20"/>
                <w:szCs w:val="20"/>
              </w:rPr>
            </w:pPr>
            <w:r>
              <w:rPr>
                <w:b/>
                <w:bCs/>
                <w:sz w:val="20"/>
                <w:szCs w:val="20"/>
              </w:rPr>
              <w:t>8</w:t>
            </w:r>
            <w:r w:rsidRPr="00B74843">
              <w:rPr>
                <w:b/>
                <w:bCs/>
                <w:sz w:val="20"/>
                <w:szCs w:val="20"/>
              </w:rPr>
              <w:t>9,000</w:t>
            </w:r>
          </w:p>
        </w:tc>
      </w:tr>
      <w:tr w:rsidR="00E63352" w:rsidRPr="00884535" w14:paraId="0DB5EB86" w14:textId="77777777" w:rsidTr="00C0058C">
        <w:trPr>
          <w:trHeight w:val="266"/>
        </w:trPr>
        <w:tc>
          <w:tcPr>
            <w:tcW w:w="5000" w:type="pct"/>
            <w:gridSpan w:val="2"/>
            <w:shd w:val="clear" w:color="auto" w:fill="auto"/>
            <w:noWrap/>
          </w:tcPr>
          <w:p w14:paraId="0925E459" w14:textId="77777777" w:rsidR="00E63352" w:rsidRPr="00B74843" w:rsidRDefault="00E63352" w:rsidP="00C0058C">
            <w:pPr>
              <w:pStyle w:val="ListParagraph"/>
              <w:widowControl w:val="0"/>
              <w:numPr>
                <w:ilvl w:val="0"/>
                <w:numId w:val="48"/>
              </w:numPr>
              <w:jc w:val="left"/>
              <w:rPr>
                <w:color w:val="000000"/>
                <w:sz w:val="20"/>
                <w:szCs w:val="20"/>
              </w:rPr>
            </w:pPr>
            <w:r w:rsidRPr="00B74843">
              <w:rPr>
                <w:b/>
                <w:bCs/>
                <w:sz w:val="20"/>
                <w:szCs w:val="20"/>
              </w:rPr>
              <w:t>Project implementation and monitoring</w:t>
            </w:r>
          </w:p>
        </w:tc>
      </w:tr>
      <w:tr w:rsidR="00E63352" w:rsidRPr="00884535" w14:paraId="112E9DC1" w14:textId="77777777" w:rsidTr="00C0058C">
        <w:tc>
          <w:tcPr>
            <w:tcW w:w="4154" w:type="pct"/>
            <w:shd w:val="clear" w:color="auto" w:fill="auto"/>
            <w:noWrap/>
          </w:tcPr>
          <w:p w14:paraId="17192835" w14:textId="2DDBE022" w:rsidR="00E63352" w:rsidRPr="00884535" w:rsidRDefault="00E63352" w:rsidP="00C0058C">
            <w:pPr>
              <w:jc w:val="left"/>
              <w:rPr>
                <w:sz w:val="20"/>
                <w:szCs w:val="20"/>
              </w:rPr>
            </w:pPr>
            <w:r w:rsidRPr="007322C8">
              <w:rPr>
                <w:sz w:val="20"/>
              </w:rPr>
              <w:t>Consultants, monitoring-related travel,</w:t>
            </w:r>
            <w:r w:rsidRPr="00B61D38">
              <w:rPr>
                <w:sz w:val="20"/>
                <w:szCs w:val="20"/>
              </w:rPr>
              <w:t xml:space="preserve"> meetings</w:t>
            </w:r>
            <w:r w:rsidR="00204061">
              <w:rPr>
                <w:sz w:val="20"/>
                <w:szCs w:val="20"/>
              </w:rPr>
              <w:t>,</w:t>
            </w:r>
            <w:r w:rsidRPr="00884535">
              <w:rPr>
                <w:sz w:val="20"/>
                <w:szCs w:val="20"/>
              </w:rPr>
              <w:t xml:space="preserve"> and follow-up activities</w:t>
            </w:r>
          </w:p>
        </w:tc>
        <w:tc>
          <w:tcPr>
            <w:tcW w:w="846" w:type="pct"/>
            <w:shd w:val="clear" w:color="auto" w:fill="auto"/>
          </w:tcPr>
          <w:p w14:paraId="3B283965" w14:textId="77777777" w:rsidR="00E63352" w:rsidRPr="00666522" w:rsidRDefault="00E63352" w:rsidP="00C0058C">
            <w:pPr>
              <w:jc w:val="right"/>
              <w:rPr>
                <w:color w:val="000000"/>
                <w:sz w:val="20"/>
                <w:szCs w:val="20"/>
              </w:rPr>
            </w:pPr>
            <w:r>
              <w:rPr>
                <w:sz w:val="20"/>
                <w:szCs w:val="20"/>
              </w:rPr>
              <w:t>10</w:t>
            </w:r>
            <w:r w:rsidRPr="00666522">
              <w:rPr>
                <w:sz w:val="20"/>
                <w:szCs w:val="20"/>
              </w:rPr>
              <w:t>,000</w:t>
            </w:r>
          </w:p>
        </w:tc>
      </w:tr>
      <w:tr w:rsidR="00E63352" w:rsidRPr="00884535" w14:paraId="732E3DB9" w14:textId="77777777" w:rsidTr="00C0058C">
        <w:tc>
          <w:tcPr>
            <w:tcW w:w="4154" w:type="pct"/>
            <w:shd w:val="clear" w:color="auto" w:fill="auto"/>
            <w:noWrap/>
          </w:tcPr>
          <w:p w14:paraId="4466A238" w14:textId="77777777" w:rsidR="00E63352" w:rsidRPr="00884535" w:rsidRDefault="00E63352" w:rsidP="00C0058C">
            <w:pPr>
              <w:ind w:left="310"/>
              <w:jc w:val="left"/>
              <w:rPr>
                <w:color w:val="000000"/>
                <w:sz w:val="20"/>
                <w:szCs w:val="20"/>
                <w:highlight w:val="cyan"/>
              </w:rPr>
            </w:pPr>
            <w:r>
              <w:rPr>
                <w:b/>
                <w:bCs/>
                <w:sz w:val="20"/>
                <w:szCs w:val="20"/>
              </w:rPr>
              <w:t xml:space="preserve"> </w:t>
            </w:r>
            <w:r w:rsidRPr="00B74843">
              <w:rPr>
                <w:b/>
                <w:bCs/>
                <w:sz w:val="20"/>
                <w:szCs w:val="20"/>
              </w:rPr>
              <w:t>Subtotal II</w:t>
            </w:r>
            <w:r>
              <w:rPr>
                <w:b/>
                <w:bCs/>
                <w:sz w:val="20"/>
                <w:szCs w:val="20"/>
              </w:rPr>
              <w:t>I</w:t>
            </w:r>
          </w:p>
        </w:tc>
        <w:tc>
          <w:tcPr>
            <w:tcW w:w="846" w:type="pct"/>
            <w:shd w:val="clear" w:color="auto" w:fill="auto"/>
          </w:tcPr>
          <w:p w14:paraId="306A2585" w14:textId="77777777" w:rsidR="00E63352" w:rsidRPr="00B74843" w:rsidRDefault="00E63352" w:rsidP="00C0058C">
            <w:pPr>
              <w:ind w:right="34"/>
              <w:jc w:val="right"/>
              <w:rPr>
                <w:b/>
                <w:bCs/>
                <w:color w:val="000000"/>
                <w:sz w:val="20"/>
                <w:szCs w:val="20"/>
              </w:rPr>
            </w:pPr>
            <w:r>
              <w:rPr>
                <w:b/>
                <w:bCs/>
                <w:sz w:val="20"/>
                <w:szCs w:val="20"/>
              </w:rPr>
              <w:t>10</w:t>
            </w:r>
            <w:r w:rsidRPr="00B74843">
              <w:rPr>
                <w:b/>
                <w:bCs/>
                <w:sz w:val="20"/>
                <w:szCs w:val="20"/>
              </w:rPr>
              <w:t>,000</w:t>
            </w:r>
          </w:p>
        </w:tc>
      </w:tr>
      <w:tr w:rsidR="00E63352" w:rsidRPr="00884535" w14:paraId="77E5959E" w14:textId="77777777" w:rsidTr="00C0058C">
        <w:trPr>
          <w:trHeight w:val="188"/>
        </w:trPr>
        <w:tc>
          <w:tcPr>
            <w:tcW w:w="4154" w:type="pct"/>
            <w:shd w:val="clear" w:color="auto" w:fill="auto"/>
            <w:noWrap/>
          </w:tcPr>
          <w:p w14:paraId="5002DD50" w14:textId="77777777" w:rsidR="00E63352" w:rsidRPr="00884535" w:rsidRDefault="00E63352" w:rsidP="00C0058C">
            <w:pPr>
              <w:tabs>
                <w:tab w:val="left" w:pos="360"/>
              </w:tabs>
              <w:ind w:left="310"/>
              <w:jc w:val="left"/>
              <w:rPr>
                <w:color w:val="000000"/>
                <w:sz w:val="20"/>
                <w:szCs w:val="20"/>
              </w:rPr>
            </w:pPr>
            <w:r>
              <w:rPr>
                <w:b/>
                <w:color w:val="000000"/>
                <w:sz w:val="20"/>
                <w:szCs w:val="20"/>
              </w:rPr>
              <w:t xml:space="preserve"> </w:t>
            </w:r>
            <w:r w:rsidRPr="00884535">
              <w:rPr>
                <w:b/>
                <w:color w:val="000000"/>
                <w:sz w:val="20"/>
                <w:szCs w:val="20"/>
              </w:rPr>
              <w:t>Total</w:t>
            </w:r>
          </w:p>
        </w:tc>
        <w:tc>
          <w:tcPr>
            <w:tcW w:w="846" w:type="pct"/>
            <w:shd w:val="clear" w:color="auto" w:fill="auto"/>
            <w:tcMar>
              <w:left w:w="115" w:type="dxa"/>
              <w:right w:w="432" w:type="dxa"/>
            </w:tcMar>
          </w:tcPr>
          <w:p w14:paraId="18F130B0" w14:textId="77777777" w:rsidR="00E63352" w:rsidRPr="006F7D71" w:rsidRDefault="00E63352" w:rsidP="00C0058C">
            <w:pPr>
              <w:ind w:right="-297"/>
              <w:jc w:val="right"/>
              <w:rPr>
                <w:b/>
                <w:bCs/>
                <w:color w:val="000000"/>
                <w:sz w:val="20"/>
                <w:szCs w:val="20"/>
              </w:rPr>
            </w:pPr>
            <w:r>
              <w:rPr>
                <w:b/>
                <w:bCs/>
                <w:color w:val="000000"/>
                <w:sz w:val="20"/>
                <w:szCs w:val="20"/>
              </w:rPr>
              <w:t>150,0</w:t>
            </w:r>
            <w:r w:rsidRPr="006F7D71">
              <w:rPr>
                <w:b/>
                <w:bCs/>
                <w:color w:val="000000"/>
                <w:sz w:val="20"/>
                <w:szCs w:val="20"/>
              </w:rPr>
              <w:t>00</w:t>
            </w:r>
          </w:p>
        </w:tc>
      </w:tr>
    </w:tbl>
    <w:p w14:paraId="3DA9CBC1" w14:textId="77777777" w:rsidR="00E63352" w:rsidRPr="00996241" w:rsidRDefault="00E63352" w:rsidP="009556FE">
      <w:pPr>
        <w:widowControl w:val="0"/>
        <w:spacing w:before="360" w:after="240"/>
        <w:jc w:val="center"/>
        <w:rPr>
          <w:b/>
        </w:rPr>
      </w:pPr>
      <w:r w:rsidRPr="009931F4">
        <w:rPr>
          <w:b/>
        </w:rPr>
        <w:t>SECRETARIAT’S COMMENTS AND RECOMMENDATION</w:t>
      </w:r>
    </w:p>
    <w:p w14:paraId="35FA809B" w14:textId="77777777" w:rsidR="00E63352" w:rsidRDefault="00E63352" w:rsidP="009556FE">
      <w:pPr>
        <w:widowControl w:val="0"/>
        <w:spacing w:after="240"/>
        <w:rPr>
          <w:b/>
        </w:rPr>
      </w:pPr>
      <w:r w:rsidRPr="00996241">
        <w:rPr>
          <w:b/>
        </w:rPr>
        <w:t>COMMENTS</w:t>
      </w:r>
    </w:p>
    <w:bookmarkEnd w:id="25"/>
    <w:p w14:paraId="66249DD0" w14:textId="77777777" w:rsidR="00E63352" w:rsidRPr="000A2916" w:rsidRDefault="00E63352" w:rsidP="009556FE">
      <w:pPr>
        <w:pStyle w:val="Heading1"/>
        <w:widowControl w:val="0"/>
      </w:pPr>
      <w:r w:rsidRPr="00996241">
        <w:t xml:space="preserve">The Secretariat </w:t>
      </w:r>
      <w:r w:rsidRPr="00EC5657">
        <w:t>reviewed stage II of</w:t>
      </w:r>
      <w:r w:rsidRPr="00996241">
        <w:t xml:space="preserve"> the HPMP </w:t>
      </w:r>
      <w:proofErr w:type="gramStart"/>
      <w:r w:rsidRPr="00996241">
        <w:t>in light of</w:t>
      </w:r>
      <w:proofErr w:type="gramEnd"/>
      <w:r w:rsidRPr="00996241">
        <w:t xml:space="preserve"> stage I, the policies and guidelines of the Multilateral Fund, including the </w:t>
      </w:r>
      <w:r w:rsidRPr="000A2916">
        <w:t>criteria for funding HCFC phase-out in the consumption sector for stage II of HPMPs (decision 74/50), and the 2024-2026 business plan of the Multilateral Fund.</w:t>
      </w:r>
    </w:p>
    <w:p w14:paraId="25C716CC" w14:textId="77777777" w:rsidR="00E63352" w:rsidRPr="000A2916" w:rsidRDefault="00E63352" w:rsidP="009556FE">
      <w:pPr>
        <w:keepNext/>
        <w:spacing w:before="240" w:after="240"/>
        <w:rPr>
          <w:u w:val="single"/>
        </w:rPr>
      </w:pPr>
      <w:r w:rsidRPr="000A2916">
        <w:rPr>
          <w:u w:val="single"/>
        </w:rPr>
        <w:lastRenderedPageBreak/>
        <w:t xml:space="preserve">Report on HCFC </w:t>
      </w:r>
      <w:proofErr w:type="gramStart"/>
      <w:r w:rsidRPr="000A2916">
        <w:rPr>
          <w:u w:val="single"/>
        </w:rPr>
        <w:t>consumption</w:t>
      </w:r>
      <w:proofErr w:type="gramEnd"/>
    </w:p>
    <w:p w14:paraId="61C2489B" w14:textId="77777777" w:rsidR="00E63352" w:rsidRPr="000A2916" w:rsidRDefault="00E63352" w:rsidP="009556FE">
      <w:pPr>
        <w:keepNext/>
        <w:spacing w:before="240" w:after="240"/>
        <w:rPr>
          <w:i/>
          <w:iCs/>
        </w:rPr>
      </w:pPr>
      <w:r w:rsidRPr="000A2916">
        <w:rPr>
          <w:i/>
          <w:iCs/>
        </w:rPr>
        <w:t>Verification report</w:t>
      </w:r>
    </w:p>
    <w:p w14:paraId="75683A7F" w14:textId="300FCB47" w:rsidR="00E63352" w:rsidRPr="00A917DB" w:rsidRDefault="00E63352" w:rsidP="009556FE">
      <w:pPr>
        <w:pStyle w:val="Heading1"/>
        <w:keepNext/>
      </w:pPr>
      <w:bookmarkStart w:id="26" w:name="_Hlk165061126"/>
      <w:r w:rsidRPr="00A917DB">
        <w:t xml:space="preserve">The verification report submitted by UNEP covered the 2018-2022 period but did not provide data for 2023. UNEP committed to </w:t>
      </w:r>
      <w:r w:rsidR="00CE2667">
        <w:t>updating the verification report</w:t>
      </w:r>
      <w:r w:rsidRPr="00A917DB">
        <w:t xml:space="preserve"> as soon as possible, </w:t>
      </w:r>
      <w:proofErr w:type="gramStart"/>
      <w:r w:rsidRPr="00A917DB">
        <w:t>in order to</w:t>
      </w:r>
      <w:proofErr w:type="gramEnd"/>
      <w:r w:rsidRPr="00A917DB">
        <w:t xml:space="preserve"> submit the revised report by the end of June 2024, including the data for 2023 in line with decision 72/19(a).</w:t>
      </w:r>
      <w:r w:rsidRPr="00A917DB">
        <w:rPr>
          <w:rStyle w:val="FootnoteReference"/>
        </w:rPr>
        <w:footnoteReference w:id="9"/>
      </w:r>
    </w:p>
    <w:p w14:paraId="3A991253" w14:textId="77777777" w:rsidR="00E63352" w:rsidRPr="00996241" w:rsidRDefault="00E63352" w:rsidP="009556FE">
      <w:pPr>
        <w:keepNext/>
        <w:spacing w:after="240"/>
        <w:rPr>
          <w:u w:val="single"/>
        </w:rPr>
      </w:pPr>
      <w:bookmarkStart w:id="29" w:name="_Hlk126916105"/>
      <w:bookmarkEnd w:id="26"/>
      <w:r w:rsidRPr="00996241">
        <w:rPr>
          <w:u w:val="single"/>
        </w:rPr>
        <w:t>Overarching strategy</w:t>
      </w:r>
    </w:p>
    <w:bookmarkEnd w:id="29"/>
    <w:p w14:paraId="1D60BB1E" w14:textId="6D535D63" w:rsidR="00E63352" w:rsidRPr="00996241" w:rsidRDefault="00E63352" w:rsidP="00E63352">
      <w:pPr>
        <w:pStyle w:val="Heading1"/>
      </w:pPr>
      <w:r w:rsidRPr="009931F4">
        <w:t xml:space="preserve">The Government of </w:t>
      </w:r>
      <w:r w:rsidRPr="00EC5657">
        <w:t>the Comoros submitted a letter indicating its commitment to achieve a 100</w:t>
      </w:r>
      <w:r>
        <w:t> </w:t>
      </w:r>
      <w:r w:rsidRPr="00EC5657">
        <w:t>per</w:t>
      </w:r>
      <w:r>
        <w:t> </w:t>
      </w:r>
      <w:r w:rsidRPr="00EC5657">
        <w:t>cent reduction of its HCFC baseline consumption</w:t>
      </w:r>
      <w:r>
        <w:t xml:space="preserve"> and attain</w:t>
      </w:r>
      <w:r w:rsidRPr="00996241">
        <w:t xml:space="preserve"> compliance with the Montreal Protocol measures </w:t>
      </w:r>
      <w:r w:rsidRPr="009B091A">
        <w:t>by 20</w:t>
      </w:r>
      <w:r>
        <w:t>30</w:t>
      </w:r>
      <w:r w:rsidRPr="00996241">
        <w:t>, and that the country w</w:t>
      </w:r>
      <w:r w:rsidR="0056129E">
        <w:t>ould</w:t>
      </w:r>
      <w:r w:rsidRPr="00996241">
        <w:t xml:space="preserve"> not require any HCFC</w:t>
      </w:r>
      <w:r>
        <w:t>s</w:t>
      </w:r>
      <w:r w:rsidRPr="00996241">
        <w:t xml:space="preserve"> for </w:t>
      </w:r>
      <w:r>
        <w:t xml:space="preserve">its </w:t>
      </w:r>
      <w:r w:rsidRPr="00996241">
        <w:t xml:space="preserve">servicing needs after </w:t>
      </w:r>
      <w:r w:rsidRPr="009B091A">
        <w:t>20</w:t>
      </w:r>
      <w:r>
        <w:t>30.</w:t>
      </w:r>
    </w:p>
    <w:p w14:paraId="008E319C" w14:textId="77777777" w:rsidR="00E63352" w:rsidRDefault="00E63352" w:rsidP="00E63352">
      <w:pPr>
        <w:widowControl w:val="0"/>
        <w:spacing w:after="240"/>
        <w:rPr>
          <w:u w:val="single"/>
        </w:rPr>
      </w:pPr>
      <w:bookmarkStart w:id="30" w:name="_Hlk126916111"/>
      <w:r>
        <w:rPr>
          <w:u w:val="single"/>
        </w:rPr>
        <w:t>Legal framework</w:t>
      </w:r>
    </w:p>
    <w:bookmarkEnd w:id="30"/>
    <w:p w14:paraId="59187393" w14:textId="08BFBEC3" w:rsidR="00264782" w:rsidRPr="00264782" w:rsidRDefault="00E63352" w:rsidP="00264782">
      <w:pPr>
        <w:pStyle w:val="Heading1"/>
        <w:widowControl w:val="0"/>
      </w:pPr>
      <w:r w:rsidRPr="00D1794C">
        <w:t xml:space="preserve">The </w:t>
      </w:r>
      <w:r w:rsidR="0056129E">
        <w:t>G</w:t>
      </w:r>
      <w:r w:rsidRPr="00D1794C">
        <w:t xml:space="preserve">overnment of the Comoros </w:t>
      </w:r>
      <w:bookmarkStart w:id="31" w:name="_Hlk165061587"/>
      <w:r w:rsidRPr="00D1794C">
        <w:t xml:space="preserve">has issued HCFC import </w:t>
      </w:r>
      <w:r w:rsidRPr="000A2916">
        <w:t>quotas for 2024</w:t>
      </w:r>
      <w:r w:rsidR="002A1210">
        <w:t xml:space="preserve"> </w:t>
      </w:r>
      <w:r w:rsidR="0056129E">
        <w:t xml:space="preserve">at </w:t>
      </w:r>
      <w:r w:rsidR="002A1210">
        <w:t>0.45 mt,</w:t>
      </w:r>
      <w:r w:rsidRPr="00D1794C">
        <w:t xml:space="preserve"> </w:t>
      </w:r>
      <w:bookmarkEnd w:id="31"/>
      <w:r w:rsidRPr="00D1794C">
        <w:t xml:space="preserve">which </w:t>
      </w:r>
      <w:r w:rsidR="0056129E">
        <w:t xml:space="preserve">is </w:t>
      </w:r>
      <w:r w:rsidRPr="008A4FA5">
        <w:t>lower than the Montreal Protocol control target</w:t>
      </w:r>
      <w:r w:rsidR="0056129E">
        <w:t xml:space="preserve"> for that year</w:t>
      </w:r>
      <w:r w:rsidRPr="008A4FA5">
        <w:t>.</w:t>
      </w:r>
      <w:r w:rsidR="00264782">
        <w:t xml:space="preserve"> UNEP confirmed the commitment of the </w:t>
      </w:r>
      <w:r w:rsidR="00CE1BD6">
        <w:t>G</w:t>
      </w:r>
      <w:r w:rsidR="00264782">
        <w:t>overnment to issue a ban on the import of HCFC-based equipment, both new and used, by 1</w:t>
      </w:r>
      <w:r w:rsidR="00CE1BD6">
        <w:t> </w:t>
      </w:r>
      <w:r w:rsidR="00264782">
        <w:t>January</w:t>
      </w:r>
      <w:r w:rsidR="00CE1BD6">
        <w:t> </w:t>
      </w:r>
      <w:r w:rsidR="00264782">
        <w:t>2027.</w:t>
      </w:r>
    </w:p>
    <w:p w14:paraId="47D5448F" w14:textId="77777777" w:rsidR="00E63352" w:rsidRDefault="00E63352" w:rsidP="00080EF6">
      <w:pPr>
        <w:keepNext/>
        <w:spacing w:after="240"/>
        <w:rPr>
          <w:u w:val="single"/>
        </w:rPr>
      </w:pPr>
      <w:bookmarkStart w:id="32" w:name="_Hlk126916116"/>
      <w:r w:rsidRPr="008C118F">
        <w:rPr>
          <w:u w:val="single"/>
        </w:rPr>
        <w:t>Technical</w:t>
      </w:r>
      <w:r w:rsidRPr="00996241">
        <w:rPr>
          <w:u w:val="single"/>
        </w:rPr>
        <w:t xml:space="preserve"> and cost-related issues</w:t>
      </w:r>
    </w:p>
    <w:p w14:paraId="61F10439" w14:textId="4A25E21F" w:rsidR="00EE3AB8" w:rsidRDefault="00CE1BD6" w:rsidP="00EE3AB8">
      <w:pPr>
        <w:keepNext/>
        <w:keepLines/>
        <w:spacing w:before="240" w:after="240"/>
        <w:rPr>
          <w:i/>
        </w:rPr>
      </w:pPr>
      <w:r>
        <w:rPr>
          <w:i/>
        </w:rPr>
        <w:t>I</w:t>
      </w:r>
      <w:r w:rsidR="00EE3AB8">
        <w:rPr>
          <w:i/>
        </w:rPr>
        <w:t>mplementation</w:t>
      </w:r>
      <w:r w:rsidRPr="00CE1BD6">
        <w:rPr>
          <w:i/>
        </w:rPr>
        <w:t xml:space="preserve"> </w:t>
      </w:r>
      <w:r>
        <w:rPr>
          <w:i/>
        </w:rPr>
        <w:t>delays</w:t>
      </w:r>
    </w:p>
    <w:p w14:paraId="763BD8FE" w14:textId="2E19850C" w:rsidR="00EE3AB8" w:rsidRPr="0062013E" w:rsidRDefault="00EE3AB8" w:rsidP="00EE3AB8">
      <w:pPr>
        <w:pStyle w:val="Heading1"/>
        <w:keepNext/>
        <w:keepLines/>
        <w:numPr>
          <w:ilvl w:val="0"/>
          <w:numId w:val="2"/>
        </w:numPr>
        <w:spacing w:before="240"/>
        <w:rPr>
          <w:iCs/>
        </w:rPr>
      </w:pPr>
      <w:r w:rsidRPr="0062013E">
        <w:rPr>
          <w:rStyle w:val="cf01"/>
          <w:rFonts w:ascii="Times New Roman" w:hAnsi="Times New Roman" w:cs="Times New Roman"/>
          <w:sz w:val="22"/>
          <w:szCs w:val="22"/>
        </w:rPr>
        <w:t xml:space="preserve">UNEP explained that </w:t>
      </w:r>
      <w:r w:rsidR="00A92840">
        <w:rPr>
          <w:rStyle w:val="cf01"/>
          <w:rFonts w:ascii="Times New Roman" w:hAnsi="Times New Roman" w:cs="Times New Roman"/>
          <w:sz w:val="22"/>
          <w:szCs w:val="22"/>
        </w:rPr>
        <w:t xml:space="preserve">the </w:t>
      </w:r>
      <w:r w:rsidRPr="0062013E">
        <w:rPr>
          <w:rStyle w:val="cf01"/>
          <w:rFonts w:ascii="Times New Roman" w:hAnsi="Times New Roman" w:cs="Times New Roman"/>
          <w:sz w:val="22"/>
          <w:szCs w:val="22"/>
        </w:rPr>
        <w:t>delay</w:t>
      </w:r>
      <w:r w:rsidR="00A92840">
        <w:rPr>
          <w:rStyle w:val="cf01"/>
          <w:rFonts w:ascii="Times New Roman" w:hAnsi="Times New Roman" w:cs="Times New Roman"/>
          <w:sz w:val="22"/>
          <w:szCs w:val="22"/>
        </w:rPr>
        <w:t>s experienced</w:t>
      </w:r>
      <w:r w:rsidRPr="0062013E">
        <w:rPr>
          <w:rStyle w:val="cf01"/>
          <w:rFonts w:ascii="Times New Roman" w:hAnsi="Times New Roman" w:cs="Times New Roman"/>
          <w:sz w:val="22"/>
          <w:szCs w:val="22"/>
        </w:rPr>
        <w:t xml:space="preserve"> in the implementation of stage I </w:t>
      </w:r>
      <w:r w:rsidR="00A92840">
        <w:rPr>
          <w:rStyle w:val="cf01"/>
          <w:rFonts w:ascii="Times New Roman" w:hAnsi="Times New Roman" w:cs="Times New Roman"/>
          <w:sz w:val="22"/>
          <w:szCs w:val="22"/>
        </w:rPr>
        <w:t xml:space="preserve">of the HPMP for the Comoros </w:t>
      </w:r>
      <w:r w:rsidRPr="0062013E">
        <w:rPr>
          <w:rStyle w:val="cf01"/>
          <w:rFonts w:ascii="Times New Roman" w:hAnsi="Times New Roman" w:cs="Times New Roman"/>
          <w:sz w:val="22"/>
          <w:szCs w:val="22"/>
        </w:rPr>
        <w:t>w</w:t>
      </w:r>
      <w:r w:rsidR="00A92840">
        <w:rPr>
          <w:rStyle w:val="cf01"/>
          <w:rFonts w:ascii="Times New Roman" w:hAnsi="Times New Roman" w:cs="Times New Roman"/>
          <w:sz w:val="22"/>
          <w:szCs w:val="22"/>
        </w:rPr>
        <w:t>ere</w:t>
      </w:r>
      <w:r w:rsidRPr="0062013E">
        <w:rPr>
          <w:rStyle w:val="cf01"/>
          <w:rFonts w:ascii="Times New Roman" w:hAnsi="Times New Roman" w:cs="Times New Roman"/>
          <w:sz w:val="22"/>
          <w:szCs w:val="22"/>
        </w:rPr>
        <w:t xml:space="preserve"> due</w:t>
      </w:r>
      <w:r w:rsidR="00A92840">
        <w:rPr>
          <w:rStyle w:val="cf01"/>
          <w:rFonts w:ascii="Times New Roman" w:hAnsi="Times New Roman" w:cs="Times New Roman"/>
          <w:sz w:val="22"/>
          <w:szCs w:val="22"/>
        </w:rPr>
        <w:t xml:space="preserve"> to</w:t>
      </w:r>
      <w:r w:rsidRPr="0062013E">
        <w:rPr>
          <w:rStyle w:val="cf01"/>
          <w:rFonts w:ascii="Times New Roman" w:hAnsi="Times New Roman" w:cs="Times New Roman"/>
          <w:sz w:val="22"/>
          <w:szCs w:val="22"/>
        </w:rPr>
        <w:t xml:space="preserve"> constraints imposed by civil unrest in the country, changes in the NOU, the COVID</w:t>
      </w:r>
      <w:r w:rsidR="00A92840">
        <w:rPr>
          <w:rStyle w:val="cf01"/>
          <w:rFonts w:ascii="Times New Roman" w:hAnsi="Times New Roman" w:cs="Times New Roman"/>
          <w:sz w:val="22"/>
          <w:szCs w:val="22"/>
        </w:rPr>
        <w:noBreakHyphen/>
      </w:r>
      <w:r w:rsidRPr="0062013E">
        <w:rPr>
          <w:rStyle w:val="cf01"/>
          <w:rFonts w:ascii="Times New Roman" w:hAnsi="Times New Roman" w:cs="Times New Roman"/>
          <w:sz w:val="22"/>
          <w:szCs w:val="22"/>
        </w:rPr>
        <w:t>19 pandemic</w:t>
      </w:r>
      <w:r w:rsidR="00A92840">
        <w:rPr>
          <w:rStyle w:val="cf01"/>
          <w:rFonts w:ascii="Times New Roman" w:hAnsi="Times New Roman" w:cs="Times New Roman"/>
          <w:sz w:val="22"/>
          <w:szCs w:val="22"/>
        </w:rPr>
        <w:t>,</w:t>
      </w:r>
      <w:r w:rsidRPr="0062013E">
        <w:rPr>
          <w:rStyle w:val="cf01"/>
          <w:rFonts w:ascii="Times New Roman" w:hAnsi="Times New Roman" w:cs="Times New Roman"/>
          <w:sz w:val="22"/>
          <w:szCs w:val="22"/>
        </w:rPr>
        <w:t xml:space="preserve"> and last year</w:t>
      </w:r>
      <w:r w:rsidR="00A92840">
        <w:rPr>
          <w:rStyle w:val="cf01"/>
          <w:rFonts w:ascii="Times New Roman" w:hAnsi="Times New Roman" w:cs="Times New Roman"/>
          <w:sz w:val="22"/>
          <w:szCs w:val="22"/>
        </w:rPr>
        <w:t>’s</w:t>
      </w:r>
      <w:r w:rsidRPr="0062013E">
        <w:rPr>
          <w:rStyle w:val="cf01"/>
          <w:rFonts w:ascii="Times New Roman" w:hAnsi="Times New Roman" w:cs="Times New Roman"/>
          <w:sz w:val="22"/>
          <w:szCs w:val="22"/>
        </w:rPr>
        <w:t xml:space="preserve"> general election</w:t>
      </w:r>
      <w:r w:rsidR="00A92840">
        <w:rPr>
          <w:rStyle w:val="cf01"/>
          <w:rFonts w:ascii="Times New Roman" w:hAnsi="Times New Roman" w:cs="Times New Roman"/>
          <w:sz w:val="22"/>
          <w:szCs w:val="22"/>
        </w:rPr>
        <w:t>s</w:t>
      </w:r>
      <w:r w:rsidRPr="0062013E">
        <w:rPr>
          <w:rStyle w:val="cf01"/>
          <w:rFonts w:ascii="Times New Roman" w:hAnsi="Times New Roman" w:cs="Times New Roman"/>
          <w:sz w:val="22"/>
          <w:szCs w:val="22"/>
        </w:rPr>
        <w:t>. UNEP confirmed that it continue</w:t>
      </w:r>
      <w:r w:rsidR="00301846">
        <w:rPr>
          <w:rStyle w:val="cf01"/>
          <w:rFonts w:ascii="Times New Roman" w:hAnsi="Times New Roman" w:cs="Times New Roman"/>
          <w:sz w:val="22"/>
          <w:szCs w:val="22"/>
        </w:rPr>
        <w:t>d</w:t>
      </w:r>
      <w:r w:rsidRPr="0062013E">
        <w:rPr>
          <w:rStyle w:val="cf01"/>
          <w:rFonts w:ascii="Times New Roman" w:hAnsi="Times New Roman" w:cs="Times New Roman"/>
          <w:sz w:val="22"/>
          <w:szCs w:val="22"/>
        </w:rPr>
        <w:t xml:space="preserve"> to provide support to the NOU to sustain </w:t>
      </w:r>
      <w:r w:rsidR="00301846">
        <w:rPr>
          <w:rStyle w:val="cf01"/>
          <w:rFonts w:ascii="Times New Roman" w:hAnsi="Times New Roman" w:cs="Times New Roman"/>
          <w:sz w:val="22"/>
          <w:szCs w:val="22"/>
        </w:rPr>
        <w:t xml:space="preserve">the </w:t>
      </w:r>
      <w:r w:rsidRPr="0062013E">
        <w:rPr>
          <w:rStyle w:val="cf01"/>
          <w:rFonts w:ascii="Times New Roman" w:hAnsi="Times New Roman" w:cs="Times New Roman"/>
          <w:sz w:val="22"/>
          <w:szCs w:val="22"/>
        </w:rPr>
        <w:t>achievements and ensure a timely and quality implementation of stage</w:t>
      </w:r>
      <w:r w:rsidR="00301846">
        <w:rPr>
          <w:rStyle w:val="cf01"/>
          <w:rFonts w:ascii="Times New Roman" w:hAnsi="Times New Roman" w:cs="Times New Roman"/>
          <w:sz w:val="22"/>
          <w:szCs w:val="22"/>
        </w:rPr>
        <w:t> </w:t>
      </w:r>
      <w:r w:rsidRPr="0062013E">
        <w:rPr>
          <w:rStyle w:val="cf01"/>
          <w:rFonts w:ascii="Times New Roman" w:hAnsi="Times New Roman" w:cs="Times New Roman"/>
          <w:sz w:val="22"/>
          <w:szCs w:val="22"/>
        </w:rPr>
        <w:t>II. UNEP will establish a roadmap for the implementation and monitoring of activities in coordination with the NOU and other stakeholders. These actions are expected to mitigate risks of project implementation delays faced in the past.</w:t>
      </w:r>
    </w:p>
    <w:p w14:paraId="6F2FDCDD" w14:textId="63EB044A" w:rsidR="005D11AF" w:rsidRPr="00A917DB" w:rsidRDefault="005D11AF" w:rsidP="00080EF6">
      <w:pPr>
        <w:keepNext/>
        <w:spacing w:after="240"/>
        <w:rPr>
          <w:i/>
          <w:iCs/>
        </w:rPr>
      </w:pPr>
      <w:r w:rsidRPr="00A917DB">
        <w:rPr>
          <w:i/>
          <w:iCs/>
        </w:rPr>
        <w:t>Technician certification scheme</w:t>
      </w:r>
    </w:p>
    <w:p w14:paraId="7DA7155B" w14:textId="49EA73F5" w:rsidR="00DE0151" w:rsidRPr="006D2090" w:rsidRDefault="005D11AF" w:rsidP="009556FE">
      <w:pPr>
        <w:pStyle w:val="Heading1"/>
        <w:spacing w:after="0"/>
      </w:pPr>
      <w:r>
        <w:t>Regarding the technici</w:t>
      </w:r>
      <w:r w:rsidRPr="0093609C">
        <w:t>a</w:t>
      </w:r>
      <w:r>
        <w:t>n</w:t>
      </w:r>
      <w:r w:rsidRPr="0093609C">
        <w:t xml:space="preserve"> certification scheme</w:t>
      </w:r>
      <w:r>
        <w:t>, UNEP explained that they w</w:t>
      </w:r>
      <w:r w:rsidR="00301846">
        <w:t>ould</w:t>
      </w:r>
      <w:r>
        <w:t xml:space="preserve"> support the </w:t>
      </w:r>
      <w:r w:rsidRPr="002F02EA">
        <w:rPr>
          <w:lang w:val="en-US"/>
        </w:rPr>
        <w:t>country</w:t>
      </w:r>
      <w:r w:rsidR="00301846">
        <w:rPr>
          <w:lang w:val="en-US"/>
        </w:rPr>
        <w:t>’s</w:t>
      </w:r>
      <w:r w:rsidRPr="002F02EA">
        <w:rPr>
          <w:lang w:val="en-US"/>
        </w:rPr>
        <w:t xml:space="preserve"> </w:t>
      </w:r>
      <w:r>
        <w:rPr>
          <w:lang w:val="en-US"/>
        </w:rPr>
        <w:t xml:space="preserve">work with </w:t>
      </w:r>
      <w:r w:rsidRPr="002F02EA">
        <w:rPr>
          <w:lang w:val="en-US"/>
        </w:rPr>
        <w:t xml:space="preserve">an international organization to facilitate </w:t>
      </w:r>
      <w:r>
        <w:rPr>
          <w:lang w:val="en-US"/>
        </w:rPr>
        <w:t xml:space="preserve">the </w:t>
      </w:r>
      <w:r w:rsidRPr="002F02EA">
        <w:rPr>
          <w:lang w:val="en-US"/>
        </w:rPr>
        <w:t xml:space="preserve">establishment of a complete and operational certification scheme for RAC </w:t>
      </w:r>
      <w:r w:rsidR="00123111">
        <w:rPr>
          <w:lang w:val="en-US"/>
        </w:rPr>
        <w:t>technicians</w:t>
      </w:r>
      <w:r w:rsidRPr="002F02EA">
        <w:rPr>
          <w:lang w:val="en-US"/>
        </w:rPr>
        <w:t xml:space="preserve"> in </w:t>
      </w:r>
      <w:r>
        <w:rPr>
          <w:lang w:val="en-US"/>
        </w:rPr>
        <w:t>the Comoros</w:t>
      </w:r>
      <w:r w:rsidRPr="002F02EA">
        <w:rPr>
          <w:lang w:val="en-US"/>
        </w:rPr>
        <w:t>.</w:t>
      </w:r>
      <w:r>
        <w:rPr>
          <w:lang w:val="en-US"/>
        </w:rPr>
        <w:t xml:space="preserve"> </w:t>
      </w:r>
      <w:r w:rsidR="00DE0151">
        <w:t>A</w:t>
      </w:r>
      <w:r w:rsidR="00DE0151" w:rsidRPr="00681C7E">
        <w:t xml:space="preserve">fter assessing the situation and necessary details of the certification scheme to be established, including the institutional setup to ensure that the scheme is sustainable beyond the end of </w:t>
      </w:r>
      <w:r w:rsidR="00DE0151">
        <w:t>stage </w:t>
      </w:r>
      <w:r w:rsidR="00DE0151" w:rsidRPr="00681C7E">
        <w:t xml:space="preserve">II, standards will be </w:t>
      </w:r>
      <w:proofErr w:type="gramStart"/>
      <w:r w:rsidR="00DE0151" w:rsidRPr="00681C7E">
        <w:t>finali</w:t>
      </w:r>
      <w:r w:rsidR="00DE0151">
        <w:t>z</w:t>
      </w:r>
      <w:r w:rsidR="00DE0151" w:rsidRPr="00681C7E">
        <w:t>ed</w:t>
      </w:r>
      <w:proofErr w:type="gramEnd"/>
      <w:r w:rsidR="00DE0151" w:rsidRPr="00681C7E">
        <w:t xml:space="preserve"> and a process</w:t>
      </w:r>
      <w:r w:rsidR="00DE0151">
        <w:t xml:space="preserve"> will be designed</w:t>
      </w:r>
      <w:r w:rsidR="00123111">
        <w:t>.</w:t>
      </w:r>
      <w:r w:rsidR="00DE0151">
        <w:t xml:space="preserve"> </w:t>
      </w:r>
      <w:r w:rsidR="00123111">
        <w:t xml:space="preserve">It will </w:t>
      </w:r>
      <w:r w:rsidR="00DE0151">
        <w:t>includ</w:t>
      </w:r>
      <w:r w:rsidR="00123111">
        <w:t xml:space="preserve">e identification </w:t>
      </w:r>
      <w:r w:rsidR="00DE0151">
        <w:t xml:space="preserve">of an </w:t>
      </w:r>
      <w:r w:rsidR="00DE0151" w:rsidRPr="0093609C">
        <w:t>accredited institution to become the certification authority</w:t>
      </w:r>
      <w:r w:rsidR="00DE0151">
        <w:t xml:space="preserve"> </w:t>
      </w:r>
      <w:r w:rsidR="00123111">
        <w:t xml:space="preserve">and </w:t>
      </w:r>
      <w:r w:rsidR="00DE0151" w:rsidRPr="0093609C">
        <w:t>a system to assess the candidates aspiring for certification</w:t>
      </w:r>
      <w:r w:rsidR="00DE0151">
        <w:t xml:space="preserve">. </w:t>
      </w:r>
      <w:r w:rsidR="00DE0151" w:rsidRPr="006D2090">
        <w:t>Once</w:t>
      </w:r>
      <w:r w:rsidR="00DE0151" w:rsidRPr="006D2090">
        <w:rPr>
          <w:lang w:val="en-US"/>
        </w:rPr>
        <w:t xml:space="preserve"> the certification </w:t>
      </w:r>
      <w:r w:rsidR="00123111" w:rsidRPr="006D2090">
        <w:rPr>
          <w:lang w:val="en-US"/>
        </w:rPr>
        <w:t xml:space="preserve">scheme </w:t>
      </w:r>
      <w:r w:rsidR="00DE0151" w:rsidRPr="006D2090">
        <w:rPr>
          <w:lang w:val="en-US"/>
        </w:rPr>
        <w:t>is in place, complementary regulatory measures w</w:t>
      </w:r>
      <w:r w:rsidR="00926EF5">
        <w:rPr>
          <w:lang w:val="en-US"/>
        </w:rPr>
        <w:t>ill</w:t>
      </w:r>
      <w:r w:rsidR="00DE0151" w:rsidRPr="006D2090">
        <w:rPr>
          <w:lang w:val="en-US"/>
        </w:rPr>
        <w:t xml:space="preserve"> be adopted to make it mandatory. </w:t>
      </w:r>
      <w:r w:rsidR="00DE0151" w:rsidRPr="006D2090">
        <w:t>Initiatives will be implemented to ensure that technicians are motivated to undergo the certification process.</w:t>
      </w:r>
      <w:r w:rsidR="00123111" w:rsidRPr="006D2090">
        <w:t xml:space="preserve"> </w:t>
      </w:r>
      <w:r w:rsidR="00123111" w:rsidRPr="006D2090">
        <w:rPr>
          <w:lang w:val="en-US"/>
        </w:rPr>
        <w:t>The international organization will also conduct training on international standards</w:t>
      </w:r>
      <w:r w:rsidR="00C9103C" w:rsidRPr="006D2090">
        <w:rPr>
          <w:lang w:val="en-US"/>
        </w:rPr>
        <w:t>, and stakeholder consultations will take place</w:t>
      </w:r>
      <w:r w:rsidR="00123111" w:rsidRPr="006D2090">
        <w:rPr>
          <w:lang w:val="en-US"/>
        </w:rPr>
        <w:t>.</w:t>
      </w:r>
    </w:p>
    <w:bookmarkEnd w:id="32"/>
    <w:p w14:paraId="21C23152" w14:textId="77777777" w:rsidR="00E63352" w:rsidRPr="00996241" w:rsidRDefault="00E63352" w:rsidP="009556FE">
      <w:pPr>
        <w:widowControl w:val="0"/>
        <w:spacing w:before="240" w:after="240"/>
        <w:outlineLvl w:val="0"/>
        <w:rPr>
          <w:u w:val="single"/>
        </w:rPr>
      </w:pPr>
      <w:r w:rsidRPr="00996241">
        <w:rPr>
          <w:u w:val="single"/>
        </w:rPr>
        <w:t>Total project cost</w:t>
      </w:r>
    </w:p>
    <w:p w14:paraId="31EAE6BD" w14:textId="24883F41" w:rsidR="00E63352" w:rsidRPr="00996241" w:rsidRDefault="00E63352" w:rsidP="00F906A8">
      <w:pPr>
        <w:pStyle w:val="Heading1"/>
        <w:spacing w:after="0"/>
      </w:pPr>
      <w:r>
        <w:t xml:space="preserve">The total cost </w:t>
      </w:r>
      <w:r w:rsidR="00630DCA">
        <w:t>of</w:t>
      </w:r>
      <w:r w:rsidRPr="00996241">
        <w:t xml:space="preserve"> </w:t>
      </w:r>
      <w:r w:rsidRPr="00EC5657">
        <w:t>stage II of the HPMP</w:t>
      </w:r>
      <w:r w:rsidRPr="00996241">
        <w:t xml:space="preserve"> amounts to </w:t>
      </w:r>
      <w:r w:rsidRPr="00A917DB">
        <w:t>US $</w:t>
      </w:r>
      <w:r w:rsidR="00592471">
        <w:t>427,500</w:t>
      </w:r>
      <w:r>
        <w:t>,</w:t>
      </w:r>
      <w:r>
        <w:rPr>
          <w:color w:val="000000"/>
        </w:rPr>
        <w:t xml:space="preserve"> </w:t>
      </w:r>
      <w:r w:rsidRPr="00996241">
        <w:t>based on decision 74/50(c)(xii) on the eligible funding level for a low</w:t>
      </w:r>
      <w:r w:rsidRPr="00996241">
        <w:noBreakHyphen/>
        <w:t>volume</w:t>
      </w:r>
      <w:r>
        <w:t>-</w:t>
      </w:r>
      <w:r w:rsidRPr="00996241">
        <w:t>consuming country</w:t>
      </w:r>
      <w:r w:rsidRPr="00F720C3">
        <w:t>.</w:t>
      </w:r>
      <w:r w:rsidRPr="00996241">
        <w:t xml:space="preserve"> The funding for the first tranche was agreed a</w:t>
      </w:r>
      <w:r>
        <w:t>s submitted</w:t>
      </w:r>
      <w:r w:rsidRPr="00F720C3">
        <w:t>.</w:t>
      </w:r>
    </w:p>
    <w:p w14:paraId="1BA2B33C" w14:textId="77777777" w:rsidR="00E63352" w:rsidRPr="00996241" w:rsidRDefault="00E63352" w:rsidP="00F906A8">
      <w:pPr>
        <w:keepNext/>
        <w:spacing w:before="240" w:after="240"/>
        <w:rPr>
          <w:u w:val="single"/>
        </w:rPr>
      </w:pPr>
      <w:bookmarkStart w:id="33" w:name="_Hlk126916178"/>
      <w:r w:rsidRPr="00996241">
        <w:rPr>
          <w:u w:val="single"/>
        </w:rPr>
        <w:lastRenderedPageBreak/>
        <w:t>Impact on the climate</w:t>
      </w:r>
    </w:p>
    <w:bookmarkEnd w:id="33"/>
    <w:p w14:paraId="4BC2BEB7" w14:textId="62AC6FA9" w:rsidR="00E63352" w:rsidRPr="003A7258" w:rsidRDefault="00E63352" w:rsidP="00E63352">
      <w:pPr>
        <w:pStyle w:val="Heading1"/>
        <w:rPr>
          <w:u w:val="single"/>
        </w:rPr>
      </w:pPr>
      <w:r w:rsidRPr="00996241">
        <w:t>The activities proposed in the servicing sector, which include better containment of refrigerants through training and provision of equipment, will reduce the amount of HCFC</w:t>
      </w:r>
      <w:r w:rsidRPr="00996241">
        <w:noBreakHyphen/>
        <w:t xml:space="preserve">22 used for RAC servicing. Each kilogram of HCFC-22 not emitted due to better refrigeration practices </w:t>
      </w:r>
      <w:r>
        <w:t xml:space="preserve">will </w:t>
      </w:r>
      <w:r w:rsidRPr="00996241">
        <w:t xml:space="preserve">result in </w:t>
      </w:r>
      <w:r>
        <w:t xml:space="preserve">the </w:t>
      </w:r>
      <w:r w:rsidRPr="00996241">
        <w:t>savings of approximately 1.8</w:t>
      </w:r>
      <w:r w:rsidR="00793BAC">
        <w:t>0</w:t>
      </w:r>
      <w:r w:rsidR="00E9478A">
        <w:t xml:space="preserve"> </w:t>
      </w:r>
      <w:r w:rsidRPr="00996241">
        <w:t>CO</w:t>
      </w:r>
      <w:r w:rsidRPr="003A7258">
        <w:rPr>
          <w:vertAlign w:val="subscript"/>
        </w:rPr>
        <w:t>2</w:t>
      </w:r>
      <w:r w:rsidRPr="00996241">
        <w:t xml:space="preserve">-eq </w:t>
      </w:r>
      <w:r w:rsidRPr="00E37363">
        <w:t>tonnes. A calculation of the impact on the climate was provided in the HPMP. The activities planned by the</w:t>
      </w:r>
      <w:r w:rsidR="00792086">
        <w:t xml:space="preserve"> Government of the</w:t>
      </w:r>
      <w:r w:rsidRPr="00E37363">
        <w:t xml:space="preserve"> Comoros, </w:t>
      </w:r>
      <w:r w:rsidRPr="009676B3">
        <w:t>including its efforts to promote low</w:t>
      </w:r>
      <w:r w:rsidRPr="009676B3">
        <w:noBreakHyphen/>
        <w:t>GWP alternatives and curb refrigerant leaks through better servicing practices</w:t>
      </w:r>
      <w:r w:rsidRPr="00E37363">
        <w:t>,</w:t>
      </w:r>
      <w:r w:rsidRPr="008C37EB">
        <w:t xml:space="preserve"> indicate</w:t>
      </w:r>
      <w:r w:rsidRPr="00D56317">
        <w:t xml:space="preserve"> that the implementation of the HPMP will reduce the emission of refrigerants into the atmosphere,</w:t>
      </w:r>
      <w:r w:rsidRPr="00EB31E3">
        <w:t xml:space="preserve"> resulting in climate benefits</w:t>
      </w:r>
      <w:r>
        <w:t>.</w:t>
      </w:r>
      <w:bookmarkStart w:id="34" w:name="_Hlk126916186"/>
    </w:p>
    <w:p w14:paraId="091B5BFC" w14:textId="77777777" w:rsidR="00E63352" w:rsidRPr="003A7258" w:rsidRDefault="00E63352" w:rsidP="00E63352">
      <w:pPr>
        <w:pStyle w:val="Heading1"/>
        <w:numPr>
          <w:ilvl w:val="0"/>
          <w:numId w:val="0"/>
        </w:numPr>
        <w:rPr>
          <w:u w:val="single"/>
        </w:rPr>
      </w:pPr>
      <w:r w:rsidRPr="003A7258">
        <w:rPr>
          <w:u w:val="single"/>
        </w:rPr>
        <w:t>Sustainability of the HCFC phase-out and assessment of risks</w:t>
      </w:r>
    </w:p>
    <w:bookmarkEnd w:id="34"/>
    <w:p w14:paraId="79A47C6E" w14:textId="72F2FED1" w:rsidR="00E63352" w:rsidRPr="0085489B" w:rsidRDefault="00E63352" w:rsidP="00E63352">
      <w:pPr>
        <w:pStyle w:val="Heading1"/>
        <w:rPr>
          <w:lang w:val="en-US"/>
        </w:rPr>
      </w:pPr>
      <w:r w:rsidRPr="00952335">
        <w:rPr>
          <w:lang w:val="en-US"/>
        </w:rPr>
        <w:t xml:space="preserve">The continuous capacity building of customs officers and clearing agents, and the strengthening of regulatory measures and mechanisms in collaboration with the customs authorities, have resulted in a solid foundation that will allow for maintaining the phase-out of HCFCs beyond the HPMP. </w:t>
      </w:r>
      <w:r w:rsidRPr="00B44335">
        <w:rPr>
          <w:lang w:val="en-US"/>
        </w:rPr>
        <w:t>This, and</w:t>
      </w:r>
      <w:r>
        <w:rPr>
          <w:lang w:val="en-US"/>
        </w:rPr>
        <w:t xml:space="preserve"> the</w:t>
      </w:r>
      <w:r w:rsidRPr="00B44335">
        <w:rPr>
          <w:lang w:val="en-US"/>
        </w:rPr>
        <w:t xml:space="preserve"> </w:t>
      </w:r>
      <w:r w:rsidRPr="0085489B">
        <w:rPr>
          <w:lang w:val="en-US"/>
        </w:rPr>
        <w:t>established</w:t>
      </w:r>
      <w:r>
        <w:rPr>
          <w:lang w:val="en-US"/>
        </w:rPr>
        <w:t>,</w:t>
      </w:r>
      <w:r w:rsidRPr="0085489B">
        <w:rPr>
          <w:lang w:val="en-US"/>
        </w:rPr>
        <w:t xml:space="preserve"> continuous awareness</w:t>
      </w:r>
      <w:r>
        <w:rPr>
          <w:lang w:val="en-US"/>
        </w:rPr>
        <w:t>-</w:t>
      </w:r>
      <w:r w:rsidRPr="0085489B">
        <w:rPr>
          <w:lang w:val="en-US"/>
        </w:rPr>
        <w:t>raising activities for importers and the public,</w:t>
      </w:r>
      <w:r w:rsidRPr="00B44335">
        <w:rPr>
          <w:lang w:val="en-US"/>
        </w:rPr>
        <w:t xml:space="preserve"> have also contributed to the reduction in cases of illegal trade in the country.</w:t>
      </w:r>
    </w:p>
    <w:p w14:paraId="36467668" w14:textId="5B1F5693" w:rsidR="00E63352" w:rsidRPr="00D55EAA" w:rsidRDefault="00E63352" w:rsidP="00D6113B">
      <w:pPr>
        <w:pStyle w:val="Heading1"/>
      </w:pPr>
      <w:r w:rsidRPr="0085489B">
        <w:rPr>
          <w:lang w:val="en-US"/>
        </w:rPr>
        <w:t xml:space="preserve">The </w:t>
      </w:r>
      <w:r w:rsidR="00B61D38">
        <w:rPr>
          <w:lang w:val="en-US"/>
        </w:rPr>
        <w:t>country’s compliance</w:t>
      </w:r>
      <w:r w:rsidRPr="0085489B">
        <w:rPr>
          <w:lang w:val="en-US"/>
        </w:rPr>
        <w:t xml:space="preserve"> obligations under the Montreal Protocol </w:t>
      </w:r>
      <w:r w:rsidR="00B61D38">
        <w:rPr>
          <w:lang w:val="en-US"/>
        </w:rPr>
        <w:t>have been incorporated in</w:t>
      </w:r>
      <w:r w:rsidR="00074FD0">
        <w:rPr>
          <w:lang w:val="en-US"/>
        </w:rPr>
        <w:t>to</w:t>
      </w:r>
      <w:r w:rsidRPr="0085489B">
        <w:rPr>
          <w:lang w:val="en-US"/>
        </w:rPr>
        <w:t xml:space="preserve"> the </w:t>
      </w:r>
      <w:r>
        <w:rPr>
          <w:lang w:val="en-US"/>
        </w:rPr>
        <w:t>ENTP</w:t>
      </w:r>
      <w:r w:rsidR="00B61D38">
        <w:rPr>
          <w:lang w:val="en-US"/>
        </w:rPr>
        <w:t>’s</w:t>
      </w:r>
      <w:r>
        <w:rPr>
          <w:lang w:val="en-US"/>
        </w:rPr>
        <w:t xml:space="preserve"> </w:t>
      </w:r>
      <w:r w:rsidR="00B61D38">
        <w:rPr>
          <w:lang w:val="en-US"/>
        </w:rPr>
        <w:t xml:space="preserve">training </w:t>
      </w:r>
      <w:proofErr w:type="spellStart"/>
      <w:r w:rsidRPr="0085489B">
        <w:rPr>
          <w:lang w:val="en-US"/>
        </w:rPr>
        <w:t>programme</w:t>
      </w:r>
      <w:proofErr w:type="spellEnd"/>
      <w:r w:rsidRPr="0085489B">
        <w:rPr>
          <w:lang w:val="en-US"/>
        </w:rPr>
        <w:t xml:space="preserve">. Together with the activities implemented so far, </w:t>
      </w:r>
      <w:r w:rsidR="00B61D38">
        <w:rPr>
          <w:lang w:val="en-US"/>
        </w:rPr>
        <w:t xml:space="preserve">this </w:t>
      </w:r>
      <w:r w:rsidRPr="0085489B">
        <w:rPr>
          <w:lang w:val="en-US"/>
        </w:rPr>
        <w:t>h</w:t>
      </w:r>
      <w:r>
        <w:rPr>
          <w:lang w:val="en-US"/>
        </w:rPr>
        <w:t>as</w:t>
      </w:r>
      <w:r w:rsidRPr="0085489B">
        <w:rPr>
          <w:lang w:val="en-US"/>
        </w:rPr>
        <w:t xml:space="preserve"> contributed to the strengthening of the RAC servicing sector in general by improving </w:t>
      </w:r>
      <w:r w:rsidR="00B61D38">
        <w:rPr>
          <w:lang w:val="en-US"/>
        </w:rPr>
        <w:t xml:space="preserve">the </w:t>
      </w:r>
      <w:r>
        <w:rPr>
          <w:lang w:val="en-US"/>
        </w:rPr>
        <w:t>good practices</w:t>
      </w:r>
      <w:r w:rsidRPr="0085489B">
        <w:rPr>
          <w:lang w:val="en-US"/>
        </w:rPr>
        <w:t xml:space="preserve"> of RAC technicians and encouraging low</w:t>
      </w:r>
      <w:r>
        <w:rPr>
          <w:lang w:val="en-US"/>
        </w:rPr>
        <w:noBreakHyphen/>
      </w:r>
      <w:r w:rsidRPr="0085489B">
        <w:rPr>
          <w:lang w:val="en-US"/>
        </w:rPr>
        <w:t>GWP alternatives.</w:t>
      </w:r>
      <w:r>
        <w:rPr>
          <w:lang w:val="en-US"/>
        </w:rPr>
        <w:t xml:space="preserve"> </w:t>
      </w:r>
      <w:r w:rsidR="00B61D38">
        <w:t>T</w:t>
      </w:r>
      <w:r w:rsidRPr="00681C7E">
        <w:t>he</w:t>
      </w:r>
      <w:r w:rsidR="00B61D38">
        <w:t xml:space="preserve"> successful</w:t>
      </w:r>
      <w:r w:rsidRPr="00681C7E">
        <w:t xml:space="preserve"> implementation of the </w:t>
      </w:r>
      <w:r w:rsidR="00B61D38">
        <w:t xml:space="preserve">HCFC </w:t>
      </w:r>
      <w:r w:rsidRPr="00681C7E">
        <w:t xml:space="preserve">licensing and quota system </w:t>
      </w:r>
      <w:r w:rsidR="00B61D38">
        <w:t xml:space="preserve">will </w:t>
      </w:r>
      <w:r>
        <w:t>be</w:t>
      </w:r>
      <w:r w:rsidRPr="00681C7E">
        <w:t xml:space="preserve"> </w:t>
      </w:r>
      <w:r w:rsidR="00B61D38">
        <w:t xml:space="preserve">further </w:t>
      </w:r>
      <w:r w:rsidRPr="00681C7E">
        <w:t xml:space="preserve">enhanced </w:t>
      </w:r>
      <w:r w:rsidRPr="00CC027D">
        <w:t xml:space="preserve">with </w:t>
      </w:r>
      <w:r w:rsidRPr="009676B3">
        <w:t>the establishment of an online</w:t>
      </w:r>
      <w:r w:rsidR="00B61D38" w:rsidRPr="00D6113B">
        <w:rPr>
          <w:lang w:val="en-US"/>
        </w:rPr>
        <w:t xml:space="preserve"> </w:t>
      </w:r>
      <w:r w:rsidR="00B61D38" w:rsidRPr="00CC027D">
        <w:rPr>
          <w:lang w:val="en-US"/>
        </w:rPr>
        <w:t xml:space="preserve">platform, which will facilitate information sharing and the monitoring of </w:t>
      </w:r>
      <w:r w:rsidR="00B61D38" w:rsidRPr="00080EF6">
        <w:rPr>
          <w:lang w:val="en-US"/>
        </w:rPr>
        <w:t xml:space="preserve">imports </w:t>
      </w:r>
      <w:r w:rsidR="00B61D38" w:rsidRPr="00CC027D">
        <w:rPr>
          <w:lang w:val="en-US"/>
        </w:rPr>
        <w:t xml:space="preserve">by the Customs Department, the Trade </w:t>
      </w:r>
      <w:proofErr w:type="gramStart"/>
      <w:r w:rsidR="00B61D38" w:rsidRPr="00CC027D">
        <w:rPr>
          <w:lang w:val="en-US"/>
        </w:rPr>
        <w:t>Department</w:t>
      </w:r>
      <w:proofErr w:type="gramEnd"/>
      <w:r w:rsidR="00B61D38" w:rsidRPr="00CC027D">
        <w:rPr>
          <w:lang w:val="en-US"/>
        </w:rPr>
        <w:t xml:space="preserve"> and the NOU,</w:t>
      </w:r>
      <w:r w:rsidRPr="00CC027D">
        <w:t xml:space="preserve"> ensur</w:t>
      </w:r>
      <w:r w:rsidR="00B61D38" w:rsidRPr="00CC027D">
        <w:t>ing</w:t>
      </w:r>
      <w:r w:rsidRPr="00CC027D">
        <w:t xml:space="preserve"> that HCFC imports are kept under</w:t>
      </w:r>
      <w:r w:rsidRPr="00681C7E">
        <w:t xml:space="preserve"> control</w:t>
      </w:r>
      <w:r>
        <w:t xml:space="preserve">. </w:t>
      </w:r>
      <w:r w:rsidRPr="00681C7E">
        <w:t xml:space="preserve">UNEP confirmed that </w:t>
      </w:r>
      <w:r>
        <w:t xml:space="preserve">the </w:t>
      </w:r>
      <w:r w:rsidRPr="00681C7E">
        <w:t>monitoring systems</w:t>
      </w:r>
      <w:r>
        <w:t xml:space="preserve"> </w:t>
      </w:r>
      <w:r w:rsidRPr="00681C7E">
        <w:t>w</w:t>
      </w:r>
      <w:r w:rsidR="00B61D38">
        <w:t xml:space="preserve">ould </w:t>
      </w:r>
      <w:r w:rsidRPr="00681C7E">
        <w:t xml:space="preserve">be </w:t>
      </w:r>
      <w:r>
        <w:t xml:space="preserve">further </w:t>
      </w:r>
      <w:r w:rsidRPr="00681C7E">
        <w:t>strengthened during the implementation of the project to control HCFC imports post</w:t>
      </w:r>
      <w:r w:rsidR="00793BAC">
        <w:noBreakHyphen/>
      </w:r>
      <w:r w:rsidRPr="00681C7E">
        <w:t>2030</w:t>
      </w:r>
      <w:r>
        <w:t>.</w:t>
      </w:r>
    </w:p>
    <w:p w14:paraId="246A4B2B" w14:textId="57E10B0A" w:rsidR="001644D2" w:rsidRPr="001644D2" w:rsidRDefault="00E63352" w:rsidP="001644D2">
      <w:pPr>
        <w:pStyle w:val="Heading1"/>
        <w:rPr>
          <w:lang w:val="en-US"/>
        </w:rPr>
      </w:pPr>
      <w:r w:rsidRPr="00D6113B">
        <w:rPr>
          <w:lang w:val="en-US"/>
        </w:rPr>
        <w:t>UNEP co</w:t>
      </w:r>
      <w:r w:rsidR="009676B3">
        <w:rPr>
          <w:lang w:val="en-US"/>
        </w:rPr>
        <w:t>rroborat</w:t>
      </w:r>
      <w:r w:rsidRPr="00D6113B">
        <w:rPr>
          <w:lang w:val="en-US"/>
        </w:rPr>
        <w:t xml:space="preserve">ed that there </w:t>
      </w:r>
      <w:r>
        <w:rPr>
          <w:lang w:val="en-US"/>
        </w:rPr>
        <w:t>was</w:t>
      </w:r>
      <w:r w:rsidRPr="00D6113B">
        <w:rPr>
          <w:lang w:val="en-US"/>
        </w:rPr>
        <w:t xml:space="preserve"> no perceived or identified risk </w:t>
      </w:r>
      <w:r>
        <w:rPr>
          <w:lang w:val="en-US"/>
        </w:rPr>
        <w:t>to</w:t>
      </w:r>
      <w:r w:rsidRPr="00D6113B">
        <w:rPr>
          <w:lang w:val="en-US"/>
        </w:rPr>
        <w:t xml:space="preserve"> the adoption of non</w:t>
      </w:r>
      <w:r>
        <w:rPr>
          <w:lang w:val="en-US"/>
        </w:rPr>
        <w:noBreakHyphen/>
      </w:r>
      <w:r w:rsidRPr="00D6113B">
        <w:rPr>
          <w:lang w:val="en-US"/>
        </w:rPr>
        <w:t xml:space="preserve">HCFC alternatives </w:t>
      </w:r>
      <w:proofErr w:type="gramStart"/>
      <w:r w:rsidRPr="00D6113B">
        <w:rPr>
          <w:lang w:val="en-US"/>
        </w:rPr>
        <w:t>in the course of</w:t>
      </w:r>
      <w:proofErr w:type="gramEnd"/>
      <w:r w:rsidRPr="00D6113B">
        <w:rPr>
          <w:lang w:val="en-US"/>
        </w:rPr>
        <w:t xml:space="preserve"> implementation</w:t>
      </w:r>
      <w:r w:rsidRPr="00D6113B" w:rsidDel="00287B7A">
        <w:rPr>
          <w:lang w:val="en-US"/>
        </w:rPr>
        <w:t xml:space="preserve"> </w:t>
      </w:r>
      <w:r>
        <w:rPr>
          <w:lang w:val="en-US"/>
        </w:rPr>
        <w:t>of s</w:t>
      </w:r>
      <w:r w:rsidRPr="00B44335">
        <w:rPr>
          <w:lang w:val="en-US"/>
        </w:rPr>
        <w:t xml:space="preserve">tage II </w:t>
      </w:r>
      <w:r>
        <w:rPr>
          <w:lang w:val="en-US"/>
        </w:rPr>
        <w:t xml:space="preserve">of the </w:t>
      </w:r>
      <w:r w:rsidRPr="00B44335">
        <w:rPr>
          <w:lang w:val="en-US"/>
        </w:rPr>
        <w:t xml:space="preserve">HPMP </w:t>
      </w:r>
      <w:r w:rsidRPr="00D6113B">
        <w:rPr>
          <w:lang w:val="en-US"/>
        </w:rPr>
        <w:t xml:space="preserve">and beyond, and that the Government </w:t>
      </w:r>
      <w:r w:rsidRPr="0085489B">
        <w:rPr>
          <w:lang w:val="en-US"/>
        </w:rPr>
        <w:t>w</w:t>
      </w:r>
      <w:r>
        <w:rPr>
          <w:lang w:val="en-US"/>
        </w:rPr>
        <w:t>ould</w:t>
      </w:r>
      <w:r w:rsidRPr="00D6113B">
        <w:rPr>
          <w:lang w:val="en-US"/>
        </w:rPr>
        <w:t xml:space="preserve"> integrate HCFC phase-out with HFC phase-down to achieve synergy in a sustainable manner</w:t>
      </w:r>
      <w:r w:rsidR="009676B3">
        <w:rPr>
          <w:lang w:val="en-US"/>
        </w:rPr>
        <w:t xml:space="preserve"> to maintain compliance with the Montreal Protocol and address climate</w:t>
      </w:r>
      <w:r w:rsidR="008E6CCC">
        <w:rPr>
          <w:lang w:val="en-US"/>
        </w:rPr>
        <w:t xml:space="preserve"> change</w:t>
      </w:r>
      <w:r w:rsidRPr="0085489B">
        <w:rPr>
          <w:lang w:val="en-US"/>
        </w:rPr>
        <w:t>.</w:t>
      </w:r>
      <w:r w:rsidRPr="00B44335">
        <w:rPr>
          <w:lang w:val="en-US"/>
        </w:rPr>
        <w:t xml:space="preserve"> </w:t>
      </w:r>
      <w:r w:rsidRPr="0085489B">
        <w:rPr>
          <w:lang w:val="en-US"/>
        </w:rPr>
        <w:t xml:space="preserve">The </w:t>
      </w:r>
      <w:r>
        <w:rPr>
          <w:lang w:val="en-US"/>
        </w:rPr>
        <w:t>G</w:t>
      </w:r>
      <w:r w:rsidRPr="0085489B">
        <w:rPr>
          <w:lang w:val="en-US"/>
        </w:rPr>
        <w:t>overnment</w:t>
      </w:r>
      <w:r w:rsidRPr="00D6113B">
        <w:rPr>
          <w:lang w:val="en-US"/>
        </w:rPr>
        <w:t xml:space="preserve"> will establish standards </w:t>
      </w:r>
      <w:r w:rsidR="001644D2">
        <w:rPr>
          <w:lang w:val="en-US"/>
        </w:rPr>
        <w:t xml:space="preserve">and protocols </w:t>
      </w:r>
      <w:r w:rsidRPr="00D6113B">
        <w:rPr>
          <w:lang w:val="en-US"/>
        </w:rPr>
        <w:t xml:space="preserve">on the safe use of flammable and toxic refrigerants </w:t>
      </w:r>
      <w:r w:rsidR="001644D2">
        <w:rPr>
          <w:lang w:val="en-US"/>
        </w:rPr>
        <w:t xml:space="preserve">in RAC equipment </w:t>
      </w:r>
      <w:r w:rsidRPr="00D6113B">
        <w:rPr>
          <w:lang w:val="en-US"/>
        </w:rPr>
        <w:t xml:space="preserve">during the implementation of </w:t>
      </w:r>
      <w:r>
        <w:rPr>
          <w:lang w:val="en-US"/>
        </w:rPr>
        <w:t>stage</w:t>
      </w:r>
      <w:r w:rsidRPr="00D6113B">
        <w:rPr>
          <w:lang w:val="en-US"/>
        </w:rPr>
        <w:t xml:space="preserve"> II and </w:t>
      </w:r>
      <w:r>
        <w:rPr>
          <w:lang w:val="en-US"/>
        </w:rPr>
        <w:t>carry out</w:t>
      </w:r>
      <w:r w:rsidRPr="00B44335">
        <w:rPr>
          <w:lang w:val="en-US"/>
        </w:rPr>
        <w:t xml:space="preserve"> </w:t>
      </w:r>
      <w:r w:rsidRPr="00D6113B">
        <w:rPr>
          <w:lang w:val="en-US"/>
        </w:rPr>
        <w:t>relevant information and awareness</w:t>
      </w:r>
      <w:r>
        <w:rPr>
          <w:lang w:val="en-US"/>
        </w:rPr>
        <w:noBreakHyphen/>
      </w:r>
      <w:r w:rsidRPr="00D6113B">
        <w:rPr>
          <w:lang w:val="en-US"/>
        </w:rPr>
        <w:t>raising campaigns during this period.</w:t>
      </w:r>
      <w:bookmarkStart w:id="35" w:name="_Hlk126916207"/>
      <w:r w:rsidR="001644D2">
        <w:rPr>
          <w:lang w:val="en-US"/>
        </w:rPr>
        <w:t xml:space="preserve"> </w:t>
      </w:r>
      <w:r w:rsidR="00B00965">
        <w:rPr>
          <w:lang w:val="en-US"/>
        </w:rPr>
        <w:t>The HPMP is supporting, i</w:t>
      </w:r>
      <w:r w:rsidR="001644D2" w:rsidRPr="00337E4E">
        <w:rPr>
          <w:lang w:val="en-US"/>
        </w:rPr>
        <w:t>n collaboration with the National Refrigeration Association</w:t>
      </w:r>
      <w:r w:rsidR="001644D2" w:rsidRPr="000A6FC7">
        <w:rPr>
          <w:lang w:val="en-US"/>
        </w:rPr>
        <w:t>, training</w:t>
      </w:r>
      <w:r w:rsidR="001644D2" w:rsidRPr="00337E4E">
        <w:rPr>
          <w:lang w:val="en-US"/>
        </w:rPr>
        <w:t xml:space="preserve"> on good servicing practices, including the safe handling of flammable refrigerants based on HC</w:t>
      </w:r>
      <w:r w:rsidR="001644D2">
        <w:rPr>
          <w:lang w:val="en-US"/>
        </w:rPr>
        <w:t>s</w:t>
      </w:r>
      <w:r w:rsidR="00B00965">
        <w:rPr>
          <w:lang w:val="en-US"/>
        </w:rPr>
        <w:t>.</w:t>
      </w:r>
    </w:p>
    <w:p w14:paraId="57E82F81" w14:textId="77777777" w:rsidR="00E63352" w:rsidRPr="00DC2B3A" w:rsidRDefault="00E63352" w:rsidP="000F73CA">
      <w:pPr>
        <w:keepNext/>
        <w:spacing w:after="240"/>
        <w:outlineLvl w:val="0"/>
        <w:rPr>
          <w:bCs/>
          <w:u w:val="single"/>
        </w:rPr>
      </w:pPr>
      <w:r w:rsidRPr="00DC2B3A">
        <w:rPr>
          <w:bCs/>
          <w:u w:val="single"/>
        </w:rPr>
        <w:t>Co-financing</w:t>
      </w:r>
    </w:p>
    <w:p w14:paraId="01734826" w14:textId="14F507BF" w:rsidR="00E63352" w:rsidRPr="000A2916" w:rsidRDefault="00E63352" w:rsidP="00E63352">
      <w:pPr>
        <w:pStyle w:val="Heading1"/>
        <w:rPr>
          <w:lang w:val="en-US"/>
        </w:rPr>
      </w:pPr>
      <w:bookmarkStart w:id="36" w:name="_Hlk126916238"/>
      <w:bookmarkEnd w:id="35"/>
      <w:r>
        <w:t xml:space="preserve">The </w:t>
      </w:r>
      <w:r w:rsidRPr="00DB7420">
        <w:rPr>
          <w:lang w:val="en-US"/>
        </w:rPr>
        <w:t>Government</w:t>
      </w:r>
      <w:r>
        <w:rPr>
          <w:lang w:val="en-US"/>
        </w:rPr>
        <w:t xml:space="preserve"> of the Comoros will provide</w:t>
      </w:r>
      <w:r w:rsidRPr="00DB7420">
        <w:rPr>
          <w:lang w:val="en-US"/>
        </w:rPr>
        <w:t xml:space="preserve"> in-kind contribution to the </w:t>
      </w:r>
      <w:r>
        <w:rPr>
          <w:lang w:val="en-US"/>
        </w:rPr>
        <w:t xml:space="preserve">implementation of </w:t>
      </w:r>
      <w:r w:rsidRPr="00DB7420">
        <w:rPr>
          <w:lang w:val="en-US"/>
        </w:rPr>
        <w:t>stage</w:t>
      </w:r>
      <w:r>
        <w:rPr>
          <w:lang w:val="en-US"/>
        </w:rPr>
        <w:t> </w:t>
      </w:r>
      <w:r w:rsidRPr="00DB7420">
        <w:rPr>
          <w:lang w:val="en-US"/>
        </w:rPr>
        <w:t xml:space="preserve">II </w:t>
      </w:r>
      <w:r>
        <w:rPr>
          <w:lang w:val="en-US"/>
        </w:rPr>
        <w:t>in the form of</w:t>
      </w:r>
      <w:r w:rsidRPr="00DB7420">
        <w:rPr>
          <w:lang w:val="en-US"/>
        </w:rPr>
        <w:t xml:space="preserve"> logistics and personnel support</w:t>
      </w:r>
      <w:r>
        <w:rPr>
          <w:lang w:val="en-US"/>
        </w:rPr>
        <w:t xml:space="preserve"> at a value of US $82,000, as presented </w:t>
      </w:r>
      <w:r w:rsidRPr="00DB7420">
        <w:rPr>
          <w:lang w:val="en-US"/>
        </w:rPr>
        <w:t xml:space="preserve">in </w:t>
      </w:r>
      <w:r w:rsidRPr="00CC027D">
        <w:rPr>
          <w:lang w:val="en-US"/>
        </w:rPr>
        <w:t xml:space="preserve">table </w:t>
      </w:r>
      <w:r w:rsidR="002D01B8" w:rsidRPr="000A2916">
        <w:rPr>
          <w:lang w:val="en-US"/>
        </w:rPr>
        <w:t>5</w:t>
      </w:r>
      <w:r w:rsidRPr="000A2916">
        <w:rPr>
          <w:lang w:val="en-US"/>
        </w:rPr>
        <w:t>.</w:t>
      </w:r>
    </w:p>
    <w:p w14:paraId="3EA39CF1" w14:textId="1735AB39" w:rsidR="00E63352" w:rsidRPr="00DB7420" w:rsidRDefault="00E63352" w:rsidP="00080EF6">
      <w:pPr>
        <w:keepNext/>
        <w:outlineLvl w:val="0"/>
        <w:rPr>
          <w:b/>
          <w:bCs/>
          <w:lang w:val="en-US"/>
        </w:rPr>
      </w:pPr>
      <w:bookmarkStart w:id="37" w:name="_Toc157276510"/>
      <w:r w:rsidRPr="000A2916">
        <w:rPr>
          <w:b/>
          <w:bCs/>
          <w:lang w:val="en-US"/>
        </w:rPr>
        <w:t xml:space="preserve">Table </w:t>
      </w:r>
      <w:r w:rsidR="002D01B8" w:rsidRPr="000A2916">
        <w:rPr>
          <w:b/>
          <w:bCs/>
        </w:rPr>
        <w:t>5</w:t>
      </w:r>
      <w:r w:rsidRPr="000A2916">
        <w:rPr>
          <w:b/>
          <w:bCs/>
        </w:rPr>
        <w:t>.</w:t>
      </w:r>
      <w:r w:rsidRPr="000A2916">
        <w:rPr>
          <w:b/>
          <w:bCs/>
          <w:lang w:val="en-US"/>
        </w:rPr>
        <w:t xml:space="preserve"> Contribution of the Government of the Comoros to stage II</w:t>
      </w:r>
      <w:bookmarkEnd w:id="37"/>
      <w:r w:rsidRPr="000A2916">
        <w:rPr>
          <w:b/>
          <w:bCs/>
          <w:lang w:val="en-US"/>
        </w:rPr>
        <w:t xml:space="preserve"> of the HPMP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7"/>
        <w:gridCol w:w="1488"/>
        <w:gridCol w:w="1489"/>
        <w:gridCol w:w="1489"/>
        <w:gridCol w:w="1487"/>
      </w:tblGrid>
      <w:tr w:rsidR="00E63352" w:rsidRPr="00DB7420" w14:paraId="650FEC03" w14:textId="77777777" w:rsidTr="009556FE">
        <w:trPr>
          <w:trHeight w:val="389"/>
          <w:tblHeader/>
        </w:trPr>
        <w:tc>
          <w:tcPr>
            <w:tcW w:w="1817" w:type="pct"/>
            <w:vAlign w:val="center"/>
          </w:tcPr>
          <w:p w14:paraId="25C899CD" w14:textId="77777777" w:rsidR="00E63352" w:rsidRPr="00DB7420" w:rsidRDefault="00E63352" w:rsidP="00C0058C">
            <w:pPr>
              <w:widowControl w:val="0"/>
              <w:contextualSpacing/>
              <w:jc w:val="center"/>
              <w:outlineLvl w:val="0"/>
              <w:rPr>
                <w:b/>
                <w:bCs/>
                <w:sz w:val="20"/>
                <w:szCs w:val="20"/>
                <w:lang w:val="fr-FR"/>
              </w:rPr>
            </w:pPr>
            <w:r w:rsidRPr="00DB7420">
              <w:rPr>
                <w:b/>
                <w:bCs/>
                <w:sz w:val="20"/>
                <w:szCs w:val="20"/>
                <w:lang w:val="fr-FR"/>
              </w:rPr>
              <w:t>Component</w:t>
            </w:r>
          </w:p>
        </w:tc>
        <w:tc>
          <w:tcPr>
            <w:tcW w:w="796" w:type="pct"/>
            <w:vAlign w:val="center"/>
          </w:tcPr>
          <w:p w14:paraId="1BC12105" w14:textId="77777777" w:rsidR="00E63352" w:rsidRPr="00DB7420" w:rsidRDefault="00E63352" w:rsidP="00C0058C">
            <w:pPr>
              <w:widowControl w:val="0"/>
              <w:contextualSpacing/>
              <w:jc w:val="center"/>
              <w:outlineLvl w:val="0"/>
              <w:rPr>
                <w:b/>
                <w:bCs/>
                <w:sz w:val="20"/>
                <w:szCs w:val="20"/>
                <w:lang w:val="fr-FR"/>
              </w:rPr>
            </w:pPr>
            <w:r w:rsidRPr="00DB7420">
              <w:rPr>
                <w:b/>
                <w:bCs/>
                <w:sz w:val="20"/>
                <w:szCs w:val="20"/>
                <w:lang w:val="fr-FR"/>
              </w:rPr>
              <w:t>First tranche</w:t>
            </w:r>
          </w:p>
        </w:tc>
        <w:tc>
          <w:tcPr>
            <w:tcW w:w="796" w:type="pct"/>
            <w:vAlign w:val="center"/>
          </w:tcPr>
          <w:p w14:paraId="5B1C8499" w14:textId="77777777" w:rsidR="00E63352" w:rsidRPr="00DB7420" w:rsidRDefault="00E63352" w:rsidP="00C0058C">
            <w:pPr>
              <w:widowControl w:val="0"/>
              <w:ind w:left="-178" w:right="-111"/>
              <w:contextualSpacing/>
              <w:jc w:val="center"/>
              <w:outlineLvl w:val="0"/>
              <w:rPr>
                <w:b/>
                <w:bCs/>
                <w:sz w:val="20"/>
                <w:szCs w:val="20"/>
                <w:lang w:val="fr-FR"/>
              </w:rPr>
            </w:pPr>
            <w:r w:rsidRPr="00DB7420">
              <w:rPr>
                <w:b/>
                <w:bCs/>
                <w:sz w:val="20"/>
                <w:szCs w:val="20"/>
                <w:lang w:val="fr-FR"/>
              </w:rPr>
              <w:t>Second tranche</w:t>
            </w:r>
          </w:p>
        </w:tc>
        <w:tc>
          <w:tcPr>
            <w:tcW w:w="796" w:type="pct"/>
            <w:vAlign w:val="center"/>
          </w:tcPr>
          <w:p w14:paraId="7017BBDE" w14:textId="77777777" w:rsidR="00E63352" w:rsidRPr="00DB7420" w:rsidRDefault="00E63352" w:rsidP="00C0058C">
            <w:pPr>
              <w:widowControl w:val="0"/>
              <w:contextualSpacing/>
              <w:jc w:val="center"/>
              <w:outlineLvl w:val="0"/>
              <w:rPr>
                <w:b/>
                <w:bCs/>
                <w:sz w:val="20"/>
                <w:szCs w:val="20"/>
                <w:lang w:val="fr-FR"/>
              </w:rPr>
            </w:pPr>
            <w:proofErr w:type="spellStart"/>
            <w:r w:rsidRPr="00DB7420">
              <w:rPr>
                <w:b/>
                <w:bCs/>
                <w:sz w:val="20"/>
                <w:szCs w:val="20"/>
                <w:lang w:val="fr-FR"/>
              </w:rPr>
              <w:t>Third</w:t>
            </w:r>
            <w:proofErr w:type="spellEnd"/>
            <w:r w:rsidRPr="00DB7420">
              <w:rPr>
                <w:b/>
                <w:bCs/>
                <w:sz w:val="20"/>
                <w:szCs w:val="20"/>
                <w:lang w:val="fr-FR"/>
              </w:rPr>
              <w:t xml:space="preserve"> tranche</w:t>
            </w:r>
          </w:p>
        </w:tc>
        <w:tc>
          <w:tcPr>
            <w:tcW w:w="796" w:type="pct"/>
            <w:vAlign w:val="center"/>
          </w:tcPr>
          <w:p w14:paraId="598F2F21" w14:textId="77777777" w:rsidR="00E63352" w:rsidRPr="00DB7420" w:rsidRDefault="00E63352" w:rsidP="00C0058C">
            <w:pPr>
              <w:widowControl w:val="0"/>
              <w:contextualSpacing/>
              <w:jc w:val="center"/>
              <w:outlineLvl w:val="0"/>
              <w:rPr>
                <w:b/>
                <w:bCs/>
                <w:sz w:val="20"/>
                <w:szCs w:val="20"/>
                <w:lang w:val="fr-FR"/>
              </w:rPr>
            </w:pPr>
            <w:r w:rsidRPr="00DB7420">
              <w:rPr>
                <w:b/>
                <w:bCs/>
                <w:sz w:val="20"/>
                <w:szCs w:val="20"/>
                <w:lang w:val="fr-FR"/>
              </w:rPr>
              <w:t>Total</w:t>
            </w:r>
          </w:p>
        </w:tc>
      </w:tr>
      <w:tr w:rsidR="00E63352" w:rsidRPr="00DB7420" w14:paraId="41D42622" w14:textId="77777777" w:rsidTr="00C0058C">
        <w:tc>
          <w:tcPr>
            <w:tcW w:w="1817" w:type="pct"/>
            <w:vAlign w:val="center"/>
          </w:tcPr>
          <w:p w14:paraId="2EDE25ED" w14:textId="77777777" w:rsidR="00E63352" w:rsidRPr="00DB7420" w:rsidRDefault="00E63352" w:rsidP="00C0058C">
            <w:pPr>
              <w:widowControl w:val="0"/>
              <w:contextualSpacing/>
              <w:jc w:val="left"/>
              <w:outlineLvl w:val="0"/>
              <w:rPr>
                <w:sz w:val="20"/>
                <w:szCs w:val="20"/>
                <w:lang w:val="en-US"/>
              </w:rPr>
            </w:pPr>
            <w:r w:rsidRPr="00B87C61">
              <w:rPr>
                <w:sz w:val="20"/>
                <w:szCs w:val="20"/>
                <w:lang w:val="en-US"/>
              </w:rPr>
              <w:t>Strengthening of the monitoring and control measures and capacity building for customs and enforcement officers</w:t>
            </w:r>
          </w:p>
        </w:tc>
        <w:tc>
          <w:tcPr>
            <w:tcW w:w="796" w:type="pct"/>
          </w:tcPr>
          <w:p w14:paraId="1B61D216" w14:textId="77777777" w:rsidR="00E63352" w:rsidRPr="00DB7420" w:rsidRDefault="00E63352" w:rsidP="00C0058C">
            <w:pPr>
              <w:widowControl w:val="0"/>
              <w:contextualSpacing/>
              <w:jc w:val="right"/>
              <w:outlineLvl w:val="0"/>
              <w:rPr>
                <w:sz w:val="20"/>
                <w:szCs w:val="20"/>
                <w:lang w:val="en-US"/>
              </w:rPr>
            </w:pPr>
            <w:r w:rsidRPr="00DB7420">
              <w:rPr>
                <w:sz w:val="20"/>
                <w:szCs w:val="20"/>
                <w:lang w:val="en-US"/>
              </w:rPr>
              <w:t>10,000</w:t>
            </w:r>
          </w:p>
        </w:tc>
        <w:tc>
          <w:tcPr>
            <w:tcW w:w="796" w:type="pct"/>
          </w:tcPr>
          <w:p w14:paraId="12C5596E" w14:textId="77777777" w:rsidR="00E63352" w:rsidRPr="00DB7420" w:rsidRDefault="00E63352" w:rsidP="00C0058C">
            <w:pPr>
              <w:widowControl w:val="0"/>
              <w:contextualSpacing/>
              <w:jc w:val="right"/>
              <w:outlineLvl w:val="0"/>
              <w:rPr>
                <w:sz w:val="20"/>
                <w:szCs w:val="20"/>
                <w:lang w:val="en-US"/>
              </w:rPr>
            </w:pPr>
            <w:r w:rsidRPr="00DB7420">
              <w:rPr>
                <w:sz w:val="20"/>
                <w:szCs w:val="20"/>
                <w:lang w:val="en-US"/>
              </w:rPr>
              <w:t>10,000</w:t>
            </w:r>
          </w:p>
        </w:tc>
        <w:tc>
          <w:tcPr>
            <w:tcW w:w="796" w:type="pct"/>
          </w:tcPr>
          <w:p w14:paraId="380496B8" w14:textId="77777777" w:rsidR="00E63352" w:rsidRPr="00DB7420" w:rsidRDefault="00E63352" w:rsidP="00C0058C">
            <w:pPr>
              <w:widowControl w:val="0"/>
              <w:contextualSpacing/>
              <w:jc w:val="right"/>
              <w:outlineLvl w:val="0"/>
              <w:rPr>
                <w:sz w:val="20"/>
                <w:szCs w:val="20"/>
                <w:lang w:val="en-US"/>
              </w:rPr>
            </w:pPr>
            <w:r w:rsidRPr="00DB7420">
              <w:rPr>
                <w:sz w:val="20"/>
                <w:szCs w:val="20"/>
                <w:lang w:val="en-US"/>
              </w:rPr>
              <w:t>8,000</w:t>
            </w:r>
          </w:p>
        </w:tc>
        <w:tc>
          <w:tcPr>
            <w:tcW w:w="796" w:type="pct"/>
          </w:tcPr>
          <w:p w14:paraId="2316EECE" w14:textId="77777777" w:rsidR="00E63352" w:rsidRPr="00DB7420" w:rsidRDefault="00E63352" w:rsidP="00C0058C">
            <w:pPr>
              <w:widowControl w:val="0"/>
              <w:contextualSpacing/>
              <w:jc w:val="right"/>
              <w:outlineLvl w:val="0"/>
              <w:rPr>
                <w:sz w:val="20"/>
                <w:szCs w:val="20"/>
                <w:lang w:val="en-US"/>
              </w:rPr>
            </w:pPr>
            <w:r w:rsidRPr="00DB7420">
              <w:rPr>
                <w:sz w:val="20"/>
                <w:szCs w:val="20"/>
                <w:lang w:val="en-US"/>
              </w:rPr>
              <w:t>28,000</w:t>
            </w:r>
          </w:p>
        </w:tc>
      </w:tr>
      <w:tr w:rsidR="00E63352" w:rsidRPr="00DB7420" w14:paraId="0A8CA05B" w14:textId="77777777" w:rsidTr="00C0058C">
        <w:tc>
          <w:tcPr>
            <w:tcW w:w="1817" w:type="pct"/>
            <w:vAlign w:val="center"/>
          </w:tcPr>
          <w:p w14:paraId="02C7C344" w14:textId="77777777" w:rsidR="00E63352" w:rsidRPr="00DB7420" w:rsidRDefault="00E63352" w:rsidP="00C0058C">
            <w:pPr>
              <w:widowControl w:val="0"/>
              <w:contextualSpacing/>
              <w:jc w:val="left"/>
              <w:outlineLvl w:val="0"/>
              <w:rPr>
                <w:sz w:val="20"/>
                <w:szCs w:val="20"/>
                <w:lang w:val="en-US"/>
              </w:rPr>
            </w:pPr>
            <w:r w:rsidRPr="00B87C61">
              <w:rPr>
                <w:iCs/>
                <w:sz w:val="20"/>
                <w:szCs w:val="20"/>
                <w:lang w:val="en-US"/>
              </w:rPr>
              <w:t>Technician training, certification scheme and provision of equipment</w:t>
            </w:r>
          </w:p>
        </w:tc>
        <w:tc>
          <w:tcPr>
            <w:tcW w:w="796" w:type="pct"/>
          </w:tcPr>
          <w:p w14:paraId="449AC42C" w14:textId="77777777" w:rsidR="00E63352" w:rsidRPr="00DB7420" w:rsidRDefault="00E63352" w:rsidP="00C0058C">
            <w:pPr>
              <w:widowControl w:val="0"/>
              <w:contextualSpacing/>
              <w:jc w:val="right"/>
              <w:outlineLvl w:val="0"/>
              <w:rPr>
                <w:sz w:val="20"/>
                <w:szCs w:val="20"/>
                <w:lang w:val="en-US"/>
              </w:rPr>
            </w:pPr>
            <w:r w:rsidRPr="00DB7420">
              <w:rPr>
                <w:sz w:val="20"/>
                <w:szCs w:val="20"/>
                <w:lang w:val="en-US"/>
              </w:rPr>
              <w:t>11,000</w:t>
            </w:r>
          </w:p>
        </w:tc>
        <w:tc>
          <w:tcPr>
            <w:tcW w:w="796" w:type="pct"/>
          </w:tcPr>
          <w:p w14:paraId="006495DF" w14:textId="77777777" w:rsidR="00E63352" w:rsidRPr="00DB7420" w:rsidRDefault="00E63352" w:rsidP="00C0058C">
            <w:pPr>
              <w:widowControl w:val="0"/>
              <w:contextualSpacing/>
              <w:jc w:val="right"/>
              <w:outlineLvl w:val="0"/>
              <w:rPr>
                <w:sz w:val="20"/>
                <w:szCs w:val="20"/>
                <w:lang w:val="en-US"/>
              </w:rPr>
            </w:pPr>
            <w:r w:rsidRPr="00DB7420">
              <w:rPr>
                <w:sz w:val="20"/>
                <w:szCs w:val="20"/>
                <w:lang w:val="en-US"/>
              </w:rPr>
              <w:t>11,000</w:t>
            </w:r>
          </w:p>
        </w:tc>
        <w:tc>
          <w:tcPr>
            <w:tcW w:w="796" w:type="pct"/>
          </w:tcPr>
          <w:p w14:paraId="2DD633E0" w14:textId="77777777" w:rsidR="00E63352" w:rsidRPr="00DB7420" w:rsidRDefault="00E63352" w:rsidP="00C0058C">
            <w:pPr>
              <w:widowControl w:val="0"/>
              <w:contextualSpacing/>
              <w:jc w:val="right"/>
              <w:outlineLvl w:val="0"/>
              <w:rPr>
                <w:sz w:val="20"/>
                <w:szCs w:val="20"/>
                <w:lang w:val="en-US"/>
              </w:rPr>
            </w:pPr>
            <w:r w:rsidRPr="00DB7420">
              <w:rPr>
                <w:sz w:val="20"/>
                <w:szCs w:val="20"/>
                <w:lang w:val="en-US"/>
              </w:rPr>
              <w:t>12,000</w:t>
            </w:r>
          </w:p>
        </w:tc>
        <w:tc>
          <w:tcPr>
            <w:tcW w:w="796" w:type="pct"/>
          </w:tcPr>
          <w:p w14:paraId="0D90E422" w14:textId="77777777" w:rsidR="00E63352" w:rsidRPr="00DB7420" w:rsidRDefault="00E63352" w:rsidP="00C0058C">
            <w:pPr>
              <w:widowControl w:val="0"/>
              <w:contextualSpacing/>
              <w:jc w:val="right"/>
              <w:outlineLvl w:val="0"/>
              <w:rPr>
                <w:sz w:val="20"/>
                <w:szCs w:val="20"/>
                <w:lang w:val="en-US"/>
              </w:rPr>
            </w:pPr>
            <w:r w:rsidRPr="00DB7420">
              <w:rPr>
                <w:sz w:val="20"/>
                <w:szCs w:val="20"/>
                <w:lang w:val="en-US"/>
              </w:rPr>
              <w:t>34,000</w:t>
            </w:r>
          </w:p>
        </w:tc>
      </w:tr>
      <w:tr w:rsidR="00E63352" w:rsidRPr="00DB7420" w14:paraId="4C202508" w14:textId="77777777" w:rsidTr="00C0058C">
        <w:tc>
          <w:tcPr>
            <w:tcW w:w="1817" w:type="pct"/>
            <w:tcBorders>
              <w:bottom w:val="single" w:sz="4" w:space="0" w:color="auto"/>
            </w:tcBorders>
            <w:vAlign w:val="center"/>
          </w:tcPr>
          <w:p w14:paraId="4FF078C8" w14:textId="77777777" w:rsidR="00E63352" w:rsidRPr="00DB7420" w:rsidRDefault="00E63352" w:rsidP="00C0058C">
            <w:pPr>
              <w:widowControl w:val="0"/>
              <w:contextualSpacing/>
              <w:jc w:val="left"/>
              <w:outlineLvl w:val="0"/>
              <w:rPr>
                <w:sz w:val="20"/>
                <w:szCs w:val="20"/>
              </w:rPr>
            </w:pPr>
            <w:r w:rsidRPr="00B87C61">
              <w:rPr>
                <w:iCs/>
                <w:sz w:val="20"/>
                <w:szCs w:val="20"/>
              </w:rPr>
              <w:t>Project implementation and monitoring</w:t>
            </w:r>
          </w:p>
        </w:tc>
        <w:tc>
          <w:tcPr>
            <w:tcW w:w="796" w:type="pct"/>
            <w:tcBorders>
              <w:bottom w:val="single" w:sz="4" w:space="0" w:color="auto"/>
            </w:tcBorders>
          </w:tcPr>
          <w:p w14:paraId="5756738F" w14:textId="77777777" w:rsidR="00E63352" w:rsidRPr="00DB7420" w:rsidRDefault="00E63352" w:rsidP="00C0058C">
            <w:pPr>
              <w:widowControl w:val="0"/>
              <w:contextualSpacing/>
              <w:jc w:val="right"/>
              <w:outlineLvl w:val="0"/>
              <w:rPr>
                <w:sz w:val="20"/>
                <w:szCs w:val="20"/>
                <w:lang w:val="fr-FR"/>
              </w:rPr>
            </w:pPr>
            <w:r w:rsidRPr="00DB7420">
              <w:rPr>
                <w:sz w:val="20"/>
                <w:szCs w:val="20"/>
                <w:lang w:val="fr-FR"/>
              </w:rPr>
              <w:t>6,000</w:t>
            </w:r>
          </w:p>
        </w:tc>
        <w:tc>
          <w:tcPr>
            <w:tcW w:w="796" w:type="pct"/>
            <w:tcBorders>
              <w:bottom w:val="single" w:sz="4" w:space="0" w:color="auto"/>
            </w:tcBorders>
          </w:tcPr>
          <w:p w14:paraId="2A9C2C29" w14:textId="77777777" w:rsidR="00E63352" w:rsidRPr="00DB7420" w:rsidRDefault="00E63352" w:rsidP="00C0058C">
            <w:pPr>
              <w:widowControl w:val="0"/>
              <w:contextualSpacing/>
              <w:jc w:val="right"/>
              <w:outlineLvl w:val="0"/>
              <w:rPr>
                <w:sz w:val="20"/>
                <w:szCs w:val="20"/>
                <w:lang w:val="fr-FR"/>
              </w:rPr>
            </w:pPr>
            <w:r w:rsidRPr="00DB7420">
              <w:rPr>
                <w:sz w:val="20"/>
                <w:szCs w:val="20"/>
                <w:lang w:val="fr-FR"/>
              </w:rPr>
              <w:t>7,000</w:t>
            </w:r>
          </w:p>
        </w:tc>
        <w:tc>
          <w:tcPr>
            <w:tcW w:w="796" w:type="pct"/>
            <w:tcBorders>
              <w:bottom w:val="single" w:sz="4" w:space="0" w:color="auto"/>
            </w:tcBorders>
          </w:tcPr>
          <w:p w14:paraId="4456FA5C" w14:textId="77777777" w:rsidR="00E63352" w:rsidRPr="00DB7420" w:rsidRDefault="00E63352" w:rsidP="00C0058C">
            <w:pPr>
              <w:widowControl w:val="0"/>
              <w:contextualSpacing/>
              <w:jc w:val="right"/>
              <w:outlineLvl w:val="0"/>
              <w:rPr>
                <w:sz w:val="20"/>
                <w:szCs w:val="20"/>
                <w:lang w:val="fr-FR"/>
              </w:rPr>
            </w:pPr>
            <w:r w:rsidRPr="00DB7420">
              <w:rPr>
                <w:sz w:val="20"/>
                <w:szCs w:val="20"/>
                <w:lang w:val="fr-FR"/>
              </w:rPr>
              <w:t>7,000</w:t>
            </w:r>
          </w:p>
        </w:tc>
        <w:tc>
          <w:tcPr>
            <w:tcW w:w="796" w:type="pct"/>
            <w:tcBorders>
              <w:bottom w:val="single" w:sz="4" w:space="0" w:color="auto"/>
            </w:tcBorders>
          </w:tcPr>
          <w:p w14:paraId="57CF709D" w14:textId="77777777" w:rsidR="00E63352" w:rsidRPr="00DB7420" w:rsidRDefault="00E63352" w:rsidP="00C0058C">
            <w:pPr>
              <w:widowControl w:val="0"/>
              <w:contextualSpacing/>
              <w:jc w:val="right"/>
              <w:outlineLvl w:val="0"/>
              <w:rPr>
                <w:sz w:val="20"/>
                <w:szCs w:val="20"/>
                <w:lang w:val="fr-FR"/>
              </w:rPr>
            </w:pPr>
            <w:r w:rsidRPr="00DB7420">
              <w:rPr>
                <w:sz w:val="20"/>
                <w:szCs w:val="20"/>
                <w:lang w:val="fr-FR"/>
              </w:rPr>
              <w:t>20,000</w:t>
            </w:r>
          </w:p>
        </w:tc>
      </w:tr>
      <w:tr w:rsidR="00E63352" w:rsidRPr="00DB7420" w14:paraId="41D897AB" w14:textId="77777777" w:rsidTr="00C0058C">
        <w:tc>
          <w:tcPr>
            <w:tcW w:w="1817" w:type="pct"/>
            <w:tcBorders>
              <w:bottom w:val="single" w:sz="4" w:space="0" w:color="auto"/>
            </w:tcBorders>
            <w:vAlign w:val="center"/>
          </w:tcPr>
          <w:p w14:paraId="08397043" w14:textId="77777777" w:rsidR="00E63352" w:rsidRPr="00DB7420" w:rsidRDefault="00E63352" w:rsidP="00C0058C">
            <w:pPr>
              <w:widowControl w:val="0"/>
              <w:contextualSpacing/>
              <w:outlineLvl w:val="0"/>
              <w:rPr>
                <w:b/>
                <w:bCs/>
                <w:sz w:val="20"/>
                <w:szCs w:val="20"/>
                <w:lang w:val="fr-FR"/>
              </w:rPr>
            </w:pPr>
            <w:r w:rsidRPr="00DB7420">
              <w:rPr>
                <w:b/>
                <w:bCs/>
                <w:sz w:val="20"/>
                <w:szCs w:val="20"/>
                <w:lang w:val="fr-FR"/>
              </w:rPr>
              <w:t>Total</w:t>
            </w:r>
          </w:p>
        </w:tc>
        <w:tc>
          <w:tcPr>
            <w:tcW w:w="796" w:type="pct"/>
            <w:tcBorders>
              <w:bottom w:val="single" w:sz="4" w:space="0" w:color="auto"/>
            </w:tcBorders>
          </w:tcPr>
          <w:p w14:paraId="1E947157" w14:textId="77777777" w:rsidR="00E63352" w:rsidRPr="00DB7420" w:rsidRDefault="00E63352" w:rsidP="00C0058C">
            <w:pPr>
              <w:widowControl w:val="0"/>
              <w:contextualSpacing/>
              <w:jc w:val="right"/>
              <w:outlineLvl w:val="0"/>
              <w:rPr>
                <w:b/>
                <w:bCs/>
                <w:sz w:val="20"/>
                <w:szCs w:val="20"/>
                <w:lang w:val="fr-FR"/>
              </w:rPr>
            </w:pPr>
            <w:r w:rsidRPr="00DB7420">
              <w:rPr>
                <w:b/>
                <w:bCs/>
                <w:sz w:val="20"/>
                <w:szCs w:val="20"/>
                <w:lang w:val="fr-FR"/>
              </w:rPr>
              <w:t>27,000</w:t>
            </w:r>
          </w:p>
        </w:tc>
        <w:tc>
          <w:tcPr>
            <w:tcW w:w="796" w:type="pct"/>
            <w:tcBorders>
              <w:bottom w:val="single" w:sz="4" w:space="0" w:color="auto"/>
            </w:tcBorders>
          </w:tcPr>
          <w:p w14:paraId="3FCCD685" w14:textId="77777777" w:rsidR="00E63352" w:rsidRPr="00DB7420" w:rsidRDefault="00E63352" w:rsidP="00C0058C">
            <w:pPr>
              <w:widowControl w:val="0"/>
              <w:contextualSpacing/>
              <w:jc w:val="right"/>
              <w:outlineLvl w:val="0"/>
              <w:rPr>
                <w:b/>
                <w:bCs/>
                <w:sz w:val="20"/>
                <w:szCs w:val="20"/>
                <w:lang w:val="fr-FR"/>
              </w:rPr>
            </w:pPr>
            <w:r w:rsidRPr="00DB7420">
              <w:rPr>
                <w:b/>
                <w:bCs/>
                <w:sz w:val="20"/>
                <w:szCs w:val="20"/>
                <w:lang w:val="fr-FR"/>
              </w:rPr>
              <w:t>28,000</w:t>
            </w:r>
          </w:p>
        </w:tc>
        <w:tc>
          <w:tcPr>
            <w:tcW w:w="796" w:type="pct"/>
            <w:tcBorders>
              <w:bottom w:val="single" w:sz="4" w:space="0" w:color="auto"/>
            </w:tcBorders>
          </w:tcPr>
          <w:p w14:paraId="304E83D5" w14:textId="77777777" w:rsidR="00E63352" w:rsidRPr="00DB7420" w:rsidRDefault="00E63352" w:rsidP="00C0058C">
            <w:pPr>
              <w:widowControl w:val="0"/>
              <w:contextualSpacing/>
              <w:jc w:val="right"/>
              <w:outlineLvl w:val="0"/>
              <w:rPr>
                <w:b/>
                <w:bCs/>
                <w:sz w:val="20"/>
                <w:szCs w:val="20"/>
                <w:lang w:val="fr-FR"/>
              </w:rPr>
            </w:pPr>
            <w:r w:rsidRPr="00DB7420">
              <w:rPr>
                <w:b/>
                <w:bCs/>
                <w:sz w:val="20"/>
                <w:szCs w:val="20"/>
                <w:lang w:val="fr-FR"/>
              </w:rPr>
              <w:t>27,000</w:t>
            </w:r>
          </w:p>
        </w:tc>
        <w:tc>
          <w:tcPr>
            <w:tcW w:w="796" w:type="pct"/>
            <w:tcBorders>
              <w:bottom w:val="single" w:sz="4" w:space="0" w:color="auto"/>
            </w:tcBorders>
          </w:tcPr>
          <w:p w14:paraId="4F246236" w14:textId="77777777" w:rsidR="00E63352" w:rsidRPr="00DB7420" w:rsidRDefault="00E63352" w:rsidP="00C0058C">
            <w:pPr>
              <w:widowControl w:val="0"/>
              <w:contextualSpacing/>
              <w:jc w:val="right"/>
              <w:outlineLvl w:val="0"/>
              <w:rPr>
                <w:b/>
                <w:bCs/>
                <w:sz w:val="20"/>
                <w:szCs w:val="20"/>
                <w:lang w:val="fr-FR"/>
              </w:rPr>
            </w:pPr>
            <w:r w:rsidRPr="00DB7420">
              <w:rPr>
                <w:b/>
                <w:bCs/>
                <w:sz w:val="20"/>
                <w:szCs w:val="20"/>
                <w:lang w:val="fr-FR"/>
              </w:rPr>
              <w:t>82,000</w:t>
            </w:r>
          </w:p>
        </w:tc>
      </w:tr>
    </w:tbl>
    <w:p w14:paraId="2D3F6419" w14:textId="77777777" w:rsidR="00E63352" w:rsidRPr="00DC2B3A" w:rsidRDefault="00E63352" w:rsidP="00E63352">
      <w:pPr>
        <w:keepNext/>
        <w:spacing w:before="240" w:after="240"/>
        <w:outlineLvl w:val="0"/>
        <w:rPr>
          <w:bCs/>
          <w:u w:val="single"/>
        </w:rPr>
      </w:pPr>
      <w:r w:rsidRPr="00DC2B3A">
        <w:rPr>
          <w:bCs/>
          <w:u w:val="single"/>
        </w:rPr>
        <w:lastRenderedPageBreak/>
        <w:t>202</w:t>
      </w:r>
      <w:r>
        <w:rPr>
          <w:bCs/>
          <w:u w:val="single"/>
        </w:rPr>
        <w:t>4</w:t>
      </w:r>
      <w:r w:rsidRPr="00DC2B3A">
        <w:rPr>
          <w:bCs/>
          <w:u w:val="single"/>
        </w:rPr>
        <w:t>-202</w:t>
      </w:r>
      <w:r>
        <w:rPr>
          <w:bCs/>
          <w:u w:val="single"/>
        </w:rPr>
        <w:t>6</w:t>
      </w:r>
      <w:r w:rsidRPr="00DC2B3A">
        <w:rPr>
          <w:bCs/>
          <w:u w:val="single"/>
        </w:rPr>
        <w:t xml:space="preserve"> draft business plan of the Multilateral Fund</w:t>
      </w:r>
    </w:p>
    <w:bookmarkEnd w:id="36"/>
    <w:p w14:paraId="3C5E0ED7" w14:textId="6F26973B" w:rsidR="00272FC2" w:rsidRPr="00272FC2" w:rsidRDefault="00E63352" w:rsidP="00DD68EC">
      <w:pPr>
        <w:pStyle w:val="Heading1"/>
        <w:keepNext/>
        <w:keepLines/>
        <w:rPr>
          <w:bCs/>
          <w:u w:val="single"/>
        </w:rPr>
      </w:pPr>
      <w:r w:rsidRPr="00C40C16">
        <w:t>UNEP i</w:t>
      </w:r>
      <w:r w:rsidRPr="00996241">
        <w:t xml:space="preserve">s requesting </w:t>
      </w:r>
      <w:r w:rsidRPr="00A917DB">
        <w:t>US $427,500</w:t>
      </w:r>
      <w:r w:rsidRPr="009E5C95">
        <w:t>,</w:t>
      </w:r>
      <w:r w:rsidRPr="00996241">
        <w:t xml:space="preserve"> plus agency support costs, for the implementation </w:t>
      </w:r>
      <w:r w:rsidRPr="00C40C16">
        <w:t>of stage II of</w:t>
      </w:r>
      <w:r w:rsidRPr="00996241">
        <w:t xml:space="preserve"> the HPMP </w:t>
      </w:r>
      <w:r w:rsidRPr="00C40C16">
        <w:t>for the Comoros</w:t>
      </w:r>
      <w:r w:rsidRPr="00996241">
        <w:t xml:space="preserve">. The total requested value of </w:t>
      </w:r>
      <w:r w:rsidRPr="00A917DB">
        <w:t>US $435,615</w:t>
      </w:r>
      <w:r w:rsidRPr="009E5C95">
        <w:t>,</w:t>
      </w:r>
      <w:r w:rsidRPr="00996241">
        <w:t xml:space="preserve"> including agency supp</w:t>
      </w:r>
      <w:r>
        <w:t>ort costs for the period of 2024</w:t>
      </w:r>
      <w:r w:rsidRPr="00996241">
        <w:t>–202</w:t>
      </w:r>
      <w:r>
        <w:t>6</w:t>
      </w:r>
      <w:r w:rsidRPr="00996241">
        <w:t xml:space="preserve">, is </w:t>
      </w:r>
      <w:r w:rsidRPr="00A917DB">
        <w:t>US $100,266</w:t>
      </w:r>
      <w:r w:rsidRPr="001C32AB">
        <w:t xml:space="preserve"> above the amount in the business plan</w:t>
      </w:r>
      <w:bookmarkStart w:id="38" w:name="_Hlk126916245"/>
      <w:r w:rsidR="000A2916">
        <w:t>.</w:t>
      </w:r>
    </w:p>
    <w:p w14:paraId="53616DEF" w14:textId="72337D62" w:rsidR="00E63352" w:rsidRPr="00272FC2" w:rsidRDefault="00E63352" w:rsidP="00A917DB">
      <w:pPr>
        <w:pStyle w:val="Heading1"/>
        <w:keepNext/>
        <w:keepLines/>
        <w:numPr>
          <w:ilvl w:val="0"/>
          <w:numId w:val="0"/>
        </w:numPr>
        <w:rPr>
          <w:bCs/>
          <w:u w:val="single"/>
        </w:rPr>
      </w:pPr>
      <w:r w:rsidRPr="00272FC2">
        <w:rPr>
          <w:bCs/>
          <w:u w:val="single"/>
        </w:rPr>
        <w:t xml:space="preserve">Draft Agreement </w:t>
      </w:r>
    </w:p>
    <w:bookmarkEnd w:id="38"/>
    <w:p w14:paraId="5BC35D70" w14:textId="77777777" w:rsidR="00E63352" w:rsidRDefault="00E63352" w:rsidP="00E63352">
      <w:pPr>
        <w:pStyle w:val="Heading1"/>
      </w:pPr>
      <w:r w:rsidRPr="00996241">
        <w:t xml:space="preserve">A draft Agreement between the Government </w:t>
      </w:r>
      <w:r w:rsidRPr="00C40C16">
        <w:t>of the Comoros and the Executive Committee for stage II of the HPMP is contained in annex I to the present document</w:t>
      </w:r>
      <w:r w:rsidRPr="00996241">
        <w:t>.</w:t>
      </w:r>
    </w:p>
    <w:p w14:paraId="70E475F0" w14:textId="77777777" w:rsidR="00E63352" w:rsidRPr="00996241" w:rsidRDefault="00E63352" w:rsidP="00E63352">
      <w:pPr>
        <w:keepNext/>
        <w:keepLines/>
        <w:autoSpaceDE w:val="0"/>
        <w:autoSpaceDN w:val="0"/>
        <w:adjustRightInd w:val="0"/>
        <w:spacing w:before="360" w:after="240"/>
        <w:outlineLvl w:val="0"/>
        <w:rPr>
          <w:b/>
        </w:rPr>
      </w:pPr>
      <w:bookmarkStart w:id="39" w:name="_Hlk126916251"/>
      <w:r w:rsidRPr="00996241">
        <w:rPr>
          <w:b/>
        </w:rPr>
        <w:t>RECOMMENDATION</w:t>
      </w:r>
    </w:p>
    <w:bookmarkEnd w:id="39"/>
    <w:p w14:paraId="078D79BE" w14:textId="77777777" w:rsidR="00E63352" w:rsidRPr="00364819" w:rsidRDefault="00E63352" w:rsidP="00E63352">
      <w:pPr>
        <w:pStyle w:val="Heading1"/>
        <w:rPr>
          <w:u w:val="single"/>
        </w:rPr>
      </w:pPr>
      <w:r w:rsidRPr="00996241">
        <w:t>The Executive Committee may wish to consider:</w:t>
      </w:r>
    </w:p>
    <w:p w14:paraId="598423BF" w14:textId="430D6018" w:rsidR="00E63352" w:rsidRDefault="00E63352" w:rsidP="00080EF6">
      <w:pPr>
        <w:pStyle w:val="Heading2"/>
        <w:widowControl/>
        <w:numPr>
          <w:ilvl w:val="1"/>
          <w:numId w:val="1"/>
        </w:numPr>
      </w:pPr>
      <w:r w:rsidRPr="00B50211">
        <w:t xml:space="preserve">Approving, in principle, stage II of the HCFC phase-out management plan (HPMP) for the Comoros for the period from 2024 to </w:t>
      </w:r>
      <w:r w:rsidRPr="00A917DB">
        <w:t>2030</w:t>
      </w:r>
      <w:r w:rsidRPr="00B50211">
        <w:t xml:space="preserve"> for the complete phase-out of HCFC consumption, in the amount of </w:t>
      </w:r>
      <w:r w:rsidRPr="00A917DB">
        <w:t>US $427,500</w:t>
      </w:r>
      <w:r>
        <w:t>,</w:t>
      </w:r>
      <w:r w:rsidRPr="001B2516">
        <w:t xml:space="preserve"> </w:t>
      </w:r>
      <w:r w:rsidRPr="00B50211">
        <w:t xml:space="preserve">plus agency support costs of </w:t>
      </w:r>
      <w:r w:rsidRPr="00A917DB">
        <w:t>US $55,575</w:t>
      </w:r>
      <w:r w:rsidRPr="00B50211">
        <w:t xml:space="preserve"> for UNEP</w:t>
      </w:r>
      <w:r>
        <w:t>,</w:t>
      </w:r>
      <w:r w:rsidRPr="00B50211">
        <w:t xml:space="preserve"> on the understanding that no more funding from the Multilateral Fund will be provided for the phase-out of HCFCs and no servicing tail will be </w:t>
      </w:r>
      <w:proofErr w:type="gramStart"/>
      <w:r w:rsidRPr="00B50211">
        <w:t>needed;</w:t>
      </w:r>
      <w:proofErr w:type="gramEnd"/>
    </w:p>
    <w:p w14:paraId="02925022" w14:textId="77777777" w:rsidR="00E3334D" w:rsidRPr="00E3334D" w:rsidRDefault="0076161B" w:rsidP="0076161B">
      <w:pPr>
        <w:pStyle w:val="Heading2"/>
        <w:numPr>
          <w:ilvl w:val="1"/>
          <w:numId w:val="1"/>
        </w:numPr>
        <w:rPr>
          <w:lang w:val="en-GB"/>
        </w:rPr>
      </w:pPr>
      <w:r>
        <w:rPr>
          <w:color w:val="000000"/>
        </w:rPr>
        <w:t>N</w:t>
      </w:r>
      <w:r w:rsidRPr="00952335">
        <w:rPr>
          <w:color w:val="000000"/>
        </w:rPr>
        <w:t xml:space="preserve">oting the commitment of the Government </w:t>
      </w:r>
      <w:r w:rsidR="00547FEC">
        <w:rPr>
          <w:color w:val="000000"/>
        </w:rPr>
        <w:t>of the Comoros</w:t>
      </w:r>
      <w:r w:rsidR="00E3334D">
        <w:rPr>
          <w:color w:val="000000"/>
        </w:rPr>
        <w:t>:</w:t>
      </w:r>
    </w:p>
    <w:p w14:paraId="34A3DC42" w14:textId="12AB53FD" w:rsidR="00E3334D" w:rsidRPr="004A67B5" w:rsidRDefault="00E3334D" w:rsidP="00E3334D">
      <w:pPr>
        <w:pStyle w:val="Heading3"/>
        <w:rPr>
          <w:lang w:val="en-GB"/>
        </w:rPr>
      </w:pPr>
      <w:r>
        <w:t>T</w:t>
      </w:r>
      <w:r w:rsidR="0076161B" w:rsidRPr="00952335">
        <w:t xml:space="preserve">o </w:t>
      </w:r>
      <w:r>
        <w:t xml:space="preserve">completely phase out HCFCs by 1 January 2030, and that HCFCs will not be imported after that </w:t>
      </w:r>
      <w:proofErr w:type="gramStart"/>
      <w:r>
        <w:t>date;</w:t>
      </w:r>
      <w:proofErr w:type="gramEnd"/>
    </w:p>
    <w:p w14:paraId="5F106A6B" w14:textId="729D87A1" w:rsidR="0076161B" w:rsidRPr="00952335" w:rsidRDefault="00E3334D" w:rsidP="00E3334D">
      <w:pPr>
        <w:pStyle w:val="Heading3"/>
        <w:rPr>
          <w:lang w:val="en-GB"/>
        </w:rPr>
      </w:pPr>
      <w:r>
        <w:rPr>
          <w:lang w:val="en-GB"/>
        </w:rPr>
        <w:t xml:space="preserve">To </w:t>
      </w:r>
      <w:r w:rsidR="0076161B" w:rsidRPr="00952335">
        <w:t xml:space="preserve">ban the import of HCFC-based equipment by </w:t>
      </w:r>
      <w:r w:rsidR="004A67B5">
        <w:t xml:space="preserve">1 </w:t>
      </w:r>
      <w:r w:rsidR="0076161B" w:rsidRPr="00952335">
        <w:t>January </w:t>
      </w:r>
      <w:proofErr w:type="gramStart"/>
      <w:r w:rsidR="0076161B" w:rsidRPr="00952335">
        <w:t>2027</w:t>
      </w:r>
      <w:r w:rsidR="0076161B">
        <w:t>;</w:t>
      </w:r>
      <w:proofErr w:type="gramEnd"/>
    </w:p>
    <w:p w14:paraId="4F5F492F" w14:textId="77777777" w:rsidR="00E63352" w:rsidRDefault="00E63352" w:rsidP="00080EF6">
      <w:pPr>
        <w:pStyle w:val="Heading2"/>
        <w:widowControl/>
        <w:numPr>
          <w:ilvl w:val="1"/>
          <w:numId w:val="1"/>
        </w:numPr>
      </w:pPr>
      <w:r w:rsidRPr="00996241">
        <w:t xml:space="preserve">Deducting </w:t>
      </w:r>
      <w:r w:rsidRPr="00A917DB">
        <w:t>0.09</w:t>
      </w:r>
      <w:r>
        <w:t xml:space="preserve"> </w:t>
      </w:r>
      <w:r w:rsidRPr="00996241">
        <w:t>ODP</w:t>
      </w:r>
      <w:r>
        <w:t xml:space="preserve"> </w:t>
      </w:r>
      <w:r w:rsidRPr="00996241">
        <w:t xml:space="preserve">tonnes of HCFCs from the remaining HCFC consumption </w:t>
      </w:r>
      <w:r w:rsidRPr="00D9637A">
        <w:t>eligible</w:t>
      </w:r>
      <w:r w:rsidRPr="00996241">
        <w:t xml:space="preserve"> for </w:t>
      </w:r>
      <w:proofErr w:type="gramStart"/>
      <w:r w:rsidRPr="00996241">
        <w:t>funding</w:t>
      </w:r>
      <w:r>
        <w:t>;</w:t>
      </w:r>
      <w:proofErr w:type="gramEnd"/>
    </w:p>
    <w:p w14:paraId="1F8CD2A8" w14:textId="77777777" w:rsidR="009A3917" w:rsidRDefault="00E63352" w:rsidP="00E63352">
      <w:pPr>
        <w:numPr>
          <w:ilvl w:val="1"/>
          <w:numId w:val="1"/>
        </w:numPr>
        <w:spacing w:after="240"/>
        <w:outlineLvl w:val="1"/>
      </w:pPr>
      <w:r w:rsidRPr="00996241">
        <w:t>Approving</w:t>
      </w:r>
      <w:r w:rsidR="009A3917">
        <w:t>:</w:t>
      </w:r>
    </w:p>
    <w:p w14:paraId="15876545" w14:textId="63CE920A" w:rsidR="00E63352" w:rsidRPr="004E06DE" w:rsidRDefault="009A3917" w:rsidP="009A3917">
      <w:pPr>
        <w:pStyle w:val="Heading3"/>
      </w:pPr>
      <w:r>
        <w:t>T</w:t>
      </w:r>
      <w:r w:rsidR="00E63352" w:rsidRPr="00996241">
        <w:t xml:space="preserve">he draft Agreement between the </w:t>
      </w:r>
      <w:r w:rsidR="00E63352" w:rsidRPr="004E06DE">
        <w:t>Government of the Comoros and the Executive Committee for the reduction in consumption of HCFCs, in accordance with stage II of the HPMP, contained in annex </w:t>
      </w:r>
      <w:r w:rsidR="00E63352" w:rsidRPr="00A917DB">
        <w:t>I</w:t>
      </w:r>
      <w:r w:rsidR="00E63352" w:rsidRPr="004E06DE">
        <w:t xml:space="preserve"> to the present document;</w:t>
      </w:r>
      <w:r>
        <w:t xml:space="preserve"> and</w:t>
      </w:r>
    </w:p>
    <w:p w14:paraId="2D4537D6" w14:textId="779E8D90" w:rsidR="00734A72" w:rsidRDefault="009A3917" w:rsidP="009A3917">
      <w:pPr>
        <w:pStyle w:val="Heading3"/>
      </w:pPr>
      <w:r>
        <w:t>T</w:t>
      </w:r>
      <w:r w:rsidR="00E63352" w:rsidRPr="00996241">
        <w:t xml:space="preserve">he first tranche of </w:t>
      </w:r>
      <w:r w:rsidR="00E63352" w:rsidRPr="004E06DE">
        <w:t>stage II of the HPMP for the Comoros, and</w:t>
      </w:r>
      <w:r w:rsidR="00E63352" w:rsidRPr="00996241">
        <w:t xml:space="preserve"> the corresponding tranche implementation plan, in the amount of </w:t>
      </w:r>
      <w:r w:rsidR="00E63352" w:rsidRPr="00A63DBB">
        <w:t>US $150,000</w:t>
      </w:r>
      <w:r w:rsidR="00E63352" w:rsidRPr="00236E75">
        <w:t xml:space="preserve">, plus agency support costs of </w:t>
      </w:r>
      <w:r w:rsidR="00E63352" w:rsidRPr="00A63DBB">
        <w:t>US $19,500</w:t>
      </w:r>
      <w:r w:rsidR="00E63352" w:rsidRPr="00B50211">
        <w:t xml:space="preserve"> for UNEP</w:t>
      </w:r>
      <w:r w:rsidR="00E63352">
        <w:t xml:space="preserve">, </w:t>
      </w:r>
      <w:r w:rsidR="00E63352" w:rsidRPr="00734A72">
        <w:t>on the understanding that</w:t>
      </w:r>
      <w:r>
        <w:t xml:space="preserve"> </w:t>
      </w:r>
      <w:r w:rsidR="00E63352" w:rsidRPr="00734A72">
        <w:t>UNEP</w:t>
      </w:r>
      <w:r w:rsidR="000A2916" w:rsidRPr="00734A72">
        <w:t xml:space="preserve"> </w:t>
      </w:r>
      <w:r w:rsidR="00E63352" w:rsidRPr="00734A72">
        <w:t>submit</w:t>
      </w:r>
      <w:r w:rsidR="0017057A">
        <w:t>s</w:t>
      </w:r>
      <w:r w:rsidR="00E63352" w:rsidRPr="00734A72">
        <w:t xml:space="preserve"> an updated verification report</w:t>
      </w:r>
      <w:r w:rsidR="00A63DBB" w:rsidRPr="00734A72">
        <w:t xml:space="preserve"> to </w:t>
      </w:r>
      <w:r w:rsidR="00224247" w:rsidRPr="00734A72">
        <w:t>includ</w:t>
      </w:r>
      <w:r w:rsidR="000A2916" w:rsidRPr="00734A72">
        <w:t>e</w:t>
      </w:r>
      <w:r w:rsidR="00E63352" w:rsidRPr="00734A72">
        <w:t xml:space="preserve"> </w:t>
      </w:r>
      <w:r w:rsidR="002E1EF2">
        <w:t xml:space="preserve">the </w:t>
      </w:r>
      <w:r w:rsidR="00E63352" w:rsidRPr="00734A72">
        <w:t>2023</w:t>
      </w:r>
      <w:r w:rsidR="0001345E">
        <w:t> </w:t>
      </w:r>
      <w:r w:rsidR="00E63352" w:rsidRPr="00734A72">
        <w:t>consumption data by</w:t>
      </w:r>
      <w:r>
        <w:t> </w:t>
      </w:r>
      <w:r w:rsidR="00A0782F" w:rsidRPr="00734A72">
        <w:t>30</w:t>
      </w:r>
      <w:r>
        <w:t> </w:t>
      </w:r>
      <w:r w:rsidR="00E63352" w:rsidRPr="00734A72">
        <w:t>June</w:t>
      </w:r>
      <w:r w:rsidR="00CF377A">
        <w:t xml:space="preserve"> </w:t>
      </w:r>
      <w:r w:rsidR="00E63352" w:rsidRPr="00734A72">
        <w:t>2024</w:t>
      </w:r>
      <w:r>
        <w:t>.</w:t>
      </w:r>
    </w:p>
    <w:p w14:paraId="6862287D" w14:textId="77777777" w:rsidR="00B33C4F" w:rsidRPr="00B33C4F" w:rsidRDefault="00B33C4F" w:rsidP="00B33C4F"/>
    <w:p w14:paraId="5BA2C57E" w14:textId="5330F7A1" w:rsidR="00CF377A" w:rsidRDefault="00CF377A" w:rsidP="009A3917">
      <w:pPr>
        <w:pStyle w:val="Heading3"/>
        <w:numPr>
          <w:ilvl w:val="0"/>
          <w:numId w:val="0"/>
        </w:numPr>
        <w:ind w:left="2160"/>
        <w:sectPr w:rsidR="00CF377A" w:rsidSect="00FD065C">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bookmarkStart w:id="40" w:name="_Hlk165623587"/>
    </w:p>
    <w:bookmarkEnd w:id="40"/>
    <w:p w14:paraId="1BC8A671" w14:textId="3D3DF142" w:rsidR="00E63352" w:rsidRPr="00CB1CD3" w:rsidRDefault="00E63352" w:rsidP="00CF377A">
      <w:pPr>
        <w:pStyle w:val="Heading3"/>
        <w:numPr>
          <w:ilvl w:val="0"/>
          <w:numId w:val="0"/>
        </w:numPr>
        <w:jc w:val="center"/>
        <w:rPr>
          <w:b/>
          <w:bCs/>
        </w:rPr>
      </w:pPr>
      <w:r w:rsidRPr="00CB1CD3">
        <w:rPr>
          <w:b/>
          <w:bCs/>
        </w:rPr>
        <w:lastRenderedPageBreak/>
        <w:t>Annex I</w:t>
      </w:r>
    </w:p>
    <w:p w14:paraId="7BA5F684" w14:textId="77777777" w:rsidR="00E63352" w:rsidRPr="00B375EA" w:rsidRDefault="00E63352" w:rsidP="00E63352">
      <w:pPr>
        <w:jc w:val="center"/>
        <w:rPr>
          <w:b/>
        </w:rPr>
      </w:pPr>
      <w:r w:rsidRPr="00EB0E17">
        <w:rPr>
          <w:b/>
        </w:rPr>
        <w:t>DRAFT</w:t>
      </w:r>
      <w:r w:rsidRPr="00B375EA">
        <w:rPr>
          <w:b/>
        </w:rPr>
        <w:t xml:space="preserve"> AGREEMENT BETWEEN THE GOVERNMENT OF </w:t>
      </w:r>
      <w:r w:rsidRPr="00EE51E1">
        <w:rPr>
          <w:b/>
        </w:rPr>
        <w:t>THE COMOROS</w:t>
      </w:r>
      <w:r>
        <w:rPr>
          <w:b/>
        </w:rPr>
        <w:br/>
      </w:r>
      <w:r w:rsidRPr="00B375EA">
        <w:rPr>
          <w:b/>
        </w:rPr>
        <w:t>AND THE</w:t>
      </w:r>
      <w:r>
        <w:rPr>
          <w:b/>
        </w:rPr>
        <w:t xml:space="preserve"> </w:t>
      </w:r>
      <w:r w:rsidRPr="00B375EA">
        <w:rPr>
          <w:b/>
        </w:rPr>
        <w:t>EXECUTIVE COMMITTEE OF THE MULTILATERAL FUND</w:t>
      </w:r>
      <w:r>
        <w:rPr>
          <w:b/>
        </w:rPr>
        <w:br/>
      </w:r>
      <w:r w:rsidRPr="00B375EA">
        <w:rPr>
          <w:b/>
        </w:rPr>
        <w:t>FOR THE REDUCTION IN CONSUMPTION OF HYDROCHLOROFLUOROCARBONS</w:t>
      </w:r>
      <w:r>
        <w:rPr>
          <w:b/>
        </w:rPr>
        <w:br/>
      </w:r>
      <w:r w:rsidRPr="00B375EA">
        <w:rPr>
          <w:b/>
        </w:rPr>
        <w:t>IN</w:t>
      </w:r>
      <w:r>
        <w:rPr>
          <w:b/>
        </w:rPr>
        <w:t xml:space="preserve"> </w:t>
      </w:r>
      <w:r w:rsidRPr="00B375EA">
        <w:rPr>
          <w:b/>
        </w:rPr>
        <w:t xml:space="preserve">ACCORDANCE WITH </w:t>
      </w:r>
      <w:r w:rsidRPr="00EE51E1">
        <w:rPr>
          <w:b/>
        </w:rPr>
        <w:t>STAGE II OF THE</w:t>
      </w:r>
      <w:r w:rsidRPr="00B375EA">
        <w:rPr>
          <w:b/>
        </w:rPr>
        <w:t xml:space="preserve"> HCFC PHASE-OUT MANAGEMENT PLAN</w:t>
      </w:r>
    </w:p>
    <w:p w14:paraId="28EF325F" w14:textId="77777777" w:rsidR="00E63352" w:rsidRPr="00B375EA" w:rsidRDefault="00E63352" w:rsidP="00E63352">
      <w:pPr>
        <w:spacing w:before="240" w:after="240"/>
        <w:rPr>
          <w:b/>
        </w:rPr>
      </w:pPr>
      <w:r w:rsidRPr="00B375EA">
        <w:rPr>
          <w:b/>
        </w:rPr>
        <w:t>Purpose</w:t>
      </w:r>
    </w:p>
    <w:p w14:paraId="7B6C2945" w14:textId="48586D76" w:rsidR="00E63352" w:rsidRPr="00CF377A" w:rsidRDefault="00E63352" w:rsidP="00E63352">
      <w:pPr>
        <w:pStyle w:val="Heading1"/>
        <w:numPr>
          <w:ilvl w:val="0"/>
          <w:numId w:val="32"/>
        </w:numPr>
        <w:spacing w:before="240"/>
      </w:pPr>
      <w:r w:rsidRPr="00B375EA">
        <w:t xml:space="preserve">This Agreement represents the understanding of the Government </w:t>
      </w:r>
      <w:r w:rsidRPr="00EE51E1">
        <w:t>of the Comoros (the “Country”) and the Executive Committee with respect to the reduction of controlled use of the o</w:t>
      </w:r>
      <w:r w:rsidRPr="00B375EA">
        <w:t>zone</w:t>
      </w:r>
      <w:r w:rsidRPr="00B375EA">
        <w:noBreakHyphen/>
        <w:t xml:space="preserve">depleting substances (ODS) set out in Appendix 1-A (“The Substances”) to a sustained level </w:t>
      </w:r>
      <w:r w:rsidRPr="00CF377A">
        <w:t xml:space="preserve">of </w:t>
      </w:r>
      <w:r w:rsidR="001544B1">
        <w:t>zero</w:t>
      </w:r>
      <w:r w:rsidRPr="00CF377A">
        <w:t xml:space="preserve"> ODP tonnes by </w:t>
      </w:r>
      <w:r w:rsidRPr="00636EAC">
        <w:t>1 January 2030 in compliance</w:t>
      </w:r>
      <w:r w:rsidRPr="00CF377A">
        <w:t xml:space="preserve"> with Montreal Protocol schedule.</w:t>
      </w:r>
    </w:p>
    <w:p w14:paraId="7F783632" w14:textId="77777777" w:rsidR="00E63352" w:rsidRDefault="00E63352" w:rsidP="00E63352">
      <w:pPr>
        <w:pStyle w:val="Heading1"/>
      </w:pPr>
      <w:r w:rsidRPr="00B375EA">
        <w:t>The Country agrees to meet the annual consumption limits of the Substances as set out in row 1.2</w:t>
      </w:r>
      <w:r>
        <w:t> </w:t>
      </w:r>
      <w:r w:rsidRPr="00B375EA">
        <w:t>of Appendix 2</w:t>
      </w:r>
      <w:r w:rsidRPr="00B375EA">
        <w:noBreakHyphen/>
        <w:t xml:space="preserve">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w:t>
      </w:r>
      <w:r w:rsidRPr="00636EAC">
        <w:t>in row 4.1.3</w:t>
      </w:r>
      <w:r w:rsidRPr="00B375EA">
        <w:t xml:space="preserve"> (remaining consumption eligible for funding).</w:t>
      </w:r>
    </w:p>
    <w:p w14:paraId="41C41F5D" w14:textId="77777777" w:rsidR="00E63352" w:rsidRPr="00B375EA" w:rsidRDefault="00E63352" w:rsidP="00E63352">
      <w:pPr>
        <w:pStyle w:val="Heading1"/>
      </w:pPr>
      <w:r w:rsidRPr="00B375EA">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BF40EBA" w14:textId="77777777" w:rsidR="00E63352" w:rsidRPr="00B375EA" w:rsidRDefault="00E63352" w:rsidP="00E63352">
      <w:pPr>
        <w:pStyle w:val="Heading1"/>
      </w:pPr>
      <w:r w:rsidRPr="00B375EA">
        <w:t xml:space="preserve">The Country agrees to implement this Agreement in accordance with </w:t>
      </w:r>
      <w:r w:rsidRPr="000428DF">
        <w:t>stage II of</w:t>
      </w:r>
      <w:r w:rsidRPr="00B375EA">
        <w:t xml:space="preserve"> the HCFC phase</w:t>
      </w:r>
      <w:r>
        <w:noBreakHyphen/>
      </w:r>
      <w:r w:rsidRPr="00B375EA">
        <w:t xml:space="preserve">out management plan approved (“the Plan”). In accordance with subparagraph 5(b) of this Agreement, the Country will accept independent verification of the achievement of the annual consumption limits of the Substances as set out in row 1.2 of Appendix 2-A of this Agreement. The </w:t>
      </w:r>
      <w:proofErr w:type="gramStart"/>
      <w:r w:rsidRPr="00B375EA">
        <w:t>aforementioned verification</w:t>
      </w:r>
      <w:proofErr w:type="gramEnd"/>
      <w:r w:rsidRPr="00B375EA">
        <w:t xml:space="preserve"> will be commissioned by the relevant bilateral or implementing agency.</w:t>
      </w:r>
    </w:p>
    <w:p w14:paraId="7CE5A42C" w14:textId="77777777" w:rsidR="00E63352" w:rsidRPr="00B375EA" w:rsidRDefault="00E63352" w:rsidP="00E63352">
      <w:pPr>
        <w:spacing w:after="240"/>
        <w:rPr>
          <w:b/>
        </w:rPr>
      </w:pPr>
      <w:r w:rsidRPr="00B375EA">
        <w:rPr>
          <w:b/>
        </w:rPr>
        <w:t>Conditions for funding release</w:t>
      </w:r>
    </w:p>
    <w:p w14:paraId="10D82B71" w14:textId="77777777" w:rsidR="00E63352" w:rsidRPr="00B375EA" w:rsidRDefault="00E63352" w:rsidP="00E63352">
      <w:pPr>
        <w:pStyle w:val="Heading1"/>
      </w:pPr>
      <w:r w:rsidRPr="00B375E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5007407A" w14:textId="77777777" w:rsidR="00E63352" w:rsidRPr="00B375EA" w:rsidRDefault="00E63352" w:rsidP="00E63352">
      <w:pPr>
        <w:pStyle w:val="Heading2"/>
        <w:numPr>
          <w:ilvl w:val="1"/>
          <w:numId w:val="1"/>
        </w:numPr>
        <w:tabs>
          <w:tab w:val="clear" w:pos="0"/>
          <w:tab w:val="num" w:pos="-720"/>
        </w:tabs>
      </w:pPr>
      <w:r w:rsidRPr="00B375EA">
        <w:t xml:space="preserve">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w:t>
      </w:r>
      <w:proofErr w:type="gramStart"/>
      <w:r w:rsidRPr="00B375EA">
        <w:t>exempted;</w:t>
      </w:r>
      <w:proofErr w:type="gramEnd"/>
    </w:p>
    <w:p w14:paraId="41416B87" w14:textId="77777777" w:rsidR="00E63352" w:rsidRPr="00B375EA" w:rsidRDefault="00E63352" w:rsidP="00E63352">
      <w:pPr>
        <w:pStyle w:val="Heading2"/>
        <w:numPr>
          <w:ilvl w:val="1"/>
          <w:numId w:val="1"/>
        </w:numPr>
        <w:tabs>
          <w:tab w:val="clear" w:pos="0"/>
          <w:tab w:val="num" w:pos="-720"/>
        </w:tabs>
      </w:pPr>
      <w:r w:rsidRPr="00B375EA">
        <w:t xml:space="preserve">That the meeting of these Targets has been independently verified for all relevant years, unless the Executive Committee decided that such verification would not be </w:t>
      </w:r>
      <w:proofErr w:type="gramStart"/>
      <w:r w:rsidRPr="00B375EA">
        <w:t>required;</w:t>
      </w:r>
      <w:proofErr w:type="gramEnd"/>
    </w:p>
    <w:p w14:paraId="05C6E068" w14:textId="77777777" w:rsidR="00E63352" w:rsidRPr="00B375EA" w:rsidRDefault="00E63352" w:rsidP="00E63352">
      <w:pPr>
        <w:pStyle w:val="Heading2"/>
        <w:widowControl/>
        <w:numPr>
          <w:ilvl w:val="1"/>
          <w:numId w:val="1"/>
        </w:numPr>
        <w:tabs>
          <w:tab w:val="clear" w:pos="0"/>
          <w:tab w:val="num" w:pos="-720"/>
        </w:tabs>
      </w:pPr>
      <w:r w:rsidRPr="00B375EA">
        <w:t>That the Country had submitted a Tranche Implementation Report in the form of Appendix 4</w:t>
      </w:r>
      <w:r>
        <w:noBreakHyphen/>
      </w:r>
      <w:r w:rsidRPr="00B375EA">
        <w:t xml:space="preserve">A (“Format of Tranche Implementation Reports and Plans”) covering each </w:t>
      </w:r>
      <w:r w:rsidRPr="00B375EA">
        <w:lastRenderedPageBreak/>
        <w:t>previous calendar year; that it had achieved a significant level of implementation of activities initiated with previously approved tranches; and that the rate of disbursement of funding available from the previously approved tranche was more than 20</w:t>
      </w:r>
      <w:r>
        <w:t> per cent</w:t>
      </w:r>
      <w:r w:rsidRPr="00B375EA">
        <w:t>; and</w:t>
      </w:r>
    </w:p>
    <w:p w14:paraId="399B9866" w14:textId="77777777" w:rsidR="00E63352" w:rsidRPr="00B375EA" w:rsidRDefault="00E63352" w:rsidP="00E63352">
      <w:pPr>
        <w:pStyle w:val="Heading2"/>
        <w:keepNext/>
        <w:widowControl/>
        <w:numPr>
          <w:ilvl w:val="1"/>
          <w:numId w:val="1"/>
        </w:numPr>
        <w:tabs>
          <w:tab w:val="clear" w:pos="0"/>
          <w:tab w:val="num" w:pos="-720"/>
        </w:tabs>
      </w:pPr>
      <w:r w:rsidRPr="00B375EA">
        <w:t>That the Country has submitted a Tranche Implementation Plan in the form of Appendix 4</w:t>
      </w:r>
      <w:r>
        <w:noBreakHyphen/>
      </w:r>
      <w:r w:rsidRPr="00B375EA">
        <w:t>A covering each calendar year until and including the year for which the funding schedule foresees the submission of the next tranche or, in case of the final tranche, until completion of all activities foreseen.</w:t>
      </w:r>
    </w:p>
    <w:p w14:paraId="213257C0" w14:textId="77777777" w:rsidR="00E63352" w:rsidRPr="005D03A9" w:rsidRDefault="00E63352" w:rsidP="00E63352">
      <w:pPr>
        <w:keepNext/>
        <w:spacing w:before="240" w:after="240"/>
        <w:rPr>
          <w:b/>
        </w:rPr>
      </w:pPr>
      <w:r w:rsidRPr="00B375EA">
        <w:rPr>
          <w:b/>
        </w:rPr>
        <w:t>Monitoring</w:t>
      </w:r>
    </w:p>
    <w:p w14:paraId="235D1A4C" w14:textId="77777777" w:rsidR="00E63352" w:rsidRPr="00B375EA" w:rsidRDefault="00E63352" w:rsidP="00E63352">
      <w:pPr>
        <w:pStyle w:val="Heading1"/>
        <w:keepNext/>
      </w:pPr>
      <w:r w:rsidRPr="00B375EA">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w:t>
      </w:r>
      <w:r>
        <w:t>A</w:t>
      </w:r>
      <w:r w:rsidRPr="00B375EA">
        <w:t>ppendix.</w:t>
      </w:r>
    </w:p>
    <w:p w14:paraId="45C69C44" w14:textId="77777777" w:rsidR="00E63352" w:rsidRPr="00B375EA" w:rsidRDefault="00E63352" w:rsidP="00E63352">
      <w:pPr>
        <w:keepNext/>
        <w:spacing w:before="240" w:after="240"/>
        <w:rPr>
          <w:b/>
        </w:rPr>
      </w:pPr>
      <w:r w:rsidRPr="00B375EA">
        <w:rPr>
          <w:b/>
        </w:rPr>
        <w:t>Flexibility in the reallocation of funds</w:t>
      </w:r>
    </w:p>
    <w:p w14:paraId="6F65C18E" w14:textId="77777777" w:rsidR="00E63352" w:rsidRPr="006D427C" w:rsidRDefault="00E63352" w:rsidP="00E63352">
      <w:pPr>
        <w:pStyle w:val="Heading1"/>
        <w:keepNext/>
      </w:pPr>
      <w:r w:rsidRPr="00B375EA">
        <w:t xml:space="preserve">The Executive Committee agrees that the Country may have the flexibility to reallocate part or </w:t>
      </w:r>
      <w:proofErr w:type="gramStart"/>
      <w:r w:rsidRPr="00B375EA">
        <w:t>all of</w:t>
      </w:r>
      <w:proofErr w:type="gramEnd"/>
      <w:r w:rsidRPr="00B375EA">
        <w:t xml:space="preserve"> the </w:t>
      </w:r>
      <w:r w:rsidRPr="006D427C">
        <w:t>approved funds, according to the evolving circumstances to achieve the smoothest reduction of consumption and phase-out of the Substances specified in Appendix 1-A:</w:t>
      </w:r>
    </w:p>
    <w:p w14:paraId="2DBF5129" w14:textId="77777777" w:rsidR="00E63352" w:rsidRPr="006D427C" w:rsidRDefault="00E63352" w:rsidP="00E63352">
      <w:pPr>
        <w:pStyle w:val="Heading2"/>
        <w:numPr>
          <w:ilvl w:val="1"/>
          <w:numId w:val="1"/>
        </w:numPr>
        <w:tabs>
          <w:tab w:val="clear" w:pos="0"/>
          <w:tab w:val="num" w:pos="-720"/>
        </w:tabs>
      </w:pPr>
      <w:r w:rsidRPr="006D427C">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1F994D04" w14:textId="77777777" w:rsidR="00E63352" w:rsidRPr="006D427C" w:rsidRDefault="00E63352" w:rsidP="00E63352">
      <w:pPr>
        <w:pStyle w:val="Heading3"/>
        <w:numPr>
          <w:ilvl w:val="2"/>
          <w:numId w:val="1"/>
        </w:numPr>
      </w:pPr>
      <w:r w:rsidRPr="006D427C">
        <w:t xml:space="preserve">Issues potentially concerning the rules and policies of the Multilateral </w:t>
      </w:r>
      <w:proofErr w:type="gramStart"/>
      <w:r w:rsidRPr="006D427C">
        <w:t>Fund;</w:t>
      </w:r>
      <w:proofErr w:type="gramEnd"/>
    </w:p>
    <w:p w14:paraId="572C51FE" w14:textId="77777777" w:rsidR="00E63352" w:rsidRPr="006D427C" w:rsidRDefault="00E63352" w:rsidP="00E63352">
      <w:pPr>
        <w:pStyle w:val="Heading3"/>
        <w:numPr>
          <w:ilvl w:val="2"/>
          <w:numId w:val="1"/>
        </w:numPr>
      </w:pPr>
      <w:r w:rsidRPr="006D427C">
        <w:t xml:space="preserve">Changes which would modify any clause of this </w:t>
      </w:r>
      <w:proofErr w:type="gramStart"/>
      <w:r w:rsidRPr="006D427C">
        <w:t>Agreement;</w:t>
      </w:r>
      <w:proofErr w:type="gramEnd"/>
    </w:p>
    <w:p w14:paraId="5A52584F" w14:textId="77777777" w:rsidR="00E63352" w:rsidRPr="006D427C" w:rsidRDefault="00E63352" w:rsidP="00E63352">
      <w:pPr>
        <w:pStyle w:val="Heading3"/>
        <w:numPr>
          <w:ilvl w:val="2"/>
          <w:numId w:val="1"/>
        </w:numPr>
      </w:pPr>
      <w:r w:rsidRPr="006D427C">
        <w:t xml:space="preserve">Changes in the annual levels of funding allocated to individual bilateral or implementing agencies for the different </w:t>
      </w:r>
      <w:proofErr w:type="gramStart"/>
      <w:r w:rsidRPr="006D427C">
        <w:t>tranches;</w:t>
      </w:r>
      <w:proofErr w:type="gramEnd"/>
    </w:p>
    <w:p w14:paraId="2412C324" w14:textId="77777777" w:rsidR="00E63352" w:rsidRPr="006D427C" w:rsidRDefault="00E63352" w:rsidP="00E63352">
      <w:pPr>
        <w:pStyle w:val="Heading3"/>
        <w:numPr>
          <w:ilvl w:val="2"/>
          <w:numId w:val="1"/>
        </w:numPr>
      </w:pPr>
      <w:r w:rsidRPr="006D427C">
        <w:t xml:space="preserve">Provision of funding for activities not included in the current endorsed Tranche Implementation Plan, or removal of an activity in the Tranche Implementation Plan, with a cost greater than 30 per cent of the total cost of the last approved </w:t>
      </w:r>
      <w:proofErr w:type="gramStart"/>
      <w:r w:rsidRPr="006D427C">
        <w:t>tranche;</w:t>
      </w:r>
      <w:proofErr w:type="gramEnd"/>
    </w:p>
    <w:p w14:paraId="7ED4F9E4" w14:textId="77777777" w:rsidR="00E63352" w:rsidRPr="006D427C" w:rsidRDefault="00E63352" w:rsidP="00E63352">
      <w:pPr>
        <w:pStyle w:val="Heading3"/>
        <w:numPr>
          <w:ilvl w:val="2"/>
          <w:numId w:val="1"/>
        </w:numPr>
      </w:pPr>
      <w:r w:rsidRPr="006D427C">
        <w:t xml:space="preserve">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w:t>
      </w:r>
      <w:proofErr w:type="gramStart"/>
      <w:r w:rsidRPr="006D427C">
        <w:t>accordingly;</w:t>
      </w:r>
      <w:proofErr w:type="gramEnd"/>
    </w:p>
    <w:p w14:paraId="74021C8C" w14:textId="782D04E3" w:rsidR="00E63352" w:rsidRPr="007476AB" w:rsidRDefault="00E63352" w:rsidP="006D427C">
      <w:pPr>
        <w:pStyle w:val="Heading2"/>
        <w:numPr>
          <w:ilvl w:val="1"/>
          <w:numId w:val="1"/>
        </w:numPr>
        <w:tabs>
          <w:tab w:val="clear" w:pos="0"/>
          <w:tab w:val="num" w:pos="-720"/>
        </w:tabs>
      </w:pPr>
      <w:r w:rsidRPr="006D427C">
        <w:t xml:space="preserve">Reallocations not categorized as major changes may be incorporated in the approved Tranche Implementation Plan, under implementation at the time, and reported to the Executive Committee in the subsequent Tranche Implementation Report; </w:t>
      </w:r>
      <w:r w:rsidR="006D427C" w:rsidRPr="00632F79">
        <w:t>and</w:t>
      </w:r>
    </w:p>
    <w:p w14:paraId="100E148F" w14:textId="77777777" w:rsidR="00E63352" w:rsidRPr="006D427C" w:rsidRDefault="00E63352" w:rsidP="00E63352">
      <w:pPr>
        <w:pStyle w:val="Heading2"/>
        <w:numPr>
          <w:ilvl w:val="1"/>
          <w:numId w:val="1"/>
        </w:numPr>
        <w:tabs>
          <w:tab w:val="clear" w:pos="0"/>
          <w:tab w:val="num" w:pos="-720"/>
        </w:tabs>
      </w:pPr>
      <w:r w:rsidRPr="006D427C">
        <w:t>Any remaining funds held by the bilateral or implementing agencies or the Country under the Plan will be returned to the Multilateral Fund upon completion of the last tranche foreseen under this Agreement.</w:t>
      </w:r>
    </w:p>
    <w:p w14:paraId="0737626E" w14:textId="77777777" w:rsidR="00E63352" w:rsidRPr="006D427C" w:rsidRDefault="00E63352" w:rsidP="00E63352">
      <w:pPr>
        <w:keepNext/>
        <w:spacing w:before="240" w:after="240"/>
        <w:rPr>
          <w:b/>
        </w:rPr>
      </w:pPr>
      <w:r w:rsidRPr="006D427C">
        <w:rPr>
          <w:b/>
        </w:rPr>
        <w:lastRenderedPageBreak/>
        <w:t>Considerations for the refrigeration servicing sector</w:t>
      </w:r>
    </w:p>
    <w:p w14:paraId="72C7DD71" w14:textId="77777777" w:rsidR="00E63352" w:rsidRPr="006D427C" w:rsidRDefault="00E63352" w:rsidP="00E63352">
      <w:pPr>
        <w:pStyle w:val="Heading1"/>
        <w:keepNext/>
      </w:pPr>
      <w:r w:rsidRPr="006D427C">
        <w:t>Specific attention will be paid to the execution of the activities in the refrigeration servicing sector included in the Plan, in particular:</w:t>
      </w:r>
    </w:p>
    <w:p w14:paraId="78871CD4" w14:textId="77777777" w:rsidR="00E63352" w:rsidRPr="006D427C" w:rsidRDefault="00E63352" w:rsidP="00E63352">
      <w:pPr>
        <w:pStyle w:val="Heading2"/>
        <w:numPr>
          <w:ilvl w:val="1"/>
          <w:numId w:val="1"/>
        </w:numPr>
        <w:tabs>
          <w:tab w:val="clear" w:pos="0"/>
          <w:tab w:val="num" w:pos="-720"/>
        </w:tabs>
      </w:pPr>
      <w:r w:rsidRPr="006D427C">
        <w:t>The Country would use the flexibility available under this Agreement to address specific needs that might arise during project implementation; and</w:t>
      </w:r>
    </w:p>
    <w:p w14:paraId="7269D6B1" w14:textId="77777777" w:rsidR="00E63352" w:rsidRPr="006D427C" w:rsidRDefault="00E63352" w:rsidP="00E63352">
      <w:pPr>
        <w:pStyle w:val="Heading2"/>
        <w:numPr>
          <w:ilvl w:val="1"/>
          <w:numId w:val="1"/>
        </w:numPr>
        <w:tabs>
          <w:tab w:val="clear" w:pos="0"/>
          <w:tab w:val="num" w:pos="-720"/>
        </w:tabs>
      </w:pPr>
      <w:r w:rsidRPr="006D427C">
        <w:t>The Country and relevant bilateral and/or implementing agencies would take into consideration relevant decisions on the refrigeration servicing sector during the implementation of the Plan.</w:t>
      </w:r>
    </w:p>
    <w:p w14:paraId="615E30DF" w14:textId="77777777" w:rsidR="00E63352" w:rsidRPr="006D427C" w:rsidRDefault="00E63352" w:rsidP="00E63352">
      <w:pPr>
        <w:keepNext/>
        <w:spacing w:before="240" w:after="240"/>
        <w:rPr>
          <w:b/>
        </w:rPr>
      </w:pPr>
      <w:r w:rsidRPr="006D427C">
        <w:rPr>
          <w:b/>
        </w:rPr>
        <w:t xml:space="preserve">Bilateral and implementing </w:t>
      </w:r>
      <w:proofErr w:type="gramStart"/>
      <w:r w:rsidRPr="006D427C">
        <w:rPr>
          <w:b/>
        </w:rPr>
        <w:t>agencies</w:t>
      </w:r>
      <w:proofErr w:type="gramEnd"/>
    </w:p>
    <w:p w14:paraId="7585BC7E" w14:textId="77777777" w:rsidR="00E63352" w:rsidRPr="006D427C" w:rsidRDefault="00E63352" w:rsidP="00E63352">
      <w:pPr>
        <w:pStyle w:val="Heading1"/>
        <w:keepNext/>
      </w:pPr>
      <w:r w:rsidRPr="006D427C">
        <w:t xml:space="preserve">The Country agrees to assume overall responsibility for the management and implementation of this Agreement and of all activities undertaken by it or on its behalf to fulfil the obligations under this Agreement. </w:t>
      </w:r>
      <w:r w:rsidRPr="00A917DB">
        <w:t>UNEP</w:t>
      </w:r>
      <w:r w:rsidRPr="006D427C">
        <w:t xml:space="preserve">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269D13AE" w14:textId="77777777" w:rsidR="00E63352" w:rsidRPr="006D427C" w:rsidRDefault="00E63352" w:rsidP="00E63352">
      <w:pPr>
        <w:pStyle w:val="Heading1"/>
      </w:pPr>
      <w:r w:rsidRPr="006D427C">
        <w:t xml:space="preserve">The Lead IA will be responsible for ensuring coordinated planning, implementation and reporting of all activities under this Agreement, including but not limited to independent verification as per subparagraph 5(b). The role of the Lead IA is contained in Appendix 6-A. The Executive Committee agrees, in principle, to provide the Lead IA with the fees set out in </w:t>
      </w:r>
      <w:r w:rsidRPr="00A917DB">
        <w:t>row 2.2</w:t>
      </w:r>
      <w:r w:rsidRPr="006D427C">
        <w:t xml:space="preserve"> of Appendix 2</w:t>
      </w:r>
      <w:r w:rsidRPr="006D427C">
        <w:noBreakHyphen/>
        <w:t>A.</w:t>
      </w:r>
    </w:p>
    <w:p w14:paraId="7308AEE2" w14:textId="77777777" w:rsidR="00E63352" w:rsidRPr="006D427C" w:rsidRDefault="00E63352" w:rsidP="00E63352">
      <w:pPr>
        <w:keepNext/>
        <w:spacing w:before="240" w:after="240"/>
        <w:rPr>
          <w:b/>
        </w:rPr>
      </w:pPr>
      <w:r w:rsidRPr="006D427C">
        <w:rPr>
          <w:b/>
        </w:rPr>
        <w:t>Non-compliance with the Agreement</w:t>
      </w:r>
    </w:p>
    <w:p w14:paraId="2F2A088B" w14:textId="77777777" w:rsidR="00E63352" w:rsidRPr="006D427C" w:rsidRDefault="00E63352" w:rsidP="00E63352">
      <w:pPr>
        <w:pStyle w:val="Heading1"/>
        <w:keepNext/>
        <w:spacing w:before="240"/>
      </w:pPr>
      <w:r w:rsidRPr="006D427C">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w:t>
      </w:r>
      <w:proofErr w:type="gramStart"/>
      <w:r w:rsidRPr="006D427C">
        <w:t>all of</w:t>
      </w:r>
      <w:proofErr w:type="gramEnd"/>
      <w:r w:rsidRPr="006D427C">
        <w:t xml:space="preserve">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w:t>
      </w:r>
      <w:proofErr w:type="gramStart"/>
      <w:r w:rsidRPr="006D427C">
        <w:t>Agreement, and</w:t>
      </w:r>
      <w:proofErr w:type="gramEnd"/>
      <w:r w:rsidRPr="006D427C">
        <w:t xml:space="preserve"> take related decisions. Once decisions are taken, the specific case of non-compliance with this Agreement will not be an impediment for the provision of funding for future tranches as per paragraph 5 above.</w:t>
      </w:r>
    </w:p>
    <w:p w14:paraId="7A967A75" w14:textId="77777777" w:rsidR="00E63352" w:rsidRPr="006D427C" w:rsidRDefault="00E63352" w:rsidP="00E63352">
      <w:pPr>
        <w:pStyle w:val="Heading1"/>
      </w:pPr>
      <w:r w:rsidRPr="006D427C">
        <w:t xml:space="preserve">The Funding of this Agreement will not be modified </w:t>
      </w:r>
      <w:proofErr w:type="gramStart"/>
      <w:r w:rsidRPr="006D427C">
        <w:t>on the basis of</w:t>
      </w:r>
      <w:proofErr w:type="gramEnd"/>
      <w:r w:rsidRPr="006D427C">
        <w:t xml:space="preserve"> any future Executive Committee decisions that may affect the funding of any other consumption sector projects or any other related activities in the Country.</w:t>
      </w:r>
    </w:p>
    <w:p w14:paraId="79E4E305" w14:textId="77777777" w:rsidR="00E63352" w:rsidRPr="006D427C" w:rsidRDefault="00E63352" w:rsidP="00E63352">
      <w:pPr>
        <w:pStyle w:val="Heading1"/>
      </w:pPr>
      <w:r w:rsidRPr="006D427C">
        <w:t xml:space="preserve">The Country will comply with any reasonable request of the Executive Committee and the Lead IA to facilitate implementation of this Agreement. </w:t>
      </w:r>
      <w:proofErr w:type="gramStart"/>
      <w:r w:rsidRPr="006D427C">
        <w:t>In particular, it</w:t>
      </w:r>
      <w:proofErr w:type="gramEnd"/>
      <w:r w:rsidRPr="006D427C">
        <w:t xml:space="preserve"> will provide the Lead IA with access to the information necessary to verify compliance with this Agreement.</w:t>
      </w:r>
    </w:p>
    <w:p w14:paraId="5CE63538" w14:textId="77777777" w:rsidR="00E63352" w:rsidRPr="006D427C" w:rsidRDefault="00E63352" w:rsidP="00080EF6">
      <w:pPr>
        <w:keepNext/>
        <w:spacing w:before="240" w:after="240"/>
        <w:rPr>
          <w:b/>
        </w:rPr>
      </w:pPr>
      <w:r w:rsidRPr="006D427C">
        <w:rPr>
          <w:b/>
        </w:rPr>
        <w:lastRenderedPageBreak/>
        <w:t>Date of completion</w:t>
      </w:r>
    </w:p>
    <w:p w14:paraId="06948FAC" w14:textId="77777777" w:rsidR="00E63352" w:rsidRPr="00B375EA" w:rsidRDefault="00E63352" w:rsidP="00E63352">
      <w:pPr>
        <w:pStyle w:val="Heading1"/>
        <w:spacing w:before="240"/>
      </w:pPr>
      <w:r w:rsidRPr="006D427C">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w:t>
      </w:r>
      <w:r w:rsidRPr="00B375EA">
        <w:t>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1(a), 1(b), 1(d), and 1(e) of Appendix 4-A will continue until the time of the completion of the Plan unless otherwise specified by the Executive Committee.</w:t>
      </w:r>
    </w:p>
    <w:p w14:paraId="0C58634C" w14:textId="77777777" w:rsidR="00E63352" w:rsidRPr="00B375EA" w:rsidRDefault="00E63352" w:rsidP="00E63352">
      <w:pPr>
        <w:spacing w:before="240" w:after="240"/>
      </w:pPr>
      <w:r w:rsidRPr="00B375EA">
        <w:rPr>
          <w:b/>
        </w:rPr>
        <w:t>Validity</w:t>
      </w:r>
    </w:p>
    <w:p w14:paraId="35E61BB9" w14:textId="77777777" w:rsidR="00E63352" w:rsidRPr="00B375EA" w:rsidRDefault="00E63352" w:rsidP="00E63352">
      <w:pPr>
        <w:pStyle w:val="Heading1"/>
        <w:spacing w:before="240"/>
      </w:pPr>
      <w:proofErr w:type="gramStart"/>
      <w:r w:rsidRPr="00B375EA">
        <w:t>All of</w:t>
      </w:r>
      <w:proofErr w:type="gramEnd"/>
      <w:r w:rsidRPr="00B375EA">
        <w:t xml:space="preserve">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7C25C20" w14:textId="77777777" w:rsidR="00E63352" w:rsidRPr="00B375EA" w:rsidRDefault="00E63352" w:rsidP="00E63352">
      <w:pPr>
        <w:pStyle w:val="Heading1"/>
      </w:pPr>
      <w:r w:rsidRPr="00B375EA">
        <w:t xml:space="preserve">This Agreement may be modified or terminated only by mutual written agreement </w:t>
      </w:r>
      <w:r>
        <w:t xml:space="preserve">between the Government </w:t>
      </w:r>
      <w:r w:rsidRPr="00B375EA">
        <w:t>of the Country and the Executive Committee of the Multilateral Fund.</w:t>
      </w:r>
    </w:p>
    <w:p w14:paraId="5655223F" w14:textId="77777777" w:rsidR="00E63352" w:rsidRPr="00636FF8" w:rsidRDefault="00E63352" w:rsidP="00E63352">
      <w:pPr>
        <w:pStyle w:val="Heading1"/>
        <w:widowControl w:val="0"/>
        <w:numPr>
          <w:ilvl w:val="0"/>
          <w:numId w:val="0"/>
        </w:numPr>
        <w:spacing w:before="360" w:after="360"/>
        <w:rPr>
          <w:b/>
          <w:sz w:val="24"/>
          <w:szCs w:val="24"/>
        </w:rPr>
      </w:pPr>
      <w:r w:rsidRPr="00636FF8">
        <w:rPr>
          <w:b/>
          <w:sz w:val="24"/>
          <w:szCs w:val="24"/>
        </w:rPr>
        <w:t>APPENDICES</w:t>
      </w:r>
    </w:p>
    <w:p w14:paraId="1B0FB6F0" w14:textId="77777777" w:rsidR="00E63352" w:rsidRPr="00B375EA" w:rsidRDefault="00E63352" w:rsidP="00E63352">
      <w:pPr>
        <w:pStyle w:val="Heading1"/>
        <w:widowControl w:val="0"/>
        <w:numPr>
          <w:ilvl w:val="0"/>
          <w:numId w:val="0"/>
        </w:numPr>
        <w:spacing w:before="360" w:after="60"/>
        <w:rPr>
          <w:b/>
        </w:rPr>
      </w:pPr>
      <w:r w:rsidRPr="00B375EA">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E63352" w:rsidRPr="00B375EA" w14:paraId="514D8F77" w14:textId="77777777" w:rsidTr="00C0058C">
        <w:trPr>
          <w:trHeight w:val="413"/>
          <w:tblHeader/>
        </w:trPr>
        <w:tc>
          <w:tcPr>
            <w:tcW w:w="1896" w:type="pct"/>
            <w:shd w:val="clear" w:color="auto" w:fill="auto"/>
            <w:vAlign w:val="center"/>
          </w:tcPr>
          <w:p w14:paraId="44E9C5D1" w14:textId="77777777" w:rsidR="00E63352" w:rsidRPr="00B375EA" w:rsidRDefault="00E63352" w:rsidP="00C0058C">
            <w:pPr>
              <w:widowControl w:val="0"/>
              <w:jc w:val="center"/>
              <w:rPr>
                <w:sz w:val="20"/>
                <w:szCs w:val="20"/>
              </w:rPr>
            </w:pPr>
            <w:r w:rsidRPr="00B375EA">
              <w:rPr>
                <w:sz w:val="20"/>
                <w:szCs w:val="20"/>
              </w:rPr>
              <w:t>Substance</w:t>
            </w:r>
          </w:p>
        </w:tc>
        <w:tc>
          <w:tcPr>
            <w:tcW w:w="758" w:type="pct"/>
            <w:shd w:val="clear" w:color="auto" w:fill="auto"/>
            <w:vAlign w:val="center"/>
          </w:tcPr>
          <w:p w14:paraId="5756B858" w14:textId="77777777" w:rsidR="00E63352" w:rsidRPr="00B375EA" w:rsidRDefault="00E63352" w:rsidP="00C0058C">
            <w:pPr>
              <w:widowControl w:val="0"/>
              <w:jc w:val="center"/>
              <w:rPr>
                <w:sz w:val="20"/>
                <w:szCs w:val="20"/>
              </w:rPr>
            </w:pPr>
            <w:r w:rsidRPr="00B375EA">
              <w:rPr>
                <w:sz w:val="20"/>
                <w:szCs w:val="20"/>
              </w:rPr>
              <w:t>Annex</w:t>
            </w:r>
          </w:p>
        </w:tc>
        <w:tc>
          <w:tcPr>
            <w:tcW w:w="758" w:type="pct"/>
            <w:shd w:val="clear" w:color="auto" w:fill="auto"/>
            <w:vAlign w:val="center"/>
          </w:tcPr>
          <w:p w14:paraId="34EAE482" w14:textId="77777777" w:rsidR="00E63352" w:rsidRPr="00B375EA" w:rsidRDefault="00E63352" w:rsidP="00C0058C">
            <w:pPr>
              <w:widowControl w:val="0"/>
              <w:jc w:val="center"/>
              <w:rPr>
                <w:sz w:val="20"/>
                <w:szCs w:val="20"/>
              </w:rPr>
            </w:pPr>
            <w:r w:rsidRPr="00B375EA">
              <w:rPr>
                <w:sz w:val="20"/>
                <w:szCs w:val="20"/>
              </w:rPr>
              <w:t>Group</w:t>
            </w:r>
          </w:p>
        </w:tc>
        <w:tc>
          <w:tcPr>
            <w:tcW w:w="1588" w:type="pct"/>
            <w:shd w:val="clear" w:color="auto" w:fill="auto"/>
            <w:vAlign w:val="center"/>
          </w:tcPr>
          <w:p w14:paraId="324D0F37" w14:textId="77777777" w:rsidR="00E63352" w:rsidRPr="00B375EA" w:rsidRDefault="00E63352" w:rsidP="00C0058C">
            <w:pPr>
              <w:widowControl w:val="0"/>
              <w:jc w:val="center"/>
              <w:rPr>
                <w:sz w:val="20"/>
                <w:szCs w:val="20"/>
              </w:rPr>
            </w:pPr>
            <w:r w:rsidRPr="00B375EA">
              <w:rPr>
                <w:sz w:val="20"/>
                <w:szCs w:val="20"/>
              </w:rPr>
              <w:t>Starting point for aggregate reductions in consumption (ODP</w:t>
            </w:r>
            <w:r>
              <w:rPr>
                <w:sz w:val="20"/>
                <w:szCs w:val="20"/>
              </w:rPr>
              <w:t> </w:t>
            </w:r>
            <w:r w:rsidRPr="00B375EA">
              <w:rPr>
                <w:sz w:val="20"/>
                <w:szCs w:val="20"/>
              </w:rPr>
              <w:t>tonnes)</w:t>
            </w:r>
          </w:p>
        </w:tc>
      </w:tr>
      <w:tr w:rsidR="00E63352" w:rsidRPr="00B375EA" w14:paraId="4997E59E" w14:textId="77777777" w:rsidTr="00C0058C">
        <w:tc>
          <w:tcPr>
            <w:tcW w:w="1896" w:type="pct"/>
            <w:shd w:val="clear" w:color="auto" w:fill="auto"/>
          </w:tcPr>
          <w:p w14:paraId="2785A3F2" w14:textId="77777777" w:rsidR="00E63352" w:rsidRPr="00B375EA" w:rsidRDefault="00E63352" w:rsidP="00C0058C">
            <w:pPr>
              <w:widowControl w:val="0"/>
              <w:rPr>
                <w:sz w:val="20"/>
                <w:szCs w:val="20"/>
              </w:rPr>
            </w:pPr>
            <w:r w:rsidRPr="00B375EA">
              <w:rPr>
                <w:sz w:val="20"/>
                <w:szCs w:val="20"/>
              </w:rPr>
              <w:t>HCFC-22</w:t>
            </w:r>
          </w:p>
        </w:tc>
        <w:tc>
          <w:tcPr>
            <w:tcW w:w="758" w:type="pct"/>
            <w:shd w:val="clear" w:color="auto" w:fill="auto"/>
            <w:vAlign w:val="center"/>
          </w:tcPr>
          <w:p w14:paraId="4CEF3AFA" w14:textId="77777777" w:rsidR="00E63352" w:rsidRPr="00B375EA" w:rsidRDefault="00E63352" w:rsidP="00C0058C">
            <w:pPr>
              <w:widowControl w:val="0"/>
              <w:jc w:val="center"/>
              <w:rPr>
                <w:sz w:val="20"/>
                <w:szCs w:val="20"/>
              </w:rPr>
            </w:pPr>
            <w:r w:rsidRPr="00B375EA">
              <w:rPr>
                <w:sz w:val="20"/>
                <w:szCs w:val="20"/>
              </w:rPr>
              <w:t>C</w:t>
            </w:r>
          </w:p>
        </w:tc>
        <w:tc>
          <w:tcPr>
            <w:tcW w:w="758" w:type="pct"/>
            <w:shd w:val="clear" w:color="auto" w:fill="auto"/>
            <w:vAlign w:val="center"/>
          </w:tcPr>
          <w:p w14:paraId="10B66E47" w14:textId="77777777" w:rsidR="00E63352" w:rsidRPr="00B375EA" w:rsidRDefault="00E63352" w:rsidP="00C0058C">
            <w:pPr>
              <w:widowControl w:val="0"/>
              <w:jc w:val="center"/>
              <w:rPr>
                <w:sz w:val="20"/>
                <w:szCs w:val="20"/>
              </w:rPr>
            </w:pPr>
            <w:r w:rsidRPr="00B375EA">
              <w:rPr>
                <w:sz w:val="20"/>
                <w:szCs w:val="20"/>
              </w:rPr>
              <w:t>I</w:t>
            </w:r>
          </w:p>
        </w:tc>
        <w:tc>
          <w:tcPr>
            <w:tcW w:w="1588" w:type="pct"/>
            <w:shd w:val="clear" w:color="auto" w:fill="FFFFFF" w:themeFill="background1"/>
          </w:tcPr>
          <w:p w14:paraId="41B14B05" w14:textId="77777777" w:rsidR="00E63352" w:rsidRPr="001A3B4C" w:rsidRDefault="00E63352" w:rsidP="00C0058C">
            <w:pPr>
              <w:widowControl w:val="0"/>
              <w:ind w:right="317"/>
              <w:jc w:val="right"/>
              <w:rPr>
                <w:sz w:val="20"/>
                <w:szCs w:val="20"/>
              </w:rPr>
            </w:pPr>
            <w:r>
              <w:rPr>
                <w:sz w:val="20"/>
                <w:szCs w:val="20"/>
              </w:rPr>
              <w:t>0.14</w:t>
            </w:r>
          </w:p>
        </w:tc>
      </w:tr>
      <w:tr w:rsidR="00E63352" w:rsidRPr="00B375EA" w14:paraId="1471E9F7" w14:textId="77777777" w:rsidTr="00C0058C">
        <w:tc>
          <w:tcPr>
            <w:tcW w:w="3412" w:type="pct"/>
            <w:gridSpan w:val="3"/>
            <w:shd w:val="clear" w:color="auto" w:fill="auto"/>
          </w:tcPr>
          <w:p w14:paraId="6350C054" w14:textId="77777777" w:rsidR="00E63352" w:rsidRPr="00B375EA" w:rsidRDefault="00E63352" w:rsidP="00C0058C">
            <w:pPr>
              <w:pStyle w:val="Default"/>
              <w:rPr>
                <w:sz w:val="20"/>
                <w:szCs w:val="20"/>
                <w:lang w:val="en-GB"/>
              </w:rPr>
            </w:pPr>
            <w:r w:rsidRPr="00573A4F">
              <w:rPr>
                <w:b/>
                <w:bCs/>
                <w:sz w:val="20"/>
                <w:szCs w:val="20"/>
                <w:lang w:val="en-GB"/>
              </w:rPr>
              <w:t>Total</w:t>
            </w:r>
          </w:p>
        </w:tc>
        <w:tc>
          <w:tcPr>
            <w:tcW w:w="1588" w:type="pct"/>
            <w:shd w:val="clear" w:color="auto" w:fill="FFFFFF" w:themeFill="background1"/>
          </w:tcPr>
          <w:p w14:paraId="2BEF3FDE" w14:textId="77777777" w:rsidR="00E63352" w:rsidRPr="001A3B4C" w:rsidRDefault="00E63352" w:rsidP="00C0058C">
            <w:pPr>
              <w:pStyle w:val="Default"/>
              <w:ind w:right="317"/>
              <w:jc w:val="right"/>
              <w:rPr>
                <w:sz w:val="20"/>
                <w:szCs w:val="20"/>
                <w:lang w:val="en-GB"/>
              </w:rPr>
            </w:pPr>
            <w:r>
              <w:rPr>
                <w:sz w:val="20"/>
                <w:szCs w:val="20"/>
                <w:lang w:val="en-GB"/>
              </w:rPr>
              <w:t>0.14</w:t>
            </w:r>
          </w:p>
        </w:tc>
      </w:tr>
    </w:tbl>
    <w:p w14:paraId="712952B0" w14:textId="77777777" w:rsidR="00E63352" w:rsidRPr="00B375EA" w:rsidRDefault="00E63352" w:rsidP="00E63352">
      <w:pPr>
        <w:pStyle w:val="Heading1"/>
        <w:keepNext/>
        <w:numPr>
          <w:ilvl w:val="0"/>
          <w:numId w:val="0"/>
        </w:numPr>
        <w:spacing w:before="360" w:after="60"/>
        <w:rPr>
          <w:b/>
        </w:rPr>
      </w:pPr>
      <w:r w:rsidRPr="00B375EA">
        <w:rPr>
          <w:b/>
        </w:rPr>
        <w:t>APPENDIX 2-A: THE TARGETS, AND FUNDING</w:t>
      </w:r>
    </w:p>
    <w:tbl>
      <w:tblPr>
        <w:tblW w:w="5000" w:type="pct"/>
        <w:jc w:val="center"/>
        <w:tblCellMar>
          <w:left w:w="85" w:type="dxa"/>
          <w:right w:w="85" w:type="dxa"/>
        </w:tblCellMar>
        <w:tblLook w:val="04A0" w:firstRow="1" w:lastRow="0" w:firstColumn="1" w:lastColumn="0" w:noHBand="0" w:noVBand="1"/>
      </w:tblPr>
      <w:tblGrid>
        <w:gridCol w:w="570"/>
        <w:gridCol w:w="3678"/>
        <w:gridCol w:w="851"/>
        <w:gridCol w:w="851"/>
        <w:gridCol w:w="851"/>
        <w:gridCol w:w="851"/>
        <w:gridCol w:w="868"/>
        <w:gridCol w:w="830"/>
      </w:tblGrid>
      <w:tr w:rsidR="00E63352" w:rsidRPr="00B375EA" w14:paraId="6A21CED7" w14:textId="77777777" w:rsidTr="00C0058C">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59561F59" w14:textId="77777777" w:rsidR="00E63352" w:rsidRPr="00B375EA" w:rsidRDefault="00E63352" w:rsidP="00C0058C">
            <w:pPr>
              <w:keepNext/>
              <w:keepLines/>
              <w:jc w:val="center"/>
              <w:rPr>
                <w:b/>
                <w:bCs/>
                <w:color w:val="000000"/>
                <w:sz w:val="20"/>
                <w:szCs w:val="20"/>
                <w:lang w:eastAsia="en-CA"/>
              </w:rPr>
            </w:pPr>
            <w:r w:rsidRPr="00B375EA">
              <w:rPr>
                <w:b/>
                <w:bCs/>
                <w:color w:val="000000"/>
                <w:sz w:val="20"/>
                <w:szCs w:val="20"/>
                <w:lang w:eastAsia="en-CA"/>
              </w:rPr>
              <w:t>Row</w:t>
            </w:r>
          </w:p>
        </w:tc>
        <w:tc>
          <w:tcPr>
            <w:tcW w:w="1967" w:type="pct"/>
            <w:tcBorders>
              <w:top w:val="single" w:sz="4" w:space="0" w:color="auto"/>
              <w:left w:val="nil"/>
              <w:bottom w:val="single" w:sz="4" w:space="0" w:color="auto"/>
              <w:right w:val="single" w:sz="4" w:space="0" w:color="auto"/>
            </w:tcBorders>
            <w:shd w:val="clear" w:color="auto" w:fill="auto"/>
            <w:hideMark/>
          </w:tcPr>
          <w:p w14:paraId="57FD8B72" w14:textId="77777777" w:rsidR="00E63352" w:rsidRPr="00B375EA" w:rsidRDefault="00E63352" w:rsidP="00C0058C">
            <w:pPr>
              <w:keepNext/>
              <w:keepLines/>
              <w:jc w:val="center"/>
              <w:rPr>
                <w:b/>
                <w:bCs/>
                <w:color w:val="000000"/>
                <w:sz w:val="20"/>
                <w:szCs w:val="20"/>
                <w:lang w:eastAsia="en-CA"/>
              </w:rPr>
            </w:pPr>
            <w:r w:rsidRPr="00B375EA">
              <w:rPr>
                <w:b/>
                <w:bCs/>
                <w:color w:val="000000"/>
                <w:sz w:val="20"/>
                <w:szCs w:val="20"/>
                <w:lang w:eastAsia="en-CA"/>
              </w:rPr>
              <w:t>Particulars</w:t>
            </w:r>
          </w:p>
        </w:tc>
        <w:tc>
          <w:tcPr>
            <w:tcW w:w="455" w:type="pct"/>
            <w:tcBorders>
              <w:top w:val="single" w:sz="4" w:space="0" w:color="auto"/>
              <w:left w:val="nil"/>
              <w:bottom w:val="single" w:sz="4" w:space="0" w:color="auto"/>
              <w:right w:val="single" w:sz="4" w:space="0" w:color="auto"/>
            </w:tcBorders>
            <w:shd w:val="clear" w:color="auto" w:fill="auto"/>
            <w:hideMark/>
          </w:tcPr>
          <w:p w14:paraId="34DB86C1" w14:textId="77777777" w:rsidR="00E63352" w:rsidRPr="00B375EA" w:rsidRDefault="00E63352" w:rsidP="00C0058C">
            <w:pPr>
              <w:keepNext/>
              <w:keepLines/>
              <w:jc w:val="center"/>
              <w:rPr>
                <w:b/>
                <w:bCs/>
                <w:color w:val="000000"/>
                <w:sz w:val="20"/>
                <w:szCs w:val="20"/>
                <w:lang w:eastAsia="en-CA"/>
              </w:rPr>
            </w:pPr>
            <w:r w:rsidRPr="00B375EA">
              <w:rPr>
                <w:b/>
                <w:bCs/>
                <w:color w:val="000000"/>
                <w:sz w:val="20"/>
                <w:szCs w:val="20"/>
                <w:lang w:eastAsia="en-CA"/>
              </w:rPr>
              <w:t>20</w:t>
            </w:r>
            <w:r>
              <w:rPr>
                <w:b/>
                <w:bCs/>
                <w:color w:val="000000"/>
                <w:sz w:val="20"/>
                <w:szCs w:val="20"/>
                <w:lang w:eastAsia="en-CA"/>
              </w:rPr>
              <w:t>24</w:t>
            </w:r>
          </w:p>
        </w:tc>
        <w:tc>
          <w:tcPr>
            <w:tcW w:w="455" w:type="pct"/>
            <w:tcBorders>
              <w:top w:val="single" w:sz="4" w:space="0" w:color="auto"/>
              <w:left w:val="nil"/>
              <w:bottom w:val="single" w:sz="4" w:space="0" w:color="auto"/>
              <w:right w:val="single" w:sz="4" w:space="0" w:color="auto"/>
            </w:tcBorders>
            <w:shd w:val="clear" w:color="auto" w:fill="auto"/>
            <w:hideMark/>
          </w:tcPr>
          <w:p w14:paraId="64CD7AFE" w14:textId="77777777" w:rsidR="00E63352" w:rsidRPr="00B375EA" w:rsidRDefault="00E63352" w:rsidP="00C0058C">
            <w:pPr>
              <w:keepNext/>
              <w:keepLines/>
              <w:jc w:val="center"/>
              <w:rPr>
                <w:b/>
                <w:bCs/>
                <w:color w:val="000000"/>
                <w:sz w:val="20"/>
                <w:szCs w:val="20"/>
                <w:lang w:eastAsia="en-CA"/>
              </w:rPr>
            </w:pPr>
            <w:r w:rsidRPr="00B375EA">
              <w:rPr>
                <w:b/>
                <w:bCs/>
                <w:color w:val="000000"/>
                <w:sz w:val="20"/>
                <w:szCs w:val="20"/>
                <w:lang w:eastAsia="en-CA"/>
              </w:rPr>
              <w:t>20</w:t>
            </w:r>
            <w:r>
              <w:rPr>
                <w:b/>
                <w:bCs/>
                <w:color w:val="000000"/>
                <w:sz w:val="20"/>
                <w:szCs w:val="20"/>
                <w:lang w:eastAsia="en-CA"/>
              </w:rPr>
              <w:t>25</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39F45D28" w14:textId="0BE5B497" w:rsidR="00E63352" w:rsidRPr="00B375EA" w:rsidRDefault="006D427C" w:rsidP="00C0058C">
            <w:pPr>
              <w:keepNext/>
              <w:keepLines/>
              <w:jc w:val="center"/>
              <w:rPr>
                <w:b/>
                <w:bCs/>
                <w:color w:val="000000"/>
                <w:sz w:val="20"/>
                <w:szCs w:val="20"/>
                <w:lang w:eastAsia="en-CA"/>
              </w:rPr>
            </w:pPr>
            <w:r>
              <w:rPr>
                <w:b/>
                <w:bCs/>
                <w:color w:val="000000"/>
                <w:sz w:val="20"/>
                <w:szCs w:val="20"/>
                <w:lang w:eastAsia="en-CA"/>
              </w:rPr>
              <w:t>2026</w:t>
            </w:r>
          </w:p>
        </w:tc>
        <w:tc>
          <w:tcPr>
            <w:tcW w:w="455" w:type="pct"/>
            <w:tcBorders>
              <w:top w:val="single" w:sz="4" w:space="0" w:color="auto"/>
              <w:left w:val="nil"/>
              <w:bottom w:val="single" w:sz="4" w:space="0" w:color="auto"/>
              <w:right w:val="single" w:sz="4" w:space="0" w:color="auto"/>
            </w:tcBorders>
            <w:shd w:val="clear" w:color="auto" w:fill="FFFFFF" w:themeFill="background1"/>
            <w:hideMark/>
          </w:tcPr>
          <w:p w14:paraId="6EA69D2C" w14:textId="064DB1D1" w:rsidR="00E63352" w:rsidRPr="00B375EA" w:rsidRDefault="006D427C" w:rsidP="00C0058C">
            <w:pPr>
              <w:keepNext/>
              <w:keepLines/>
              <w:jc w:val="center"/>
              <w:rPr>
                <w:b/>
                <w:bCs/>
                <w:color w:val="000000"/>
                <w:sz w:val="20"/>
                <w:szCs w:val="20"/>
                <w:lang w:eastAsia="en-CA"/>
              </w:rPr>
            </w:pPr>
            <w:r>
              <w:rPr>
                <w:b/>
                <w:bCs/>
                <w:color w:val="000000"/>
                <w:sz w:val="20"/>
                <w:szCs w:val="20"/>
                <w:lang w:eastAsia="en-CA"/>
              </w:rPr>
              <w:t>2027-2029</w:t>
            </w:r>
          </w:p>
        </w:tc>
        <w:tc>
          <w:tcPr>
            <w:tcW w:w="464" w:type="pct"/>
            <w:tcBorders>
              <w:top w:val="single" w:sz="4" w:space="0" w:color="auto"/>
              <w:left w:val="nil"/>
              <w:bottom w:val="single" w:sz="4" w:space="0" w:color="auto"/>
              <w:right w:val="single" w:sz="4" w:space="0" w:color="auto"/>
            </w:tcBorders>
            <w:shd w:val="clear" w:color="auto" w:fill="auto"/>
            <w:hideMark/>
          </w:tcPr>
          <w:p w14:paraId="08E8926E" w14:textId="77777777" w:rsidR="00E63352" w:rsidRPr="00B375EA" w:rsidRDefault="00E63352" w:rsidP="00C0058C">
            <w:pPr>
              <w:keepNext/>
              <w:keepLines/>
              <w:jc w:val="center"/>
              <w:rPr>
                <w:b/>
                <w:bCs/>
                <w:color w:val="000000"/>
                <w:sz w:val="20"/>
                <w:szCs w:val="20"/>
                <w:lang w:eastAsia="en-CA"/>
              </w:rPr>
            </w:pPr>
            <w:r w:rsidRPr="00B375EA">
              <w:rPr>
                <w:b/>
                <w:bCs/>
                <w:color w:val="000000"/>
                <w:sz w:val="20"/>
                <w:szCs w:val="20"/>
                <w:lang w:eastAsia="en-CA"/>
              </w:rPr>
              <w:t>20</w:t>
            </w:r>
            <w:r>
              <w:rPr>
                <w:b/>
                <w:bCs/>
                <w:color w:val="000000"/>
                <w:sz w:val="20"/>
                <w:szCs w:val="20"/>
                <w:lang w:eastAsia="en-CA"/>
              </w:rPr>
              <w:t>3</w:t>
            </w:r>
            <w:r w:rsidRPr="00B375EA">
              <w:rPr>
                <w:b/>
                <w:bCs/>
                <w:color w:val="000000"/>
                <w:sz w:val="20"/>
                <w:szCs w:val="20"/>
                <w:lang w:eastAsia="en-CA"/>
              </w:rPr>
              <w:t>0</w:t>
            </w:r>
          </w:p>
        </w:tc>
        <w:tc>
          <w:tcPr>
            <w:tcW w:w="444" w:type="pct"/>
            <w:tcBorders>
              <w:top w:val="single" w:sz="4" w:space="0" w:color="auto"/>
              <w:left w:val="nil"/>
              <w:bottom w:val="single" w:sz="4" w:space="0" w:color="auto"/>
              <w:right w:val="single" w:sz="4" w:space="0" w:color="auto"/>
            </w:tcBorders>
            <w:shd w:val="clear" w:color="auto" w:fill="auto"/>
            <w:hideMark/>
          </w:tcPr>
          <w:p w14:paraId="5D4639BC" w14:textId="77777777" w:rsidR="00E63352" w:rsidRPr="00B375EA" w:rsidRDefault="00E63352" w:rsidP="00C0058C">
            <w:pPr>
              <w:keepNext/>
              <w:keepLines/>
              <w:jc w:val="center"/>
              <w:rPr>
                <w:b/>
                <w:bCs/>
                <w:color w:val="000000"/>
                <w:sz w:val="20"/>
                <w:szCs w:val="20"/>
                <w:lang w:eastAsia="en-CA"/>
              </w:rPr>
            </w:pPr>
            <w:r w:rsidRPr="00B375EA">
              <w:rPr>
                <w:b/>
                <w:bCs/>
                <w:color w:val="000000"/>
                <w:sz w:val="20"/>
                <w:szCs w:val="20"/>
                <w:lang w:eastAsia="en-CA"/>
              </w:rPr>
              <w:t>Total</w:t>
            </w:r>
          </w:p>
        </w:tc>
      </w:tr>
      <w:tr w:rsidR="00F53B5F" w:rsidRPr="00B375EA" w14:paraId="0E439944" w14:textId="77777777" w:rsidTr="007476AB">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2E08FD60" w14:textId="77777777" w:rsidR="006D427C" w:rsidRPr="00B375EA" w:rsidRDefault="006D427C" w:rsidP="006D427C">
            <w:pPr>
              <w:keepNext/>
              <w:keepLines/>
              <w:jc w:val="left"/>
              <w:rPr>
                <w:color w:val="000000"/>
                <w:sz w:val="20"/>
                <w:szCs w:val="20"/>
                <w:lang w:eastAsia="en-CA"/>
              </w:rPr>
            </w:pPr>
            <w:r w:rsidRPr="00B375EA">
              <w:rPr>
                <w:color w:val="000000"/>
                <w:sz w:val="20"/>
                <w:szCs w:val="20"/>
                <w:lang w:eastAsia="en-CA"/>
              </w:rPr>
              <w:t>1.1</w:t>
            </w:r>
          </w:p>
        </w:tc>
        <w:tc>
          <w:tcPr>
            <w:tcW w:w="1967" w:type="pct"/>
            <w:tcBorders>
              <w:top w:val="nil"/>
              <w:left w:val="nil"/>
              <w:bottom w:val="single" w:sz="4" w:space="0" w:color="auto"/>
              <w:right w:val="single" w:sz="4" w:space="0" w:color="auto"/>
            </w:tcBorders>
            <w:shd w:val="clear" w:color="auto" w:fill="auto"/>
            <w:hideMark/>
          </w:tcPr>
          <w:p w14:paraId="29ED1B9A" w14:textId="77777777" w:rsidR="006D427C" w:rsidRPr="00B375EA" w:rsidRDefault="006D427C" w:rsidP="006D427C">
            <w:pPr>
              <w:keepNext/>
              <w:keepLines/>
              <w:jc w:val="left"/>
              <w:rPr>
                <w:color w:val="000000"/>
                <w:sz w:val="20"/>
                <w:szCs w:val="20"/>
                <w:lang w:eastAsia="en-CA"/>
              </w:rPr>
            </w:pPr>
            <w:r w:rsidRPr="00B375EA">
              <w:rPr>
                <w:color w:val="000000"/>
                <w:sz w:val="20"/>
                <w:szCs w:val="20"/>
                <w:lang w:eastAsia="en-CA"/>
              </w:rPr>
              <w:t>Montreal Protocol reduction schedule of Annex C, Group I substances (ODP tonnes)</w:t>
            </w:r>
          </w:p>
        </w:tc>
        <w:tc>
          <w:tcPr>
            <w:tcW w:w="455" w:type="pct"/>
            <w:tcBorders>
              <w:top w:val="nil"/>
              <w:left w:val="nil"/>
              <w:bottom w:val="single" w:sz="4" w:space="0" w:color="auto"/>
              <w:right w:val="single" w:sz="4" w:space="0" w:color="auto"/>
            </w:tcBorders>
            <w:shd w:val="clear" w:color="auto" w:fill="auto"/>
          </w:tcPr>
          <w:p w14:paraId="0848A09D" w14:textId="75B7AF16" w:rsidR="006D427C" w:rsidRPr="00B375EA" w:rsidRDefault="006D427C" w:rsidP="006D427C">
            <w:pPr>
              <w:keepNext/>
              <w:keepLines/>
              <w:jc w:val="right"/>
              <w:rPr>
                <w:color w:val="000000"/>
                <w:sz w:val="20"/>
                <w:szCs w:val="20"/>
                <w:lang w:eastAsia="en-CA"/>
              </w:rPr>
            </w:pPr>
            <w:r>
              <w:rPr>
                <w:sz w:val="20"/>
              </w:rPr>
              <w:t>0.09</w:t>
            </w:r>
          </w:p>
        </w:tc>
        <w:tc>
          <w:tcPr>
            <w:tcW w:w="455" w:type="pct"/>
            <w:tcBorders>
              <w:top w:val="nil"/>
              <w:left w:val="nil"/>
              <w:bottom w:val="single" w:sz="4" w:space="0" w:color="auto"/>
              <w:right w:val="single" w:sz="4" w:space="0" w:color="auto"/>
            </w:tcBorders>
            <w:shd w:val="clear" w:color="auto" w:fill="auto"/>
          </w:tcPr>
          <w:p w14:paraId="65466D51" w14:textId="50A8F2F9" w:rsidR="006D427C" w:rsidRPr="00B375EA" w:rsidRDefault="006D427C" w:rsidP="006D427C">
            <w:pPr>
              <w:keepNext/>
              <w:keepLines/>
              <w:jc w:val="right"/>
              <w:rPr>
                <w:color w:val="000000"/>
                <w:sz w:val="20"/>
                <w:szCs w:val="20"/>
                <w:lang w:eastAsia="en-CA"/>
              </w:rPr>
            </w:pPr>
            <w:r>
              <w:rPr>
                <w:sz w:val="20"/>
              </w:rPr>
              <w:t>0.0</w:t>
            </w:r>
            <w:r w:rsidR="003E635C">
              <w:rPr>
                <w:sz w:val="20"/>
              </w:rPr>
              <w:t>4</w:t>
            </w:r>
          </w:p>
        </w:tc>
        <w:tc>
          <w:tcPr>
            <w:tcW w:w="455" w:type="pct"/>
            <w:tcBorders>
              <w:top w:val="nil"/>
              <w:left w:val="nil"/>
              <w:bottom w:val="single" w:sz="4" w:space="0" w:color="auto"/>
              <w:right w:val="single" w:sz="4" w:space="0" w:color="auto"/>
            </w:tcBorders>
            <w:shd w:val="clear" w:color="auto" w:fill="auto"/>
          </w:tcPr>
          <w:p w14:paraId="59DCA4CD" w14:textId="7C7E19C3" w:rsidR="006D427C" w:rsidRPr="00B375EA" w:rsidRDefault="006D427C" w:rsidP="006D427C">
            <w:pPr>
              <w:keepNext/>
              <w:keepLines/>
              <w:jc w:val="right"/>
              <w:rPr>
                <w:color w:val="000000"/>
                <w:sz w:val="20"/>
                <w:szCs w:val="20"/>
                <w:lang w:eastAsia="en-CA"/>
              </w:rPr>
            </w:pPr>
            <w:r>
              <w:rPr>
                <w:sz w:val="20"/>
              </w:rPr>
              <w:t>0.0</w:t>
            </w:r>
            <w:r w:rsidR="003E635C">
              <w:rPr>
                <w:sz w:val="20"/>
              </w:rPr>
              <w:t>4</w:t>
            </w:r>
          </w:p>
        </w:tc>
        <w:tc>
          <w:tcPr>
            <w:tcW w:w="455" w:type="pct"/>
            <w:tcBorders>
              <w:top w:val="nil"/>
              <w:left w:val="nil"/>
              <w:bottom w:val="single" w:sz="4" w:space="0" w:color="auto"/>
              <w:right w:val="single" w:sz="4" w:space="0" w:color="auto"/>
            </w:tcBorders>
            <w:shd w:val="clear" w:color="auto" w:fill="auto"/>
          </w:tcPr>
          <w:p w14:paraId="00AB274A" w14:textId="0CAF4FD8" w:rsidR="006D427C" w:rsidRPr="00B375EA" w:rsidRDefault="006D427C" w:rsidP="006D427C">
            <w:pPr>
              <w:keepNext/>
              <w:keepLines/>
              <w:jc w:val="right"/>
              <w:rPr>
                <w:color w:val="000000"/>
                <w:sz w:val="20"/>
                <w:szCs w:val="20"/>
                <w:lang w:eastAsia="en-CA"/>
              </w:rPr>
            </w:pPr>
            <w:r>
              <w:rPr>
                <w:sz w:val="20"/>
              </w:rPr>
              <w:t>0.0</w:t>
            </w:r>
            <w:r w:rsidR="003E635C">
              <w:rPr>
                <w:sz w:val="20"/>
              </w:rPr>
              <w:t>4</w:t>
            </w:r>
          </w:p>
        </w:tc>
        <w:tc>
          <w:tcPr>
            <w:tcW w:w="464" w:type="pct"/>
            <w:tcBorders>
              <w:top w:val="nil"/>
              <w:left w:val="nil"/>
              <w:bottom w:val="single" w:sz="4" w:space="0" w:color="auto"/>
              <w:right w:val="single" w:sz="4" w:space="0" w:color="auto"/>
            </w:tcBorders>
            <w:shd w:val="clear" w:color="auto" w:fill="auto"/>
          </w:tcPr>
          <w:p w14:paraId="410EFB0E" w14:textId="0DA0A1A8" w:rsidR="006D427C" w:rsidRPr="00B375EA" w:rsidRDefault="006D427C" w:rsidP="006D427C">
            <w:pPr>
              <w:keepNext/>
              <w:keepLines/>
              <w:jc w:val="right"/>
              <w:rPr>
                <w:color w:val="000000"/>
                <w:sz w:val="20"/>
                <w:szCs w:val="20"/>
                <w:lang w:eastAsia="en-CA"/>
              </w:rPr>
            </w:pPr>
            <w:r>
              <w:rPr>
                <w:sz w:val="20"/>
              </w:rPr>
              <w:t>0</w:t>
            </w:r>
          </w:p>
        </w:tc>
        <w:tc>
          <w:tcPr>
            <w:tcW w:w="444" w:type="pct"/>
            <w:tcBorders>
              <w:top w:val="nil"/>
              <w:left w:val="nil"/>
              <w:bottom w:val="single" w:sz="4" w:space="0" w:color="auto"/>
              <w:right w:val="single" w:sz="4" w:space="0" w:color="auto"/>
            </w:tcBorders>
            <w:shd w:val="clear" w:color="auto" w:fill="auto"/>
          </w:tcPr>
          <w:p w14:paraId="76C21243" w14:textId="666655F0" w:rsidR="006D427C" w:rsidRPr="00B375EA" w:rsidRDefault="006D427C" w:rsidP="006D427C">
            <w:pPr>
              <w:keepNext/>
              <w:keepLines/>
              <w:jc w:val="right"/>
              <w:rPr>
                <w:color w:val="000000"/>
                <w:sz w:val="20"/>
                <w:szCs w:val="20"/>
                <w:lang w:eastAsia="en-CA"/>
              </w:rPr>
            </w:pPr>
            <w:r>
              <w:rPr>
                <w:sz w:val="20"/>
              </w:rPr>
              <w:t>n/a</w:t>
            </w:r>
          </w:p>
        </w:tc>
      </w:tr>
      <w:tr w:rsidR="00F53B5F" w:rsidRPr="00B375EA" w14:paraId="09A6D24D" w14:textId="77777777" w:rsidTr="007476AB">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525B822B" w14:textId="77777777" w:rsidR="006D427C" w:rsidRPr="00B375EA" w:rsidRDefault="006D427C" w:rsidP="006D427C">
            <w:pPr>
              <w:jc w:val="left"/>
              <w:rPr>
                <w:color w:val="000000"/>
                <w:sz w:val="20"/>
                <w:szCs w:val="20"/>
                <w:lang w:eastAsia="en-CA"/>
              </w:rPr>
            </w:pPr>
            <w:r w:rsidRPr="00B375EA">
              <w:rPr>
                <w:color w:val="000000"/>
                <w:sz w:val="20"/>
                <w:szCs w:val="20"/>
                <w:lang w:eastAsia="en-CA"/>
              </w:rPr>
              <w:t>1.2</w:t>
            </w:r>
          </w:p>
        </w:tc>
        <w:tc>
          <w:tcPr>
            <w:tcW w:w="1967" w:type="pct"/>
            <w:tcBorders>
              <w:top w:val="nil"/>
              <w:left w:val="nil"/>
              <w:bottom w:val="single" w:sz="4" w:space="0" w:color="auto"/>
              <w:right w:val="single" w:sz="4" w:space="0" w:color="auto"/>
            </w:tcBorders>
            <w:shd w:val="clear" w:color="auto" w:fill="auto"/>
            <w:hideMark/>
          </w:tcPr>
          <w:p w14:paraId="1B9D9BDE" w14:textId="77777777" w:rsidR="006D427C" w:rsidRPr="00B375EA" w:rsidRDefault="006D427C" w:rsidP="006D427C">
            <w:pPr>
              <w:jc w:val="left"/>
              <w:rPr>
                <w:color w:val="000000"/>
                <w:sz w:val="20"/>
                <w:szCs w:val="20"/>
                <w:lang w:eastAsia="en-CA"/>
              </w:rPr>
            </w:pPr>
            <w:r w:rsidRPr="00B375EA">
              <w:rPr>
                <w:color w:val="000000"/>
                <w:sz w:val="20"/>
                <w:szCs w:val="20"/>
                <w:lang w:eastAsia="en-CA"/>
              </w:rPr>
              <w:t>Maximum allowable total consumption of Annex C, Group I substances (ODP tonnes)</w:t>
            </w:r>
          </w:p>
        </w:tc>
        <w:tc>
          <w:tcPr>
            <w:tcW w:w="455" w:type="pct"/>
            <w:tcBorders>
              <w:top w:val="nil"/>
              <w:left w:val="nil"/>
              <w:bottom w:val="single" w:sz="4" w:space="0" w:color="auto"/>
              <w:right w:val="single" w:sz="4" w:space="0" w:color="auto"/>
            </w:tcBorders>
            <w:shd w:val="clear" w:color="auto" w:fill="auto"/>
          </w:tcPr>
          <w:p w14:paraId="08714AE0" w14:textId="7EFBC2F5" w:rsidR="006D427C" w:rsidRPr="00B375EA" w:rsidRDefault="006D427C" w:rsidP="006D427C">
            <w:pPr>
              <w:jc w:val="right"/>
              <w:rPr>
                <w:color w:val="000000"/>
                <w:sz w:val="20"/>
                <w:szCs w:val="20"/>
                <w:lang w:eastAsia="en-CA"/>
              </w:rPr>
            </w:pPr>
            <w:r>
              <w:rPr>
                <w:sz w:val="20"/>
              </w:rPr>
              <w:t>0.09</w:t>
            </w:r>
          </w:p>
        </w:tc>
        <w:tc>
          <w:tcPr>
            <w:tcW w:w="455" w:type="pct"/>
            <w:tcBorders>
              <w:top w:val="nil"/>
              <w:left w:val="nil"/>
              <w:bottom w:val="single" w:sz="4" w:space="0" w:color="auto"/>
              <w:right w:val="single" w:sz="4" w:space="0" w:color="auto"/>
            </w:tcBorders>
            <w:shd w:val="clear" w:color="auto" w:fill="auto"/>
          </w:tcPr>
          <w:p w14:paraId="7D5221D4" w14:textId="3C96CAA4" w:rsidR="006D427C" w:rsidRPr="00B375EA" w:rsidRDefault="006D427C" w:rsidP="006D427C">
            <w:pPr>
              <w:jc w:val="right"/>
              <w:rPr>
                <w:color w:val="000000"/>
                <w:sz w:val="20"/>
                <w:szCs w:val="20"/>
                <w:lang w:eastAsia="en-CA"/>
              </w:rPr>
            </w:pPr>
            <w:r>
              <w:rPr>
                <w:sz w:val="20"/>
              </w:rPr>
              <w:t>0.0</w:t>
            </w:r>
            <w:r w:rsidR="003E635C">
              <w:rPr>
                <w:sz w:val="20"/>
              </w:rPr>
              <w:t>4</w:t>
            </w:r>
          </w:p>
        </w:tc>
        <w:tc>
          <w:tcPr>
            <w:tcW w:w="455" w:type="pct"/>
            <w:tcBorders>
              <w:top w:val="nil"/>
              <w:left w:val="nil"/>
              <w:bottom w:val="single" w:sz="4" w:space="0" w:color="auto"/>
              <w:right w:val="single" w:sz="4" w:space="0" w:color="auto"/>
            </w:tcBorders>
            <w:shd w:val="clear" w:color="auto" w:fill="auto"/>
          </w:tcPr>
          <w:p w14:paraId="52E8B388" w14:textId="7FE8BFC1" w:rsidR="006D427C" w:rsidRPr="00B375EA" w:rsidRDefault="006D427C" w:rsidP="006D427C">
            <w:pPr>
              <w:jc w:val="right"/>
              <w:rPr>
                <w:color w:val="000000"/>
                <w:sz w:val="20"/>
                <w:szCs w:val="20"/>
                <w:lang w:eastAsia="en-CA"/>
              </w:rPr>
            </w:pPr>
            <w:r>
              <w:rPr>
                <w:sz w:val="20"/>
              </w:rPr>
              <w:t>0.0</w:t>
            </w:r>
            <w:r w:rsidR="003E635C">
              <w:rPr>
                <w:sz w:val="20"/>
              </w:rPr>
              <w:t>4</w:t>
            </w:r>
          </w:p>
        </w:tc>
        <w:tc>
          <w:tcPr>
            <w:tcW w:w="455" w:type="pct"/>
            <w:tcBorders>
              <w:top w:val="nil"/>
              <w:left w:val="nil"/>
              <w:bottom w:val="single" w:sz="4" w:space="0" w:color="auto"/>
              <w:right w:val="single" w:sz="4" w:space="0" w:color="auto"/>
            </w:tcBorders>
            <w:shd w:val="clear" w:color="auto" w:fill="auto"/>
          </w:tcPr>
          <w:p w14:paraId="443C4970" w14:textId="1F114893" w:rsidR="006D427C" w:rsidRPr="00B375EA" w:rsidRDefault="006D427C" w:rsidP="006D427C">
            <w:pPr>
              <w:jc w:val="right"/>
              <w:rPr>
                <w:color w:val="000000"/>
                <w:sz w:val="20"/>
                <w:szCs w:val="20"/>
                <w:lang w:eastAsia="en-CA"/>
              </w:rPr>
            </w:pPr>
            <w:r>
              <w:rPr>
                <w:sz w:val="20"/>
              </w:rPr>
              <w:t>0.0</w:t>
            </w:r>
            <w:r w:rsidR="003E635C">
              <w:rPr>
                <w:sz w:val="20"/>
              </w:rPr>
              <w:t>4</w:t>
            </w:r>
          </w:p>
        </w:tc>
        <w:tc>
          <w:tcPr>
            <w:tcW w:w="464" w:type="pct"/>
            <w:tcBorders>
              <w:top w:val="nil"/>
              <w:left w:val="nil"/>
              <w:bottom w:val="single" w:sz="4" w:space="0" w:color="auto"/>
              <w:right w:val="single" w:sz="4" w:space="0" w:color="auto"/>
            </w:tcBorders>
            <w:shd w:val="clear" w:color="auto" w:fill="auto"/>
          </w:tcPr>
          <w:p w14:paraId="57DA3024" w14:textId="56CF98CE" w:rsidR="006D427C" w:rsidRPr="00B375EA" w:rsidRDefault="006D427C" w:rsidP="006D427C">
            <w:pPr>
              <w:jc w:val="right"/>
              <w:rPr>
                <w:color w:val="000000"/>
                <w:sz w:val="20"/>
                <w:szCs w:val="20"/>
                <w:lang w:eastAsia="en-CA"/>
              </w:rPr>
            </w:pPr>
            <w:r>
              <w:rPr>
                <w:sz w:val="20"/>
              </w:rPr>
              <w:t>0</w:t>
            </w:r>
          </w:p>
        </w:tc>
        <w:tc>
          <w:tcPr>
            <w:tcW w:w="444" w:type="pct"/>
            <w:tcBorders>
              <w:top w:val="nil"/>
              <w:left w:val="nil"/>
              <w:bottom w:val="single" w:sz="4" w:space="0" w:color="auto"/>
              <w:right w:val="single" w:sz="4" w:space="0" w:color="auto"/>
            </w:tcBorders>
            <w:shd w:val="clear" w:color="auto" w:fill="auto"/>
          </w:tcPr>
          <w:p w14:paraId="6875C8D7" w14:textId="7525FA6A" w:rsidR="006D427C" w:rsidRPr="00B375EA" w:rsidRDefault="006D427C" w:rsidP="006D427C">
            <w:pPr>
              <w:jc w:val="right"/>
              <w:rPr>
                <w:color w:val="000000"/>
                <w:sz w:val="20"/>
                <w:szCs w:val="20"/>
                <w:lang w:eastAsia="en-CA"/>
              </w:rPr>
            </w:pPr>
            <w:r>
              <w:rPr>
                <w:sz w:val="20"/>
              </w:rPr>
              <w:t>n/a</w:t>
            </w:r>
          </w:p>
        </w:tc>
      </w:tr>
      <w:tr w:rsidR="00F53B5F" w:rsidRPr="00B375EA" w14:paraId="748C1324" w14:textId="77777777" w:rsidTr="007476AB">
        <w:trPr>
          <w:trHeight w:val="116"/>
          <w:jc w:val="center"/>
        </w:trPr>
        <w:tc>
          <w:tcPr>
            <w:tcW w:w="305" w:type="pct"/>
            <w:tcBorders>
              <w:top w:val="nil"/>
              <w:left w:val="single" w:sz="4" w:space="0" w:color="auto"/>
              <w:bottom w:val="single" w:sz="4" w:space="0" w:color="auto"/>
              <w:right w:val="single" w:sz="4" w:space="0" w:color="auto"/>
            </w:tcBorders>
            <w:shd w:val="clear" w:color="auto" w:fill="auto"/>
            <w:hideMark/>
          </w:tcPr>
          <w:p w14:paraId="5FDE808E" w14:textId="77777777" w:rsidR="006D427C" w:rsidRPr="00B375EA" w:rsidRDefault="006D427C" w:rsidP="006D427C">
            <w:pPr>
              <w:jc w:val="left"/>
              <w:rPr>
                <w:color w:val="000000"/>
                <w:sz w:val="20"/>
                <w:szCs w:val="20"/>
                <w:lang w:eastAsia="en-CA"/>
              </w:rPr>
            </w:pPr>
            <w:r w:rsidRPr="00B375EA">
              <w:rPr>
                <w:color w:val="000000"/>
                <w:sz w:val="20"/>
                <w:szCs w:val="20"/>
                <w:lang w:eastAsia="en-CA"/>
              </w:rPr>
              <w:t>2.1</w:t>
            </w:r>
          </w:p>
        </w:tc>
        <w:tc>
          <w:tcPr>
            <w:tcW w:w="1967" w:type="pct"/>
            <w:tcBorders>
              <w:top w:val="nil"/>
              <w:left w:val="nil"/>
              <w:bottom w:val="single" w:sz="4" w:space="0" w:color="auto"/>
              <w:right w:val="single" w:sz="4" w:space="0" w:color="auto"/>
            </w:tcBorders>
            <w:shd w:val="clear" w:color="auto" w:fill="FFFFFF" w:themeFill="background1"/>
            <w:hideMark/>
          </w:tcPr>
          <w:p w14:paraId="75F6A458" w14:textId="77777777" w:rsidR="006D427C" w:rsidRPr="0033058A" w:rsidRDefault="006D427C" w:rsidP="006D427C">
            <w:pPr>
              <w:jc w:val="left"/>
              <w:rPr>
                <w:color w:val="000000"/>
                <w:sz w:val="20"/>
                <w:szCs w:val="20"/>
                <w:lang w:eastAsia="en-CA"/>
              </w:rPr>
            </w:pPr>
            <w:r w:rsidRPr="0033058A">
              <w:rPr>
                <w:color w:val="000000"/>
                <w:sz w:val="20"/>
                <w:szCs w:val="20"/>
                <w:lang w:eastAsia="en-CA"/>
              </w:rPr>
              <w:t xml:space="preserve">Lead IA </w:t>
            </w:r>
            <w:r>
              <w:rPr>
                <w:color w:val="000000"/>
                <w:sz w:val="20"/>
                <w:szCs w:val="20"/>
                <w:lang w:eastAsia="en-CA"/>
              </w:rPr>
              <w:t xml:space="preserve">(UNEP) </w:t>
            </w:r>
            <w:r w:rsidRPr="0033058A">
              <w:rPr>
                <w:color w:val="000000"/>
                <w:sz w:val="20"/>
                <w:szCs w:val="20"/>
                <w:lang w:eastAsia="en-CA"/>
              </w:rPr>
              <w:t>agreed funding (US $)</w:t>
            </w:r>
          </w:p>
        </w:tc>
        <w:tc>
          <w:tcPr>
            <w:tcW w:w="455" w:type="pct"/>
            <w:tcBorders>
              <w:top w:val="nil"/>
              <w:left w:val="nil"/>
              <w:bottom w:val="single" w:sz="4" w:space="0" w:color="auto"/>
              <w:right w:val="single" w:sz="4" w:space="0" w:color="auto"/>
            </w:tcBorders>
            <w:shd w:val="clear" w:color="auto" w:fill="auto"/>
          </w:tcPr>
          <w:p w14:paraId="120BBF3B" w14:textId="4D049DB5" w:rsidR="006D427C" w:rsidRPr="00B375EA" w:rsidRDefault="006D427C" w:rsidP="006D427C">
            <w:pPr>
              <w:jc w:val="right"/>
              <w:rPr>
                <w:color w:val="000000"/>
                <w:sz w:val="20"/>
                <w:szCs w:val="20"/>
                <w:lang w:eastAsia="en-CA"/>
              </w:rPr>
            </w:pPr>
            <w:r>
              <w:rPr>
                <w:sz w:val="20"/>
              </w:rPr>
              <w:t>150,000</w:t>
            </w:r>
          </w:p>
        </w:tc>
        <w:tc>
          <w:tcPr>
            <w:tcW w:w="455" w:type="pct"/>
            <w:tcBorders>
              <w:top w:val="nil"/>
              <w:left w:val="nil"/>
              <w:bottom w:val="single" w:sz="4" w:space="0" w:color="auto"/>
              <w:right w:val="single" w:sz="4" w:space="0" w:color="auto"/>
            </w:tcBorders>
            <w:shd w:val="clear" w:color="auto" w:fill="auto"/>
          </w:tcPr>
          <w:p w14:paraId="67B3E644" w14:textId="4523037E" w:rsidR="006D427C" w:rsidRPr="00B375EA" w:rsidRDefault="006D427C" w:rsidP="006D427C">
            <w:pPr>
              <w:jc w:val="right"/>
              <w:rPr>
                <w:color w:val="000000"/>
                <w:sz w:val="20"/>
                <w:szCs w:val="20"/>
                <w:lang w:eastAsia="en-CA"/>
              </w:rPr>
            </w:pPr>
            <w:r>
              <w:rPr>
                <w:sz w:val="20"/>
              </w:rPr>
              <w:t>0</w:t>
            </w:r>
          </w:p>
        </w:tc>
        <w:tc>
          <w:tcPr>
            <w:tcW w:w="455" w:type="pct"/>
            <w:tcBorders>
              <w:top w:val="nil"/>
              <w:left w:val="nil"/>
              <w:bottom w:val="single" w:sz="4" w:space="0" w:color="auto"/>
              <w:right w:val="single" w:sz="4" w:space="0" w:color="auto"/>
            </w:tcBorders>
            <w:shd w:val="clear" w:color="auto" w:fill="auto"/>
          </w:tcPr>
          <w:p w14:paraId="7B95A281" w14:textId="6B49D156" w:rsidR="006D427C" w:rsidRPr="00B375EA" w:rsidRDefault="006D427C" w:rsidP="006D427C">
            <w:pPr>
              <w:jc w:val="right"/>
              <w:rPr>
                <w:color w:val="000000"/>
                <w:sz w:val="20"/>
                <w:szCs w:val="20"/>
                <w:lang w:eastAsia="en-CA"/>
              </w:rPr>
            </w:pPr>
            <w:r>
              <w:rPr>
                <w:sz w:val="20"/>
              </w:rPr>
              <w:t>235,500</w:t>
            </w:r>
          </w:p>
        </w:tc>
        <w:tc>
          <w:tcPr>
            <w:tcW w:w="455" w:type="pct"/>
            <w:tcBorders>
              <w:top w:val="nil"/>
              <w:left w:val="nil"/>
              <w:bottom w:val="single" w:sz="4" w:space="0" w:color="auto"/>
              <w:right w:val="single" w:sz="4" w:space="0" w:color="auto"/>
            </w:tcBorders>
            <w:shd w:val="clear" w:color="auto" w:fill="auto"/>
          </w:tcPr>
          <w:p w14:paraId="36882CF8" w14:textId="09F0C4E9" w:rsidR="006D427C" w:rsidRPr="00B375EA" w:rsidRDefault="006D427C" w:rsidP="006D427C">
            <w:pPr>
              <w:jc w:val="right"/>
              <w:rPr>
                <w:color w:val="000000"/>
                <w:sz w:val="20"/>
                <w:szCs w:val="20"/>
                <w:lang w:eastAsia="en-CA"/>
              </w:rPr>
            </w:pPr>
            <w:r>
              <w:rPr>
                <w:sz w:val="20"/>
              </w:rPr>
              <w:t>0</w:t>
            </w:r>
          </w:p>
        </w:tc>
        <w:tc>
          <w:tcPr>
            <w:tcW w:w="464" w:type="pct"/>
            <w:tcBorders>
              <w:top w:val="nil"/>
              <w:left w:val="nil"/>
              <w:bottom w:val="single" w:sz="4" w:space="0" w:color="auto"/>
              <w:right w:val="single" w:sz="4" w:space="0" w:color="auto"/>
            </w:tcBorders>
            <w:shd w:val="clear" w:color="auto" w:fill="auto"/>
          </w:tcPr>
          <w:p w14:paraId="2131F48C" w14:textId="74BECB13" w:rsidR="006D427C" w:rsidRPr="00B375EA" w:rsidRDefault="006D427C" w:rsidP="006D427C">
            <w:pPr>
              <w:jc w:val="right"/>
              <w:rPr>
                <w:color w:val="000000"/>
                <w:sz w:val="20"/>
                <w:szCs w:val="20"/>
                <w:lang w:eastAsia="en-CA"/>
              </w:rPr>
            </w:pPr>
            <w:r>
              <w:rPr>
                <w:sz w:val="20"/>
              </w:rPr>
              <w:t>42,000</w:t>
            </w:r>
          </w:p>
        </w:tc>
        <w:tc>
          <w:tcPr>
            <w:tcW w:w="444" w:type="pct"/>
            <w:tcBorders>
              <w:top w:val="nil"/>
              <w:left w:val="nil"/>
              <w:bottom w:val="single" w:sz="4" w:space="0" w:color="auto"/>
              <w:right w:val="single" w:sz="4" w:space="0" w:color="auto"/>
            </w:tcBorders>
            <w:shd w:val="clear" w:color="auto" w:fill="auto"/>
          </w:tcPr>
          <w:p w14:paraId="147F5928" w14:textId="56818D17" w:rsidR="006D427C" w:rsidRPr="00B375EA" w:rsidRDefault="006D427C" w:rsidP="006D427C">
            <w:pPr>
              <w:jc w:val="right"/>
              <w:rPr>
                <w:color w:val="000000"/>
                <w:sz w:val="20"/>
                <w:szCs w:val="20"/>
                <w:lang w:eastAsia="en-CA"/>
              </w:rPr>
            </w:pPr>
            <w:r>
              <w:rPr>
                <w:sz w:val="20"/>
              </w:rPr>
              <w:t>427,500</w:t>
            </w:r>
          </w:p>
        </w:tc>
      </w:tr>
      <w:tr w:rsidR="00F53B5F" w:rsidRPr="00B375EA" w14:paraId="72F80CE8" w14:textId="77777777" w:rsidTr="007476AB">
        <w:trPr>
          <w:trHeight w:val="56"/>
          <w:jc w:val="center"/>
        </w:trPr>
        <w:tc>
          <w:tcPr>
            <w:tcW w:w="305" w:type="pct"/>
            <w:tcBorders>
              <w:top w:val="nil"/>
              <w:left w:val="single" w:sz="4" w:space="0" w:color="auto"/>
              <w:bottom w:val="single" w:sz="4" w:space="0" w:color="auto"/>
              <w:right w:val="single" w:sz="4" w:space="0" w:color="auto"/>
            </w:tcBorders>
            <w:shd w:val="clear" w:color="auto" w:fill="auto"/>
            <w:hideMark/>
          </w:tcPr>
          <w:p w14:paraId="3CC75473" w14:textId="77777777" w:rsidR="006D427C" w:rsidRPr="00B375EA" w:rsidRDefault="006D427C" w:rsidP="006D427C">
            <w:pPr>
              <w:jc w:val="left"/>
              <w:rPr>
                <w:color w:val="000000"/>
                <w:sz w:val="20"/>
                <w:szCs w:val="20"/>
                <w:lang w:eastAsia="en-CA"/>
              </w:rPr>
            </w:pPr>
            <w:r w:rsidRPr="00B375EA">
              <w:rPr>
                <w:color w:val="000000"/>
                <w:sz w:val="20"/>
                <w:szCs w:val="20"/>
                <w:lang w:eastAsia="en-CA"/>
              </w:rPr>
              <w:t>2.2</w:t>
            </w:r>
          </w:p>
        </w:tc>
        <w:tc>
          <w:tcPr>
            <w:tcW w:w="1967" w:type="pct"/>
            <w:tcBorders>
              <w:top w:val="nil"/>
              <w:left w:val="nil"/>
              <w:bottom w:val="single" w:sz="4" w:space="0" w:color="auto"/>
              <w:right w:val="single" w:sz="4" w:space="0" w:color="auto"/>
            </w:tcBorders>
            <w:shd w:val="clear" w:color="auto" w:fill="auto"/>
            <w:hideMark/>
          </w:tcPr>
          <w:p w14:paraId="45FF89BB" w14:textId="77777777" w:rsidR="006D427C" w:rsidRPr="00B375EA" w:rsidRDefault="006D427C" w:rsidP="006D427C">
            <w:pPr>
              <w:jc w:val="left"/>
              <w:rPr>
                <w:color w:val="000000"/>
                <w:sz w:val="20"/>
                <w:szCs w:val="20"/>
                <w:lang w:eastAsia="en-CA"/>
              </w:rPr>
            </w:pPr>
            <w:r w:rsidRPr="00B375EA">
              <w:rPr>
                <w:color w:val="000000"/>
                <w:sz w:val="20"/>
                <w:szCs w:val="20"/>
                <w:lang w:eastAsia="en-CA"/>
              </w:rPr>
              <w:t>Support costs for Lead IA (US $)</w:t>
            </w:r>
          </w:p>
        </w:tc>
        <w:tc>
          <w:tcPr>
            <w:tcW w:w="455" w:type="pct"/>
            <w:tcBorders>
              <w:top w:val="nil"/>
              <w:left w:val="nil"/>
              <w:bottom w:val="single" w:sz="4" w:space="0" w:color="auto"/>
              <w:right w:val="single" w:sz="4" w:space="0" w:color="auto"/>
            </w:tcBorders>
            <w:shd w:val="clear" w:color="auto" w:fill="auto"/>
          </w:tcPr>
          <w:p w14:paraId="7753AF7C" w14:textId="430E887E" w:rsidR="006D427C" w:rsidRPr="00B375EA" w:rsidRDefault="006D427C" w:rsidP="006D427C">
            <w:pPr>
              <w:jc w:val="right"/>
              <w:rPr>
                <w:color w:val="000000"/>
                <w:sz w:val="20"/>
                <w:szCs w:val="20"/>
                <w:lang w:eastAsia="en-CA"/>
              </w:rPr>
            </w:pPr>
            <w:r>
              <w:rPr>
                <w:sz w:val="20"/>
              </w:rPr>
              <w:t>19,500</w:t>
            </w:r>
          </w:p>
        </w:tc>
        <w:tc>
          <w:tcPr>
            <w:tcW w:w="455" w:type="pct"/>
            <w:tcBorders>
              <w:top w:val="nil"/>
              <w:left w:val="nil"/>
              <w:bottom w:val="single" w:sz="4" w:space="0" w:color="auto"/>
              <w:right w:val="single" w:sz="4" w:space="0" w:color="auto"/>
            </w:tcBorders>
            <w:shd w:val="clear" w:color="auto" w:fill="auto"/>
          </w:tcPr>
          <w:p w14:paraId="60801F1B" w14:textId="1F971B26" w:rsidR="006D427C" w:rsidRPr="00B375EA" w:rsidRDefault="006D427C" w:rsidP="006D427C">
            <w:pPr>
              <w:jc w:val="right"/>
              <w:rPr>
                <w:color w:val="000000"/>
                <w:sz w:val="20"/>
                <w:szCs w:val="20"/>
                <w:lang w:eastAsia="en-CA"/>
              </w:rPr>
            </w:pPr>
            <w:r>
              <w:rPr>
                <w:sz w:val="20"/>
              </w:rPr>
              <w:t>0</w:t>
            </w:r>
          </w:p>
        </w:tc>
        <w:tc>
          <w:tcPr>
            <w:tcW w:w="455" w:type="pct"/>
            <w:tcBorders>
              <w:top w:val="nil"/>
              <w:left w:val="nil"/>
              <w:bottom w:val="single" w:sz="4" w:space="0" w:color="auto"/>
              <w:right w:val="single" w:sz="4" w:space="0" w:color="auto"/>
            </w:tcBorders>
            <w:shd w:val="clear" w:color="auto" w:fill="auto"/>
          </w:tcPr>
          <w:p w14:paraId="2E3640C7" w14:textId="02F93E53" w:rsidR="006D427C" w:rsidRPr="00B375EA" w:rsidRDefault="006D427C" w:rsidP="006D427C">
            <w:pPr>
              <w:jc w:val="right"/>
              <w:rPr>
                <w:color w:val="000000"/>
                <w:sz w:val="20"/>
                <w:szCs w:val="20"/>
                <w:lang w:eastAsia="en-CA"/>
              </w:rPr>
            </w:pPr>
            <w:r>
              <w:rPr>
                <w:sz w:val="20"/>
              </w:rPr>
              <w:t>30,615</w:t>
            </w:r>
          </w:p>
        </w:tc>
        <w:tc>
          <w:tcPr>
            <w:tcW w:w="455" w:type="pct"/>
            <w:tcBorders>
              <w:top w:val="nil"/>
              <w:left w:val="nil"/>
              <w:bottom w:val="single" w:sz="4" w:space="0" w:color="auto"/>
              <w:right w:val="single" w:sz="4" w:space="0" w:color="auto"/>
            </w:tcBorders>
            <w:shd w:val="clear" w:color="auto" w:fill="auto"/>
          </w:tcPr>
          <w:p w14:paraId="725FD055" w14:textId="2ED8AE80" w:rsidR="006D427C" w:rsidRPr="00B375EA" w:rsidRDefault="006D427C" w:rsidP="006D427C">
            <w:pPr>
              <w:jc w:val="right"/>
              <w:rPr>
                <w:color w:val="000000"/>
                <w:sz w:val="20"/>
                <w:szCs w:val="20"/>
                <w:lang w:eastAsia="en-CA"/>
              </w:rPr>
            </w:pPr>
            <w:r>
              <w:rPr>
                <w:sz w:val="20"/>
              </w:rPr>
              <w:t>0</w:t>
            </w:r>
          </w:p>
        </w:tc>
        <w:tc>
          <w:tcPr>
            <w:tcW w:w="464" w:type="pct"/>
            <w:tcBorders>
              <w:top w:val="nil"/>
              <w:left w:val="nil"/>
              <w:bottom w:val="single" w:sz="4" w:space="0" w:color="auto"/>
              <w:right w:val="single" w:sz="4" w:space="0" w:color="auto"/>
            </w:tcBorders>
            <w:shd w:val="clear" w:color="auto" w:fill="auto"/>
          </w:tcPr>
          <w:p w14:paraId="60C83600" w14:textId="49AB2EC2" w:rsidR="006D427C" w:rsidRPr="00B375EA" w:rsidRDefault="006D427C" w:rsidP="006D427C">
            <w:pPr>
              <w:jc w:val="right"/>
              <w:rPr>
                <w:color w:val="000000"/>
                <w:sz w:val="20"/>
                <w:szCs w:val="20"/>
                <w:lang w:eastAsia="en-CA"/>
              </w:rPr>
            </w:pPr>
            <w:r>
              <w:rPr>
                <w:sz w:val="20"/>
              </w:rPr>
              <w:t>5,460</w:t>
            </w:r>
          </w:p>
        </w:tc>
        <w:tc>
          <w:tcPr>
            <w:tcW w:w="444" w:type="pct"/>
            <w:tcBorders>
              <w:top w:val="nil"/>
              <w:left w:val="nil"/>
              <w:bottom w:val="single" w:sz="4" w:space="0" w:color="auto"/>
              <w:right w:val="single" w:sz="4" w:space="0" w:color="auto"/>
            </w:tcBorders>
            <w:shd w:val="clear" w:color="auto" w:fill="auto"/>
          </w:tcPr>
          <w:p w14:paraId="7BCC9834" w14:textId="472D932E" w:rsidR="006D427C" w:rsidRPr="00B375EA" w:rsidRDefault="006D427C" w:rsidP="006D427C">
            <w:pPr>
              <w:jc w:val="right"/>
              <w:rPr>
                <w:color w:val="000000"/>
                <w:sz w:val="20"/>
                <w:szCs w:val="20"/>
                <w:lang w:eastAsia="en-CA"/>
              </w:rPr>
            </w:pPr>
            <w:r>
              <w:rPr>
                <w:sz w:val="20"/>
              </w:rPr>
              <w:t>55,575</w:t>
            </w:r>
          </w:p>
        </w:tc>
      </w:tr>
      <w:tr w:rsidR="00F53B5F" w:rsidRPr="00B375EA" w14:paraId="34593231" w14:textId="77777777" w:rsidTr="007476AB">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3114109A" w14:textId="77777777" w:rsidR="006D427C" w:rsidRPr="00B375EA" w:rsidRDefault="006D427C" w:rsidP="006D427C">
            <w:pPr>
              <w:jc w:val="left"/>
              <w:rPr>
                <w:color w:val="000000"/>
                <w:sz w:val="20"/>
                <w:szCs w:val="20"/>
                <w:lang w:eastAsia="en-CA"/>
              </w:rPr>
            </w:pPr>
            <w:r w:rsidRPr="00B375EA">
              <w:rPr>
                <w:color w:val="000000"/>
                <w:sz w:val="20"/>
                <w:szCs w:val="20"/>
                <w:lang w:eastAsia="en-CA"/>
              </w:rPr>
              <w:t>3.1</w:t>
            </w:r>
          </w:p>
        </w:tc>
        <w:tc>
          <w:tcPr>
            <w:tcW w:w="1967" w:type="pct"/>
            <w:tcBorders>
              <w:top w:val="nil"/>
              <w:left w:val="nil"/>
              <w:bottom w:val="single" w:sz="4" w:space="0" w:color="auto"/>
              <w:right w:val="single" w:sz="4" w:space="0" w:color="auto"/>
            </w:tcBorders>
            <w:shd w:val="clear" w:color="auto" w:fill="auto"/>
            <w:hideMark/>
          </w:tcPr>
          <w:p w14:paraId="69CDA235" w14:textId="77777777" w:rsidR="006D427C" w:rsidRPr="00B375EA" w:rsidRDefault="006D427C" w:rsidP="006D427C">
            <w:pPr>
              <w:jc w:val="left"/>
              <w:rPr>
                <w:color w:val="000000"/>
                <w:sz w:val="20"/>
                <w:szCs w:val="20"/>
                <w:lang w:eastAsia="en-CA"/>
              </w:rPr>
            </w:pPr>
            <w:r w:rsidRPr="00B375EA">
              <w:rPr>
                <w:color w:val="000000"/>
                <w:sz w:val="20"/>
                <w:szCs w:val="20"/>
                <w:lang w:eastAsia="en-CA"/>
              </w:rPr>
              <w:t>Total agreed funding (US $)</w:t>
            </w:r>
          </w:p>
        </w:tc>
        <w:tc>
          <w:tcPr>
            <w:tcW w:w="455" w:type="pct"/>
            <w:tcBorders>
              <w:top w:val="nil"/>
              <w:left w:val="nil"/>
              <w:bottom w:val="single" w:sz="4" w:space="0" w:color="auto"/>
              <w:right w:val="single" w:sz="4" w:space="0" w:color="auto"/>
            </w:tcBorders>
            <w:shd w:val="clear" w:color="auto" w:fill="auto"/>
          </w:tcPr>
          <w:p w14:paraId="10D4C949" w14:textId="3A742939" w:rsidR="006D427C" w:rsidRPr="00B375EA" w:rsidRDefault="006D427C" w:rsidP="006D427C">
            <w:pPr>
              <w:jc w:val="right"/>
              <w:rPr>
                <w:color w:val="000000"/>
                <w:sz w:val="20"/>
                <w:szCs w:val="20"/>
                <w:lang w:eastAsia="en-CA"/>
              </w:rPr>
            </w:pPr>
            <w:r>
              <w:rPr>
                <w:sz w:val="20"/>
              </w:rPr>
              <w:t>150,000</w:t>
            </w:r>
          </w:p>
        </w:tc>
        <w:tc>
          <w:tcPr>
            <w:tcW w:w="455" w:type="pct"/>
            <w:tcBorders>
              <w:top w:val="nil"/>
              <w:left w:val="nil"/>
              <w:bottom w:val="single" w:sz="4" w:space="0" w:color="auto"/>
              <w:right w:val="single" w:sz="4" w:space="0" w:color="auto"/>
            </w:tcBorders>
            <w:shd w:val="clear" w:color="auto" w:fill="auto"/>
          </w:tcPr>
          <w:p w14:paraId="4E3ABCED" w14:textId="155E3D8F" w:rsidR="006D427C" w:rsidRPr="00B375EA" w:rsidRDefault="006D427C" w:rsidP="006D427C">
            <w:pPr>
              <w:jc w:val="right"/>
              <w:rPr>
                <w:color w:val="000000"/>
                <w:sz w:val="20"/>
                <w:szCs w:val="20"/>
                <w:lang w:eastAsia="en-CA"/>
              </w:rPr>
            </w:pPr>
            <w:r>
              <w:rPr>
                <w:sz w:val="20"/>
              </w:rPr>
              <w:t>0</w:t>
            </w:r>
          </w:p>
        </w:tc>
        <w:tc>
          <w:tcPr>
            <w:tcW w:w="455" w:type="pct"/>
            <w:tcBorders>
              <w:top w:val="nil"/>
              <w:left w:val="nil"/>
              <w:bottom w:val="single" w:sz="4" w:space="0" w:color="auto"/>
              <w:right w:val="single" w:sz="4" w:space="0" w:color="auto"/>
            </w:tcBorders>
            <w:shd w:val="clear" w:color="auto" w:fill="auto"/>
          </w:tcPr>
          <w:p w14:paraId="3E6EADE9" w14:textId="5B6C6639" w:rsidR="006D427C" w:rsidRPr="00B375EA" w:rsidRDefault="006D427C" w:rsidP="006D427C">
            <w:pPr>
              <w:jc w:val="right"/>
              <w:rPr>
                <w:color w:val="000000"/>
                <w:sz w:val="20"/>
                <w:szCs w:val="20"/>
                <w:lang w:eastAsia="en-CA"/>
              </w:rPr>
            </w:pPr>
            <w:r>
              <w:rPr>
                <w:sz w:val="20"/>
              </w:rPr>
              <w:t>235,500</w:t>
            </w:r>
          </w:p>
        </w:tc>
        <w:tc>
          <w:tcPr>
            <w:tcW w:w="455" w:type="pct"/>
            <w:tcBorders>
              <w:top w:val="nil"/>
              <w:left w:val="nil"/>
              <w:bottom w:val="single" w:sz="4" w:space="0" w:color="auto"/>
              <w:right w:val="single" w:sz="4" w:space="0" w:color="auto"/>
            </w:tcBorders>
            <w:shd w:val="clear" w:color="auto" w:fill="auto"/>
          </w:tcPr>
          <w:p w14:paraId="37128702" w14:textId="689A794A" w:rsidR="006D427C" w:rsidRPr="00B375EA" w:rsidRDefault="006D427C" w:rsidP="006D427C">
            <w:pPr>
              <w:jc w:val="right"/>
              <w:rPr>
                <w:color w:val="000000"/>
                <w:sz w:val="20"/>
                <w:szCs w:val="20"/>
                <w:lang w:eastAsia="en-CA"/>
              </w:rPr>
            </w:pPr>
            <w:r>
              <w:rPr>
                <w:sz w:val="20"/>
              </w:rPr>
              <w:t>0</w:t>
            </w:r>
          </w:p>
        </w:tc>
        <w:tc>
          <w:tcPr>
            <w:tcW w:w="464" w:type="pct"/>
            <w:tcBorders>
              <w:top w:val="nil"/>
              <w:left w:val="nil"/>
              <w:bottom w:val="single" w:sz="4" w:space="0" w:color="auto"/>
              <w:right w:val="single" w:sz="4" w:space="0" w:color="auto"/>
            </w:tcBorders>
            <w:shd w:val="clear" w:color="auto" w:fill="auto"/>
          </w:tcPr>
          <w:p w14:paraId="5CD21684" w14:textId="092BEAE5" w:rsidR="006D427C" w:rsidRPr="00B375EA" w:rsidRDefault="006D427C" w:rsidP="006D427C">
            <w:pPr>
              <w:jc w:val="right"/>
              <w:rPr>
                <w:color w:val="000000"/>
                <w:sz w:val="20"/>
                <w:szCs w:val="20"/>
                <w:lang w:eastAsia="en-CA"/>
              </w:rPr>
            </w:pPr>
            <w:r>
              <w:rPr>
                <w:sz w:val="20"/>
              </w:rPr>
              <w:t>42,000</w:t>
            </w:r>
          </w:p>
        </w:tc>
        <w:tc>
          <w:tcPr>
            <w:tcW w:w="444" w:type="pct"/>
            <w:tcBorders>
              <w:top w:val="nil"/>
              <w:left w:val="nil"/>
              <w:bottom w:val="single" w:sz="4" w:space="0" w:color="auto"/>
              <w:right w:val="single" w:sz="4" w:space="0" w:color="auto"/>
            </w:tcBorders>
            <w:shd w:val="clear" w:color="auto" w:fill="auto"/>
          </w:tcPr>
          <w:p w14:paraId="02B6A80A" w14:textId="74DF12F4" w:rsidR="006D427C" w:rsidRPr="00B375EA" w:rsidRDefault="006D427C" w:rsidP="006D427C">
            <w:pPr>
              <w:jc w:val="right"/>
              <w:rPr>
                <w:color w:val="000000"/>
                <w:sz w:val="20"/>
                <w:szCs w:val="20"/>
                <w:lang w:eastAsia="en-CA"/>
              </w:rPr>
            </w:pPr>
            <w:r>
              <w:rPr>
                <w:sz w:val="20"/>
              </w:rPr>
              <w:t>427,500</w:t>
            </w:r>
          </w:p>
        </w:tc>
      </w:tr>
      <w:tr w:rsidR="00F53B5F" w:rsidRPr="00B375EA" w14:paraId="217C2E77" w14:textId="77777777" w:rsidTr="007476AB">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5CE7623C" w14:textId="77777777" w:rsidR="006D427C" w:rsidRPr="00B375EA" w:rsidRDefault="006D427C" w:rsidP="006D427C">
            <w:pPr>
              <w:jc w:val="left"/>
              <w:rPr>
                <w:color w:val="000000"/>
                <w:sz w:val="20"/>
                <w:szCs w:val="20"/>
                <w:lang w:eastAsia="en-CA"/>
              </w:rPr>
            </w:pPr>
            <w:r w:rsidRPr="00B375EA">
              <w:rPr>
                <w:color w:val="000000"/>
                <w:sz w:val="20"/>
                <w:szCs w:val="20"/>
                <w:lang w:eastAsia="en-CA"/>
              </w:rPr>
              <w:t>3.2</w:t>
            </w:r>
          </w:p>
        </w:tc>
        <w:tc>
          <w:tcPr>
            <w:tcW w:w="1967" w:type="pct"/>
            <w:tcBorders>
              <w:top w:val="nil"/>
              <w:left w:val="nil"/>
              <w:bottom w:val="single" w:sz="4" w:space="0" w:color="auto"/>
              <w:right w:val="single" w:sz="4" w:space="0" w:color="auto"/>
            </w:tcBorders>
            <w:shd w:val="clear" w:color="auto" w:fill="auto"/>
            <w:hideMark/>
          </w:tcPr>
          <w:p w14:paraId="33B07FE0" w14:textId="77777777" w:rsidR="006D427C" w:rsidRPr="00B375EA" w:rsidRDefault="006D427C" w:rsidP="006D427C">
            <w:pPr>
              <w:jc w:val="left"/>
              <w:rPr>
                <w:color w:val="000000"/>
                <w:sz w:val="20"/>
                <w:szCs w:val="20"/>
                <w:lang w:eastAsia="en-CA"/>
              </w:rPr>
            </w:pPr>
            <w:r w:rsidRPr="00B375EA">
              <w:rPr>
                <w:color w:val="000000"/>
                <w:sz w:val="20"/>
                <w:szCs w:val="20"/>
                <w:lang w:eastAsia="en-CA"/>
              </w:rPr>
              <w:t>Total support costs (US $)</w:t>
            </w:r>
          </w:p>
        </w:tc>
        <w:tc>
          <w:tcPr>
            <w:tcW w:w="455" w:type="pct"/>
            <w:tcBorders>
              <w:top w:val="nil"/>
              <w:left w:val="nil"/>
              <w:bottom w:val="single" w:sz="4" w:space="0" w:color="auto"/>
              <w:right w:val="single" w:sz="4" w:space="0" w:color="auto"/>
            </w:tcBorders>
            <w:shd w:val="clear" w:color="auto" w:fill="auto"/>
          </w:tcPr>
          <w:p w14:paraId="15267351" w14:textId="2CE70A96" w:rsidR="006D427C" w:rsidRPr="00B375EA" w:rsidRDefault="006D427C" w:rsidP="006D427C">
            <w:pPr>
              <w:jc w:val="right"/>
              <w:rPr>
                <w:color w:val="000000"/>
                <w:sz w:val="20"/>
                <w:szCs w:val="20"/>
                <w:lang w:eastAsia="en-CA"/>
              </w:rPr>
            </w:pPr>
            <w:r>
              <w:rPr>
                <w:sz w:val="20"/>
              </w:rPr>
              <w:t>19,500</w:t>
            </w:r>
          </w:p>
        </w:tc>
        <w:tc>
          <w:tcPr>
            <w:tcW w:w="455" w:type="pct"/>
            <w:tcBorders>
              <w:top w:val="nil"/>
              <w:left w:val="nil"/>
              <w:bottom w:val="single" w:sz="4" w:space="0" w:color="auto"/>
              <w:right w:val="single" w:sz="4" w:space="0" w:color="auto"/>
            </w:tcBorders>
            <w:shd w:val="clear" w:color="auto" w:fill="auto"/>
          </w:tcPr>
          <w:p w14:paraId="7F22B414" w14:textId="368DDE5B" w:rsidR="006D427C" w:rsidRPr="00B375EA" w:rsidRDefault="006D427C" w:rsidP="006D427C">
            <w:pPr>
              <w:jc w:val="right"/>
              <w:rPr>
                <w:color w:val="000000"/>
                <w:sz w:val="20"/>
                <w:szCs w:val="20"/>
                <w:lang w:eastAsia="en-CA"/>
              </w:rPr>
            </w:pPr>
            <w:r>
              <w:rPr>
                <w:sz w:val="20"/>
              </w:rPr>
              <w:t>0</w:t>
            </w:r>
          </w:p>
        </w:tc>
        <w:tc>
          <w:tcPr>
            <w:tcW w:w="455" w:type="pct"/>
            <w:tcBorders>
              <w:top w:val="nil"/>
              <w:left w:val="nil"/>
              <w:bottom w:val="single" w:sz="4" w:space="0" w:color="auto"/>
              <w:right w:val="single" w:sz="4" w:space="0" w:color="auto"/>
            </w:tcBorders>
            <w:shd w:val="clear" w:color="auto" w:fill="auto"/>
          </w:tcPr>
          <w:p w14:paraId="7163524F" w14:textId="7B9815EF" w:rsidR="006D427C" w:rsidRPr="00B375EA" w:rsidRDefault="006D427C" w:rsidP="006D427C">
            <w:pPr>
              <w:jc w:val="right"/>
              <w:rPr>
                <w:color w:val="000000"/>
                <w:sz w:val="20"/>
                <w:szCs w:val="20"/>
                <w:lang w:eastAsia="en-CA"/>
              </w:rPr>
            </w:pPr>
            <w:r>
              <w:rPr>
                <w:sz w:val="20"/>
              </w:rPr>
              <w:t>30,615</w:t>
            </w:r>
          </w:p>
        </w:tc>
        <w:tc>
          <w:tcPr>
            <w:tcW w:w="455" w:type="pct"/>
            <w:tcBorders>
              <w:top w:val="nil"/>
              <w:left w:val="nil"/>
              <w:bottom w:val="single" w:sz="4" w:space="0" w:color="auto"/>
              <w:right w:val="single" w:sz="4" w:space="0" w:color="auto"/>
            </w:tcBorders>
            <w:shd w:val="clear" w:color="auto" w:fill="auto"/>
          </w:tcPr>
          <w:p w14:paraId="0A598209" w14:textId="148E599A" w:rsidR="006D427C" w:rsidRPr="00B375EA" w:rsidRDefault="006D427C" w:rsidP="006D427C">
            <w:pPr>
              <w:jc w:val="right"/>
              <w:rPr>
                <w:color w:val="000000"/>
                <w:sz w:val="20"/>
                <w:szCs w:val="20"/>
                <w:lang w:eastAsia="en-CA"/>
              </w:rPr>
            </w:pPr>
            <w:r>
              <w:rPr>
                <w:sz w:val="20"/>
              </w:rPr>
              <w:t>0</w:t>
            </w:r>
          </w:p>
        </w:tc>
        <w:tc>
          <w:tcPr>
            <w:tcW w:w="464" w:type="pct"/>
            <w:tcBorders>
              <w:top w:val="nil"/>
              <w:left w:val="nil"/>
              <w:bottom w:val="single" w:sz="4" w:space="0" w:color="auto"/>
              <w:right w:val="single" w:sz="4" w:space="0" w:color="auto"/>
            </w:tcBorders>
            <w:shd w:val="clear" w:color="auto" w:fill="auto"/>
          </w:tcPr>
          <w:p w14:paraId="26DE44F3" w14:textId="34103273" w:rsidR="006D427C" w:rsidRPr="00B375EA" w:rsidRDefault="006D427C" w:rsidP="006D427C">
            <w:pPr>
              <w:jc w:val="right"/>
              <w:rPr>
                <w:color w:val="000000"/>
                <w:sz w:val="20"/>
                <w:szCs w:val="20"/>
                <w:lang w:eastAsia="en-CA"/>
              </w:rPr>
            </w:pPr>
            <w:r>
              <w:rPr>
                <w:sz w:val="20"/>
              </w:rPr>
              <w:t>5,460</w:t>
            </w:r>
          </w:p>
        </w:tc>
        <w:tc>
          <w:tcPr>
            <w:tcW w:w="444" w:type="pct"/>
            <w:tcBorders>
              <w:top w:val="nil"/>
              <w:left w:val="nil"/>
              <w:bottom w:val="single" w:sz="4" w:space="0" w:color="auto"/>
              <w:right w:val="single" w:sz="4" w:space="0" w:color="auto"/>
            </w:tcBorders>
            <w:shd w:val="clear" w:color="auto" w:fill="auto"/>
          </w:tcPr>
          <w:p w14:paraId="3807E22A" w14:textId="6C6C46E2" w:rsidR="006D427C" w:rsidRPr="00B375EA" w:rsidRDefault="006D427C" w:rsidP="006D427C">
            <w:pPr>
              <w:jc w:val="right"/>
              <w:rPr>
                <w:color w:val="000000"/>
                <w:sz w:val="20"/>
                <w:szCs w:val="20"/>
                <w:lang w:eastAsia="en-CA"/>
              </w:rPr>
            </w:pPr>
            <w:r>
              <w:rPr>
                <w:sz w:val="20"/>
              </w:rPr>
              <w:t>55,575</w:t>
            </w:r>
          </w:p>
        </w:tc>
      </w:tr>
      <w:tr w:rsidR="00F53B5F" w:rsidRPr="00B375EA" w14:paraId="4E77AA57" w14:textId="77777777" w:rsidTr="007476AB">
        <w:trPr>
          <w:trHeight w:val="53"/>
          <w:jc w:val="center"/>
        </w:trPr>
        <w:tc>
          <w:tcPr>
            <w:tcW w:w="305" w:type="pct"/>
            <w:tcBorders>
              <w:top w:val="nil"/>
              <w:left w:val="single" w:sz="4" w:space="0" w:color="auto"/>
              <w:bottom w:val="single" w:sz="4" w:space="0" w:color="auto"/>
              <w:right w:val="single" w:sz="4" w:space="0" w:color="auto"/>
            </w:tcBorders>
            <w:shd w:val="clear" w:color="auto" w:fill="auto"/>
            <w:hideMark/>
          </w:tcPr>
          <w:p w14:paraId="340F5077" w14:textId="77777777" w:rsidR="006D427C" w:rsidRPr="00B375EA" w:rsidRDefault="006D427C" w:rsidP="006D427C">
            <w:pPr>
              <w:jc w:val="left"/>
              <w:rPr>
                <w:color w:val="000000"/>
                <w:sz w:val="20"/>
                <w:szCs w:val="20"/>
                <w:lang w:eastAsia="en-CA"/>
              </w:rPr>
            </w:pPr>
            <w:r w:rsidRPr="00B375EA">
              <w:rPr>
                <w:color w:val="000000"/>
                <w:sz w:val="20"/>
                <w:szCs w:val="20"/>
                <w:lang w:eastAsia="en-CA"/>
              </w:rPr>
              <w:t>3.3</w:t>
            </w:r>
          </w:p>
        </w:tc>
        <w:tc>
          <w:tcPr>
            <w:tcW w:w="1967" w:type="pct"/>
            <w:tcBorders>
              <w:top w:val="nil"/>
              <w:left w:val="nil"/>
              <w:bottom w:val="single" w:sz="4" w:space="0" w:color="auto"/>
              <w:right w:val="single" w:sz="4" w:space="0" w:color="auto"/>
            </w:tcBorders>
            <w:shd w:val="clear" w:color="auto" w:fill="auto"/>
            <w:hideMark/>
          </w:tcPr>
          <w:p w14:paraId="4A8EB8C6" w14:textId="77777777" w:rsidR="006D427C" w:rsidRPr="00B375EA" w:rsidRDefault="006D427C" w:rsidP="006D427C">
            <w:pPr>
              <w:jc w:val="left"/>
              <w:rPr>
                <w:color w:val="000000"/>
                <w:sz w:val="20"/>
                <w:szCs w:val="20"/>
                <w:lang w:eastAsia="en-CA"/>
              </w:rPr>
            </w:pPr>
            <w:r w:rsidRPr="00B375EA">
              <w:rPr>
                <w:color w:val="000000"/>
                <w:sz w:val="20"/>
                <w:szCs w:val="20"/>
                <w:lang w:eastAsia="en-CA"/>
              </w:rPr>
              <w:t>Total agreed costs (US $)</w:t>
            </w:r>
          </w:p>
        </w:tc>
        <w:tc>
          <w:tcPr>
            <w:tcW w:w="455" w:type="pct"/>
            <w:tcBorders>
              <w:top w:val="nil"/>
              <w:left w:val="nil"/>
              <w:bottom w:val="single" w:sz="4" w:space="0" w:color="auto"/>
              <w:right w:val="single" w:sz="4" w:space="0" w:color="auto"/>
            </w:tcBorders>
            <w:shd w:val="clear" w:color="auto" w:fill="auto"/>
          </w:tcPr>
          <w:p w14:paraId="60537213" w14:textId="10E83587" w:rsidR="006D427C" w:rsidRPr="00B375EA" w:rsidRDefault="006D427C" w:rsidP="006D427C">
            <w:pPr>
              <w:jc w:val="right"/>
              <w:rPr>
                <w:color w:val="000000"/>
                <w:sz w:val="20"/>
                <w:szCs w:val="20"/>
                <w:lang w:eastAsia="en-CA"/>
              </w:rPr>
            </w:pPr>
            <w:r>
              <w:rPr>
                <w:sz w:val="20"/>
              </w:rPr>
              <w:t>169,500</w:t>
            </w:r>
          </w:p>
        </w:tc>
        <w:tc>
          <w:tcPr>
            <w:tcW w:w="455" w:type="pct"/>
            <w:tcBorders>
              <w:top w:val="nil"/>
              <w:left w:val="nil"/>
              <w:bottom w:val="single" w:sz="4" w:space="0" w:color="auto"/>
              <w:right w:val="single" w:sz="4" w:space="0" w:color="auto"/>
            </w:tcBorders>
            <w:shd w:val="clear" w:color="auto" w:fill="auto"/>
          </w:tcPr>
          <w:p w14:paraId="7C4C1D30" w14:textId="375A4566" w:rsidR="006D427C" w:rsidRPr="00B375EA" w:rsidRDefault="006D427C" w:rsidP="006D427C">
            <w:pPr>
              <w:jc w:val="right"/>
              <w:rPr>
                <w:color w:val="000000"/>
                <w:sz w:val="20"/>
                <w:szCs w:val="20"/>
                <w:lang w:eastAsia="en-CA"/>
              </w:rPr>
            </w:pPr>
            <w:r>
              <w:rPr>
                <w:sz w:val="20"/>
              </w:rPr>
              <w:t>0</w:t>
            </w:r>
          </w:p>
        </w:tc>
        <w:tc>
          <w:tcPr>
            <w:tcW w:w="455" w:type="pct"/>
            <w:tcBorders>
              <w:top w:val="nil"/>
              <w:left w:val="nil"/>
              <w:bottom w:val="single" w:sz="4" w:space="0" w:color="auto"/>
              <w:right w:val="single" w:sz="4" w:space="0" w:color="auto"/>
            </w:tcBorders>
            <w:shd w:val="clear" w:color="auto" w:fill="auto"/>
          </w:tcPr>
          <w:p w14:paraId="0F08B5EC" w14:textId="1D252D3A" w:rsidR="006D427C" w:rsidRPr="00B375EA" w:rsidRDefault="006D427C" w:rsidP="006D427C">
            <w:pPr>
              <w:jc w:val="right"/>
              <w:rPr>
                <w:color w:val="000000"/>
                <w:sz w:val="20"/>
                <w:szCs w:val="20"/>
                <w:lang w:eastAsia="en-CA"/>
              </w:rPr>
            </w:pPr>
            <w:r>
              <w:rPr>
                <w:sz w:val="20"/>
              </w:rPr>
              <w:t>266,115</w:t>
            </w:r>
          </w:p>
        </w:tc>
        <w:tc>
          <w:tcPr>
            <w:tcW w:w="455" w:type="pct"/>
            <w:tcBorders>
              <w:top w:val="nil"/>
              <w:left w:val="nil"/>
              <w:bottom w:val="single" w:sz="4" w:space="0" w:color="auto"/>
              <w:right w:val="single" w:sz="4" w:space="0" w:color="auto"/>
            </w:tcBorders>
            <w:shd w:val="clear" w:color="auto" w:fill="auto"/>
          </w:tcPr>
          <w:p w14:paraId="5C37DF65" w14:textId="3644D560" w:rsidR="006D427C" w:rsidRPr="00B375EA" w:rsidRDefault="006D427C" w:rsidP="006D427C">
            <w:pPr>
              <w:jc w:val="right"/>
              <w:rPr>
                <w:color w:val="000000"/>
                <w:sz w:val="20"/>
                <w:szCs w:val="20"/>
                <w:lang w:eastAsia="en-CA"/>
              </w:rPr>
            </w:pPr>
            <w:r>
              <w:rPr>
                <w:sz w:val="20"/>
              </w:rPr>
              <w:t>0</w:t>
            </w:r>
          </w:p>
        </w:tc>
        <w:tc>
          <w:tcPr>
            <w:tcW w:w="464" w:type="pct"/>
            <w:tcBorders>
              <w:top w:val="nil"/>
              <w:left w:val="nil"/>
              <w:bottom w:val="single" w:sz="4" w:space="0" w:color="auto"/>
              <w:right w:val="single" w:sz="4" w:space="0" w:color="auto"/>
            </w:tcBorders>
            <w:shd w:val="clear" w:color="auto" w:fill="auto"/>
          </w:tcPr>
          <w:p w14:paraId="66821C87" w14:textId="09BA8C69" w:rsidR="006D427C" w:rsidRPr="00B375EA" w:rsidRDefault="006D427C" w:rsidP="006D427C">
            <w:pPr>
              <w:jc w:val="right"/>
              <w:rPr>
                <w:color w:val="000000"/>
                <w:sz w:val="20"/>
                <w:szCs w:val="20"/>
                <w:lang w:eastAsia="en-CA"/>
              </w:rPr>
            </w:pPr>
            <w:r>
              <w:rPr>
                <w:sz w:val="20"/>
              </w:rPr>
              <w:t>47,460</w:t>
            </w:r>
          </w:p>
        </w:tc>
        <w:tc>
          <w:tcPr>
            <w:tcW w:w="444" w:type="pct"/>
            <w:tcBorders>
              <w:top w:val="nil"/>
              <w:left w:val="nil"/>
              <w:bottom w:val="single" w:sz="4" w:space="0" w:color="auto"/>
              <w:right w:val="single" w:sz="4" w:space="0" w:color="auto"/>
            </w:tcBorders>
            <w:shd w:val="clear" w:color="auto" w:fill="auto"/>
          </w:tcPr>
          <w:p w14:paraId="288D4408" w14:textId="54A94507" w:rsidR="006D427C" w:rsidRPr="00B375EA" w:rsidRDefault="006D427C" w:rsidP="006D427C">
            <w:pPr>
              <w:jc w:val="right"/>
              <w:rPr>
                <w:color w:val="000000"/>
                <w:sz w:val="20"/>
                <w:szCs w:val="20"/>
                <w:lang w:eastAsia="en-CA"/>
              </w:rPr>
            </w:pPr>
            <w:r>
              <w:rPr>
                <w:sz w:val="20"/>
              </w:rPr>
              <w:t>483,075</w:t>
            </w:r>
          </w:p>
        </w:tc>
      </w:tr>
      <w:tr w:rsidR="00E63352" w:rsidRPr="00B375EA" w14:paraId="0029F84E" w14:textId="77777777" w:rsidTr="00080EF6">
        <w:trPr>
          <w:trHeight w:val="53"/>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5FCEB7BA" w14:textId="77777777" w:rsidR="00E63352" w:rsidRPr="00B375EA" w:rsidRDefault="00E63352" w:rsidP="00C0058C">
            <w:pPr>
              <w:jc w:val="left"/>
              <w:rPr>
                <w:color w:val="000000"/>
                <w:sz w:val="20"/>
                <w:szCs w:val="20"/>
                <w:lang w:eastAsia="en-CA"/>
              </w:rPr>
            </w:pPr>
            <w:r w:rsidRPr="00B375EA">
              <w:rPr>
                <w:color w:val="000000"/>
                <w:sz w:val="20"/>
                <w:szCs w:val="20"/>
                <w:lang w:eastAsia="en-CA"/>
              </w:rPr>
              <w:t>4.1.1</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186B3888" w14:textId="77777777" w:rsidR="00E63352" w:rsidRPr="00B375EA" w:rsidRDefault="00E63352" w:rsidP="00C0058C">
            <w:pPr>
              <w:jc w:val="left"/>
              <w:rPr>
                <w:color w:val="000000"/>
                <w:sz w:val="20"/>
                <w:szCs w:val="20"/>
                <w:lang w:eastAsia="en-CA"/>
              </w:rPr>
            </w:pPr>
            <w:r w:rsidRPr="00B375EA">
              <w:rPr>
                <w:color w:val="000000"/>
                <w:sz w:val="20"/>
                <w:szCs w:val="20"/>
                <w:lang w:eastAsia="en-CA"/>
              </w:rPr>
              <w:t xml:space="preserve">Total phase-out of </w:t>
            </w:r>
            <w:r>
              <w:rPr>
                <w:color w:val="000000"/>
                <w:sz w:val="20"/>
                <w:szCs w:val="20"/>
                <w:lang w:eastAsia="en-CA"/>
              </w:rPr>
              <w:t>HCFC-22</w:t>
            </w:r>
            <w:r w:rsidRPr="00604BA9">
              <w:rPr>
                <w:color w:val="000000"/>
                <w:sz w:val="20"/>
                <w:szCs w:val="20"/>
                <w:lang w:eastAsia="en-CA"/>
              </w:rPr>
              <w:t xml:space="preserve"> </w:t>
            </w:r>
            <w:r w:rsidRPr="00B375EA">
              <w:rPr>
                <w:color w:val="000000"/>
                <w:sz w:val="20"/>
                <w:szCs w:val="20"/>
                <w:lang w:eastAsia="en-CA"/>
              </w:rPr>
              <w:t>agreed to be achieved under this Agreement (ODP tonnes)</w:t>
            </w:r>
          </w:p>
        </w:tc>
        <w:tc>
          <w:tcPr>
            <w:tcW w:w="444" w:type="pct"/>
            <w:tcBorders>
              <w:top w:val="single" w:sz="4" w:space="0" w:color="auto"/>
              <w:left w:val="nil"/>
              <w:bottom w:val="single" w:sz="4" w:space="0" w:color="auto"/>
              <w:right w:val="single" w:sz="4" w:space="0" w:color="auto"/>
            </w:tcBorders>
            <w:shd w:val="clear" w:color="auto" w:fill="auto"/>
          </w:tcPr>
          <w:p w14:paraId="64648AB4" w14:textId="37CA53CF" w:rsidR="00E63352" w:rsidRPr="00D81DBC" w:rsidRDefault="00D81DBC" w:rsidP="00C0058C">
            <w:pPr>
              <w:jc w:val="right"/>
              <w:rPr>
                <w:color w:val="000000"/>
                <w:sz w:val="20"/>
                <w:szCs w:val="20"/>
                <w:lang w:eastAsia="en-CA"/>
              </w:rPr>
            </w:pPr>
            <w:r w:rsidRPr="00D81DBC">
              <w:rPr>
                <w:color w:val="000000"/>
                <w:sz w:val="20"/>
                <w:szCs w:val="20"/>
                <w:lang w:eastAsia="en-CA"/>
              </w:rPr>
              <w:t>0.09</w:t>
            </w:r>
          </w:p>
        </w:tc>
      </w:tr>
      <w:tr w:rsidR="00080EF6" w:rsidRPr="00B375EA" w14:paraId="030AA62B" w14:textId="77777777" w:rsidTr="00080EF6">
        <w:trPr>
          <w:trHeight w:val="116"/>
          <w:jc w:val="center"/>
        </w:trPr>
        <w:tc>
          <w:tcPr>
            <w:tcW w:w="305" w:type="pct"/>
            <w:tcBorders>
              <w:top w:val="nil"/>
              <w:left w:val="single" w:sz="4" w:space="0" w:color="auto"/>
              <w:bottom w:val="single" w:sz="4" w:space="0" w:color="auto"/>
              <w:right w:val="single" w:sz="4" w:space="0" w:color="auto"/>
            </w:tcBorders>
            <w:shd w:val="clear" w:color="auto" w:fill="auto"/>
            <w:hideMark/>
          </w:tcPr>
          <w:p w14:paraId="652784CD" w14:textId="77777777" w:rsidR="00E63352" w:rsidRPr="00B375EA" w:rsidRDefault="00E63352" w:rsidP="00C0058C">
            <w:pPr>
              <w:jc w:val="left"/>
              <w:rPr>
                <w:color w:val="000000"/>
                <w:sz w:val="20"/>
                <w:szCs w:val="20"/>
                <w:lang w:eastAsia="en-CA"/>
              </w:rPr>
            </w:pPr>
            <w:r w:rsidRPr="00B375EA">
              <w:rPr>
                <w:color w:val="000000"/>
                <w:sz w:val="20"/>
                <w:szCs w:val="20"/>
                <w:lang w:eastAsia="en-CA"/>
              </w:rPr>
              <w:t>4.1.2</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381E9CB8" w14:textId="77777777" w:rsidR="00E63352" w:rsidRPr="00B375EA" w:rsidRDefault="00E63352" w:rsidP="00C0058C">
            <w:pPr>
              <w:jc w:val="left"/>
              <w:rPr>
                <w:color w:val="000000"/>
                <w:sz w:val="20"/>
                <w:szCs w:val="20"/>
                <w:lang w:eastAsia="en-CA"/>
              </w:rPr>
            </w:pPr>
            <w:r w:rsidRPr="00B375EA">
              <w:rPr>
                <w:color w:val="000000"/>
                <w:sz w:val="20"/>
                <w:szCs w:val="20"/>
                <w:lang w:eastAsia="en-CA"/>
              </w:rPr>
              <w:t>Phase-</w:t>
            </w:r>
            <w:r w:rsidRPr="0033058A">
              <w:rPr>
                <w:color w:val="000000"/>
                <w:sz w:val="20"/>
                <w:szCs w:val="20"/>
                <w:shd w:val="clear" w:color="auto" w:fill="FFFFFF" w:themeFill="background1"/>
                <w:lang w:eastAsia="en-CA"/>
              </w:rPr>
              <w:t>out of HCFC-22</w:t>
            </w:r>
            <w:r w:rsidRPr="00B375EA">
              <w:rPr>
                <w:color w:val="000000"/>
                <w:sz w:val="20"/>
                <w:szCs w:val="20"/>
                <w:lang w:eastAsia="en-CA"/>
              </w:rPr>
              <w:t xml:space="preserve"> to be achieved in the previous stage (ODP tonnes)</w:t>
            </w:r>
          </w:p>
        </w:tc>
        <w:tc>
          <w:tcPr>
            <w:tcW w:w="444" w:type="pct"/>
            <w:tcBorders>
              <w:top w:val="nil"/>
              <w:left w:val="nil"/>
              <w:bottom w:val="single" w:sz="4" w:space="0" w:color="auto"/>
              <w:right w:val="single" w:sz="4" w:space="0" w:color="auto"/>
            </w:tcBorders>
            <w:shd w:val="clear" w:color="auto" w:fill="auto"/>
          </w:tcPr>
          <w:p w14:paraId="096F0475" w14:textId="46CB767B" w:rsidR="00E63352" w:rsidRPr="00D81DBC" w:rsidRDefault="00D81DBC" w:rsidP="00C0058C">
            <w:pPr>
              <w:jc w:val="right"/>
              <w:rPr>
                <w:color w:val="000000"/>
                <w:sz w:val="20"/>
                <w:szCs w:val="20"/>
                <w:lang w:eastAsia="en-CA"/>
              </w:rPr>
            </w:pPr>
            <w:r w:rsidRPr="00D81DBC">
              <w:rPr>
                <w:color w:val="000000"/>
                <w:sz w:val="20"/>
                <w:szCs w:val="20"/>
                <w:lang w:eastAsia="en-CA"/>
              </w:rPr>
              <w:t>0.05</w:t>
            </w:r>
          </w:p>
        </w:tc>
      </w:tr>
      <w:tr w:rsidR="00080EF6" w:rsidRPr="00B375EA" w14:paraId="0CE03A94" w14:textId="77777777" w:rsidTr="00080EF6">
        <w:trPr>
          <w:trHeight w:val="98"/>
          <w:jc w:val="center"/>
        </w:trPr>
        <w:tc>
          <w:tcPr>
            <w:tcW w:w="305" w:type="pct"/>
            <w:tcBorders>
              <w:top w:val="nil"/>
              <w:left w:val="single" w:sz="4" w:space="0" w:color="auto"/>
              <w:bottom w:val="single" w:sz="4" w:space="0" w:color="auto"/>
              <w:right w:val="single" w:sz="4" w:space="0" w:color="auto"/>
            </w:tcBorders>
            <w:shd w:val="clear" w:color="auto" w:fill="auto"/>
            <w:hideMark/>
          </w:tcPr>
          <w:p w14:paraId="4A9572CC" w14:textId="77777777" w:rsidR="00E63352" w:rsidRPr="00B375EA" w:rsidRDefault="00E63352" w:rsidP="00C0058C">
            <w:pPr>
              <w:jc w:val="left"/>
              <w:rPr>
                <w:color w:val="000000"/>
                <w:sz w:val="20"/>
                <w:szCs w:val="20"/>
                <w:lang w:eastAsia="en-CA"/>
              </w:rPr>
            </w:pPr>
            <w:r w:rsidRPr="00B375EA">
              <w:rPr>
                <w:color w:val="000000"/>
                <w:sz w:val="20"/>
                <w:szCs w:val="20"/>
                <w:lang w:eastAsia="en-CA"/>
              </w:rPr>
              <w:t>4.1.3</w:t>
            </w:r>
          </w:p>
        </w:tc>
        <w:tc>
          <w:tcPr>
            <w:tcW w:w="4251" w:type="pct"/>
            <w:gridSpan w:val="6"/>
            <w:tcBorders>
              <w:top w:val="single" w:sz="4" w:space="0" w:color="auto"/>
              <w:left w:val="nil"/>
              <w:bottom w:val="single" w:sz="4" w:space="0" w:color="auto"/>
              <w:right w:val="single" w:sz="4" w:space="0" w:color="000000"/>
            </w:tcBorders>
            <w:shd w:val="clear" w:color="auto" w:fill="auto"/>
            <w:hideMark/>
          </w:tcPr>
          <w:p w14:paraId="6261D846" w14:textId="77777777" w:rsidR="00E63352" w:rsidRPr="00B375EA" w:rsidRDefault="00E63352" w:rsidP="00C0058C">
            <w:pPr>
              <w:jc w:val="left"/>
              <w:rPr>
                <w:color w:val="000000"/>
                <w:sz w:val="20"/>
                <w:szCs w:val="20"/>
                <w:lang w:eastAsia="en-CA"/>
              </w:rPr>
            </w:pPr>
            <w:r w:rsidRPr="00B375EA">
              <w:rPr>
                <w:color w:val="000000"/>
                <w:sz w:val="20"/>
                <w:szCs w:val="20"/>
                <w:lang w:eastAsia="en-CA"/>
              </w:rPr>
              <w:t xml:space="preserve">Remaining eligible consumption </w:t>
            </w:r>
            <w:r w:rsidRPr="0033058A">
              <w:rPr>
                <w:color w:val="000000"/>
                <w:sz w:val="20"/>
                <w:szCs w:val="20"/>
                <w:shd w:val="clear" w:color="auto" w:fill="FFFFFF" w:themeFill="background1"/>
                <w:lang w:eastAsia="en-CA"/>
              </w:rPr>
              <w:t>for HCFC-22</w:t>
            </w:r>
            <w:r w:rsidRPr="00B375EA">
              <w:rPr>
                <w:color w:val="000000"/>
                <w:sz w:val="20"/>
                <w:szCs w:val="20"/>
                <w:lang w:eastAsia="en-CA"/>
              </w:rPr>
              <w:t xml:space="preserve"> (ODP tonnes)</w:t>
            </w:r>
          </w:p>
        </w:tc>
        <w:tc>
          <w:tcPr>
            <w:tcW w:w="444" w:type="pct"/>
            <w:tcBorders>
              <w:top w:val="nil"/>
              <w:left w:val="nil"/>
              <w:bottom w:val="single" w:sz="4" w:space="0" w:color="auto"/>
              <w:right w:val="single" w:sz="4" w:space="0" w:color="auto"/>
            </w:tcBorders>
            <w:shd w:val="clear" w:color="auto" w:fill="auto"/>
          </w:tcPr>
          <w:p w14:paraId="5EB2CFF1" w14:textId="0D5BC543" w:rsidR="00E63352" w:rsidRPr="00D81DBC" w:rsidRDefault="00D81DBC" w:rsidP="00C0058C">
            <w:pPr>
              <w:jc w:val="right"/>
              <w:rPr>
                <w:color w:val="000000"/>
                <w:sz w:val="20"/>
                <w:szCs w:val="20"/>
                <w:lang w:eastAsia="en-CA"/>
              </w:rPr>
            </w:pPr>
            <w:r w:rsidRPr="00D81DBC">
              <w:rPr>
                <w:color w:val="000000"/>
                <w:sz w:val="20"/>
                <w:szCs w:val="20"/>
                <w:lang w:eastAsia="en-CA"/>
              </w:rPr>
              <w:t>0.00</w:t>
            </w:r>
          </w:p>
        </w:tc>
      </w:tr>
    </w:tbl>
    <w:p w14:paraId="1133F412" w14:textId="5C54D0C9" w:rsidR="00E63352" w:rsidRPr="00604BA9" w:rsidRDefault="00E63352" w:rsidP="00E63352">
      <w:pPr>
        <w:pStyle w:val="Heading1"/>
        <w:numPr>
          <w:ilvl w:val="0"/>
          <w:numId w:val="0"/>
        </w:numPr>
        <w:rPr>
          <w:sz w:val="18"/>
          <w:szCs w:val="16"/>
        </w:rPr>
      </w:pPr>
      <w:r w:rsidRPr="00604BA9">
        <w:rPr>
          <w:sz w:val="18"/>
          <w:szCs w:val="16"/>
        </w:rPr>
        <w:t xml:space="preserve">*Date of completion of </w:t>
      </w:r>
      <w:r w:rsidRPr="0033058A">
        <w:rPr>
          <w:sz w:val="18"/>
          <w:szCs w:val="16"/>
        </w:rPr>
        <w:t xml:space="preserve">stage I as </w:t>
      </w:r>
      <w:r w:rsidR="00D81DBC">
        <w:rPr>
          <w:sz w:val="18"/>
          <w:szCs w:val="16"/>
        </w:rPr>
        <w:t xml:space="preserve">per </w:t>
      </w:r>
      <w:r w:rsidR="00D81DBC" w:rsidRPr="007476AB">
        <w:rPr>
          <w:sz w:val="18"/>
          <w:szCs w:val="18"/>
        </w:rPr>
        <w:t>decision 87/28</w:t>
      </w:r>
      <w:r w:rsidRPr="0033058A">
        <w:rPr>
          <w:sz w:val="18"/>
          <w:szCs w:val="16"/>
        </w:rPr>
        <w:t xml:space="preserve">: </w:t>
      </w:r>
      <w:r w:rsidRPr="00A917DB">
        <w:rPr>
          <w:sz w:val="18"/>
          <w:szCs w:val="16"/>
        </w:rPr>
        <w:t>31 December 202</w:t>
      </w:r>
      <w:r w:rsidR="00D81DBC" w:rsidRPr="00A917DB">
        <w:rPr>
          <w:sz w:val="18"/>
          <w:szCs w:val="16"/>
        </w:rPr>
        <w:t>2</w:t>
      </w:r>
    </w:p>
    <w:p w14:paraId="112701C7" w14:textId="77777777" w:rsidR="00E63352" w:rsidRPr="00EA35A6" w:rsidRDefault="00E63352" w:rsidP="00E63352">
      <w:pPr>
        <w:spacing w:before="360" w:after="240"/>
        <w:rPr>
          <w:b/>
        </w:rPr>
      </w:pPr>
      <w:r w:rsidRPr="00B375EA">
        <w:rPr>
          <w:b/>
        </w:rPr>
        <w:t>APPENDIX 3-A: FUNDING APPROVAL SCHEDULE</w:t>
      </w:r>
    </w:p>
    <w:p w14:paraId="207BDB5A" w14:textId="3AA89900" w:rsidR="00E63352" w:rsidRPr="00B375EA" w:rsidRDefault="00E63352" w:rsidP="00E63352">
      <w:pPr>
        <w:pStyle w:val="Heading1"/>
        <w:numPr>
          <w:ilvl w:val="0"/>
          <w:numId w:val="33"/>
        </w:numPr>
      </w:pPr>
      <w:r w:rsidRPr="00B375EA">
        <w:t xml:space="preserve">Funding for the future </w:t>
      </w:r>
      <w:r w:rsidRPr="00636FF8">
        <w:t>tranches</w:t>
      </w:r>
      <w:r w:rsidRPr="00B375EA">
        <w:t xml:space="preserve"> will be considered for approval at </w:t>
      </w:r>
      <w:r w:rsidRPr="00636EAC">
        <w:t>the first meeting</w:t>
      </w:r>
      <w:r w:rsidRPr="00B375EA">
        <w:t xml:space="preserve"> of the year specified in Appendix 2-A.</w:t>
      </w:r>
    </w:p>
    <w:p w14:paraId="4A9ADE0B" w14:textId="77777777" w:rsidR="00E63352" w:rsidRDefault="00E63352" w:rsidP="00E63352">
      <w:pPr>
        <w:keepNext/>
        <w:keepLines/>
        <w:spacing w:before="360" w:after="240"/>
        <w:rPr>
          <w:b/>
        </w:rPr>
      </w:pPr>
      <w:r w:rsidRPr="00B375EA">
        <w:rPr>
          <w:b/>
        </w:rPr>
        <w:lastRenderedPageBreak/>
        <w:t>APPENDIX 4-A: FORMAT OF TRANCHE IMPLEMENTATION REPORTS AND PLANS</w:t>
      </w:r>
    </w:p>
    <w:p w14:paraId="32451760" w14:textId="77777777" w:rsidR="00E63352" w:rsidRPr="00D80495" w:rsidRDefault="00E63352" w:rsidP="00E63352">
      <w:pPr>
        <w:pStyle w:val="Heading1"/>
        <w:keepNext/>
        <w:keepLines/>
        <w:numPr>
          <w:ilvl w:val="0"/>
          <w:numId w:val="34"/>
        </w:numPr>
        <w:rPr>
          <w:b/>
        </w:rPr>
      </w:pPr>
      <w:r w:rsidRPr="00B375EA">
        <w:t>The submission of the Tranche Implementation Report and Plans for each tranche request will consist of five parts:</w:t>
      </w:r>
    </w:p>
    <w:p w14:paraId="1F9E8D60" w14:textId="77777777" w:rsidR="00E63352" w:rsidRPr="00B375EA" w:rsidRDefault="00E63352" w:rsidP="00080EF6">
      <w:pPr>
        <w:pStyle w:val="Heading2"/>
        <w:numPr>
          <w:ilvl w:val="1"/>
          <w:numId w:val="1"/>
        </w:numPr>
      </w:pPr>
      <w:r w:rsidRPr="00B375EA">
        <w:t xml:space="preserve">A narrative report, with data provided by tranche, describing the progress achieved since the previous report, reflecting the situation of the Country </w:t>
      </w:r>
      <w:proofErr w:type="gramStart"/>
      <w:r w:rsidRPr="00B375EA">
        <w:t>in regard to</w:t>
      </w:r>
      <w:proofErr w:type="gramEnd"/>
      <w:r w:rsidRPr="00B375EA">
        <w:t xml:space="preserve">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w:t>
      </w:r>
      <w:proofErr w:type="gramStart"/>
      <w:r w:rsidRPr="00B375EA">
        <w:t>changes;</w:t>
      </w:r>
      <w:proofErr w:type="gramEnd"/>
      <w:r w:rsidRPr="00B375EA">
        <w:t xml:space="preserve"> </w:t>
      </w:r>
    </w:p>
    <w:p w14:paraId="20A26B00" w14:textId="77777777" w:rsidR="00E63352" w:rsidRPr="00B375EA" w:rsidRDefault="00E63352" w:rsidP="00E63352">
      <w:pPr>
        <w:pStyle w:val="Heading2"/>
        <w:numPr>
          <w:ilvl w:val="1"/>
          <w:numId w:val="1"/>
        </w:numPr>
        <w:tabs>
          <w:tab w:val="clear" w:pos="0"/>
          <w:tab w:val="num" w:pos="-720"/>
        </w:tabs>
      </w:pPr>
      <w:r w:rsidRPr="00B375EA">
        <w:t xml:space="preserve">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w:t>
      </w:r>
      <w:proofErr w:type="gramStart"/>
      <w:r w:rsidRPr="00B375EA">
        <w:t>Committee;</w:t>
      </w:r>
      <w:proofErr w:type="gramEnd"/>
    </w:p>
    <w:p w14:paraId="11EFB1A6" w14:textId="77777777" w:rsidR="00E63352" w:rsidRPr="00B375EA" w:rsidRDefault="00E63352" w:rsidP="00E63352">
      <w:pPr>
        <w:pStyle w:val="Heading2"/>
        <w:numPr>
          <w:ilvl w:val="1"/>
          <w:numId w:val="1"/>
        </w:numPr>
        <w:tabs>
          <w:tab w:val="clear" w:pos="0"/>
          <w:tab w:val="num" w:pos="-720"/>
        </w:tabs>
      </w:pPr>
      <w:r w:rsidRPr="00B375EA">
        <w:t xml:space="preserve">A written description of the activities to be undertaken during the period covered by the requested tranche, highlighting implementation milestones, the time of completion and the interdependence of the activities, and </w:t>
      </w:r>
      <w:proofErr w:type="gramStart"/>
      <w:r w:rsidRPr="00B375EA">
        <w:t>taking into account</w:t>
      </w:r>
      <w:proofErr w:type="gramEnd"/>
      <w:r w:rsidRPr="00B375EA">
        <w:t xml:space="preserve"> experiences made and progress achieved in the implementation of earlier tranches; the data in the plan will be provided by calendar year. The description should also include a reference to </w:t>
      </w:r>
      <w:proofErr w:type="gramStart"/>
      <w:r w:rsidRPr="00B375EA">
        <w:t>the overall Plan</w:t>
      </w:r>
      <w:proofErr w:type="gramEnd"/>
      <w:r w:rsidRPr="00B375EA">
        <w:t xml:space="preserve"> and progress achieved, as well as any possible changes to the overall Plan that are foreseen. The description should also specify and explain in detail such changes to </w:t>
      </w:r>
      <w:proofErr w:type="gramStart"/>
      <w:r w:rsidRPr="00B375EA">
        <w:t>the overall plan</w:t>
      </w:r>
      <w:proofErr w:type="gramEnd"/>
      <w:r w:rsidRPr="00B375EA">
        <w:t xml:space="preserve">. This description of future activities can be submitted as a part of the same document as the narrative report under subparagraph (b) </w:t>
      </w:r>
      <w:proofErr w:type="gramStart"/>
      <w:r w:rsidRPr="00B375EA">
        <w:t>above;</w:t>
      </w:r>
      <w:proofErr w:type="gramEnd"/>
    </w:p>
    <w:p w14:paraId="337EEE32" w14:textId="77777777" w:rsidR="00E63352" w:rsidRPr="00B375EA" w:rsidRDefault="00E63352" w:rsidP="00E63352">
      <w:pPr>
        <w:pStyle w:val="Heading2"/>
        <w:numPr>
          <w:ilvl w:val="1"/>
          <w:numId w:val="1"/>
        </w:numPr>
        <w:tabs>
          <w:tab w:val="clear" w:pos="0"/>
          <w:tab w:val="num" w:pos="-720"/>
        </w:tabs>
      </w:pPr>
      <w:r w:rsidRPr="00B375EA">
        <w:t>A set of quantitative information for all Tranche Implementation Reports and Plans, submitted through an online database; and</w:t>
      </w:r>
    </w:p>
    <w:p w14:paraId="2784B32E" w14:textId="77777777" w:rsidR="00E63352" w:rsidRPr="00B375EA" w:rsidRDefault="00E63352" w:rsidP="00E63352">
      <w:pPr>
        <w:pStyle w:val="Heading2"/>
        <w:numPr>
          <w:ilvl w:val="1"/>
          <w:numId w:val="1"/>
        </w:numPr>
        <w:tabs>
          <w:tab w:val="clear" w:pos="0"/>
          <w:tab w:val="num" w:pos="-720"/>
        </w:tabs>
      </w:pPr>
      <w:r w:rsidRPr="00B375EA">
        <w:t>An Executive Summary of about five paragraphs, summarizing the information of the above sub</w:t>
      </w:r>
      <w:r>
        <w:t>paragraphs </w:t>
      </w:r>
      <w:r w:rsidRPr="00B375EA">
        <w:t>1(a) to 1(d).</w:t>
      </w:r>
    </w:p>
    <w:p w14:paraId="28DABC56" w14:textId="77777777" w:rsidR="00E63352" w:rsidRPr="00B375EA" w:rsidRDefault="00E63352" w:rsidP="00E63352">
      <w:pPr>
        <w:pStyle w:val="Heading1"/>
      </w:pPr>
      <w:proofErr w:type="gramStart"/>
      <w:r w:rsidRPr="00B375EA">
        <w:t>In the event that</w:t>
      </w:r>
      <w:proofErr w:type="gramEnd"/>
      <w:r w:rsidRPr="00B375EA">
        <w:t xml:space="preserve"> in a particular year two stages of the </w:t>
      </w:r>
      <w:r>
        <w:t>Plan</w:t>
      </w:r>
      <w:r w:rsidRPr="00B375EA">
        <w:t xml:space="preserve"> are being implemented in parallel, the following considerations should be taken in preparing the Tranche Implementation Reports and Plans:</w:t>
      </w:r>
    </w:p>
    <w:p w14:paraId="6A77F3CD" w14:textId="77777777" w:rsidR="00E63352" w:rsidRPr="00B375EA" w:rsidRDefault="00E63352" w:rsidP="00E63352">
      <w:pPr>
        <w:pStyle w:val="Heading2"/>
        <w:widowControl/>
        <w:numPr>
          <w:ilvl w:val="1"/>
          <w:numId w:val="1"/>
        </w:numPr>
        <w:tabs>
          <w:tab w:val="clear" w:pos="0"/>
          <w:tab w:val="num" w:pos="-720"/>
        </w:tabs>
      </w:pPr>
      <w:r w:rsidRPr="00B375EA">
        <w:t>The Tranche Implementation Reports and Plans referred to as part of this Agreement, will exclusively refer to activities and funds covered by this Agreement; and</w:t>
      </w:r>
    </w:p>
    <w:p w14:paraId="16D0E108" w14:textId="77777777" w:rsidR="00E63352" w:rsidRPr="00B375EA" w:rsidRDefault="00E63352" w:rsidP="00E63352">
      <w:pPr>
        <w:pStyle w:val="Heading2"/>
        <w:widowControl/>
        <w:numPr>
          <w:ilvl w:val="1"/>
          <w:numId w:val="1"/>
        </w:numPr>
        <w:tabs>
          <w:tab w:val="clear" w:pos="0"/>
          <w:tab w:val="num" w:pos="-720"/>
        </w:tabs>
      </w:pPr>
      <w:r w:rsidRPr="00B375EA">
        <w:t>If the stages under implementation have different HCFC consumption targets under Appendix 2</w:t>
      </w:r>
      <w:r>
        <w:noBreakHyphen/>
      </w:r>
      <w:r w:rsidRPr="00B375EA">
        <w:t xml:space="preserve">A of each Agreement in a particular year, the lower HCFC consumption target </w:t>
      </w:r>
      <w:r w:rsidRPr="00B375EA">
        <w:lastRenderedPageBreak/>
        <w:t>will be used as reference for compliance with these Agreements and will be the basis for the independent verification.</w:t>
      </w:r>
    </w:p>
    <w:p w14:paraId="6655B669" w14:textId="77777777" w:rsidR="00E63352" w:rsidRPr="004525AA" w:rsidRDefault="00E63352" w:rsidP="00E63352">
      <w:pPr>
        <w:widowControl w:val="0"/>
        <w:spacing w:before="360" w:after="240"/>
        <w:rPr>
          <w:b/>
        </w:rPr>
      </w:pPr>
      <w:r w:rsidRPr="004525AA">
        <w:rPr>
          <w:b/>
        </w:rPr>
        <w:t xml:space="preserve">APPENDIX 5-A: MONITORING INSTITUTIONS AND ROLES </w:t>
      </w:r>
    </w:p>
    <w:p w14:paraId="22AC3F0D" w14:textId="1CA85C75" w:rsidR="00E63352" w:rsidRPr="00A917DB" w:rsidRDefault="00E63352" w:rsidP="00080EF6">
      <w:pPr>
        <w:pStyle w:val="Heading1"/>
        <w:numPr>
          <w:ilvl w:val="0"/>
          <w:numId w:val="49"/>
        </w:numPr>
      </w:pPr>
      <w:r w:rsidRPr="00A917DB">
        <w:t>The national ozone unit</w:t>
      </w:r>
      <w:r w:rsidR="00D81DBC" w:rsidRPr="00A917DB">
        <w:t xml:space="preserve"> </w:t>
      </w:r>
      <w:r w:rsidRPr="00A917DB">
        <w:t xml:space="preserve">will submit annual progress reports on the status of implementation of the </w:t>
      </w:r>
      <w:r w:rsidR="00A943D2">
        <w:t>Plan</w:t>
      </w:r>
      <w:r w:rsidRPr="00A917DB">
        <w:t xml:space="preserve"> to </w:t>
      </w:r>
      <w:r w:rsidR="001544B1">
        <w:t>the Lead IA</w:t>
      </w:r>
      <w:r w:rsidRPr="00A917DB">
        <w:t xml:space="preserve">. The monitoring of the development of the Plan and verification of the achievement of the performance targets specified in the Plan will be assigned </w:t>
      </w:r>
      <w:r w:rsidR="00D81DBC" w:rsidRPr="00A917DB">
        <w:t xml:space="preserve">by </w:t>
      </w:r>
      <w:r w:rsidR="001544B1">
        <w:t>the Lead IA</w:t>
      </w:r>
      <w:r w:rsidR="00D81DBC" w:rsidRPr="00A917DB">
        <w:t xml:space="preserve"> </w:t>
      </w:r>
      <w:r w:rsidRPr="00A917DB">
        <w:t>to independent local enterprise</w:t>
      </w:r>
      <w:r w:rsidR="00D81DBC" w:rsidRPr="00A917DB">
        <w:t>s</w:t>
      </w:r>
      <w:r w:rsidRPr="00A917DB">
        <w:t xml:space="preserve"> or </w:t>
      </w:r>
      <w:r w:rsidR="00D81DBC" w:rsidRPr="00A917DB">
        <w:t>c</w:t>
      </w:r>
      <w:r w:rsidRPr="00A917DB">
        <w:t>onsultants.</w:t>
      </w:r>
    </w:p>
    <w:p w14:paraId="44FB9005" w14:textId="77777777" w:rsidR="00E63352" w:rsidRPr="001C3FA8" w:rsidRDefault="00E63352" w:rsidP="00E63352">
      <w:pPr>
        <w:spacing w:before="360" w:after="240"/>
        <w:rPr>
          <w:b/>
        </w:rPr>
      </w:pPr>
      <w:r w:rsidRPr="00B375EA">
        <w:rPr>
          <w:b/>
        </w:rPr>
        <w:t xml:space="preserve">APPENDIX 6-A: ROLE OF THE LEAD IMPLEMENTING AGENCY </w:t>
      </w:r>
    </w:p>
    <w:p w14:paraId="01D0DAF0" w14:textId="77777777" w:rsidR="00E63352" w:rsidRPr="00B375EA" w:rsidRDefault="00E63352" w:rsidP="00E63352">
      <w:pPr>
        <w:pStyle w:val="Heading1"/>
        <w:numPr>
          <w:ilvl w:val="0"/>
          <w:numId w:val="36"/>
        </w:numPr>
      </w:pPr>
      <w:r w:rsidRPr="00B375EA">
        <w:t>The Lead IA will be responsible for a range of activities, including at least the following:</w:t>
      </w:r>
    </w:p>
    <w:p w14:paraId="446BCD27" w14:textId="77777777" w:rsidR="00E63352" w:rsidRPr="00B375EA" w:rsidRDefault="00E63352" w:rsidP="00080EF6">
      <w:pPr>
        <w:pStyle w:val="Heading2"/>
        <w:numPr>
          <w:ilvl w:val="1"/>
          <w:numId w:val="1"/>
        </w:numPr>
      </w:pPr>
      <w:r w:rsidRPr="00B375EA">
        <w:t xml:space="preserve">Ensuring performance and financial verification in accordance with this Agreement and with its specific internal procedures and requirements as set out in the Country’s </w:t>
      </w:r>
      <w:proofErr w:type="gramStart"/>
      <w:r>
        <w:t>Plan</w:t>
      </w:r>
      <w:r w:rsidRPr="00B375EA">
        <w:t>;</w:t>
      </w:r>
      <w:proofErr w:type="gramEnd"/>
    </w:p>
    <w:p w14:paraId="76AA3233" w14:textId="77777777" w:rsidR="00E63352" w:rsidRPr="00B375EA" w:rsidRDefault="00E63352" w:rsidP="00E63352">
      <w:pPr>
        <w:pStyle w:val="Heading2"/>
        <w:numPr>
          <w:ilvl w:val="1"/>
          <w:numId w:val="1"/>
        </w:numPr>
        <w:tabs>
          <w:tab w:val="clear" w:pos="0"/>
          <w:tab w:val="num" w:pos="-720"/>
        </w:tabs>
      </w:pPr>
      <w:r w:rsidRPr="00B375EA">
        <w:t>Assisting the Country in preparation of the Tranche Implementation Reports and Plans as per Appendix 4</w:t>
      </w:r>
      <w:r w:rsidRPr="00B375EA">
        <w:noBreakHyphen/>
      </w:r>
      <w:proofErr w:type="gramStart"/>
      <w:r w:rsidRPr="00B375EA">
        <w:t>A;</w:t>
      </w:r>
      <w:proofErr w:type="gramEnd"/>
    </w:p>
    <w:p w14:paraId="7A54C7FC" w14:textId="77777777" w:rsidR="00E63352" w:rsidRPr="00B375EA" w:rsidRDefault="00E63352" w:rsidP="00E63352">
      <w:pPr>
        <w:pStyle w:val="Heading2"/>
        <w:numPr>
          <w:ilvl w:val="1"/>
          <w:numId w:val="1"/>
        </w:numPr>
        <w:tabs>
          <w:tab w:val="clear" w:pos="0"/>
          <w:tab w:val="num" w:pos="-720"/>
        </w:tabs>
      </w:pPr>
      <w:r w:rsidRPr="00B375EA">
        <w:t>Providing independent verification to the Executive Committee that the Targets have been met and associated tranche activities have been completed as indicated in the Tranche Implementation Plan consistent with Appendix 4-</w:t>
      </w:r>
      <w:proofErr w:type="gramStart"/>
      <w:r w:rsidRPr="00B375EA">
        <w:t>A;</w:t>
      </w:r>
      <w:proofErr w:type="gramEnd"/>
    </w:p>
    <w:p w14:paraId="2188F952" w14:textId="77777777" w:rsidR="00E63352" w:rsidRPr="00B375EA" w:rsidRDefault="00E63352" w:rsidP="00E63352">
      <w:pPr>
        <w:pStyle w:val="Heading2"/>
        <w:widowControl/>
        <w:numPr>
          <w:ilvl w:val="1"/>
          <w:numId w:val="1"/>
        </w:numPr>
        <w:tabs>
          <w:tab w:val="clear" w:pos="0"/>
          <w:tab w:val="num" w:pos="-720"/>
        </w:tabs>
      </w:pPr>
      <w:r w:rsidRPr="00B375EA">
        <w:t>Ensuring that the experiences and progress is reflected in updates of the overall plan and in future Tranche Implementation Plans consistent with sub</w:t>
      </w:r>
      <w:r>
        <w:t>paragraphs </w:t>
      </w:r>
      <w:r w:rsidRPr="00B375EA">
        <w:t>1(c) and 1(d) of Appendix 4</w:t>
      </w:r>
      <w:r>
        <w:noBreakHyphen/>
      </w:r>
      <w:proofErr w:type="gramStart"/>
      <w:r w:rsidRPr="00B375EA">
        <w:t>A;</w:t>
      </w:r>
      <w:proofErr w:type="gramEnd"/>
    </w:p>
    <w:p w14:paraId="1ED1927C" w14:textId="77777777" w:rsidR="00E63352" w:rsidRPr="00B375EA" w:rsidRDefault="00E63352" w:rsidP="00E63352">
      <w:pPr>
        <w:pStyle w:val="Heading2"/>
        <w:numPr>
          <w:ilvl w:val="1"/>
          <w:numId w:val="1"/>
        </w:numPr>
        <w:tabs>
          <w:tab w:val="clear" w:pos="0"/>
          <w:tab w:val="num" w:pos="-720"/>
        </w:tabs>
      </w:pPr>
      <w:r w:rsidRPr="00B375EA">
        <w:t xml:space="preserve">Fulfilling the reporting requirements for the Tranche Implementation Reports and Plans and the overall plan as specified in Appendix 4-A for submission to the Executive </w:t>
      </w:r>
      <w:proofErr w:type="gramStart"/>
      <w:r w:rsidRPr="00B375EA">
        <w:t>Committee;</w:t>
      </w:r>
      <w:proofErr w:type="gramEnd"/>
    </w:p>
    <w:p w14:paraId="68ED74C3" w14:textId="77777777" w:rsidR="00E63352" w:rsidRPr="00B375EA" w:rsidRDefault="00E63352" w:rsidP="00E63352">
      <w:pPr>
        <w:pStyle w:val="Heading2"/>
        <w:numPr>
          <w:ilvl w:val="1"/>
          <w:numId w:val="1"/>
        </w:numPr>
        <w:tabs>
          <w:tab w:val="clear" w:pos="0"/>
          <w:tab w:val="num" w:pos="-720"/>
        </w:tabs>
      </w:pPr>
      <w:r w:rsidRPr="00B375EA">
        <w:t xml:space="preserve">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w:t>
      </w:r>
      <w:proofErr w:type="gramStart"/>
      <w:r w:rsidRPr="00B375EA">
        <w:t>met;</w:t>
      </w:r>
      <w:proofErr w:type="gramEnd"/>
    </w:p>
    <w:p w14:paraId="78A5553F" w14:textId="77777777" w:rsidR="00E63352" w:rsidRPr="00B375EA" w:rsidRDefault="00E63352" w:rsidP="00E63352">
      <w:pPr>
        <w:pStyle w:val="Heading2"/>
        <w:numPr>
          <w:ilvl w:val="1"/>
          <w:numId w:val="1"/>
        </w:numPr>
        <w:tabs>
          <w:tab w:val="clear" w:pos="0"/>
          <w:tab w:val="num" w:pos="-720"/>
        </w:tabs>
      </w:pPr>
      <w:r w:rsidRPr="00B375EA">
        <w:t xml:space="preserve">Ensuring that appropriate independent technical experts carry out the technical </w:t>
      </w:r>
      <w:proofErr w:type="gramStart"/>
      <w:r w:rsidRPr="00B375EA">
        <w:t>reviews;</w:t>
      </w:r>
      <w:proofErr w:type="gramEnd"/>
    </w:p>
    <w:p w14:paraId="79C44E1D" w14:textId="77777777" w:rsidR="00E63352" w:rsidRPr="00B375EA" w:rsidRDefault="00E63352" w:rsidP="00E63352">
      <w:pPr>
        <w:pStyle w:val="Heading2"/>
        <w:numPr>
          <w:ilvl w:val="1"/>
          <w:numId w:val="1"/>
        </w:numPr>
        <w:tabs>
          <w:tab w:val="clear" w:pos="0"/>
          <w:tab w:val="num" w:pos="-720"/>
        </w:tabs>
      </w:pPr>
      <w:r w:rsidRPr="00B375EA">
        <w:t xml:space="preserve">Carrying out required supervision </w:t>
      </w:r>
      <w:proofErr w:type="gramStart"/>
      <w:r w:rsidRPr="00B375EA">
        <w:t>missions;</w:t>
      </w:r>
      <w:proofErr w:type="gramEnd"/>
    </w:p>
    <w:p w14:paraId="7AF5B507" w14:textId="77777777" w:rsidR="00E63352" w:rsidRPr="00B375EA" w:rsidRDefault="00E63352" w:rsidP="00E63352">
      <w:pPr>
        <w:pStyle w:val="Heading2"/>
        <w:numPr>
          <w:ilvl w:val="1"/>
          <w:numId w:val="1"/>
        </w:numPr>
        <w:tabs>
          <w:tab w:val="clear" w:pos="0"/>
          <w:tab w:val="num" w:pos="-720"/>
        </w:tabs>
      </w:pPr>
      <w:r w:rsidRPr="00B375EA">
        <w:t xml:space="preserve">Ensuring the presence of an operating mechanism to allow effective, transparent implementation of the Tranche Implementation Plan and accurate data </w:t>
      </w:r>
      <w:proofErr w:type="gramStart"/>
      <w:r w:rsidRPr="00B375EA">
        <w:t>reporting;</w:t>
      </w:r>
      <w:proofErr w:type="gramEnd"/>
    </w:p>
    <w:p w14:paraId="3F2ECF8B" w14:textId="77777777" w:rsidR="00E63352" w:rsidRPr="00B375EA" w:rsidRDefault="00E63352" w:rsidP="00E63352">
      <w:pPr>
        <w:pStyle w:val="Heading2"/>
        <w:numPr>
          <w:ilvl w:val="1"/>
          <w:numId w:val="1"/>
        </w:numPr>
        <w:tabs>
          <w:tab w:val="clear" w:pos="0"/>
          <w:tab w:val="num" w:pos="-720"/>
        </w:tabs>
      </w:pPr>
      <w:r w:rsidRPr="00B375EA">
        <w:t>In case of reductions in funding for failure to comply in accordance with paragraph 11 of the Agreement, to determine, in consultation with the Country, the allocation of the reductions to the different budget items and to the funding of the Lead</w:t>
      </w:r>
      <w:r>
        <w:t> </w:t>
      </w:r>
      <w:proofErr w:type="gramStart"/>
      <w:r w:rsidRPr="00B375EA">
        <w:t>IA;</w:t>
      </w:r>
      <w:proofErr w:type="gramEnd"/>
    </w:p>
    <w:p w14:paraId="01DCE709" w14:textId="77777777" w:rsidR="00E63352" w:rsidRPr="00231AD1" w:rsidRDefault="00E63352" w:rsidP="00E63352">
      <w:pPr>
        <w:pStyle w:val="Heading2"/>
        <w:numPr>
          <w:ilvl w:val="1"/>
          <w:numId w:val="1"/>
        </w:numPr>
        <w:shd w:val="clear" w:color="auto" w:fill="FFFFFF" w:themeFill="background1"/>
        <w:tabs>
          <w:tab w:val="clear" w:pos="0"/>
          <w:tab w:val="num" w:pos="-720"/>
        </w:tabs>
      </w:pPr>
      <w:r w:rsidRPr="00B375EA">
        <w:t xml:space="preserve">Ensuring that disbursements made to the Country are based on the use of the </w:t>
      </w:r>
      <w:proofErr w:type="gramStart"/>
      <w:r w:rsidRPr="00231AD1">
        <w:t>indicators;</w:t>
      </w:r>
      <w:proofErr w:type="gramEnd"/>
    </w:p>
    <w:p w14:paraId="1297E817" w14:textId="77777777" w:rsidR="00E63352" w:rsidRPr="00231AD1" w:rsidRDefault="00E63352" w:rsidP="00080EF6">
      <w:pPr>
        <w:pStyle w:val="Heading2"/>
        <w:numPr>
          <w:ilvl w:val="1"/>
          <w:numId w:val="1"/>
        </w:numPr>
        <w:shd w:val="clear" w:color="auto" w:fill="FFFFFF" w:themeFill="background1"/>
      </w:pPr>
      <w:proofErr w:type="gramStart"/>
      <w:r w:rsidRPr="00231AD1">
        <w:t>Providing assistance</w:t>
      </w:r>
      <w:proofErr w:type="gramEnd"/>
      <w:r w:rsidRPr="00231AD1">
        <w:t xml:space="preserve"> with policy, management and technical support when required; and</w:t>
      </w:r>
    </w:p>
    <w:p w14:paraId="68AF6716" w14:textId="77777777" w:rsidR="00E63352" w:rsidRPr="00B375EA" w:rsidRDefault="00E63352" w:rsidP="00E63352">
      <w:pPr>
        <w:pStyle w:val="Heading2"/>
        <w:numPr>
          <w:ilvl w:val="1"/>
          <w:numId w:val="1"/>
        </w:numPr>
        <w:tabs>
          <w:tab w:val="clear" w:pos="0"/>
          <w:tab w:val="num" w:pos="-720"/>
        </w:tabs>
      </w:pPr>
      <w:r w:rsidRPr="00B375EA">
        <w:lastRenderedPageBreak/>
        <w:t xml:space="preserve">Timely releasing funds to the </w:t>
      </w:r>
      <w:r>
        <w:t>C</w:t>
      </w:r>
      <w:r w:rsidRPr="00B375EA">
        <w:t>ountry/participating enterprises for completing the activities related to the project.</w:t>
      </w:r>
    </w:p>
    <w:p w14:paraId="2C12B8B2" w14:textId="77777777" w:rsidR="00E63352" w:rsidRPr="00B375EA" w:rsidRDefault="00E63352" w:rsidP="00E63352">
      <w:pPr>
        <w:pStyle w:val="Heading1"/>
      </w:pPr>
      <w:r w:rsidRPr="00B375EA">
        <w:t xml:space="preserve">After consultation with the Country and </w:t>
      </w:r>
      <w:proofErr w:type="gramStart"/>
      <w:r w:rsidRPr="00B375EA">
        <w:t>taking into account</w:t>
      </w:r>
      <w:proofErr w:type="gramEnd"/>
      <w:r w:rsidRPr="00B375EA">
        <w:t xml:space="preserve"> any views expressed, the Lead IA will select and mandate an independent entity to carry out the verification of the </w:t>
      </w:r>
      <w:r>
        <w:t>Plan’s</w:t>
      </w:r>
      <w:r w:rsidRPr="00B375EA">
        <w:t xml:space="preserve"> results and the consumption of the Substances mentioned in Appendix 1-A, as per subparagraph 5(b) of the Agreement and subparagraph 1(b) of Appendix 4-A.</w:t>
      </w:r>
    </w:p>
    <w:p w14:paraId="6544483F" w14:textId="77777777" w:rsidR="00E63352" w:rsidRPr="00B375EA" w:rsidRDefault="00E63352" w:rsidP="00E63352">
      <w:pPr>
        <w:keepNext/>
        <w:spacing w:before="360" w:after="240"/>
        <w:rPr>
          <w:b/>
        </w:rPr>
      </w:pPr>
      <w:r w:rsidRPr="00B375EA">
        <w:rPr>
          <w:b/>
        </w:rPr>
        <w:t>APPENDIX 7-A: REDUCTIONS IN FUNDING FOR FAILURE TO COMPLY</w:t>
      </w:r>
    </w:p>
    <w:p w14:paraId="079492F3" w14:textId="77777777" w:rsidR="00E63352" w:rsidRPr="00B375EA" w:rsidRDefault="00E63352" w:rsidP="00E63352">
      <w:pPr>
        <w:pStyle w:val="Heading1"/>
        <w:keepNext/>
        <w:numPr>
          <w:ilvl w:val="0"/>
          <w:numId w:val="26"/>
        </w:numPr>
      </w:pPr>
      <w:r w:rsidRPr="00B375EA">
        <w:t xml:space="preserve">In accordance with paragraph 11 of the Agreement, the amount of funding provided may be reduced </w:t>
      </w:r>
      <w:r w:rsidRPr="004525AA">
        <w:t xml:space="preserve">by </w:t>
      </w:r>
      <w:r w:rsidRPr="00A917DB">
        <w:t>US $</w:t>
      </w:r>
      <w:r w:rsidRPr="00636EAC">
        <w:t xml:space="preserve">180 </w:t>
      </w:r>
      <w:r w:rsidRPr="004525AA">
        <w:t>per ODP</w:t>
      </w:r>
      <w:r>
        <w:t> </w:t>
      </w:r>
      <w:r w:rsidRPr="00B375EA">
        <w:t>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69D623A1" w14:textId="77777777" w:rsidR="00E63352" w:rsidRDefault="00E63352" w:rsidP="00E63352">
      <w:pPr>
        <w:pStyle w:val="Heading1"/>
      </w:pPr>
      <w:proofErr w:type="gramStart"/>
      <w:r w:rsidRPr="00B375EA">
        <w:t>In the event that</w:t>
      </w:r>
      <w:proofErr w:type="gramEnd"/>
      <w:r w:rsidRPr="00B375EA">
        <w:t xml:space="preserve"> the penalty needs to be applied for a year in which there are two Agreements in force (two stages of the </w:t>
      </w:r>
      <w:r>
        <w:t>Plan</w:t>
      </w:r>
      <w:r w:rsidRPr="00B375EA">
        <w:t xml:space="preserve">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5D637497" w14:textId="77777777" w:rsidR="00A943D2" w:rsidRPr="00A943D2" w:rsidRDefault="00A943D2" w:rsidP="00A943D2">
      <w:pPr>
        <w:jc w:val="center"/>
      </w:pPr>
    </w:p>
    <w:p w14:paraId="7D0E1F6F" w14:textId="77777777" w:rsidR="00A943D2" w:rsidRPr="00A943D2" w:rsidRDefault="00A943D2" w:rsidP="00A943D2">
      <w:pPr>
        <w:jc w:val="center"/>
      </w:pPr>
    </w:p>
    <w:p w14:paraId="6DF6FA4E" w14:textId="77777777" w:rsidR="00A943D2" w:rsidRPr="00A943D2" w:rsidRDefault="00A943D2" w:rsidP="00A943D2">
      <w:pPr>
        <w:jc w:val="center"/>
      </w:pPr>
    </w:p>
    <w:p w14:paraId="5721CFE6" w14:textId="77777777" w:rsidR="00E63352" w:rsidRPr="00A943D2" w:rsidRDefault="00E63352" w:rsidP="00A943D2">
      <w:pPr>
        <w:widowControl w:val="0"/>
        <w:contextualSpacing/>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63352" w:rsidRPr="00A943D2" w14:paraId="47E7D878" w14:textId="77777777" w:rsidTr="00C0058C">
        <w:tc>
          <w:tcPr>
            <w:tcW w:w="1915" w:type="dxa"/>
          </w:tcPr>
          <w:p w14:paraId="4731806C" w14:textId="77777777" w:rsidR="00E63352" w:rsidRPr="00A943D2" w:rsidRDefault="00E63352" w:rsidP="00A943D2">
            <w:pPr>
              <w:jc w:val="center"/>
            </w:pPr>
          </w:p>
        </w:tc>
        <w:tc>
          <w:tcPr>
            <w:tcW w:w="1915" w:type="dxa"/>
          </w:tcPr>
          <w:p w14:paraId="51188F38" w14:textId="77777777" w:rsidR="00E63352" w:rsidRPr="00A943D2" w:rsidRDefault="00E63352" w:rsidP="00A943D2">
            <w:pPr>
              <w:jc w:val="center"/>
            </w:pPr>
          </w:p>
        </w:tc>
        <w:tc>
          <w:tcPr>
            <w:tcW w:w="1915" w:type="dxa"/>
            <w:tcBorders>
              <w:bottom w:val="single" w:sz="4" w:space="0" w:color="auto"/>
            </w:tcBorders>
          </w:tcPr>
          <w:p w14:paraId="363B24F8" w14:textId="77777777" w:rsidR="00E63352" w:rsidRPr="00A943D2" w:rsidRDefault="00E63352" w:rsidP="00A943D2">
            <w:pPr>
              <w:jc w:val="center"/>
            </w:pPr>
          </w:p>
        </w:tc>
        <w:tc>
          <w:tcPr>
            <w:tcW w:w="1915" w:type="dxa"/>
          </w:tcPr>
          <w:p w14:paraId="16061ED4" w14:textId="77777777" w:rsidR="00E63352" w:rsidRPr="00A943D2" w:rsidRDefault="00E63352" w:rsidP="00A943D2">
            <w:pPr>
              <w:jc w:val="center"/>
            </w:pPr>
          </w:p>
        </w:tc>
        <w:tc>
          <w:tcPr>
            <w:tcW w:w="1916" w:type="dxa"/>
          </w:tcPr>
          <w:p w14:paraId="03D9719A" w14:textId="77777777" w:rsidR="00E63352" w:rsidRPr="00A943D2" w:rsidRDefault="00E63352" w:rsidP="00A943D2">
            <w:pPr>
              <w:jc w:val="center"/>
            </w:pPr>
          </w:p>
        </w:tc>
      </w:tr>
    </w:tbl>
    <w:p w14:paraId="24683DED" w14:textId="77777777" w:rsidR="00E63352" w:rsidRPr="00A943D2" w:rsidRDefault="00E63352" w:rsidP="00A943D2">
      <w:pPr>
        <w:jc w:val="center"/>
      </w:pPr>
    </w:p>
    <w:p w14:paraId="4E1C67C4" w14:textId="77777777" w:rsidR="00E63352" w:rsidRPr="00A943D2" w:rsidRDefault="00E63352" w:rsidP="00A943D2">
      <w:pPr>
        <w:pStyle w:val="Title1"/>
        <w:rPr>
          <w:b w:val="0"/>
          <w:lang w:val="en-CA"/>
        </w:rPr>
      </w:pPr>
    </w:p>
    <w:p w14:paraId="5003BFCC" w14:textId="77777777" w:rsidR="00C15867" w:rsidRPr="00A943D2" w:rsidRDefault="00C15867" w:rsidP="00A943D2">
      <w:pPr>
        <w:jc w:val="center"/>
      </w:pPr>
    </w:p>
    <w:p w14:paraId="5815F4A5" w14:textId="77777777" w:rsidR="00E85409" w:rsidRPr="00A943D2" w:rsidRDefault="00E85409" w:rsidP="00A943D2">
      <w:pPr>
        <w:pStyle w:val="Heading1"/>
        <w:numPr>
          <w:ilvl w:val="0"/>
          <w:numId w:val="0"/>
        </w:numPr>
        <w:jc w:val="center"/>
      </w:pPr>
    </w:p>
    <w:sectPr w:rsidR="00E85409" w:rsidRPr="00A943D2" w:rsidSect="00FD065C">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112540" w14:textId="77777777" w:rsidR="00FD065C" w:rsidRDefault="00FD065C" w:rsidP="004A504B">
      <w:r>
        <w:separator/>
      </w:r>
    </w:p>
  </w:endnote>
  <w:endnote w:type="continuationSeparator" w:id="0">
    <w:p w14:paraId="58DB5CFE" w14:textId="77777777" w:rsidR="00FD065C" w:rsidRDefault="00FD065C" w:rsidP="004A504B">
      <w:r>
        <w:continuationSeparator/>
      </w:r>
    </w:p>
  </w:endnote>
  <w:endnote w:type="continuationNotice" w:id="1">
    <w:p w14:paraId="67311FAB" w14:textId="77777777" w:rsidR="00FD065C" w:rsidRDefault="00FD06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A03737"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3DD63D"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A2BC3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E1A8AA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004A54" w14:textId="77777777" w:rsidR="00CF377A" w:rsidRPr="0033525D" w:rsidRDefault="00CF377A">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0793EA" w14:textId="77777777" w:rsidR="00CF377A" w:rsidRPr="0033525D" w:rsidRDefault="00CF377A">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B128CE" w14:textId="77777777" w:rsidR="00CF377A" w:rsidRDefault="00CF377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B7723FB" w14:textId="77777777" w:rsidR="00CF377A" w:rsidRDefault="00CF377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97CE05" w14:textId="77777777" w:rsidR="00FD065C" w:rsidRDefault="00FD065C" w:rsidP="004A504B">
      <w:r>
        <w:separator/>
      </w:r>
    </w:p>
  </w:footnote>
  <w:footnote w:type="continuationSeparator" w:id="0">
    <w:p w14:paraId="163EC6C9" w14:textId="77777777" w:rsidR="00FD065C" w:rsidRDefault="00FD065C" w:rsidP="004A504B">
      <w:r>
        <w:continuationSeparator/>
      </w:r>
    </w:p>
  </w:footnote>
  <w:footnote w:type="continuationNotice" w:id="1">
    <w:p w14:paraId="612E98D4" w14:textId="77777777" w:rsidR="00FD065C" w:rsidRDefault="00FD065C"/>
  </w:footnote>
  <w:footnote w:id="2">
    <w:p w14:paraId="06DE82F2" w14:textId="77777777" w:rsidR="00E63352" w:rsidRPr="001E1147" w:rsidRDefault="00E63352" w:rsidP="00CD650D">
      <w:pPr>
        <w:pStyle w:val="FootnoteText"/>
        <w:spacing w:before="120"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4</w:t>
      </w:r>
      <w:r w:rsidRPr="001E1147">
        <w:rPr>
          <w:lang w:val="en-US"/>
        </w:rPr>
        <w:t>/1</w:t>
      </w:r>
    </w:p>
  </w:footnote>
  <w:footnote w:id="3">
    <w:p w14:paraId="215233CA" w14:textId="77777777" w:rsidR="00E63352" w:rsidRPr="00A5156B" w:rsidRDefault="00E63352" w:rsidP="00E63352">
      <w:pPr>
        <w:pStyle w:val="FootnoteText"/>
      </w:pPr>
      <w:r>
        <w:rPr>
          <w:rStyle w:val="FootnoteReference"/>
        </w:rPr>
        <w:footnoteRef/>
      </w:r>
      <w:r>
        <w:t xml:space="preserve"> </w:t>
      </w:r>
      <w:r w:rsidRPr="009931F4">
        <w:t xml:space="preserve">As per the letter </w:t>
      </w:r>
      <w:r w:rsidRPr="00A5156B">
        <w:t>of 31 January 2024 from the Ministry of Agriculture, Fisheries, the Environment, Tourism and Craftsmanship of the Comoros to the Secretariat.</w:t>
      </w:r>
    </w:p>
  </w:footnote>
  <w:footnote w:id="4">
    <w:p w14:paraId="699996DC" w14:textId="77777777" w:rsidR="00E63352" w:rsidRPr="00432410" w:rsidRDefault="00E63352" w:rsidP="00E63352">
      <w:pPr>
        <w:pStyle w:val="FootnoteText"/>
      </w:pPr>
      <w:r>
        <w:rPr>
          <w:rStyle w:val="FootnoteReference"/>
        </w:rPr>
        <w:footnoteRef/>
      </w:r>
      <w:r w:rsidRPr="00432410">
        <w:t xml:space="preserve"> Decision 64/30</w:t>
      </w:r>
    </w:p>
  </w:footnote>
  <w:footnote w:id="5">
    <w:p w14:paraId="76865011" w14:textId="2475BC29" w:rsidR="005F4E9B" w:rsidRPr="005F4E9B" w:rsidRDefault="005F4E9B">
      <w:pPr>
        <w:pStyle w:val="FootnoteText"/>
      </w:pPr>
      <w:r>
        <w:rPr>
          <w:rStyle w:val="FootnoteReference"/>
        </w:rPr>
        <w:footnoteRef/>
      </w:r>
      <w:r w:rsidR="002B2D82">
        <w:t xml:space="preserve"> </w:t>
      </w:r>
      <w:r w:rsidR="00B441FC">
        <w:t>Refer to</w:t>
      </w:r>
      <w:r w:rsidR="004A23D8">
        <w:t xml:space="preserve"> </w:t>
      </w:r>
      <w:r w:rsidRPr="00952335">
        <w:rPr>
          <w:lang w:val="en-GB"/>
        </w:rPr>
        <w:t>para</w:t>
      </w:r>
      <w:r w:rsidR="004A23D8">
        <w:rPr>
          <w:lang w:val="en-GB"/>
        </w:rPr>
        <w:t>graph</w:t>
      </w:r>
      <w:r w:rsidRPr="00952335">
        <w:rPr>
          <w:lang w:val="en-GB"/>
        </w:rPr>
        <w:t xml:space="preserve"> </w:t>
      </w:r>
      <w:r w:rsidR="006D2090" w:rsidRPr="00F906A8">
        <w:rPr>
          <w:lang w:val="en-GB"/>
        </w:rPr>
        <w:t>2</w:t>
      </w:r>
      <w:r w:rsidR="003C0918" w:rsidRPr="00F906A8">
        <w:rPr>
          <w:lang w:val="en-GB"/>
        </w:rPr>
        <w:t>7</w:t>
      </w:r>
      <w:r w:rsidRPr="00952335">
        <w:rPr>
          <w:lang w:val="en-GB"/>
        </w:rPr>
        <w:t xml:space="preserve"> on the v</w:t>
      </w:r>
      <w:r>
        <w:rPr>
          <w:lang w:val="en-GB"/>
        </w:rPr>
        <w:t>erification report.</w:t>
      </w:r>
    </w:p>
  </w:footnote>
  <w:footnote w:id="6">
    <w:p w14:paraId="17A72B35" w14:textId="379B959E" w:rsidR="003F56B5" w:rsidRPr="003F56B5" w:rsidRDefault="003F56B5">
      <w:pPr>
        <w:pStyle w:val="FootnoteText"/>
      </w:pPr>
      <w:r>
        <w:rPr>
          <w:rStyle w:val="FootnoteReference"/>
        </w:rPr>
        <w:footnoteRef/>
      </w:r>
      <w:r>
        <w:t xml:space="preserve"> </w:t>
      </w:r>
      <w:r w:rsidRPr="003F56B5">
        <w:t xml:space="preserve">Including </w:t>
      </w:r>
      <w:r w:rsidRPr="003F56B5">
        <w:rPr>
          <w:lang w:val="en-US"/>
        </w:rPr>
        <w:t xml:space="preserve">portable recovery units, leak detectors, refrigerant </w:t>
      </w:r>
      <w:proofErr w:type="gramStart"/>
      <w:r w:rsidRPr="003F56B5">
        <w:rPr>
          <w:lang w:val="en-US"/>
        </w:rPr>
        <w:t>identifiers</w:t>
      </w:r>
      <w:proofErr w:type="gramEnd"/>
      <w:r w:rsidRPr="003F56B5">
        <w:rPr>
          <w:lang w:val="en-US"/>
        </w:rPr>
        <w:t xml:space="preserve"> and vacuum pumps.</w:t>
      </w:r>
    </w:p>
  </w:footnote>
  <w:footnote w:id="7">
    <w:p w14:paraId="443D64E4" w14:textId="4EFEC1C9" w:rsidR="00E63352" w:rsidRPr="003F56B5" w:rsidRDefault="00E63352" w:rsidP="00E63352">
      <w:pPr>
        <w:pStyle w:val="FootnoteText"/>
      </w:pPr>
      <w:r w:rsidRPr="003F56B5">
        <w:rPr>
          <w:rStyle w:val="FootnoteReference"/>
        </w:rPr>
        <w:footnoteRef/>
      </w:r>
      <w:r w:rsidRPr="003F56B5">
        <w:t xml:space="preserve"> With </w:t>
      </w:r>
      <w:r w:rsidR="003F56B5" w:rsidRPr="00741974">
        <w:t xml:space="preserve">similar tools and equipment as </w:t>
      </w:r>
      <w:r w:rsidR="003F56B5">
        <w:t xml:space="preserve">the </w:t>
      </w:r>
      <w:r w:rsidR="003F56B5" w:rsidRPr="00741974">
        <w:t>ENTP.</w:t>
      </w:r>
    </w:p>
  </w:footnote>
  <w:footnote w:id="8">
    <w:p w14:paraId="6F457A1F" w14:textId="166C5A50" w:rsidR="00347ADC" w:rsidRPr="00B44335" w:rsidRDefault="00347ADC" w:rsidP="00347ADC">
      <w:pPr>
        <w:rPr>
          <w:sz w:val="20"/>
          <w:szCs w:val="20"/>
          <w:lang w:val="en-US"/>
        </w:rPr>
      </w:pPr>
      <w:r>
        <w:rPr>
          <w:rStyle w:val="FootnoteReference"/>
        </w:rPr>
        <w:footnoteRef/>
      </w:r>
      <w:r>
        <w:t xml:space="preserve"> </w:t>
      </w:r>
      <w:r w:rsidR="003C5E85">
        <w:rPr>
          <w:sz w:val="20"/>
          <w:szCs w:val="20"/>
        </w:rPr>
        <w:t>Including</w:t>
      </w:r>
      <w:r>
        <w:rPr>
          <w:sz w:val="20"/>
          <w:szCs w:val="20"/>
          <w:lang w:val="en-US"/>
        </w:rPr>
        <w:t xml:space="preserve"> </w:t>
      </w:r>
      <w:r w:rsidR="009F3E6F">
        <w:rPr>
          <w:sz w:val="20"/>
          <w:szCs w:val="20"/>
          <w:lang w:val="en-US"/>
        </w:rPr>
        <w:t xml:space="preserve">recovery units, </w:t>
      </w:r>
      <w:r w:rsidRPr="00B44335">
        <w:rPr>
          <w:sz w:val="20"/>
          <w:szCs w:val="20"/>
          <w:lang w:val="en-US"/>
        </w:rPr>
        <w:t>bypass</w:t>
      </w:r>
      <w:r>
        <w:rPr>
          <w:sz w:val="20"/>
          <w:szCs w:val="20"/>
          <w:lang w:val="en-US"/>
        </w:rPr>
        <w:t>es</w:t>
      </w:r>
      <w:r w:rsidRPr="00B44335">
        <w:rPr>
          <w:sz w:val="20"/>
          <w:szCs w:val="20"/>
          <w:lang w:val="en-US"/>
        </w:rPr>
        <w:t xml:space="preserve"> with interchangeable scales for </w:t>
      </w:r>
      <w:r>
        <w:rPr>
          <w:sz w:val="20"/>
          <w:szCs w:val="20"/>
          <w:lang w:val="en-US"/>
        </w:rPr>
        <w:t>HCFC-</w:t>
      </w:r>
      <w:r w:rsidRPr="00B44335">
        <w:rPr>
          <w:sz w:val="20"/>
          <w:szCs w:val="20"/>
          <w:lang w:val="en-US"/>
        </w:rPr>
        <w:t xml:space="preserve">22, </w:t>
      </w:r>
      <w:r>
        <w:rPr>
          <w:sz w:val="20"/>
          <w:szCs w:val="20"/>
          <w:lang w:val="en-US"/>
        </w:rPr>
        <w:t>HFC-</w:t>
      </w:r>
      <w:r w:rsidRPr="00B44335">
        <w:rPr>
          <w:sz w:val="20"/>
          <w:szCs w:val="20"/>
          <w:lang w:val="en-US"/>
        </w:rPr>
        <w:t>134a and R</w:t>
      </w:r>
      <w:r>
        <w:rPr>
          <w:sz w:val="20"/>
          <w:szCs w:val="20"/>
          <w:lang w:val="en-US"/>
        </w:rPr>
        <w:t>-</w:t>
      </w:r>
      <w:r w:rsidRPr="00B44335">
        <w:rPr>
          <w:sz w:val="20"/>
          <w:szCs w:val="20"/>
          <w:lang w:val="en-US"/>
        </w:rPr>
        <w:t xml:space="preserve">600a, </w:t>
      </w:r>
      <w:r>
        <w:rPr>
          <w:sz w:val="20"/>
          <w:szCs w:val="20"/>
          <w:lang w:val="en-US"/>
        </w:rPr>
        <w:t xml:space="preserve">hoses, </w:t>
      </w:r>
      <w:r w:rsidRPr="00B44335">
        <w:rPr>
          <w:sz w:val="20"/>
          <w:szCs w:val="20"/>
          <w:lang w:val="en-US"/>
        </w:rPr>
        <w:t>valve removal tool</w:t>
      </w:r>
      <w:r>
        <w:rPr>
          <w:sz w:val="20"/>
          <w:szCs w:val="20"/>
          <w:lang w:val="en-US"/>
        </w:rPr>
        <w:t>s</w:t>
      </w:r>
      <w:r w:rsidRPr="00B44335">
        <w:rPr>
          <w:sz w:val="20"/>
          <w:szCs w:val="20"/>
          <w:lang w:val="en-US"/>
        </w:rPr>
        <w:t xml:space="preserve">, </w:t>
      </w:r>
      <w:r>
        <w:rPr>
          <w:sz w:val="20"/>
          <w:szCs w:val="20"/>
          <w:lang w:val="en-US"/>
        </w:rPr>
        <w:t xml:space="preserve">inspection mirrors, </w:t>
      </w:r>
      <w:r w:rsidRPr="00B44335">
        <w:rPr>
          <w:sz w:val="20"/>
          <w:szCs w:val="20"/>
          <w:lang w:val="en-US"/>
        </w:rPr>
        <w:t>flare</w:t>
      </w:r>
      <w:r>
        <w:rPr>
          <w:sz w:val="20"/>
          <w:szCs w:val="20"/>
          <w:lang w:val="en-US"/>
        </w:rPr>
        <w:t>s</w:t>
      </w:r>
      <w:r w:rsidRPr="00B44335">
        <w:rPr>
          <w:sz w:val="20"/>
          <w:szCs w:val="20"/>
          <w:lang w:val="en-US"/>
        </w:rPr>
        <w:t>, pipe wrench</w:t>
      </w:r>
      <w:r>
        <w:rPr>
          <w:sz w:val="20"/>
          <w:szCs w:val="20"/>
          <w:lang w:val="en-US"/>
        </w:rPr>
        <w:t>es</w:t>
      </w:r>
      <w:r w:rsidRPr="00B44335">
        <w:rPr>
          <w:sz w:val="20"/>
          <w:szCs w:val="20"/>
          <w:lang w:val="en-US"/>
        </w:rPr>
        <w:t>, tube cutter</w:t>
      </w:r>
      <w:r>
        <w:rPr>
          <w:sz w:val="20"/>
          <w:szCs w:val="20"/>
          <w:lang w:val="en-US"/>
        </w:rPr>
        <w:t>s</w:t>
      </w:r>
      <w:r w:rsidRPr="00B44335">
        <w:rPr>
          <w:sz w:val="20"/>
          <w:szCs w:val="20"/>
          <w:lang w:val="en-US"/>
        </w:rPr>
        <w:t>, electronic thermometer</w:t>
      </w:r>
      <w:r>
        <w:rPr>
          <w:sz w:val="20"/>
          <w:szCs w:val="20"/>
          <w:lang w:val="en-US"/>
        </w:rPr>
        <w:t>s</w:t>
      </w:r>
      <w:r w:rsidRPr="00B44335">
        <w:rPr>
          <w:sz w:val="20"/>
          <w:szCs w:val="20"/>
          <w:lang w:val="en-US"/>
        </w:rPr>
        <w:t>, ratchet spanner</w:t>
      </w:r>
      <w:r>
        <w:rPr>
          <w:sz w:val="20"/>
          <w:szCs w:val="20"/>
          <w:lang w:val="en-US"/>
        </w:rPr>
        <w:t>s and</w:t>
      </w:r>
      <w:r w:rsidRPr="00B44335">
        <w:rPr>
          <w:sz w:val="20"/>
          <w:szCs w:val="20"/>
          <w:lang w:val="en-US"/>
        </w:rPr>
        <w:t xml:space="preserve"> bending springs.</w:t>
      </w:r>
    </w:p>
  </w:footnote>
  <w:footnote w:id="9">
    <w:p w14:paraId="15797B98" w14:textId="77777777" w:rsidR="00E63352" w:rsidRDefault="00E63352" w:rsidP="00E63352">
      <w:pPr>
        <w:pStyle w:val="FootnoteText"/>
      </w:pPr>
      <w:r>
        <w:rPr>
          <w:rStyle w:val="FootnoteReference"/>
        </w:rPr>
        <w:footnoteRef/>
      </w:r>
      <w:r>
        <w:t xml:space="preserve"> </w:t>
      </w:r>
      <w:bookmarkStart w:id="27" w:name="_Hlk165061167"/>
      <w:bookmarkStart w:id="28" w:name="_Hlk165061168"/>
      <w:r w:rsidRPr="0051518C">
        <w:t xml:space="preserve">To encourage lead bilateral and implementing agencies submitting </w:t>
      </w:r>
      <w:r>
        <w:t>HPMP</w:t>
      </w:r>
      <w:r w:rsidRPr="0051518C">
        <w:t xml:space="preserve"> tranche requests to the first meeting of the year to include a verification report of national consumption targets for the year immediately preceding the year during which the tranche was submitted</w:t>
      </w:r>
      <w:r>
        <w:t>.</w:t>
      </w:r>
      <w:bookmarkEnd w:id="27"/>
      <w:bookmarkEnd w:id="28"/>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023E3E" w14:textId="0CBD321A" w:rsidR="00DC6A10" w:rsidRPr="0033525D" w:rsidRDefault="000308FB" w:rsidP="00080EF6">
    <w:r>
      <w:fldChar w:fldCharType="begin"/>
    </w:r>
    <w:r>
      <w:instrText xml:space="preserve"> DOCPROPERTY "Document number"  \* MERGEFORMAT </w:instrText>
    </w:r>
    <w:r>
      <w:fldChar w:fldCharType="separate"/>
    </w:r>
    <w:r w:rsidR="009F3E6F">
      <w:t>UNEP/</w:t>
    </w:r>
    <w:proofErr w:type="spellStart"/>
    <w:r w:rsidR="009F3E6F">
      <w:t>OzL.Pro</w:t>
    </w:r>
    <w:proofErr w:type="spellEnd"/>
    <w:r w:rsidR="009F3E6F">
      <w:t>/ExCom/94/30</w:t>
    </w:r>
    <w:r>
      <w:fldChar w:fldCharType="end"/>
    </w:r>
  </w:p>
  <w:p w14:paraId="785B4E24" w14:textId="77777777" w:rsidR="002D01B8" w:rsidRPr="0033525D" w:rsidRDefault="002D01B8" w:rsidP="00080EF6"/>
  <w:p w14:paraId="78068374" w14:textId="77777777" w:rsidR="00DC6A10" w:rsidRPr="0033525D" w:rsidRDefault="00DC6A10" w:rsidP="00080EF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3D0366" w14:textId="0E3C3756" w:rsidR="00DC6A10" w:rsidRPr="00C109A1" w:rsidRDefault="00C109A1" w:rsidP="007476AB">
    <w:pPr>
      <w:pStyle w:val="Header"/>
      <w:jc w:val="right"/>
    </w:pPr>
    <w:r w:rsidRPr="00C109A1">
      <w:t>UNEP/</w:t>
    </w:r>
    <w:proofErr w:type="spellStart"/>
    <w:r w:rsidRPr="00C109A1">
      <w:t>OzL.Pro</w:t>
    </w:r>
    <w:proofErr w:type="spellEnd"/>
    <w:r w:rsidRPr="00C109A1">
      <w:t>/ExCom/94/30</w:t>
    </w:r>
  </w:p>
  <w:p w14:paraId="3D82AA19" w14:textId="77777777" w:rsidR="00C109A1" w:rsidRDefault="00C109A1" w:rsidP="007476AB">
    <w:pPr>
      <w:pStyle w:val="Header"/>
      <w:jc w:val="right"/>
      <w:rPr>
        <w:u w:val="single"/>
      </w:rPr>
    </w:pPr>
  </w:p>
  <w:p w14:paraId="7F8D8527" w14:textId="77777777" w:rsidR="00C109A1" w:rsidRPr="00C109A1" w:rsidRDefault="00C109A1" w:rsidP="007476AB">
    <w:pPr>
      <w:pStyle w:val="Header"/>
      <w:jc w:val="right"/>
      <w:rPr>
        <w:u w:val="sing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22278" w14:textId="77777777" w:rsidR="00CF377A" w:rsidRPr="0033525D" w:rsidRDefault="000308FB" w:rsidP="00080EF6">
    <w:r>
      <w:fldChar w:fldCharType="begin"/>
    </w:r>
    <w:r>
      <w:instrText xml:space="preserve"> DOCPROPERTY "Document number"  \* MERGEFORMAT </w:instrText>
    </w:r>
    <w:r>
      <w:fldChar w:fldCharType="separate"/>
    </w:r>
    <w:r w:rsidR="00CF377A">
      <w:t>UNEP/</w:t>
    </w:r>
    <w:proofErr w:type="spellStart"/>
    <w:r w:rsidR="00CF377A">
      <w:t>OzL.Pro</w:t>
    </w:r>
    <w:proofErr w:type="spellEnd"/>
    <w:r w:rsidR="00CF377A">
      <w:t>/ExCom/94/30</w:t>
    </w:r>
    <w:r>
      <w:fldChar w:fldCharType="end"/>
    </w:r>
  </w:p>
  <w:p w14:paraId="34413760" w14:textId="6343548A" w:rsidR="00CF377A" w:rsidRDefault="00CF377A" w:rsidP="00080EF6">
    <w:r>
      <w:t>Annex I</w:t>
    </w:r>
  </w:p>
  <w:p w14:paraId="24E839DD" w14:textId="77777777" w:rsidR="00CF377A" w:rsidRPr="0033525D" w:rsidRDefault="00CF377A" w:rsidP="00080EF6"/>
  <w:p w14:paraId="44F6394A" w14:textId="77777777" w:rsidR="00CF377A" w:rsidRPr="0033525D" w:rsidRDefault="00CF377A" w:rsidP="00080EF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9B0730" w14:textId="77777777" w:rsidR="00CF377A" w:rsidRPr="00C109A1" w:rsidRDefault="00CF377A" w:rsidP="007476AB">
    <w:pPr>
      <w:pStyle w:val="Header"/>
      <w:jc w:val="right"/>
    </w:pPr>
    <w:r w:rsidRPr="00C109A1">
      <w:t>UNEP/</w:t>
    </w:r>
    <w:proofErr w:type="spellStart"/>
    <w:r w:rsidRPr="00C109A1">
      <w:t>OzL.Pro</w:t>
    </w:r>
    <w:proofErr w:type="spellEnd"/>
    <w:r w:rsidRPr="00C109A1">
      <w:t>/ExCom/94/30</w:t>
    </w:r>
  </w:p>
  <w:p w14:paraId="276F6713" w14:textId="7E319583" w:rsidR="00CF377A" w:rsidRPr="00CF377A" w:rsidRDefault="00CF377A" w:rsidP="007476AB">
    <w:pPr>
      <w:pStyle w:val="Header"/>
      <w:jc w:val="right"/>
    </w:pPr>
    <w:r w:rsidRPr="00CF377A">
      <w:t>Annex I</w:t>
    </w:r>
  </w:p>
  <w:p w14:paraId="2919F9A7" w14:textId="77777777" w:rsidR="00CF377A" w:rsidRDefault="00CF377A" w:rsidP="007476AB">
    <w:pPr>
      <w:pStyle w:val="Header"/>
      <w:jc w:val="right"/>
      <w:rPr>
        <w:u w:val="single"/>
      </w:rPr>
    </w:pPr>
  </w:p>
  <w:p w14:paraId="77D204F0" w14:textId="77777777" w:rsidR="00CF377A" w:rsidRPr="00C109A1" w:rsidRDefault="00CF377A" w:rsidP="007476AB">
    <w:pPr>
      <w:pStyle w:val="Header"/>
      <w:jc w:val="right"/>
      <w:rPr>
        <w:u w:val="singl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1C257E" w14:textId="77777777" w:rsidR="00CF377A" w:rsidRDefault="00CF37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A16F2B8"/>
    <w:lvl w:ilvl="0">
      <w:start w:val="1"/>
      <w:numFmt w:val="decimal"/>
      <w:pStyle w:val="Heading1"/>
      <w:lvlText w:val="%1."/>
      <w:lvlJc w:val="left"/>
      <w:pPr>
        <w:tabs>
          <w:tab w:val="num" w:pos="0"/>
        </w:tabs>
        <w:ind w:left="0" w:firstLine="0"/>
      </w:pPr>
      <w:rPr>
        <w:b w:val="0"/>
        <w:bCs/>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b w:val="0"/>
        <w:bCs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A83122"/>
    <w:multiLevelType w:val="hybridMultilevel"/>
    <w:tmpl w:val="C2E66BF4"/>
    <w:lvl w:ilvl="0" w:tplc="BE94B08E">
      <w:start w:val="1"/>
      <w:numFmt w:val="upperRoman"/>
      <w:lvlText w:val="%1."/>
      <w:lvlJc w:val="left"/>
      <w:pPr>
        <w:ind w:left="1080" w:hanging="720"/>
      </w:pPr>
      <w:rPr>
        <w:rFonts w:hint="default"/>
        <w:i/>
        <w:color w:val="auto"/>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D1F00D5"/>
    <w:multiLevelType w:val="multilevel"/>
    <w:tmpl w:val="0D1F00D5"/>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lang w:val="en-GB"/>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2200F7A"/>
    <w:multiLevelType w:val="hybridMultilevel"/>
    <w:tmpl w:val="C114AE5A"/>
    <w:lvl w:ilvl="0" w:tplc="695692EA">
      <w:start w:val="1"/>
      <w:numFmt w:val="decimal"/>
      <w:lvlText w:val="%1."/>
      <w:lvlJc w:val="left"/>
      <w:pPr>
        <w:ind w:left="720" w:hanging="360"/>
      </w:pPr>
      <w:rPr>
        <w:rFonts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700F24"/>
    <w:multiLevelType w:val="hybridMultilevel"/>
    <w:tmpl w:val="055CF55A"/>
    <w:lvl w:ilvl="0" w:tplc="14320020">
      <w:start w:val="1"/>
      <w:numFmt w:val="upperRoman"/>
      <w:lvlText w:val="%1."/>
      <w:lvlJc w:val="left"/>
      <w:pPr>
        <w:ind w:left="1080" w:hanging="720"/>
      </w:pPr>
      <w:rPr>
        <w:rFonts w:hint="default"/>
        <w:b/>
        <w:bCs/>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51643B2"/>
    <w:multiLevelType w:val="hybridMultilevel"/>
    <w:tmpl w:val="46FEED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F82E42"/>
    <w:multiLevelType w:val="hybridMultilevel"/>
    <w:tmpl w:val="082AA5F6"/>
    <w:lvl w:ilvl="0" w:tplc="10085346">
      <w:start w:val="1"/>
      <w:numFmt w:val="upperRoman"/>
      <w:lvlText w:val="%1."/>
      <w:lvlJc w:val="left"/>
      <w:pPr>
        <w:ind w:left="1080" w:hanging="720"/>
      </w:pPr>
      <w:rPr>
        <w:rFonts w:hint="default"/>
        <w:i/>
        <w:color w:val="auto"/>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0C7886"/>
    <w:multiLevelType w:val="multilevel"/>
    <w:tmpl w:val="4A0C78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2F311DF"/>
    <w:multiLevelType w:val="hybridMultilevel"/>
    <w:tmpl w:val="055CF55A"/>
    <w:lvl w:ilvl="0" w:tplc="FFFFFFFF">
      <w:start w:val="1"/>
      <w:numFmt w:val="upperRoman"/>
      <w:lvlText w:val="%1."/>
      <w:lvlJc w:val="left"/>
      <w:pPr>
        <w:ind w:left="1080" w:hanging="72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3333224"/>
    <w:multiLevelType w:val="multilevel"/>
    <w:tmpl w:val="73333224"/>
    <w:lvl w:ilvl="0">
      <w:start w:val="1"/>
      <w:numFmt w:val="bullet"/>
      <w:lvlText w:val="-"/>
      <w:lvlJc w:val="left"/>
      <w:pPr>
        <w:tabs>
          <w:tab w:val="num" w:pos="720"/>
        </w:tabs>
        <w:ind w:left="720" w:hanging="360"/>
      </w:pPr>
      <w:rPr>
        <w:rFonts w:ascii="Times New Roman" w:eastAsia="Times New Roman" w:hAnsi="Times New Roman"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72D5A59"/>
    <w:multiLevelType w:val="multilevel"/>
    <w:tmpl w:val="772D5A5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D10311E"/>
    <w:multiLevelType w:val="hybridMultilevel"/>
    <w:tmpl w:val="4E765F1A"/>
    <w:lvl w:ilvl="0" w:tplc="966C193A">
      <w:start w:val="1"/>
      <w:numFmt w:val="upperRoman"/>
      <w:lvlText w:val="%1."/>
      <w:lvlJc w:val="left"/>
      <w:pPr>
        <w:ind w:left="1080" w:hanging="720"/>
      </w:pPr>
      <w:rPr>
        <w:rFonts w:hint="default"/>
        <w:i/>
        <w:color w:val="auto"/>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22"/>
  </w:num>
  <w:num w:numId="18" w16cid:durableId="559828470">
    <w:abstractNumId w:val="23"/>
  </w:num>
  <w:num w:numId="19" w16cid:durableId="1488010068">
    <w:abstractNumId w:val="29"/>
  </w:num>
  <w:num w:numId="20" w16cid:durableId="444007775">
    <w:abstractNumId w:val="17"/>
  </w:num>
  <w:num w:numId="21" w16cid:durableId="2081637436">
    <w:abstractNumId w:val="24"/>
  </w:num>
  <w:num w:numId="22" w16cid:durableId="1708261730">
    <w:abstractNumId w:val="20"/>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4"/>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38554626">
    <w:abstractNumId w:val="26"/>
  </w:num>
  <w:num w:numId="40" w16cid:durableId="564680955">
    <w:abstractNumId w:val="21"/>
  </w:num>
  <w:num w:numId="41" w16cid:durableId="1288317882">
    <w:abstractNumId w:val="12"/>
  </w:num>
  <w:num w:numId="42" w16cid:durableId="886332558">
    <w:abstractNumId w:val="27"/>
  </w:num>
  <w:num w:numId="43" w16cid:durableId="587159318">
    <w:abstractNumId w:val="13"/>
  </w:num>
  <w:num w:numId="44" w16cid:durableId="1784032268">
    <w:abstractNumId w:val="19"/>
  </w:num>
  <w:num w:numId="45" w16cid:durableId="141392269">
    <w:abstractNumId w:val="11"/>
  </w:num>
  <w:num w:numId="46" w16cid:durableId="413015853">
    <w:abstractNumId w:val="28"/>
  </w:num>
  <w:num w:numId="47" w16cid:durableId="224489627">
    <w:abstractNumId w:val="16"/>
  </w:num>
  <w:num w:numId="48" w16cid:durableId="1139953155">
    <w:abstractNumId w:val="25"/>
  </w:num>
  <w:num w:numId="49" w16cid:durableId="18270840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821968326">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92345"/>
    <w:rsid w:val="0000005D"/>
    <w:rsid w:val="00000FED"/>
    <w:rsid w:val="00002763"/>
    <w:rsid w:val="00002D57"/>
    <w:rsid w:val="0000434E"/>
    <w:rsid w:val="00004384"/>
    <w:rsid w:val="00004407"/>
    <w:rsid w:val="0000467F"/>
    <w:rsid w:val="00005527"/>
    <w:rsid w:val="0000707B"/>
    <w:rsid w:val="00007EF2"/>
    <w:rsid w:val="0001345E"/>
    <w:rsid w:val="0001522E"/>
    <w:rsid w:val="00021019"/>
    <w:rsid w:val="000211A9"/>
    <w:rsid w:val="00021238"/>
    <w:rsid w:val="00022071"/>
    <w:rsid w:val="00023493"/>
    <w:rsid w:val="0002634A"/>
    <w:rsid w:val="00026D66"/>
    <w:rsid w:val="000307F2"/>
    <w:rsid w:val="000308FB"/>
    <w:rsid w:val="00031260"/>
    <w:rsid w:val="0003681A"/>
    <w:rsid w:val="000372B7"/>
    <w:rsid w:val="00040A0E"/>
    <w:rsid w:val="00042573"/>
    <w:rsid w:val="000428DF"/>
    <w:rsid w:val="00046E5C"/>
    <w:rsid w:val="00046FC3"/>
    <w:rsid w:val="00050BD0"/>
    <w:rsid w:val="00050F6E"/>
    <w:rsid w:val="00054917"/>
    <w:rsid w:val="00061A4E"/>
    <w:rsid w:val="00061EC2"/>
    <w:rsid w:val="00062EB2"/>
    <w:rsid w:val="00064DF9"/>
    <w:rsid w:val="0006523C"/>
    <w:rsid w:val="00066CE8"/>
    <w:rsid w:val="00073757"/>
    <w:rsid w:val="00074BF0"/>
    <w:rsid w:val="00074FD0"/>
    <w:rsid w:val="00075E91"/>
    <w:rsid w:val="00076A4C"/>
    <w:rsid w:val="00080ED0"/>
    <w:rsid w:val="00080EF6"/>
    <w:rsid w:val="0008461A"/>
    <w:rsid w:val="00085B8F"/>
    <w:rsid w:val="0008607A"/>
    <w:rsid w:val="00087E98"/>
    <w:rsid w:val="00090481"/>
    <w:rsid w:val="0009302D"/>
    <w:rsid w:val="00093537"/>
    <w:rsid w:val="000952AA"/>
    <w:rsid w:val="000A2916"/>
    <w:rsid w:val="000A3826"/>
    <w:rsid w:val="000A4242"/>
    <w:rsid w:val="000A4B0A"/>
    <w:rsid w:val="000A4FE9"/>
    <w:rsid w:val="000A6C26"/>
    <w:rsid w:val="000A6FC7"/>
    <w:rsid w:val="000B0051"/>
    <w:rsid w:val="000B03DB"/>
    <w:rsid w:val="000B25B8"/>
    <w:rsid w:val="000B36C8"/>
    <w:rsid w:val="000B5021"/>
    <w:rsid w:val="000C008D"/>
    <w:rsid w:val="000C1A08"/>
    <w:rsid w:val="000D38EC"/>
    <w:rsid w:val="000D52A4"/>
    <w:rsid w:val="000D5977"/>
    <w:rsid w:val="000E07BC"/>
    <w:rsid w:val="000E19C6"/>
    <w:rsid w:val="000E2E21"/>
    <w:rsid w:val="000E381D"/>
    <w:rsid w:val="000F1CD4"/>
    <w:rsid w:val="000F4103"/>
    <w:rsid w:val="000F70A7"/>
    <w:rsid w:val="000F73CA"/>
    <w:rsid w:val="00101C43"/>
    <w:rsid w:val="00105B9F"/>
    <w:rsid w:val="0011292B"/>
    <w:rsid w:val="00113CCA"/>
    <w:rsid w:val="00122F25"/>
    <w:rsid w:val="00123111"/>
    <w:rsid w:val="00135980"/>
    <w:rsid w:val="001363F8"/>
    <w:rsid w:val="001377DF"/>
    <w:rsid w:val="0013786F"/>
    <w:rsid w:val="001419FC"/>
    <w:rsid w:val="00150379"/>
    <w:rsid w:val="0015257C"/>
    <w:rsid w:val="001544B1"/>
    <w:rsid w:val="00154687"/>
    <w:rsid w:val="00155781"/>
    <w:rsid w:val="00157A49"/>
    <w:rsid w:val="001600A4"/>
    <w:rsid w:val="00162F1F"/>
    <w:rsid w:val="00163D2B"/>
    <w:rsid w:val="0016434F"/>
    <w:rsid w:val="001644D2"/>
    <w:rsid w:val="00164719"/>
    <w:rsid w:val="001663CF"/>
    <w:rsid w:val="00166FC4"/>
    <w:rsid w:val="001677AC"/>
    <w:rsid w:val="0017057A"/>
    <w:rsid w:val="001714E9"/>
    <w:rsid w:val="00173515"/>
    <w:rsid w:val="00176518"/>
    <w:rsid w:val="00176AFA"/>
    <w:rsid w:val="001804EA"/>
    <w:rsid w:val="001806EA"/>
    <w:rsid w:val="0018228B"/>
    <w:rsid w:val="00183F29"/>
    <w:rsid w:val="00185274"/>
    <w:rsid w:val="00187A06"/>
    <w:rsid w:val="00190A61"/>
    <w:rsid w:val="00191A7B"/>
    <w:rsid w:val="00192E09"/>
    <w:rsid w:val="001959A9"/>
    <w:rsid w:val="00197179"/>
    <w:rsid w:val="001A2215"/>
    <w:rsid w:val="001A3342"/>
    <w:rsid w:val="001A3B4C"/>
    <w:rsid w:val="001A3E3D"/>
    <w:rsid w:val="001A4159"/>
    <w:rsid w:val="001A4200"/>
    <w:rsid w:val="001A7049"/>
    <w:rsid w:val="001B1E40"/>
    <w:rsid w:val="001B442F"/>
    <w:rsid w:val="001B4446"/>
    <w:rsid w:val="001C197C"/>
    <w:rsid w:val="001C764E"/>
    <w:rsid w:val="001D0700"/>
    <w:rsid w:val="001D3582"/>
    <w:rsid w:val="001D7F6F"/>
    <w:rsid w:val="001E08CE"/>
    <w:rsid w:val="001E1052"/>
    <w:rsid w:val="001E21B1"/>
    <w:rsid w:val="001E2F93"/>
    <w:rsid w:val="001E4554"/>
    <w:rsid w:val="001E48BA"/>
    <w:rsid w:val="001E61E5"/>
    <w:rsid w:val="001E6699"/>
    <w:rsid w:val="001F00D4"/>
    <w:rsid w:val="001F2159"/>
    <w:rsid w:val="001F3123"/>
    <w:rsid w:val="001F53FD"/>
    <w:rsid w:val="001F5EB4"/>
    <w:rsid w:val="001F6845"/>
    <w:rsid w:val="00204061"/>
    <w:rsid w:val="0020422D"/>
    <w:rsid w:val="00210701"/>
    <w:rsid w:val="00210B8B"/>
    <w:rsid w:val="00212B71"/>
    <w:rsid w:val="00214863"/>
    <w:rsid w:val="002156B4"/>
    <w:rsid w:val="002212AE"/>
    <w:rsid w:val="002238B7"/>
    <w:rsid w:val="0022394D"/>
    <w:rsid w:val="00224247"/>
    <w:rsid w:val="00224E1C"/>
    <w:rsid w:val="00224FCD"/>
    <w:rsid w:val="002318A0"/>
    <w:rsid w:val="00231AD1"/>
    <w:rsid w:val="00232537"/>
    <w:rsid w:val="002326E3"/>
    <w:rsid w:val="00236DAE"/>
    <w:rsid w:val="00250DF7"/>
    <w:rsid w:val="00251AF1"/>
    <w:rsid w:val="00253222"/>
    <w:rsid w:val="00254E8F"/>
    <w:rsid w:val="00257709"/>
    <w:rsid w:val="002604B1"/>
    <w:rsid w:val="00261C13"/>
    <w:rsid w:val="00262804"/>
    <w:rsid w:val="00262847"/>
    <w:rsid w:val="00264782"/>
    <w:rsid w:val="00272368"/>
    <w:rsid w:val="00272FC2"/>
    <w:rsid w:val="00280BF1"/>
    <w:rsid w:val="0028199C"/>
    <w:rsid w:val="00281BB2"/>
    <w:rsid w:val="00284C26"/>
    <w:rsid w:val="00285EDB"/>
    <w:rsid w:val="002863EF"/>
    <w:rsid w:val="00287361"/>
    <w:rsid w:val="00290C5A"/>
    <w:rsid w:val="00291025"/>
    <w:rsid w:val="00291A72"/>
    <w:rsid w:val="002938C8"/>
    <w:rsid w:val="002A03C3"/>
    <w:rsid w:val="002A1210"/>
    <w:rsid w:val="002A4F5A"/>
    <w:rsid w:val="002A6AFD"/>
    <w:rsid w:val="002B01A6"/>
    <w:rsid w:val="002B0402"/>
    <w:rsid w:val="002B254E"/>
    <w:rsid w:val="002B2D82"/>
    <w:rsid w:val="002B4CE8"/>
    <w:rsid w:val="002B612B"/>
    <w:rsid w:val="002B6C89"/>
    <w:rsid w:val="002B72E9"/>
    <w:rsid w:val="002C2773"/>
    <w:rsid w:val="002C3677"/>
    <w:rsid w:val="002C4EB2"/>
    <w:rsid w:val="002C7998"/>
    <w:rsid w:val="002D01B8"/>
    <w:rsid w:val="002D161C"/>
    <w:rsid w:val="002D6AB2"/>
    <w:rsid w:val="002E1E1E"/>
    <w:rsid w:val="002E1EF2"/>
    <w:rsid w:val="002E5907"/>
    <w:rsid w:val="002E6B17"/>
    <w:rsid w:val="002F1E53"/>
    <w:rsid w:val="002F2CAA"/>
    <w:rsid w:val="002F4E46"/>
    <w:rsid w:val="002F5E67"/>
    <w:rsid w:val="003003C4"/>
    <w:rsid w:val="0030052C"/>
    <w:rsid w:val="00301846"/>
    <w:rsid w:val="00302D05"/>
    <w:rsid w:val="0030354F"/>
    <w:rsid w:val="003046B9"/>
    <w:rsid w:val="00306D91"/>
    <w:rsid w:val="00311227"/>
    <w:rsid w:val="00315A17"/>
    <w:rsid w:val="00316172"/>
    <w:rsid w:val="0031654B"/>
    <w:rsid w:val="00316962"/>
    <w:rsid w:val="00324059"/>
    <w:rsid w:val="00324515"/>
    <w:rsid w:val="00324F21"/>
    <w:rsid w:val="00326FCB"/>
    <w:rsid w:val="003270B0"/>
    <w:rsid w:val="0033058A"/>
    <w:rsid w:val="003306E1"/>
    <w:rsid w:val="003320E4"/>
    <w:rsid w:val="0033276F"/>
    <w:rsid w:val="00333360"/>
    <w:rsid w:val="003336A9"/>
    <w:rsid w:val="00333FE4"/>
    <w:rsid w:val="00335242"/>
    <w:rsid w:val="0033525D"/>
    <w:rsid w:val="00337E4E"/>
    <w:rsid w:val="003406DC"/>
    <w:rsid w:val="003414F3"/>
    <w:rsid w:val="00343BE0"/>
    <w:rsid w:val="00344DFF"/>
    <w:rsid w:val="003465FF"/>
    <w:rsid w:val="0034691B"/>
    <w:rsid w:val="00347ADC"/>
    <w:rsid w:val="00351F1B"/>
    <w:rsid w:val="003551E5"/>
    <w:rsid w:val="0035613E"/>
    <w:rsid w:val="00357510"/>
    <w:rsid w:val="00362F5B"/>
    <w:rsid w:val="00363230"/>
    <w:rsid w:val="00363EE9"/>
    <w:rsid w:val="00365184"/>
    <w:rsid w:val="00365C80"/>
    <w:rsid w:val="00370096"/>
    <w:rsid w:val="00372DD3"/>
    <w:rsid w:val="0037583F"/>
    <w:rsid w:val="00376128"/>
    <w:rsid w:val="0037742E"/>
    <w:rsid w:val="00377D56"/>
    <w:rsid w:val="0038245A"/>
    <w:rsid w:val="003840E6"/>
    <w:rsid w:val="00384CED"/>
    <w:rsid w:val="00385CFC"/>
    <w:rsid w:val="00392C4B"/>
    <w:rsid w:val="0039337A"/>
    <w:rsid w:val="00394E5D"/>
    <w:rsid w:val="003A0273"/>
    <w:rsid w:val="003A1AB8"/>
    <w:rsid w:val="003A1C3E"/>
    <w:rsid w:val="003A30C8"/>
    <w:rsid w:val="003A3189"/>
    <w:rsid w:val="003A3993"/>
    <w:rsid w:val="003A3CA7"/>
    <w:rsid w:val="003A7258"/>
    <w:rsid w:val="003B055D"/>
    <w:rsid w:val="003B17B5"/>
    <w:rsid w:val="003B33BD"/>
    <w:rsid w:val="003B3B27"/>
    <w:rsid w:val="003B55B1"/>
    <w:rsid w:val="003B569D"/>
    <w:rsid w:val="003B5E15"/>
    <w:rsid w:val="003B6A93"/>
    <w:rsid w:val="003B75F3"/>
    <w:rsid w:val="003B7B5F"/>
    <w:rsid w:val="003C0918"/>
    <w:rsid w:val="003C257F"/>
    <w:rsid w:val="003C30E3"/>
    <w:rsid w:val="003C3C0E"/>
    <w:rsid w:val="003C5E85"/>
    <w:rsid w:val="003D04E9"/>
    <w:rsid w:val="003D1DD8"/>
    <w:rsid w:val="003D42A6"/>
    <w:rsid w:val="003D4C90"/>
    <w:rsid w:val="003D4EDF"/>
    <w:rsid w:val="003D4F21"/>
    <w:rsid w:val="003D4FAC"/>
    <w:rsid w:val="003D6EEF"/>
    <w:rsid w:val="003D78A6"/>
    <w:rsid w:val="003E1394"/>
    <w:rsid w:val="003E1885"/>
    <w:rsid w:val="003E2DED"/>
    <w:rsid w:val="003E3AFC"/>
    <w:rsid w:val="003E4C97"/>
    <w:rsid w:val="003E549E"/>
    <w:rsid w:val="003E6160"/>
    <w:rsid w:val="003E635C"/>
    <w:rsid w:val="003E7906"/>
    <w:rsid w:val="003F000F"/>
    <w:rsid w:val="003F0E56"/>
    <w:rsid w:val="003F26BD"/>
    <w:rsid w:val="003F2A36"/>
    <w:rsid w:val="003F3C50"/>
    <w:rsid w:val="003F56B5"/>
    <w:rsid w:val="00406202"/>
    <w:rsid w:val="00406A6A"/>
    <w:rsid w:val="00406B22"/>
    <w:rsid w:val="00407147"/>
    <w:rsid w:val="004078FA"/>
    <w:rsid w:val="004105AF"/>
    <w:rsid w:val="00410F07"/>
    <w:rsid w:val="00411890"/>
    <w:rsid w:val="004126D9"/>
    <w:rsid w:val="00412CD2"/>
    <w:rsid w:val="00414F0E"/>
    <w:rsid w:val="004177A6"/>
    <w:rsid w:val="004262E9"/>
    <w:rsid w:val="00431535"/>
    <w:rsid w:val="00431E08"/>
    <w:rsid w:val="00432410"/>
    <w:rsid w:val="004328A7"/>
    <w:rsid w:val="00432CB2"/>
    <w:rsid w:val="00434C74"/>
    <w:rsid w:val="00434DA5"/>
    <w:rsid w:val="00435236"/>
    <w:rsid w:val="00437300"/>
    <w:rsid w:val="004429FA"/>
    <w:rsid w:val="0044673B"/>
    <w:rsid w:val="00451CD1"/>
    <w:rsid w:val="004525AA"/>
    <w:rsid w:val="004558B0"/>
    <w:rsid w:val="00456AB5"/>
    <w:rsid w:val="00456EB4"/>
    <w:rsid w:val="00457827"/>
    <w:rsid w:val="00466EA9"/>
    <w:rsid w:val="004718F3"/>
    <w:rsid w:val="00473041"/>
    <w:rsid w:val="004732FF"/>
    <w:rsid w:val="00473D54"/>
    <w:rsid w:val="00475040"/>
    <w:rsid w:val="00481140"/>
    <w:rsid w:val="004877B0"/>
    <w:rsid w:val="00490C06"/>
    <w:rsid w:val="00493D40"/>
    <w:rsid w:val="00493EE3"/>
    <w:rsid w:val="00494FE8"/>
    <w:rsid w:val="00495CC1"/>
    <w:rsid w:val="004967B6"/>
    <w:rsid w:val="004A05C3"/>
    <w:rsid w:val="004A222C"/>
    <w:rsid w:val="004A23D8"/>
    <w:rsid w:val="004A504B"/>
    <w:rsid w:val="004A5298"/>
    <w:rsid w:val="004A67B5"/>
    <w:rsid w:val="004A6911"/>
    <w:rsid w:val="004B042C"/>
    <w:rsid w:val="004B3012"/>
    <w:rsid w:val="004B3652"/>
    <w:rsid w:val="004B4DE3"/>
    <w:rsid w:val="004B54E0"/>
    <w:rsid w:val="004B6215"/>
    <w:rsid w:val="004B7384"/>
    <w:rsid w:val="004C3CBC"/>
    <w:rsid w:val="004C4269"/>
    <w:rsid w:val="004C5CF6"/>
    <w:rsid w:val="004D1729"/>
    <w:rsid w:val="004D287C"/>
    <w:rsid w:val="004D2DC2"/>
    <w:rsid w:val="004D4341"/>
    <w:rsid w:val="004D5EFE"/>
    <w:rsid w:val="004D61A5"/>
    <w:rsid w:val="004D6236"/>
    <w:rsid w:val="004D6641"/>
    <w:rsid w:val="004D7F90"/>
    <w:rsid w:val="004E06DE"/>
    <w:rsid w:val="004E0E3A"/>
    <w:rsid w:val="004E3D35"/>
    <w:rsid w:val="004E4CE7"/>
    <w:rsid w:val="004E4DBB"/>
    <w:rsid w:val="004E4E41"/>
    <w:rsid w:val="004E5D9D"/>
    <w:rsid w:val="004E73DB"/>
    <w:rsid w:val="004E7F9C"/>
    <w:rsid w:val="004F1343"/>
    <w:rsid w:val="004F3493"/>
    <w:rsid w:val="004F363B"/>
    <w:rsid w:val="004F4031"/>
    <w:rsid w:val="004F5143"/>
    <w:rsid w:val="004F69AB"/>
    <w:rsid w:val="005012A0"/>
    <w:rsid w:val="00502A7B"/>
    <w:rsid w:val="00504BAC"/>
    <w:rsid w:val="00506E41"/>
    <w:rsid w:val="00512B09"/>
    <w:rsid w:val="00512F16"/>
    <w:rsid w:val="00516982"/>
    <w:rsid w:val="00516CB1"/>
    <w:rsid w:val="005220ED"/>
    <w:rsid w:val="00525968"/>
    <w:rsid w:val="0052597B"/>
    <w:rsid w:val="00527CDF"/>
    <w:rsid w:val="005321C7"/>
    <w:rsid w:val="005326A0"/>
    <w:rsid w:val="00533796"/>
    <w:rsid w:val="00533962"/>
    <w:rsid w:val="00535719"/>
    <w:rsid w:val="00537343"/>
    <w:rsid w:val="00546E15"/>
    <w:rsid w:val="00547FEC"/>
    <w:rsid w:val="005516F3"/>
    <w:rsid w:val="00551734"/>
    <w:rsid w:val="00552AB9"/>
    <w:rsid w:val="00554868"/>
    <w:rsid w:val="0055593D"/>
    <w:rsid w:val="00555D75"/>
    <w:rsid w:val="00556BE7"/>
    <w:rsid w:val="00560DF0"/>
    <w:rsid w:val="0056129E"/>
    <w:rsid w:val="00565F46"/>
    <w:rsid w:val="005660BE"/>
    <w:rsid w:val="00567090"/>
    <w:rsid w:val="0056759C"/>
    <w:rsid w:val="0057135E"/>
    <w:rsid w:val="0057777C"/>
    <w:rsid w:val="0058320C"/>
    <w:rsid w:val="00585A16"/>
    <w:rsid w:val="00590836"/>
    <w:rsid w:val="00592471"/>
    <w:rsid w:val="0059513E"/>
    <w:rsid w:val="005A15EF"/>
    <w:rsid w:val="005A2657"/>
    <w:rsid w:val="005A6AA4"/>
    <w:rsid w:val="005A6D9F"/>
    <w:rsid w:val="005B48FF"/>
    <w:rsid w:val="005B534D"/>
    <w:rsid w:val="005C1E32"/>
    <w:rsid w:val="005C354E"/>
    <w:rsid w:val="005C670D"/>
    <w:rsid w:val="005C79AB"/>
    <w:rsid w:val="005C7BA7"/>
    <w:rsid w:val="005D11AF"/>
    <w:rsid w:val="005D18EB"/>
    <w:rsid w:val="005D363F"/>
    <w:rsid w:val="005E5724"/>
    <w:rsid w:val="005E5C76"/>
    <w:rsid w:val="005E718E"/>
    <w:rsid w:val="005F2519"/>
    <w:rsid w:val="005F4E9B"/>
    <w:rsid w:val="005F6EE5"/>
    <w:rsid w:val="00603544"/>
    <w:rsid w:val="00604C15"/>
    <w:rsid w:val="00605DCE"/>
    <w:rsid w:val="00606EE4"/>
    <w:rsid w:val="00607D19"/>
    <w:rsid w:val="0061198C"/>
    <w:rsid w:val="00614FF7"/>
    <w:rsid w:val="006158D5"/>
    <w:rsid w:val="00622E62"/>
    <w:rsid w:val="00623748"/>
    <w:rsid w:val="00625D83"/>
    <w:rsid w:val="00627E08"/>
    <w:rsid w:val="00630DCA"/>
    <w:rsid w:val="00631EFF"/>
    <w:rsid w:val="00632F79"/>
    <w:rsid w:val="006360ED"/>
    <w:rsid w:val="00636EAC"/>
    <w:rsid w:val="006427FA"/>
    <w:rsid w:val="00647725"/>
    <w:rsid w:val="00651984"/>
    <w:rsid w:val="00652578"/>
    <w:rsid w:val="00657C3C"/>
    <w:rsid w:val="006615F3"/>
    <w:rsid w:val="006623E7"/>
    <w:rsid w:val="00662B80"/>
    <w:rsid w:val="00665607"/>
    <w:rsid w:val="00666522"/>
    <w:rsid w:val="0066768F"/>
    <w:rsid w:val="00670F6C"/>
    <w:rsid w:val="00671096"/>
    <w:rsid w:val="006713F1"/>
    <w:rsid w:val="006741F1"/>
    <w:rsid w:val="00676E58"/>
    <w:rsid w:val="00677A7F"/>
    <w:rsid w:val="0068087C"/>
    <w:rsid w:val="00683080"/>
    <w:rsid w:val="00684F3A"/>
    <w:rsid w:val="00684FC9"/>
    <w:rsid w:val="006852C7"/>
    <w:rsid w:val="006852CE"/>
    <w:rsid w:val="00692D14"/>
    <w:rsid w:val="0069460A"/>
    <w:rsid w:val="006A1195"/>
    <w:rsid w:val="006A1B18"/>
    <w:rsid w:val="006A5A6E"/>
    <w:rsid w:val="006A7A3B"/>
    <w:rsid w:val="006B24CA"/>
    <w:rsid w:val="006B2FDC"/>
    <w:rsid w:val="006B3227"/>
    <w:rsid w:val="006B3C52"/>
    <w:rsid w:val="006B5459"/>
    <w:rsid w:val="006B5735"/>
    <w:rsid w:val="006B65C7"/>
    <w:rsid w:val="006C1727"/>
    <w:rsid w:val="006C32FD"/>
    <w:rsid w:val="006C39CE"/>
    <w:rsid w:val="006D0FCC"/>
    <w:rsid w:val="006D2090"/>
    <w:rsid w:val="006D21F5"/>
    <w:rsid w:val="006D3089"/>
    <w:rsid w:val="006D3C3D"/>
    <w:rsid w:val="006D427C"/>
    <w:rsid w:val="006D4B5B"/>
    <w:rsid w:val="006D4F33"/>
    <w:rsid w:val="006E0E55"/>
    <w:rsid w:val="006E0F27"/>
    <w:rsid w:val="006E126D"/>
    <w:rsid w:val="006E1FC3"/>
    <w:rsid w:val="006E5379"/>
    <w:rsid w:val="006E5CD9"/>
    <w:rsid w:val="006F16E9"/>
    <w:rsid w:val="006F659E"/>
    <w:rsid w:val="006F7D71"/>
    <w:rsid w:val="0070407D"/>
    <w:rsid w:val="00704CE9"/>
    <w:rsid w:val="0070616B"/>
    <w:rsid w:val="00706295"/>
    <w:rsid w:val="00706FDA"/>
    <w:rsid w:val="007102B1"/>
    <w:rsid w:val="00711F9A"/>
    <w:rsid w:val="00712FB7"/>
    <w:rsid w:val="007137E1"/>
    <w:rsid w:val="00713810"/>
    <w:rsid w:val="00713E31"/>
    <w:rsid w:val="00722546"/>
    <w:rsid w:val="00722FFC"/>
    <w:rsid w:val="007303A5"/>
    <w:rsid w:val="00730B3E"/>
    <w:rsid w:val="007322C8"/>
    <w:rsid w:val="00732306"/>
    <w:rsid w:val="0073362F"/>
    <w:rsid w:val="0073420B"/>
    <w:rsid w:val="00734A72"/>
    <w:rsid w:val="007359FE"/>
    <w:rsid w:val="00735D72"/>
    <w:rsid w:val="00736367"/>
    <w:rsid w:val="00741974"/>
    <w:rsid w:val="00742D9D"/>
    <w:rsid w:val="0074421E"/>
    <w:rsid w:val="0074760E"/>
    <w:rsid w:val="007476AB"/>
    <w:rsid w:val="00754ABA"/>
    <w:rsid w:val="00755AF1"/>
    <w:rsid w:val="0076161B"/>
    <w:rsid w:val="007665B4"/>
    <w:rsid w:val="0076765E"/>
    <w:rsid w:val="00767BC6"/>
    <w:rsid w:val="00771E8C"/>
    <w:rsid w:val="0077315A"/>
    <w:rsid w:val="00773CA5"/>
    <w:rsid w:val="00780108"/>
    <w:rsid w:val="00782B0D"/>
    <w:rsid w:val="00784C2E"/>
    <w:rsid w:val="00784E3B"/>
    <w:rsid w:val="007870FA"/>
    <w:rsid w:val="00792086"/>
    <w:rsid w:val="00792938"/>
    <w:rsid w:val="0079320C"/>
    <w:rsid w:val="00793BAC"/>
    <w:rsid w:val="007964F5"/>
    <w:rsid w:val="0079781A"/>
    <w:rsid w:val="00797A5C"/>
    <w:rsid w:val="007A1546"/>
    <w:rsid w:val="007A1BE7"/>
    <w:rsid w:val="007A228C"/>
    <w:rsid w:val="007A3448"/>
    <w:rsid w:val="007A368E"/>
    <w:rsid w:val="007A385A"/>
    <w:rsid w:val="007A3FDB"/>
    <w:rsid w:val="007A5868"/>
    <w:rsid w:val="007A635A"/>
    <w:rsid w:val="007A7373"/>
    <w:rsid w:val="007B04CE"/>
    <w:rsid w:val="007B4268"/>
    <w:rsid w:val="007B6676"/>
    <w:rsid w:val="007B6871"/>
    <w:rsid w:val="007B6A82"/>
    <w:rsid w:val="007B7A2F"/>
    <w:rsid w:val="007C1454"/>
    <w:rsid w:val="007C16AD"/>
    <w:rsid w:val="007C1B75"/>
    <w:rsid w:val="007C328D"/>
    <w:rsid w:val="007C32EE"/>
    <w:rsid w:val="007C3D33"/>
    <w:rsid w:val="007C7317"/>
    <w:rsid w:val="007D2586"/>
    <w:rsid w:val="007D294A"/>
    <w:rsid w:val="007D33A1"/>
    <w:rsid w:val="007D3694"/>
    <w:rsid w:val="007D43A3"/>
    <w:rsid w:val="007D47D2"/>
    <w:rsid w:val="007D6EC0"/>
    <w:rsid w:val="007D7E1D"/>
    <w:rsid w:val="007E0447"/>
    <w:rsid w:val="007E1A01"/>
    <w:rsid w:val="007E3657"/>
    <w:rsid w:val="007E503C"/>
    <w:rsid w:val="007E6A8F"/>
    <w:rsid w:val="007F11D8"/>
    <w:rsid w:val="007F2250"/>
    <w:rsid w:val="007F5004"/>
    <w:rsid w:val="0080345C"/>
    <w:rsid w:val="008043B3"/>
    <w:rsid w:val="0080713D"/>
    <w:rsid w:val="00807CFF"/>
    <w:rsid w:val="008115D3"/>
    <w:rsid w:val="008127EF"/>
    <w:rsid w:val="00813299"/>
    <w:rsid w:val="00817E74"/>
    <w:rsid w:val="0082522F"/>
    <w:rsid w:val="00831979"/>
    <w:rsid w:val="00834482"/>
    <w:rsid w:val="00835C2E"/>
    <w:rsid w:val="00836287"/>
    <w:rsid w:val="00851352"/>
    <w:rsid w:val="0085489B"/>
    <w:rsid w:val="008555DC"/>
    <w:rsid w:val="00857077"/>
    <w:rsid w:val="00857F71"/>
    <w:rsid w:val="00861448"/>
    <w:rsid w:val="00861C07"/>
    <w:rsid w:val="00863230"/>
    <w:rsid w:val="00864E9B"/>
    <w:rsid w:val="00865BD0"/>
    <w:rsid w:val="00865F42"/>
    <w:rsid w:val="00867E5A"/>
    <w:rsid w:val="008717D8"/>
    <w:rsid w:val="0087215C"/>
    <w:rsid w:val="008756B5"/>
    <w:rsid w:val="00875D25"/>
    <w:rsid w:val="0087782A"/>
    <w:rsid w:val="00880E35"/>
    <w:rsid w:val="00884535"/>
    <w:rsid w:val="00884686"/>
    <w:rsid w:val="0088684A"/>
    <w:rsid w:val="008875FE"/>
    <w:rsid w:val="00887F8E"/>
    <w:rsid w:val="00891183"/>
    <w:rsid w:val="00892345"/>
    <w:rsid w:val="00894C65"/>
    <w:rsid w:val="00896234"/>
    <w:rsid w:val="00897E43"/>
    <w:rsid w:val="008A03A7"/>
    <w:rsid w:val="008A06BC"/>
    <w:rsid w:val="008A275C"/>
    <w:rsid w:val="008A53F5"/>
    <w:rsid w:val="008B1F3B"/>
    <w:rsid w:val="008C222B"/>
    <w:rsid w:val="008C2B6B"/>
    <w:rsid w:val="008C37EB"/>
    <w:rsid w:val="008C5738"/>
    <w:rsid w:val="008C5FFC"/>
    <w:rsid w:val="008C7EAD"/>
    <w:rsid w:val="008D0CFE"/>
    <w:rsid w:val="008D0D84"/>
    <w:rsid w:val="008D4302"/>
    <w:rsid w:val="008D5680"/>
    <w:rsid w:val="008D6152"/>
    <w:rsid w:val="008E1B26"/>
    <w:rsid w:val="008E6C3E"/>
    <w:rsid w:val="008E6CCC"/>
    <w:rsid w:val="008E6E97"/>
    <w:rsid w:val="008E7BA9"/>
    <w:rsid w:val="008F0F81"/>
    <w:rsid w:val="008F27BF"/>
    <w:rsid w:val="008F2E64"/>
    <w:rsid w:val="008F30AF"/>
    <w:rsid w:val="008F59B1"/>
    <w:rsid w:val="008F78D4"/>
    <w:rsid w:val="00904ECC"/>
    <w:rsid w:val="00905BDA"/>
    <w:rsid w:val="00905F56"/>
    <w:rsid w:val="00907103"/>
    <w:rsid w:val="00910E78"/>
    <w:rsid w:val="009142EC"/>
    <w:rsid w:val="009145E4"/>
    <w:rsid w:val="009154C3"/>
    <w:rsid w:val="0091718E"/>
    <w:rsid w:val="009202A0"/>
    <w:rsid w:val="009208BE"/>
    <w:rsid w:val="00922F97"/>
    <w:rsid w:val="00923540"/>
    <w:rsid w:val="009249F5"/>
    <w:rsid w:val="00926767"/>
    <w:rsid w:val="00926EF5"/>
    <w:rsid w:val="00934ED2"/>
    <w:rsid w:val="009361D5"/>
    <w:rsid w:val="0094177D"/>
    <w:rsid w:val="009428A4"/>
    <w:rsid w:val="00944963"/>
    <w:rsid w:val="00947925"/>
    <w:rsid w:val="00947A5E"/>
    <w:rsid w:val="00947AEC"/>
    <w:rsid w:val="009556FE"/>
    <w:rsid w:val="009659F4"/>
    <w:rsid w:val="00965D86"/>
    <w:rsid w:val="0096608E"/>
    <w:rsid w:val="009676B3"/>
    <w:rsid w:val="00970D60"/>
    <w:rsid w:val="009730B5"/>
    <w:rsid w:val="009776B6"/>
    <w:rsid w:val="00981BC2"/>
    <w:rsid w:val="009828B7"/>
    <w:rsid w:val="00992319"/>
    <w:rsid w:val="0099332E"/>
    <w:rsid w:val="0099390E"/>
    <w:rsid w:val="0099487D"/>
    <w:rsid w:val="009960E5"/>
    <w:rsid w:val="00996CE7"/>
    <w:rsid w:val="00997A4F"/>
    <w:rsid w:val="009A3917"/>
    <w:rsid w:val="009A5667"/>
    <w:rsid w:val="009A7ADC"/>
    <w:rsid w:val="009A7E44"/>
    <w:rsid w:val="009B0D30"/>
    <w:rsid w:val="009B1396"/>
    <w:rsid w:val="009C19B7"/>
    <w:rsid w:val="009C5ABB"/>
    <w:rsid w:val="009D077D"/>
    <w:rsid w:val="009D4A02"/>
    <w:rsid w:val="009D7C51"/>
    <w:rsid w:val="009E0A15"/>
    <w:rsid w:val="009E196C"/>
    <w:rsid w:val="009E3D14"/>
    <w:rsid w:val="009E648C"/>
    <w:rsid w:val="009E6A0A"/>
    <w:rsid w:val="009F36BF"/>
    <w:rsid w:val="009F3E6F"/>
    <w:rsid w:val="009F4499"/>
    <w:rsid w:val="009F5FFE"/>
    <w:rsid w:val="009F660F"/>
    <w:rsid w:val="009F775F"/>
    <w:rsid w:val="00A000B1"/>
    <w:rsid w:val="00A003C7"/>
    <w:rsid w:val="00A004D5"/>
    <w:rsid w:val="00A005D8"/>
    <w:rsid w:val="00A025EB"/>
    <w:rsid w:val="00A029B3"/>
    <w:rsid w:val="00A03677"/>
    <w:rsid w:val="00A060E8"/>
    <w:rsid w:val="00A0782F"/>
    <w:rsid w:val="00A07BCC"/>
    <w:rsid w:val="00A111B6"/>
    <w:rsid w:val="00A13DFF"/>
    <w:rsid w:val="00A2311E"/>
    <w:rsid w:val="00A23CEA"/>
    <w:rsid w:val="00A2487E"/>
    <w:rsid w:val="00A26D27"/>
    <w:rsid w:val="00A3283F"/>
    <w:rsid w:val="00A340DE"/>
    <w:rsid w:val="00A3527E"/>
    <w:rsid w:val="00A37319"/>
    <w:rsid w:val="00A376EE"/>
    <w:rsid w:val="00A3777B"/>
    <w:rsid w:val="00A418C1"/>
    <w:rsid w:val="00A42A99"/>
    <w:rsid w:val="00A43AD3"/>
    <w:rsid w:val="00A43B9A"/>
    <w:rsid w:val="00A5151A"/>
    <w:rsid w:val="00A5156B"/>
    <w:rsid w:val="00A5753D"/>
    <w:rsid w:val="00A57E0A"/>
    <w:rsid w:val="00A608FD"/>
    <w:rsid w:val="00A62F09"/>
    <w:rsid w:val="00A63DBB"/>
    <w:rsid w:val="00A641E1"/>
    <w:rsid w:val="00A65A12"/>
    <w:rsid w:val="00A760F6"/>
    <w:rsid w:val="00A77919"/>
    <w:rsid w:val="00A823F6"/>
    <w:rsid w:val="00A83498"/>
    <w:rsid w:val="00A8719E"/>
    <w:rsid w:val="00A90AE1"/>
    <w:rsid w:val="00A917DB"/>
    <w:rsid w:val="00A92840"/>
    <w:rsid w:val="00A943D2"/>
    <w:rsid w:val="00AA0A89"/>
    <w:rsid w:val="00AA0D7F"/>
    <w:rsid w:val="00AA5368"/>
    <w:rsid w:val="00AA6429"/>
    <w:rsid w:val="00AA6752"/>
    <w:rsid w:val="00AA68A0"/>
    <w:rsid w:val="00AA77DA"/>
    <w:rsid w:val="00AB26C7"/>
    <w:rsid w:val="00AB3726"/>
    <w:rsid w:val="00AB4461"/>
    <w:rsid w:val="00AB5F29"/>
    <w:rsid w:val="00AB6563"/>
    <w:rsid w:val="00AB6DDC"/>
    <w:rsid w:val="00AC01AA"/>
    <w:rsid w:val="00AC2D8F"/>
    <w:rsid w:val="00AC4F72"/>
    <w:rsid w:val="00AC5041"/>
    <w:rsid w:val="00AC6488"/>
    <w:rsid w:val="00AC7869"/>
    <w:rsid w:val="00AD30E7"/>
    <w:rsid w:val="00AD65D7"/>
    <w:rsid w:val="00AD772D"/>
    <w:rsid w:val="00AE1117"/>
    <w:rsid w:val="00AE4399"/>
    <w:rsid w:val="00AE482E"/>
    <w:rsid w:val="00AE6929"/>
    <w:rsid w:val="00AF13FD"/>
    <w:rsid w:val="00AF28D1"/>
    <w:rsid w:val="00AF6B25"/>
    <w:rsid w:val="00AF6DED"/>
    <w:rsid w:val="00AF741A"/>
    <w:rsid w:val="00B00965"/>
    <w:rsid w:val="00B01ADB"/>
    <w:rsid w:val="00B0201B"/>
    <w:rsid w:val="00B04161"/>
    <w:rsid w:val="00B056F9"/>
    <w:rsid w:val="00B108E4"/>
    <w:rsid w:val="00B11E3D"/>
    <w:rsid w:val="00B14D2C"/>
    <w:rsid w:val="00B16200"/>
    <w:rsid w:val="00B16230"/>
    <w:rsid w:val="00B17E82"/>
    <w:rsid w:val="00B2281E"/>
    <w:rsid w:val="00B228D2"/>
    <w:rsid w:val="00B2366F"/>
    <w:rsid w:val="00B25556"/>
    <w:rsid w:val="00B25B7D"/>
    <w:rsid w:val="00B26ACE"/>
    <w:rsid w:val="00B311C1"/>
    <w:rsid w:val="00B33AE3"/>
    <w:rsid w:val="00B33C4F"/>
    <w:rsid w:val="00B35B86"/>
    <w:rsid w:val="00B37575"/>
    <w:rsid w:val="00B37F1D"/>
    <w:rsid w:val="00B441FC"/>
    <w:rsid w:val="00B4575A"/>
    <w:rsid w:val="00B458B0"/>
    <w:rsid w:val="00B474ED"/>
    <w:rsid w:val="00B4750C"/>
    <w:rsid w:val="00B50211"/>
    <w:rsid w:val="00B575BA"/>
    <w:rsid w:val="00B57B98"/>
    <w:rsid w:val="00B60DD4"/>
    <w:rsid w:val="00B615BB"/>
    <w:rsid w:val="00B61D38"/>
    <w:rsid w:val="00B63E11"/>
    <w:rsid w:val="00B7060E"/>
    <w:rsid w:val="00B71608"/>
    <w:rsid w:val="00B71D68"/>
    <w:rsid w:val="00B72FCE"/>
    <w:rsid w:val="00B74843"/>
    <w:rsid w:val="00B75D62"/>
    <w:rsid w:val="00B76429"/>
    <w:rsid w:val="00B8029D"/>
    <w:rsid w:val="00B80649"/>
    <w:rsid w:val="00B8414E"/>
    <w:rsid w:val="00B86471"/>
    <w:rsid w:val="00B87C61"/>
    <w:rsid w:val="00B9028F"/>
    <w:rsid w:val="00B93200"/>
    <w:rsid w:val="00B956D4"/>
    <w:rsid w:val="00B97446"/>
    <w:rsid w:val="00BA52E1"/>
    <w:rsid w:val="00BA7432"/>
    <w:rsid w:val="00BB20C5"/>
    <w:rsid w:val="00BB2764"/>
    <w:rsid w:val="00BB6596"/>
    <w:rsid w:val="00BB775E"/>
    <w:rsid w:val="00BB785A"/>
    <w:rsid w:val="00BC1059"/>
    <w:rsid w:val="00BC1AA0"/>
    <w:rsid w:val="00BC2495"/>
    <w:rsid w:val="00BC314A"/>
    <w:rsid w:val="00BC7EB9"/>
    <w:rsid w:val="00BD2643"/>
    <w:rsid w:val="00BD537F"/>
    <w:rsid w:val="00BD5654"/>
    <w:rsid w:val="00BD56B1"/>
    <w:rsid w:val="00BD57F4"/>
    <w:rsid w:val="00BD6558"/>
    <w:rsid w:val="00BD6993"/>
    <w:rsid w:val="00BE09E3"/>
    <w:rsid w:val="00BE4E77"/>
    <w:rsid w:val="00BE5A3A"/>
    <w:rsid w:val="00BF2AD7"/>
    <w:rsid w:val="00BF2F76"/>
    <w:rsid w:val="00BF3022"/>
    <w:rsid w:val="00BF3140"/>
    <w:rsid w:val="00BF3214"/>
    <w:rsid w:val="00BF4DA9"/>
    <w:rsid w:val="00BF5573"/>
    <w:rsid w:val="00C00262"/>
    <w:rsid w:val="00C031F3"/>
    <w:rsid w:val="00C109A1"/>
    <w:rsid w:val="00C11163"/>
    <w:rsid w:val="00C151FA"/>
    <w:rsid w:val="00C15867"/>
    <w:rsid w:val="00C2063B"/>
    <w:rsid w:val="00C214FA"/>
    <w:rsid w:val="00C22398"/>
    <w:rsid w:val="00C2296D"/>
    <w:rsid w:val="00C22E84"/>
    <w:rsid w:val="00C23155"/>
    <w:rsid w:val="00C24DFE"/>
    <w:rsid w:val="00C26576"/>
    <w:rsid w:val="00C27A8C"/>
    <w:rsid w:val="00C319C2"/>
    <w:rsid w:val="00C36AE5"/>
    <w:rsid w:val="00C377D5"/>
    <w:rsid w:val="00C40A15"/>
    <w:rsid w:val="00C40C16"/>
    <w:rsid w:val="00C40C41"/>
    <w:rsid w:val="00C4196B"/>
    <w:rsid w:val="00C45885"/>
    <w:rsid w:val="00C467CC"/>
    <w:rsid w:val="00C500B5"/>
    <w:rsid w:val="00C50F22"/>
    <w:rsid w:val="00C513C6"/>
    <w:rsid w:val="00C560A5"/>
    <w:rsid w:val="00C57971"/>
    <w:rsid w:val="00C6038C"/>
    <w:rsid w:val="00C60E4E"/>
    <w:rsid w:val="00C63FB1"/>
    <w:rsid w:val="00C64813"/>
    <w:rsid w:val="00C64BAA"/>
    <w:rsid w:val="00C65BD7"/>
    <w:rsid w:val="00C66158"/>
    <w:rsid w:val="00C700B3"/>
    <w:rsid w:val="00C7226E"/>
    <w:rsid w:val="00C73699"/>
    <w:rsid w:val="00C76BA4"/>
    <w:rsid w:val="00C80E3F"/>
    <w:rsid w:val="00C82814"/>
    <w:rsid w:val="00C83A48"/>
    <w:rsid w:val="00C85865"/>
    <w:rsid w:val="00C85E85"/>
    <w:rsid w:val="00C90C0A"/>
    <w:rsid w:val="00C9103C"/>
    <w:rsid w:val="00C928F2"/>
    <w:rsid w:val="00C95FE3"/>
    <w:rsid w:val="00C97502"/>
    <w:rsid w:val="00C97FBC"/>
    <w:rsid w:val="00CA15DF"/>
    <w:rsid w:val="00CA2EAE"/>
    <w:rsid w:val="00CA4AC1"/>
    <w:rsid w:val="00CA5498"/>
    <w:rsid w:val="00CA59FB"/>
    <w:rsid w:val="00CB0316"/>
    <w:rsid w:val="00CB0B11"/>
    <w:rsid w:val="00CB15F9"/>
    <w:rsid w:val="00CB1CD3"/>
    <w:rsid w:val="00CB1DBA"/>
    <w:rsid w:val="00CB20C4"/>
    <w:rsid w:val="00CB426A"/>
    <w:rsid w:val="00CB5354"/>
    <w:rsid w:val="00CB6F07"/>
    <w:rsid w:val="00CC027D"/>
    <w:rsid w:val="00CC2449"/>
    <w:rsid w:val="00CC361E"/>
    <w:rsid w:val="00CC3C9E"/>
    <w:rsid w:val="00CC4BA0"/>
    <w:rsid w:val="00CC6A14"/>
    <w:rsid w:val="00CC70A3"/>
    <w:rsid w:val="00CD4442"/>
    <w:rsid w:val="00CD53C3"/>
    <w:rsid w:val="00CD574E"/>
    <w:rsid w:val="00CD650D"/>
    <w:rsid w:val="00CD7044"/>
    <w:rsid w:val="00CD72E1"/>
    <w:rsid w:val="00CE0213"/>
    <w:rsid w:val="00CE16C8"/>
    <w:rsid w:val="00CE1BD6"/>
    <w:rsid w:val="00CE1E9E"/>
    <w:rsid w:val="00CE2667"/>
    <w:rsid w:val="00CE2FFE"/>
    <w:rsid w:val="00CE4C22"/>
    <w:rsid w:val="00CE6FA9"/>
    <w:rsid w:val="00CE76E5"/>
    <w:rsid w:val="00CF377A"/>
    <w:rsid w:val="00CF41EC"/>
    <w:rsid w:val="00CF5D04"/>
    <w:rsid w:val="00D0096C"/>
    <w:rsid w:val="00D04DE4"/>
    <w:rsid w:val="00D0511F"/>
    <w:rsid w:val="00D063F1"/>
    <w:rsid w:val="00D106CA"/>
    <w:rsid w:val="00D10F11"/>
    <w:rsid w:val="00D12E96"/>
    <w:rsid w:val="00D134C5"/>
    <w:rsid w:val="00D1432B"/>
    <w:rsid w:val="00D14F22"/>
    <w:rsid w:val="00D16B94"/>
    <w:rsid w:val="00D1794C"/>
    <w:rsid w:val="00D30001"/>
    <w:rsid w:val="00D3024C"/>
    <w:rsid w:val="00D36D12"/>
    <w:rsid w:val="00D37391"/>
    <w:rsid w:val="00D4741C"/>
    <w:rsid w:val="00D56317"/>
    <w:rsid w:val="00D57918"/>
    <w:rsid w:val="00D6113B"/>
    <w:rsid w:val="00D632D6"/>
    <w:rsid w:val="00D702B8"/>
    <w:rsid w:val="00D721EB"/>
    <w:rsid w:val="00D725E9"/>
    <w:rsid w:val="00D73DC6"/>
    <w:rsid w:val="00D749C3"/>
    <w:rsid w:val="00D74C1A"/>
    <w:rsid w:val="00D75349"/>
    <w:rsid w:val="00D754C1"/>
    <w:rsid w:val="00D75A6B"/>
    <w:rsid w:val="00D77393"/>
    <w:rsid w:val="00D77A35"/>
    <w:rsid w:val="00D81B3E"/>
    <w:rsid w:val="00D81DBC"/>
    <w:rsid w:val="00D8332E"/>
    <w:rsid w:val="00D84201"/>
    <w:rsid w:val="00D86056"/>
    <w:rsid w:val="00D867CB"/>
    <w:rsid w:val="00D87894"/>
    <w:rsid w:val="00D90C70"/>
    <w:rsid w:val="00D90E49"/>
    <w:rsid w:val="00D93132"/>
    <w:rsid w:val="00D96ADE"/>
    <w:rsid w:val="00DA0778"/>
    <w:rsid w:val="00DA0CE2"/>
    <w:rsid w:val="00DA186F"/>
    <w:rsid w:val="00DA2387"/>
    <w:rsid w:val="00DA2940"/>
    <w:rsid w:val="00DA4AEE"/>
    <w:rsid w:val="00DA6997"/>
    <w:rsid w:val="00DB09F6"/>
    <w:rsid w:val="00DB2256"/>
    <w:rsid w:val="00DB3898"/>
    <w:rsid w:val="00DB45E2"/>
    <w:rsid w:val="00DB7420"/>
    <w:rsid w:val="00DC0461"/>
    <w:rsid w:val="00DC27DB"/>
    <w:rsid w:val="00DC3B24"/>
    <w:rsid w:val="00DC62AE"/>
    <w:rsid w:val="00DC6663"/>
    <w:rsid w:val="00DC6A10"/>
    <w:rsid w:val="00DE0043"/>
    <w:rsid w:val="00DE0151"/>
    <w:rsid w:val="00DE0DEE"/>
    <w:rsid w:val="00DE10F8"/>
    <w:rsid w:val="00DE20D0"/>
    <w:rsid w:val="00DE4616"/>
    <w:rsid w:val="00DE59D5"/>
    <w:rsid w:val="00DE5E10"/>
    <w:rsid w:val="00DE657E"/>
    <w:rsid w:val="00DF4704"/>
    <w:rsid w:val="00DF67E2"/>
    <w:rsid w:val="00DF7E31"/>
    <w:rsid w:val="00E01F29"/>
    <w:rsid w:val="00E024AA"/>
    <w:rsid w:val="00E0596F"/>
    <w:rsid w:val="00E06E09"/>
    <w:rsid w:val="00E15541"/>
    <w:rsid w:val="00E15C77"/>
    <w:rsid w:val="00E16BAC"/>
    <w:rsid w:val="00E16F52"/>
    <w:rsid w:val="00E250F1"/>
    <w:rsid w:val="00E30C98"/>
    <w:rsid w:val="00E3334D"/>
    <w:rsid w:val="00E3550D"/>
    <w:rsid w:val="00E37363"/>
    <w:rsid w:val="00E41AC6"/>
    <w:rsid w:val="00E44A6D"/>
    <w:rsid w:val="00E478E2"/>
    <w:rsid w:val="00E5281B"/>
    <w:rsid w:val="00E52838"/>
    <w:rsid w:val="00E54936"/>
    <w:rsid w:val="00E6124A"/>
    <w:rsid w:val="00E614E0"/>
    <w:rsid w:val="00E62FF2"/>
    <w:rsid w:val="00E63352"/>
    <w:rsid w:val="00E640C6"/>
    <w:rsid w:val="00E73F7F"/>
    <w:rsid w:val="00E753E8"/>
    <w:rsid w:val="00E829A3"/>
    <w:rsid w:val="00E85409"/>
    <w:rsid w:val="00E864D3"/>
    <w:rsid w:val="00E8690D"/>
    <w:rsid w:val="00E87A04"/>
    <w:rsid w:val="00E93C4B"/>
    <w:rsid w:val="00E946D5"/>
    <w:rsid w:val="00E9478A"/>
    <w:rsid w:val="00E96B14"/>
    <w:rsid w:val="00EA1454"/>
    <w:rsid w:val="00EA1CA8"/>
    <w:rsid w:val="00EA28D5"/>
    <w:rsid w:val="00EA429F"/>
    <w:rsid w:val="00EA48AF"/>
    <w:rsid w:val="00EA4946"/>
    <w:rsid w:val="00EA4F9E"/>
    <w:rsid w:val="00EA63CA"/>
    <w:rsid w:val="00EA6D3B"/>
    <w:rsid w:val="00EB00AD"/>
    <w:rsid w:val="00EB136C"/>
    <w:rsid w:val="00EB25DF"/>
    <w:rsid w:val="00EB40FD"/>
    <w:rsid w:val="00EB4583"/>
    <w:rsid w:val="00EB480E"/>
    <w:rsid w:val="00EB5EC6"/>
    <w:rsid w:val="00EB7FC9"/>
    <w:rsid w:val="00EC32F4"/>
    <w:rsid w:val="00EC5657"/>
    <w:rsid w:val="00ED0185"/>
    <w:rsid w:val="00ED06A4"/>
    <w:rsid w:val="00ED27E8"/>
    <w:rsid w:val="00ED7137"/>
    <w:rsid w:val="00EE2FA2"/>
    <w:rsid w:val="00EE3AB8"/>
    <w:rsid w:val="00EE3FFB"/>
    <w:rsid w:val="00EE51E1"/>
    <w:rsid w:val="00EF05E6"/>
    <w:rsid w:val="00EF06EA"/>
    <w:rsid w:val="00EF46E4"/>
    <w:rsid w:val="00F00F9D"/>
    <w:rsid w:val="00F02F9D"/>
    <w:rsid w:val="00F036AD"/>
    <w:rsid w:val="00F07604"/>
    <w:rsid w:val="00F07DBD"/>
    <w:rsid w:val="00F11459"/>
    <w:rsid w:val="00F132CB"/>
    <w:rsid w:val="00F13C1E"/>
    <w:rsid w:val="00F21088"/>
    <w:rsid w:val="00F218C2"/>
    <w:rsid w:val="00F21CCE"/>
    <w:rsid w:val="00F23C23"/>
    <w:rsid w:val="00F2507D"/>
    <w:rsid w:val="00F262DE"/>
    <w:rsid w:val="00F27524"/>
    <w:rsid w:val="00F279BE"/>
    <w:rsid w:val="00F313A9"/>
    <w:rsid w:val="00F3146A"/>
    <w:rsid w:val="00F326BF"/>
    <w:rsid w:val="00F327E7"/>
    <w:rsid w:val="00F33DBB"/>
    <w:rsid w:val="00F33DEF"/>
    <w:rsid w:val="00F35746"/>
    <w:rsid w:val="00F36148"/>
    <w:rsid w:val="00F40EDC"/>
    <w:rsid w:val="00F41C0A"/>
    <w:rsid w:val="00F43D9A"/>
    <w:rsid w:val="00F447C7"/>
    <w:rsid w:val="00F459B4"/>
    <w:rsid w:val="00F5211B"/>
    <w:rsid w:val="00F53A10"/>
    <w:rsid w:val="00F53B5F"/>
    <w:rsid w:val="00F546A1"/>
    <w:rsid w:val="00F554A9"/>
    <w:rsid w:val="00F601DD"/>
    <w:rsid w:val="00F618CD"/>
    <w:rsid w:val="00F641E6"/>
    <w:rsid w:val="00F642A4"/>
    <w:rsid w:val="00F655F1"/>
    <w:rsid w:val="00F70DD8"/>
    <w:rsid w:val="00F716FD"/>
    <w:rsid w:val="00F717E9"/>
    <w:rsid w:val="00F754EB"/>
    <w:rsid w:val="00F778BF"/>
    <w:rsid w:val="00F80355"/>
    <w:rsid w:val="00F82920"/>
    <w:rsid w:val="00F85803"/>
    <w:rsid w:val="00F861BA"/>
    <w:rsid w:val="00F87C43"/>
    <w:rsid w:val="00F906A8"/>
    <w:rsid w:val="00F90C2E"/>
    <w:rsid w:val="00F91DCA"/>
    <w:rsid w:val="00F93800"/>
    <w:rsid w:val="00F95E8B"/>
    <w:rsid w:val="00FA5722"/>
    <w:rsid w:val="00FB0C81"/>
    <w:rsid w:val="00FB250F"/>
    <w:rsid w:val="00FB531D"/>
    <w:rsid w:val="00FB605B"/>
    <w:rsid w:val="00FC06F8"/>
    <w:rsid w:val="00FC09C3"/>
    <w:rsid w:val="00FC2147"/>
    <w:rsid w:val="00FC2200"/>
    <w:rsid w:val="00FC2540"/>
    <w:rsid w:val="00FC2AF8"/>
    <w:rsid w:val="00FC6C46"/>
    <w:rsid w:val="00FD065C"/>
    <w:rsid w:val="00FD0B8D"/>
    <w:rsid w:val="00FD0EEE"/>
    <w:rsid w:val="00FD0F79"/>
    <w:rsid w:val="00FD203F"/>
    <w:rsid w:val="00FD4184"/>
    <w:rsid w:val="00FD68A0"/>
    <w:rsid w:val="00FD7483"/>
    <w:rsid w:val="00FD7978"/>
    <w:rsid w:val="00FD7E29"/>
    <w:rsid w:val="00FE009C"/>
    <w:rsid w:val="00FE22D0"/>
    <w:rsid w:val="00FE5594"/>
    <w:rsid w:val="00FF0204"/>
    <w:rsid w:val="00FF3AED"/>
    <w:rsid w:val="00FF4CF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5FE23B"/>
  <w15:docId w15:val="{36ED160A-370D-45B7-A5F3-652A2D1E1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3352"/>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link w:val="ListParagraphChar"/>
    <w:uiPriority w:val="34"/>
    <w:qFormat/>
    <w:rsid w:val="00E63352"/>
    <w:pPr>
      <w:ind w:left="720"/>
      <w:contextualSpacing/>
    </w:pPr>
    <w:rPr>
      <w:lang w:val="en-GB"/>
    </w:rPr>
  </w:style>
  <w:style w:type="character" w:customStyle="1" w:styleId="ListParagraphChar">
    <w:name w:val="List Paragraph Char"/>
    <w:basedOn w:val="DefaultParagraphFont"/>
    <w:link w:val="ListParagraph"/>
    <w:uiPriority w:val="34"/>
    <w:locked/>
    <w:rsid w:val="00E63352"/>
    <w:rPr>
      <w:sz w:val="22"/>
      <w:szCs w:val="22"/>
      <w:lang w:val="en-GB"/>
    </w:rPr>
  </w:style>
  <w:style w:type="paragraph" w:customStyle="1" w:styleId="Default">
    <w:name w:val="Default"/>
    <w:rsid w:val="00E63352"/>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63352"/>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63352"/>
    <w:rPr>
      <w:sz w:val="22"/>
      <w:szCs w:val="22"/>
      <w:lang w:val="en-GB"/>
    </w:rPr>
  </w:style>
  <w:style w:type="paragraph" w:styleId="NormalWeb">
    <w:name w:val="Normal (Web)"/>
    <w:basedOn w:val="Normal"/>
    <w:uiPriority w:val="99"/>
    <w:semiHidden/>
    <w:unhideWhenUsed/>
    <w:rsid w:val="00E63352"/>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63352"/>
    <w:rPr>
      <w:sz w:val="20"/>
      <w:szCs w:val="20"/>
      <w:lang w:val="en-GB"/>
    </w:rPr>
  </w:style>
  <w:style w:type="character" w:customStyle="1" w:styleId="EndnoteTextChar">
    <w:name w:val="Endnote Text Char"/>
    <w:basedOn w:val="DefaultParagraphFont"/>
    <w:link w:val="EndnoteText"/>
    <w:uiPriority w:val="99"/>
    <w:semiHidden/>
    <w:rsid w:val="00E63352"/>
    <w:rPr>
      <w:lang w:val="en-GB"/>
    </w:rPr>
  </w:style>
  <w:style w:type="character" w:styleId="EndnoteReference">
    <w:name w:val="endnote reference"/>
    <w:basedOn w:val="DefaultParagraphFont"/>
    <w:uiPriority w:val="99"/>
    <w:semiHidden/>
    <w:unhideWhenUsed/>
    <w:rsid w:val="00E63352"/>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63352"/>
    <w:rPr>
      <w:sz w:val="22"/>
      <w:szCs w:val="22"/>
      <w:lang w:val="en-CA"/>
    </w:rPr>
  </w:style>
  <w:style w:type="character" w:styleId="Hyperlink">
    <w:name w:val="Hyperlink"/>
    <w:basedOn w:val="DefaultParagraphFont"/>
    <w:uiPriority w:val="99"/>
    <w:unhideWhenUsed/>
    <w:rsid w:val="00E63352"/>
    <w:rPr>
      <w:color w:val="0000FF" w:themeColor="hyperlink"/>
      <w:u w:val="single"/>
    </w:rPr>
  </w:style>
  <w:style w:type="character" w:styleId="UnresolvedMention">
    <w:name w:val="Unresolved Mention"/>
    <w:basedOn w:val="DefaultParagraphFont"/>
    <w:uiPriority w:val="99"/>
    <w:semiHidden/>
    <w:unhideWhenUsed/>
    <w:rsid w:val="00E63352"/>
    <w:rPr>
      <w:color w:val="605E5C"/>
      <w:shd w:val="clear" w:color="auto" w:fill="E1DFDD"/>
    </w:rPr>
  </w:style>
  <w:style w:type="character" w:customStyle="1" w:styleId="cf01">
    <w:name w:val="cf01"/>
    <w:basedOn w:val="DefaultParagraphFont"/>
    <w:rsid w:val="0091718E"/>
    <w:rPr>
      <w:rFonts w:ascii="Segoe UI" w:hAnsi="Segoe UI" w:cs="Segoe UI" w:hint="default"/>
      <w:sz w:val="18"/>
      <w:szCs w:val="18"/>
    </w:rPr>
  </w:style>
  <w:style w:type="character" w:customStyle="1" w:styleId="ui-provider">
    <w:name w:val="ui-provider"/>
    <w:basedOn w:val="DefaultParagraphFont"/>
    <w:rsid w:val="00D179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68303247">
      <w:bodyDiv w:val="1"/>
      <w:marLeft w:val="0"/>
      <w:marRight w:val="0"/>
      <w:marTop w:val="0"/>
      <w:marBottom w:val="0"/>
      <w:divBdr>
        <w:top w:val="none" w:sz="0" w:space="0" w:color="auto"/>
        <w:left w:val="none" w:sz="0" w:space="0" w:color="auto"/>
        <w:bottom w:val="none" w:sz="0" w:space="0" w:color="auto"/>
        <w:right w:val="none" w:sz="0" w:space="0" w:color="auto"/>
      </w:divBdr>
    </w:div>
    <w:div w:id="1314093954">
      <w:bodyDiv w:val="1"/>
      <w:marLeft w:val="0"/>
      <w:marRight w:val="0"/>
      <w:marTop w:val="0"/>
      <w:marBottom w:val="0"/>
      <w:divBdr>
        <w:top w:val="none" w:sz="0" w:space="0" w:color="auto"/>
        <w:left w:val="none" w:sz="0" w:space="0" w:color="auto"/>
        <w:bottom w:val="none" w:sz="0" w:space="0" w:color="auto"/>
        <w:right w:val="none" w:sz="0" w:space="0" w:color="auto"/>
      </w:divBdr>
    </w:div>
    <w:div w:id="1405372095">
      <w:bodyDiv w:val="1"/>
      <w:marLeft w:val="0"/>
      <w:marRight w:val="0"/>
      <w:marTop w:val="0"/>
      <w:marBottom w:val="0"/>
      <w:divBdr>
        <w:top w:val="none" w:sz="0" w:space="0" w:color="auto"/>
        <w:left w:val="none" w:sz="0" w:space="0" w:color="auto"/>
        <w:bottom w:val="none" w:sz="0" w:space="0" w:color="auto"/>
        <w:right w:val="none" w:sz="0" w:space="0" w:color="auto"/>
      </w:divBdr>
    </w:div>
    <w:div w:id="181235981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UNEP-UNMFS-Shared_drives%20-%20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Eec94G</Template>
  <TotalTime>1</TotalTime>
  <Pages>19</Pages>
  <Words>7325</Words>
  <Characters>41753</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Project proposal: Comoros</vt:lpstr>
    </vt:vector>
  </TitlesOfParts>
  <Company>UNMFS</Company>
  <LinksUpToDate>false</LinksUpToDate>
  <CharactersWithSpaces>48981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Comoros</dc:title>
  <dc:creator>Dominika Suwik</dc:creator>
  <cp:keywords>94th ExCom</cp:keywords>
  <dc:description>HPMP SII</dc:description>
  <cp:lastModifiedBy>Angela Xue He Yan</cp:lastModifiedBy>
  <cp:revision>4</cp:revision>
  <cp:lastPrinted>2024-05-02T16:42:00Z</cp:lastPrinted>
  <dcterms:created xsi:type="dcterms:W3CDTF">2024-05-06T23:10:00Z</dcterms:created>
  <dcterms:modified xsi:type="dcterms:W3CDTF">2024-05-07T18:46:00Z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UNEP/OzL.Pro/ExCom/94/30</vt:lpwstr>
  </property>
  <property fmtid="{D5CDD505-2E9C-101B-9397-08002B2CF9AE}" pid="3" name="Revision date">
    <vt:lpwstr>5/03/2024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1cc7aac79bbb35a43d05a78fa8bf8390aec5a1570a1028e136096e9d918c38a1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