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6C0A30" w14:paraId="271A6CD9" w14:textId="77777777" w:rsidTr="00D573B1">
        <w:trPr>
          <w:trHeight w:val="720"/>
        </w:trPr>
        <w:tc>
          <w:tcPr>
            <w:tcW w:w="5490" w:type="dxa"/>
            <w:gridSpan w:val="2"/>
            <w:tcBorders>
              <w:bottom w:val="single" w:sz="18" w:space="0" w:color="auto"/>
            </w:tcBorders>
          </w:tcPr>
          <w:p w14:paraId="0E59203A" w14:textId="77777777" w:rsidR="00841553" w:rsidRPr="006C0A30" w:rsidRDefault="00841553" w:rsidP="0084155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28"/>
                <w:szCs w:val="28"/>
                <w:lang w:val="fr-FR"/>
              </w:rPr>
            </w:pPr>
            <w:r w:rsidRPr="006C0A30">
              <w:rPr>
                <w:rFonts w:ascii="Univers" w:hAnsi="Univers"/>
                <w:b/>
                <w:sz w:val="28"/>
                <w:szCs w:val="28"/>
                <w:lang w:val="fr-FR"/>
              </w:rPr>
              <w:t>NATIONS</w:t>
            </w:r>
          </w:p>
          <w:p w14:paraId="66BBD9E1" w14:textId="0C35FD82" w:rsidR="00C15867" w:rsidRPr="006C0A30" w:rsidRDefault="00841553" w:rsidP="0084155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6C0A30">
              <w:rPr>
                <w:rFonts w:ascii="Univers" w:hAnsi="Univers"/>
                <w:b/>
                <w:sz w:val="28"/>
                <w:szCs w:val="28"/>
                <w:lang w:val="fr-FR"/>
              </w:rPr>
              <w:t>UNIES</w:t>
            </w:r>
          </w:p>
        </w:tc>
        <w:tc>
          <w:tcPr>
            <w:tcW w:w="4590" w:type="dxa"/>
            <w:tcBorders>
              <w:bottom w:val="single" w:sz="18" w:space="0" w:color="auto"/>
            </w:tcBorders>
          </w:tcPr>
          <w:p w14:paraId="4FA27975" w14:textId="77777777" w:rsidR="00C15867" w:rsidRPr="006C0A30" w:rsidRDefault="00C15867" w:rsidP="00454883">
            <w:pPr>
              <w:jc w:val="right"/>
              <w:rPr>
                <w:sz w:val="52"/>
                <w:szCs w:val="52"/>
                <w:lang w:val="fr-FR"/>
              </w:rPr>
            </w:pPr>
            <w:r w:rsidRPr="006C0A30">
              <w:rPr>
                <w:rFonts w:ascii="Univers Bold" w:hAnsi="Univers Bold"/>
                <w:b/>
                <w:sz w:val="72"/>
                <w:lang w:val="fr-FR"/>
              </w:rPr>
              <w:t>EP</w:t>
            </w:r>
          </w:p>
        </w:tc>
      </w:tr>
      <w:tr w:rsidR="00D573B1" w:rsidRPr="006C0A30" w14:paraId="78AD9E01" w14:textId="77777777" w:rsidTr="00841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BCE9786" w14:textId="77777777" w:rsidR="00D573B1" w:rsidRPr="006C0A30" w:rsidRDefault="00D573B1" w:rsidP="00D573B1">
            <w:pPr>
              <w:spacing w:before="120"/>
              <w:rPr>
                <w:lang w:val="fr-FR"/>
              </w:rPr>
            </w:pPr>
            <w:r w:rsidRPr="006C0A30">
              <w:rPr>
                <w:noProof/>
                <w:lang w:val="fr-FR" w:eastAsia="zh-CN"/>
              </w:rPr>
              <mc:AlternateContent>
                <mc:Choice Requires="wpg">
                  <w:drawing>
                    <wp:anchor distT="0" distB="0" distL="114300" distR="114300" simplePos="0" relativeHeight="251660288" behindDoc="0" locked="0" layoutInCell="1" allowOverlap="1" wp14:anchorId="5AE1DDEE" wp14:editId="260BCBF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7BA3054"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EBE641D" w14:textId="77777777" w:rsidR="00D43705" w:rsidRDefault="00D43705" w:rsidP="0084155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08B1EB14" w14:textId="4C39C16E" w:rsidR="00841553" w:rsidRPr="006C0A30" w:rsidRDefault="00D573B1" w:rsidP="0084155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6C0A30">
              <w:rPr>
                <w:rFonts w:ascii="Univers" w:hAnsi="Univers"/>
                <w:b/>
                <w:sz w:val="32"/>
                <w:lang w:val="fr-FR"/>
              </w:rPr>
              <w:t>Programme</w:t>
            </w:r>
            <w:r w:rsidR="00841553" w:rsidRPr="006C0A30">
              <w:rPr>
                <w:rFonts w:ascii="Univers" w:hAnsi="Univers"/>
                <w:b/>
                <w:sz w:val="32"/>
                <w:lang w:val="fr-FR"/>
              </w:rPr>
              <w:t xml:space="preserve"> des</w:t>
            </w:r>
            <w:r w:rsidR="00841553" w:rsidRPr="006C0A30">
              <w:rPr>
                <w:rFonts w:ascii="Univers" w:hAnsi="Univers"/>
                <w:b/>
                <w:sz w:val="32"/>
                <w:lang w:val="fr-FR"/>
              </w:rPr>
              <w:br/>
              <w:t>Nations Unies pour</w:t>
            </w:r>
            <w:r w:rsidR="00841553" w:rsidRPr="006C0A30">
              <w:rPr>
                <w:rFonts w:ascii="Univers" w:hAnsi="Univers"/>
                <w:b/>
                <w:sz w:val="32"/>
                <w:lang w:val="fr-FR"/>
              </w:rPr>
              <w:br/>
              <w:t>l</w:t>
            </w:r>
            <w:r w:rsidR="00D64B7D">
              <w:rPr>
                <w:rFonts w:ascii="Univers" w:hAnsi="Univers"/>
                <w:b/>
                <w:sz w:val="32"/>
                <w:lang w:val="fr-FR"/>
              </w:rPr>
              <w:t>’</w:t>
            </w:r>
            <w:r w:rsidR="00841553" w:rsidRPr="006C0A30">
              <w:rPr>
                <w:rFonts w:ascii="Univers" w:hAnsi="Univers"/>
                <w:b/>
                <w:sz w:val="32"/>
                <w:lang w:val="fr-FR"/>
              </w:rPr>
              <w:t>environnement</w:t>
            </w:r>
          </w:p>
          <w:p w14:paraId="745BAE8A" w14:textId="77777777" w:rsidR="00841553" w:rsidRPr="006C0A30" w:rsidRDefault="00841553" w:rsidP="0084155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FR"/>
              </w:rPr>
            </w:pPr>
          </w:p>
          <w:p w14:paraId="495B5391" w14:textId="77777777" w:rsidR="00D573B1" w:rsidRPr="006C0A30" w:rsidRDefault="00D573B1" w:rsidP="00841553">
            <w:pPr>
              <w:spacing w:before="720"/>
              <w:ind w:left="158"/>
              <w:jc w:val="left"/>
              <w:rPr>
                <w:lang w:val="fr-FR"/>
              </w:rPr>
            </w:pPr>
          </w:p>
        </w:tc>
        <w:tc>
          <w:tcPr>
            <w:tcW w:w="4590" w:type="dxa"/>
            <w:tcBorders>
              <w:top w:val="nil"/>
              <w:left w:val="nil"/>
              <w:bottom w:val="single" w:sz="36" w:space="0" w:color="auto"/>
              <w:right w:val="nil"/>
            </w:tcBorders>
          </w:tcPr>
          <w:p w14:paraId="0E27F644" w14:textId="77777777" w:rsidR="00D43705" w:rsidRDefault="00D43705" w:rsidP="00841553">
            <w:pPr>
              <w:spacing w:before="60"/>
              <w:rPr>
                <w:lang w:val="fr-FR"/>
              </w:rPr>
            </w:pPr>
          </w:p>
          <w:p w14:paraId="18506E7A" w14:textId="49138D7E" w:rsidR="00841553" w:rsidRPr="006C0A30" w:rsidRDefault="00841553" w:rsidP="00841553">
            <w:pPr>
              <w:spacing w:before="60"/>
              <w:rPr>
                <w:lang w:val="fr-FR"/>
              </w:rPr>
            </w:pPr>
            <w:proofErr w:type="spellStart"/>
            <w:r w:rsidRPr="006C0A30">
              <w:rPr>
                <w:lang w:val="fr-FR"/>
              </w:rPr>
              <w:t>Distr</w:t>
            </w:r>
            <w:proofErr w:type="spellEnd"/>
            <w:r w:rsidRPr="006C0A30">
              <w:rPr>
                <w:lang w:val="fr-FR"/>
              </w:rPr>
              <w:t>.</w:t>
            </w:r>
          </w:p>
          <w:p w14:paraId="60AB01FB" w14:textId="77777777" w:rsidR="00841553" w:rsidRPr="006C0A30" w:rsidRDefault="00841553" w:rsidP="00841553">
            <w:pPr>
              <w:rPr>
                <w:lang w:val="fr-FR"/>
              </w:rPr>
            </w:pPr>
            <w:r w:rsidRPr="006C0A30">
              <w:rPr>
                <w:lang w:val="fr-FR"/>
              </w:rPr>
              <w:t>GÉNÉRALE</w:t>
            </w:r>
          </w:p>
          <w:p w14:paraId="4C1C21D2" w14:textId="77777777" w:rsidR="00D573B1" w:rsidRPr="006C0A30" w:rsidRDefault="00D573B1" w:rsidP="00D573B1">
            <w:pPr>
              <w:rPr>
                <w:lang w:val="fr-FR"/>
              </w:rPr>
            </w:pPr>
          </w:p>
          <w:p w14:paraId="355A04AF" w14:textId="40984E2F" w:rsidR="00D573B1" w:rsidRPr="006C0A30" w:rsidRDefault="00BD6350" w:rsidP="00D573B1">
            <w:pPr>
              <w:rPr>
                <w:lang w:val="fr-FR"/>
              </w:rPr>
            </w:pPr>
            <w:r w:rsidRPr="006C0A30">
              <w:rPr>
                <w:lang w:val="fr-FR"/>
              </w:rPr>
              <w:fldChar w:fldCharType="begin"/>
            </w:r>
            <w:r w:rsidRPr="006C0A30">
              <w:rPr>
                <w:lang w:val="fr-FR"/>
              </w:rPr>
              <w:instrText xml:space="preserve"> DOCPROPERTY "Document number"  \* MERGEFORMAT </w:instrText>
            </w:r>
            <w:r w:rsidRPr="006C0A30">
              <w:rPr>
                <w:lang w:val="fr-FR"/>
              </w:rPr>
              <w:fldChar w:fldCharType="separate"/>
            </w:r>
            <w:r w:rsidR="003D1608" w:rsidRPr="006C0A30">
              <w:rPr>
                <w:lang w:val="fr-FR"/>
              </w:rPr>
              <w:t>UNEP/</w:t>
            </w:r>
            <w:proofErr w:type="spellStart"/>
            <w:r w:rsidR="003D1608" w:rsidRPr="006C0A30">
              <w:rPr>
                <w:lang w:val="fr-FR"/>
              </w:rPr>
              <w:t>OzL.Pro</w:t>
            </w:r>
            <w:proofErr w:type="spellEnd"/>
            <w:r w:rsidR="003D1608" w:rsidRPr="006C0A30">
              <w:rPr>
                <w:lang w:val="fr-FR"/>
              </w:rPr>
              <w:t>/</w:t>
            </w:r>
            <w:proofErr w:type="spellStart"/>
            <w:r w:rsidR="003D1608" w:rsidRPr="006C0A30">
              <w:rPr>
                <w:lang w:val="fr-FR"/>
              </w:rPr>
              <w:t>ExCom</w:t>
            </w:r>
            <w:proofErr w:type="spellEnd"/>
            <w:r w:rsidR="003D1608" w:rsidRPr="006C0A30">
              <w:rPr>
                <w:lang w:val="fr-FR"/>
              </w:rPr>
              <w:t>/93/53</w:t>
            </w:r>
            <w:r w:rsidRPr="006C0A30">
              <w:rPr>
                <w:lang w:val="fr-FR"/>
              </w:rPr>
              <w:fldChar w:fldCharType="end"/>
            </w:r>
          </w:p>
          <w:p w14:paraId="597289A9" w14:textId="7278FBF2" w:rsidR="00D573B1" w:rsidRPr="006C0A30" w:rsidRDefault="00F64087" w:rsidP="00D573B1">
            <w:pPr>
              <w:rPr>
                <w:lang w:val="fr-FR"/>
              </w:rPr>
            </w:pPr>
            <w:r w:rsidRPr="006C0A30">
              <w:rPr>
                <w:lang w:val="fr-FR"/>
              </w:rPr>
              <w:fldChar w:fldCharType="begin"/>
            </w:r>
            <w:r w:rsidRPr="006C0A30">
              <w:rPr>
                <w:lang w:val="fr-FR"/>
              </w:rPr>
              <w:instrText xml:space="preserve"> DOCPROPERTY "Revision date" \@ "d MMMM YYYY"  \* MERGEFORMAT </w:instrText>
            </w:r>
            <w:r w:rsidRPr="006C0A30">
              <w:rPr>
                <w:lang w:val="fr-FR"/>
              </w:rPr>
              <w:fldChar w:fldCharType="separate"/>
            </w:r>
            <w:r w:rsidR="00637308" w:rsidRPr="006C0A30">
              <w:rPr>
                <w:lang w:val="fr-FR"/>
              </w:rPr>
              <w:t xml:space="preserve">5 </w:t>
            </w:r>
            <w:r w:rsidR="00841553" w:rsidRPr="006C0A30">
              <w:rPr>
                <w:lang w:val="fr-FR"/>
              </w:rPr>
              <w:t>décembre</w:t>
            </w:r>
            <w:r w:rsidR="00637308" w:rsidRPr="006C0A30">
              <w:rPr>
                <w:lang w:val="fr-FR"/>
              </w:rPr>
              <w:t xml:space="preserve"> 2023</w:t>
            </w:r>
            <w:r w:rsidRPr="006C0A30">
              <w:rPr>
                <w:lang w:val="fr-FR"/>
              </w:rPr>
              <w:fldChar w:fldCharType="end"/>
            </w:r>
          </w:p>
          <w:p w14:paraId="1A17FB4D" w14:textId="77777777" w:rsidR="00D573B1" w:rsidRPr="006C0A30" w:rsidRDefault="00D573B1" w:rsidP="00D573B1">
            <w:pPr>
              <w:rPr>
                <w:caps/>
                <w:lang w:val="fr-FR"/>
              </w:rPr>
            </w:pPr>
          </w:p>
          <w:p w14:paraId="3DA4DC8B" w14:textId="60AEACE7" w:rsidR="00D573B1" w:rsidRPr="006C0A30" w:rsidRDefault="00841553" w:rsidP="00D573B1">
            <w:pPr>
              <w:rPr>
                <w:lang w:val="fr-FR"/>
              </w:rPr>
            </w:pPr>
            <w:r w:rsidRPr="006C0A30">
              <w:rPr>
                <w:lang w:val="fr-FR"/>
              </w:rPr>
              <w:t>FRANÇAIS</w:t>
            </w:r>
            <w:r w:rsidRPr="006C0A30">
              <w:rPr>
                <w:lang w:val="fr-FR"/>
              </w:rPr>
              <w:br/>
              <w:t>ORIGINAL</w:t>
            </w:r>
            <w:r w:rsidR="00D64B7D">
              <w:rPr>
                <w:lang w:val="fr-FR"/>
              </w:rPr>
              <w:t> :</w:t>
            </w:r>
            <w:r w:rsidRPr="006C0A30">
              <w:rPr>
                <w:lang w:val="fr-FR"/>
              </w:rPr>
              <w:t xml:space="preserve"> ANGLAIS</w:t>
            </w:r>
          </w:p>
        </w:tc>
      </w:tr>
    </w:tbl>
    <w:p w14:paraId="34779C73" w14:textId="51ECF656" w:rsidR="00841553" w:rsidRPr="006C0A30" w:rsidRDefault="00841553" w:rsidP="00841553">
      <w:pPr>
        <w:jc w:val="left"/>
        <w:rPr>
          <w:lang w:val="fr-FR"/>
        </w:rPr>
      </w:pPr>
      <w:r w:rsidRPr="006C0A30">
        <w:rPr>
          <w:lang w:val="fr-FR"/>
        </w:rPr>
        <w:t xml:space="preserve">COMITÉ EXÉCUTIF </w:t>
      </w:r>
      <w:r w:rsidRPr="006C0A30">
        <w:rPr>
          <w:lang w:val="fr-FR"/>
        </w:rPr>
        <w:br/>
        <w:t xml:space="preserve">  DU FONDS MULTILATÉRAL AUX FINS </w:t>
      </w:r>
      <w:r w:rsidRPr="006C0A30">
        <w:rPr>
          <w:lang w:val="fr-FR"/>
        </w:rPr>
        <w:br/>
        <w:t xml:space="preserve">  D</w:t>
      </w:r>
      <w:r w:rsidR="00D64B7D">
        <w:rPr>
          <w:lang w:val="fr-FR"/>
        </w:rPr>
        <w:t>’</w:t>
      </w:r>
      <w:r w:rsidRPr="006C0A30">
        <w:rPr>
          <w:lang w:val="fr-FR"/>
        </w:rPr>
        <w:t>APPLICATION DU PROTOCOLE DE MONTRÉAL</w:t>
      </w:r>
      <w:r w:rsidRPr="006C0A30">
        <w:rPr>
          <w:lang w:val="fr-FR"/>
        </w:rPr>
        <w:br/>
        <w:t>Quatre-vingt-treizième réunion</w:t>
      </w:r>
    </w:p>
    <w:p w14:paraId="6BB9BA45" w14:textId="77777777" w:rsidR="00841553" w:rsidRPr="006C0A30" w:rsidRDefault="00841553" w:rsidP="00841553">
      <w:pPr>
        <w:jc w:val="left"/>
        <w:rPr>
          <w:lang w:val="fr-FR"/>
        </w:rPr>
      </w:pPr>
      <w:r w:rsidRPr="006C0A30">
        <w:rPr>
          <w:lang w:val="fr-FR"/>
        </w:rPr>
        <w:t>Montréal, 15-19 décembre 2023</w:t>
      </w:r>
    </w:p>
    <w:p w14:paraId="24634CF0" w14:textId="16D1DE66" w:rsidR="00643975" w:rsidRPr="006C0A30" w:rsidRDefault="00841553" w:rsidP="002B372E">
      <w:pPr>
        <w:jc w:val="left"/>
        <w:rPr>
          <w:lang w:val="fr-FR"/>
        </w:rPr>
      </w:pPr>
      <w:r w:rsidRPr="006C0A30">
        <w:rPr>
          <w:lang w:val="fr-FR"/>
        </w:rPr>
        <w:t xml:space="preserve">Point </w:t>
      </w:r>
      <w:r w:rsidR="00366306" w:rsidRPr="006C0A30">
        <w:rPr>
          <w:lang w:val="fr-FR"/>
        </w:rPr>
        <w:t>9</w:t>
      </w:r>
      <w:r w:rsidRPr="006C0A30">
        <w:rPr>
          <w:lang w:val="fr-FR"/>
        </w:rPr>
        <w:t> </w:t>
      </w:r>
      <w:r w:rsidR="00366306" w:rsidRPr="006C0A30">
        <w:rPr>
          <w:lang w:val="fr-FR"/>
        </w:rPr>
        <w:t>d)</w:t>
      </w:r>
      <w:r w:rsidR="002B372E" w:rsidRPr="006C0A30">
        <w:rPr>
          <w:lang w:val="fr-FR"/>
        </w:rPr>
        <w:t xml:space="preserve"> </w:t>
      </w:r>
      <w:r w:rsidRPr="006C0A30">
        <w:rPr>
          <w:lang w:val="fr-FR"/>
        </w:rPr>
        <w:t>de l</w:t>
      </w:r>
      <w:r w:rsidR="00D64B7D">
        <w:rPr>
          <w:lang w:val="fr-FR"/>
        </w:rPr>
        <w:t>’</w:t>
      </w:r>
      <w:r w:rsidRPr="006C0A30">
        <w:rPr>
          <w:lang w:val="fr-FR"/>
        </w:rPr>
        <w:t>ordre du jour provisoire</w:t>
      </w:r>
      <w:r w:rsidR="002B372E" w:rsidRPr="006C0A30">
        <w:rPr>
          <w:rStyle w:val="FootnoteReference"/>
          <w:lang w:val="fr-FR"/>
        </w:rPr>
        <w:footnoteReference w:id="2"/>
      </w:r>
    </w:p>
    <w:p w14:paraId="30A4A916" w14:textId="77777777" w:rsidR="00C15867" w:rsidRPr="006C0A30" w:rsidRDefault="00C15867" w:rsidP="00CA59FB">
      <w:pPr>
        <w:jc w:val="left"/>
        <w:rPr>
          <w:lang w:val="fr-FR"/>
        </w:rPr>
      </w:pPr>
    </w:p>
    <w:p w14:paraId="180A366E" w14:textId="77777777" w:rsidR="00437B20" w:rsidRPr="006C0A30" w:rsidRDefault="00437B20" w:rsidP="00437B20">
      <w:pPr>
        <w:rPr>
          <w:lang w:val="fr-FR"/>
        </w:rPr>
      </w:pPr>
    </w:p>
    <w:p w14:paraId="6EA84C65" w14:textId="77777777" w:rsidR="00522312" w:rsidRPr="006C0A30" w:rsidRDefault="00522312" w:rsidP="008A68FB">
      <w:pPr>
        <w:jc w:val="center"/>
        <w:rPr>
          <w:b/>
          <w:lang w:val="fr-FR"/>
        </w:rPr>
      </w:pPr>
    </w:p>
    <w:p w14:paraId="4DC7DF93" w14:textId="77777777" w:rsidR="007A2308" w:rsidRPr="006C0A30" w:rsidRDefault="007A2308" w:rsidP="008A68FB">
      <w:pPr>
        <w:jc w:val="center"/>
        <w:rPr>
          <w:b/>
          <w:lang w:val="fr-FR"/>
        </w:rPr>
      </w:pPr>
    </w:p>
    <w:p w14:paraId="3EDABCA1" w14:textId="726D87F4" w:rsidR="003113FD" w:rsidRPr="003113FD" w:rsidRDefault="00E45607" w:rsidP="003113FD">
      <w:pPr>
        <w:jc w:val="center"/>
        <w:rPr>
          <w:b/>
          <w:lang w:val="fr-FR"/>
        </w:rPr>
      </w:pPr>
      <w:r w:rsidRPr="006C0A30">
        <w:rPr>
          <w:b/>
          <w:lang w:val="fr-FR"/>
        </w:rPr>
        <w:t>PROPOSITION DE PROJET</w:t>
      </w:r>
      <w:r w:rsidR="00D64B7D">
        <w:rPr>
          <w:b/>
          <w:lang w:val="fr-FR"/>
        </w:rPr>
        <w:t> :</w:t>
      </w:r>
      <w:r w:rsidR="008A68FB" w:rsidRPr="006C0A30">
        <w:rPr>
          <w:b/>
          <w:lang w:val="fr-FR"/>
        </w:rPr>
        <w:t xml:space="preserve"> </w:t>
      </w:r>
      <w:r w:rsidRPr="006C0A30">
        <w:rPr>
          <w:b/>
          <w:lang w:val="fr-FR"/>
        </w:rPr>
        <w:t>É</w:t>
      </w:r>
      <w:r w:rsidR="00D573B1" w:rsidRPr="006C0A30">
        <w:rPr>
          <w:b/>
          <w:lang w:val="fr-FR"/>
        </w:rPr>
        <w:t>GYPT</w:t>
      </w:r>
      <w:r w:rsidRPr="006C0A30">
        <w:rPr>
          <w:b/>
          <w:lang w:val="fr-FR"/>
        </w:rPr>
        <w:t>E</w:t>
      </w:r>
    </w:p>
    <w:p w14:paraId="035A6B80" w14:textId="77777777" w:rsidR="003113FD" w:rsidRPr="006C0A30" w:rsidRDefault="003113FD" w:rsidP="008A68FB">
      <w:pPr>
        <w:jc w:val="center"/>
        <w:rPr>
          <w:b/>
          <w:lang w:val="fr-FR"/>
        </w:rPr>
      </w:pPr>
    </w:p>
    <w:p w14:paraId="0B517731" w14:textId="77777777" w:rsidR="00437B20" w:rsidRDefault="00437B20" w:rsidP="00437B20">
      <w:pPr>
        <w:rPr>
          <w:lang w:val="fr-FR"/>
        </w:rPr>
      </w:pPr>
    </w:p>
    <w:p w14:paraId="59E073B0" w14:textId="77777777" w:rsidR="00D43705" w:rsidRPr="006C0A30" w:rsidRDefault="00D43705" w:rsidP="00437B20">
      <w:pPr>
        <w:rPr>
          <w:lang w:val="fr-FR"/>
        </w:rPr>
      </w:pPr>
    </w:p>
    <w:p w14:paraId="4F5643BA" w14:textId="27AC08C5" w:rsidR="00437B20" w:rsidRPr="006C0A30" w:rsidRDefault="00E45607" w:rsidP="00437B20">
      <w:pPr>
        <w:ind w:firstLine="720"/>
        <w:rPr>
          <w:lang w:val="fr-FR"/>
        </w:rPr>
      </w:pPr>
      <w:r w:rsidRPr="006C0A30">
        <w:rPr>
          <w:lang w:val="fr-FR"/>
        </w:rPr>
        <w:t>Le présent document contient les remarques et recommandations du Secrétariat concernant la proposition de projet suivante</w:t>
      </w:r>
      <w:r w:rsidR="00D64B7D">
        <w:rPr>
          <w:lang w:val="fr-FR"/>
        </w:rPr>
        <w:t> :</w:t>
      </w:r>
      <w:r w:rsidR="00437B20" w:rsidRPr="006C0A30">
        <w:rPr>
          <w:lang w:val="fr-FR"/>
        </w:rPr>
        <w:t xml:space="preserve"> </w:t>
      </w:r>
    </w:p>
    <w:p w14:paraId="3B7127DD" w14:textId="77777777" w:rsidR="00437B20" w:rsidRPr="006C0A30" w:rsidRDefault="00437B20" w:rsidP="00437B20">
      <w:pPr>
        <w:rPr>
          <w:lang w:val="fr-FR"/>
        </w:rPr>
      </w:pPr>
    </w:p>
    <w:p w14:paraId="7F131555" w14:textId="43D7D76F" w:rsidR="00437B20" w:rsidRPr="006C0A30" w:rsidRDefault="00E45607" w:rsidP="00437B20">
      <w:pPr>
        <w:rPr>
          <w:u w:val="single"/>
          <w:lang w:val="fr-FR"/>
        </w:rPr>
      </w:pPr>
      <w:r w:rsidRPr="006C0A30">
        <w:rPr>
          <w:u w:val="single"/>
          <w:lang w:val="fr-FR"/>
        </w:rPr>
        <w:t>As</w:t>
      </w:r>
      <w:r w:rsidR="007A3B3A" w:rsidRPr="006C0A30">
        <w:rPr>
          <w:u w:val="single"/>
          <w:lang w:val="fr-FR"/>
        </w:rPr>
        <w:t>sistance</w:t>
      </w:r>
      <w:r w:rsidRPr="006C0A30">
        <w:rPr>
          <w:u w:val="single"/>
          <w:lang w:val="fr-FR"/>
        </w:rPr>
        <w:t xml:space="preserve"> technique</w:t>
      </w:r>
    </w:p>
    <w:p w14:paraId="1A266C18" w14:textId="77777777" w:rsidR="00437B20" w:rsidRPr="006C0A30" w:rsidRDefault="00437B20" w:rsidP="00437B20">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37B20" w:rsidRPr="006C0A30" w14:paraId="1F07E3B6" w14:textId="77777777" w:rsidTr="00454883">
        <w:tc>
          <w:tcPr>
            <w:tcW w:w="6941" w:type="dxa"/>
          </w:tcPr>
          <w:p w14:paraId="4F0DA544" w14:textId="17E97F7D" w:rsidR="00437B20" w:rsidRPr="006C0A30" w:rsidRDefault="00E45607" w:rsidP="008F7024">
            <w:pPr>
              <w:pStyle w:val="ListParagraph"/>
              <w:numPr>
                <w:ilvl w:val="0"/>
                <w:numId w:val="22"/>
              </w:numPr>
              <w:ind w:hanging="830"/>
              <w:jc w:val="left"/>
              <w:rPr>
                <w:lang w:val="fr-FR"/>
              </w:rPr>
            </w:pPr>
            <w:r w:rsidRPr="006C0A30">
              <w:rPr>
                <w:lang w:val="fr-FR"/>
              </w:rPr>
              <w:t xml:space="preserve">Projet pilote visant </w:t>
            </w:r>
            <w:r w:rsidR="00474D08">
              <w:rPr>
                <w:lang w:val="fr-FR"/>
              </w:rPr>
              <w:t xml:space="preserve">au maintien </w:t>
            </w:r>
            <w:r w:rsidRPr="006C0A30">
              <w:rPr>
                <w:lang w:val="fr-FR"/>
              </w:rPr>
              <w:t xml:space="preserve">ou à </w:t>
            </w:r>
            <w:r w:rsidR="00474D08">
              <w:rPr>
                <w:lang w:val="fr-FR"/>
              </w:rPr>
              <w:t>l</w:t>
            </w:r>
            <w:r w:rsidR="00D64B7D">
              <w:rPr>
                <w:lang w:val="fr-FR"/>
              </w:rPr>
              <w:t>’</w:t>
            </w:r>
            <w:r w:rsidR="00474D08">
              <w:rPr>
                <w:lang w:val="fr-FR"/>
              </w:rPr>
              <w:t xml:space="preserve">amélioration de </w:t>
            </w:r>
            <w:r w:rsidRPr="006C0A30">
              <w:rPr>
                <w:lang w:val="fr-FR"/>
              </w:rPr>
              <w:t>l</w:t>
            </w:r>
            <w:r w:rsidR="00D64B7D">
              <w:rPr>
                <w:lang w:val="fr-FR"/>
              </w:rPr>
              <w:t>’</w:t>
            </w:r>
            <w:r w:rsidRPr="006C0A30">
              <w:rPr>
                <w:lang w:val="fr-FR"/>
              </w:rPr>
              <w:t>efficacité énergétique des technologies et des équipements de remplacement dans le cadre de l</w:t>
            </w:r>
            <w:r w:rsidR="00D64B7D">
              <w:rPr>
                <w:lang w:val="fr-FR"/>
              </w:rPr>
              <w:t>’</w:t>
            </w:r>
            <w:r w:rsidRPr="006C0A30">
              <w:rPr>
                <w:lang w:val="fr-FR"/>
              </w:rPr>
              <w:t>élimination progressive des HFC en Égypte</w:t>
            </w:r>
            <w:r w:rsidR="00D64B7D">
              <w:rPr>
                <w:lang w:val="fr-FR"/>
              </w:rPr>
              <w:t> :</w:t>
            </w:r>
            <w:r w:rsidRPr="006C0A30">
              <w:rPr>
                <w:lang w:val="fr-FR"/>
              </w:rPr>
              <w:t xml:space="preserve"> projet d</w:t>
            </w:r>
            <w:r w:rsidR="00D64B7D">
              <w:rPr>
                <w:lang w:val="fr-FR"/>
              </w:rPr>
              <w:t>’</w:t>
            </w:r>
            <w:r w:rsidRPr="006C0A30">
              <w:rPr>
                <w:lang w:val="fr-FR"/>
              </w:rPr>
              <w:t>efficacité énergétique dans le secteur de la réfrigération et de la climatisation</w:t>
            </w:r>
          </w:p>
        </w:tc>
        <w:tc>
          <w:tcPr>
            <w:tcW w:w="2409" w:type="dxa"/>
          </w:tcPr>
          <w:p w14:paraId="598A05A8" w14:textId="39FBA90F" w:rsidR="00437B20" w:rsidRPr="006C0A30" w:rsidRDefault="008A68FB" w:rsidP="00454883">
            <w:pPr>
              <w:jc w:val="right"/>
              <w:rPr>
                <w:lang w:val="fr-FR"/>
              </w:rPr>
            </w:pPr>
            <w:r w:rsidRPr="006C0A30">
              <w:rPr>
                <w:lang w:val="fr-FR"/>
              </w:rPr>
              <w:t>UN</w:t>
            </w:r>
            <w:r w:rsidR="00DA4840" w:rsidRPr="006C0A30">
              <w:rPr>
                <w:lang w:val="fr-FR"/>
              </w:rPr>
              <w:t>IDO</w:t>
            </w:r>
          </w:p>
        </w:tc>
      </w:tr>
    </w:tbl>
    <w:p w14:paraId="0CB78341" w14:textId="77777777" w:rsidR="00437B20" w:rsidRPr="006C0A30" w:rsidRDefault="00437B20" w:rsidP="00437B20">
      <w:pPr>
        <w:rPr>
          <w:lang w:val="fr-FR"/>
        </w:rPr>
      </w:pPr>
    </w:p>
    <w:p w14:paraId="773308AF" w14:textId="77777777" w:rsidR="00437B20" w:rsidRPr="006C0A30" w:rsidRDefault="00437B20" w:rsidP="00437B20">
      <w:pPr>
        <w:rPr>
          <w:lang w:val="fr-FR"/>
        </w:rPr>
      </w:pPr>
    </w:p>
    <w:p w14:paraId="7BE12AFD" w14:textId="77777777" w:rsidR="00437B20" w:rsidRPr="006C0A30" w:rsidRDefault="00437B20" w:rsidP="00437B20">
      <w:pPr>
        <w:rPr>
          <w:lang w:val="fr-FR"/>
        </w:rPr>
      </w:pPr>
    </w:p>
    <w:p w14:paraId="239156EF" w14:textId="77777777" w:rsidR="00B8361C" w:rsidRPr="006C0A30" w:rsidRDefault="00437B20" w:rsidP="00437B20">
      <w:pPr>
        <w:rPr>
          <w:lang w:val="fr-FR"/>
        </w:rPr>
        <w:sectPr w:rsidR="00B8361C" w:rsidRPr="006C0A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rsidRPr="006C0A30">
        <w:rPr>
          <w:lang w:val="fr-FR"/>
        </w:rPr>
        <w:br w:type="page"/>
      </w:r>
    </w:p>
    <w:p w14:paraId="7D86751E" w14:textId="0CB7641A" w:rsidR="00D038EB" w:rsidRPr="006C0A30" w:rsidRDefault="00E001F4" w:rsidP="00D038EB">
      <w:pPr>
        <w:jc w:val="center"/>
        <w:rPr>
          <w:b/>
          <w:lang w:val="fr-FR"/>
        </w:rPr>
      </w:pPr>
      <w:r w:rsidRPr="006C0A30">
        <w:rPr>
          <w:b/>
          <w:lang w:val="fr-FR"/>
        </w:rPr>
        <w:lastRenderedPageBreak/>
        <w:t>FICHE D</w:t>
      </w:r>
      <w:r w:rsidR="00D64B7D">
        <w:rPr>
          <w:b/>
          <w:lang w:val="fr-FR"/>
        </w:rPr>
        <w:t>’</w:t>
      </w:r>
      <w:r w:rsidRPr="006C0A30">
        <w:rPr>
          <w:b/>
          <w:lang w:val="fr-FR"/>
        </w:rPr>
        <w:t>ÉVALUATION DU PROJET – PROJETS NON PLURIANNUELS</w:t>
      </w:r>
      <w:r w:rsidR="00D038EB" w:rsidRPr="006C0A30">
        <w:rPr>
          <w:b/>
          <w:lang w:val="fr-FR"/>
        </w:rPr>
        <w:t xml:space="preserve"> </w:t>
      </w:r>
    </w:p>
    <w:p w14:paraId="2A47EC9F" w14:textId="77777777" w:rsidR="00D038EB" w:rsidRPr="006C0A30" w:rsidRDefault="00D038EB" w:rsidP="00D038EB">
      <w:pPr>
        <w:jc w:val="center"/>
        <w:rPr>
          <w:b/>
          <w:lang w:val="fr-FR"/>
        </w:rPr>
      </w:pPr>
    </w:p>
    <w:p w14:paraId="244D58D2" w14:textId="53CBA3B7" w:rsidR="00D038EB" w:rsidRPr="006C0A30" w:rsidRDefault="00E001F4" w:rsidP="00D038EB">
      <w:pPr>
        <w:jc w:val="center"/>
        <w:rPr>
          <w:b/>
          <w:lang w:val="fr-FR"/>
        </w:rPr>
      </w:pPr>
      <w:r w:rsidRPr="006C0A30">
        <w:rPr>
          <w:b/>
          <w:lang w:val="fr-FR"/>
        </w:rPr>
        <w:t>É</w:t>
      </w:r>
      <w:r w:rsidR="009E2484" w:rsidRPr="006C0A30">
        <w:rPr>
          <w:b/>
          <w:lang w:val="fr-FR"/>
        </w:rPr>
        <w:t>GYPT</w:t>
      </w:r>
      <w:r w:rsidRPr="006C0A30">
        <w:rPr>
          <w:b/>
          <w:lang w:val="fr-FR"/>
        </w:rPr>
        <w:t>E</w:t>
      </w:r>
    </w:p>
    <w:p w14:paraId="46552796" w14:textId="77777777" w:rsidR="00D038EB" w:rsidRPr="006C0A30" w:rsidRDefault="00D038EB" w:rsidP="00D038EB">
      <w:pPr>
        <w:ind w:left="142"/>
        <w:jc w:val="center"/>
        <w:rPr>
          <w:b/>
          <w:lang w:val="fr-FR"/>
        </w:rPr>
      </w:pPr>
    </w:p>
    <w:p w14:paraId="4BDC8147" w14:textId="64CF5D70" w:rsidR="00D038EB" w:rsidRPr="006C0A30" w:rsidRDefault="001309E1" w:rsidP="008F2C3B">
      <w:pPr>
        <w:tabs>
          <w:tab w:val="left" w:pos="5985"/>
        </w:tabs>
        <w:ind w:right="-450" w:hanging="450"/>
        <w:rPr>
          <w:b/>
          <w:sz w:val="20"/>
          <w:szCs w:val="20"/>
          <w:lang w:val="fr-FR"/>
        </w:rPr>
      </w:pPr>
      <w:r>
        <w:rPr>
          <w:b/>
          <w:caps/>
          <w:sz w:val="20"/>
          <w:szCs w:val="20"/>
          <w:lang w:val="fr-FR"/>
        </w:rPr>
        <w:t>TITRE DU PROJET</w:t>
      </w:r>
      <w:r w:rsidR="00D038EB" w:rsidRPr="006C0A30">
        <w:rPr>
          <w:b/>
          <w:sz w:val="20"/>
          <w:szCs w:val="20"/>
          <w:lang w:val="fr-FR"/>
        </w:rPr>
        <w:tab/>
      </w:r>
      <w:r w:rsidR="00DD7589">
        <w:rPr>
          <w:b/>
          <w:caps/>
          <w:sz w:val="20"/>
          <w:szCs w:val="20"/>
          <w:lang w:val="fr-FR"/>
        </w:rPr>
        <w:t>AGENCE BILATÉRALE/D</w:t>
      </w:r>
      <w:r w:rsidR="00D64B7D">
        <w:rPr>
          <w:b/>
          <w:caps/>
          <w:sz w:val="20"/>
          <w:szCs w:val="20"/>
          <w:lang w:val="fr-FR"/>
        </w:rPr>
        <w:t>’</w:t>
      </w:r>
      <w:r w:rsidR="00DD7589">
        <w:rPr>
          <w:b/>
          <w:caps/>
          <w:sz w:val="20"/>
          <w:szCs w:val="20"/>
          <w:lang w:val="fr-FR"/>
        </w:rPr>
        <w:t>EXÉCUTION</w:t>
      </w:r>
    </w:p>
    <w:tbl>
      <w:tblPr>
        <w:tblStyle w:val="TableGrid"/>
        <w:tblpPr w:leftFromText="180" w:rightFromText="180" w:vertAnchor="text" w:horzAnchor="margin" w:tblpXSpec="center" w:tblpY="62"/>
        <w:tblW w:w="10233" w:type="dxa"/>
        <w:tblBorders>
          <w:insideH w:val="none" w:sz="0" w:space="0" w:color="auto"/>
          <w:insideV w:val="none" w:sz="0" w:space="0" w:color="auto"/>
        </w:tblBorders>
        <w:tblLook w:val="01E0" w:firstRow="1" w:lastRow="1" w:firstColumn="1" w:lastColumn="1" w:noHBand="0" w:noVBand="0"/>
      </w:tblPr>
      <w:tblGrid>
        <w:gridCol w:w="535"/>
        <w:gridCol w:w="6572"/>
        <w:gridCol w:w="3126"/>
      </w:tblGrid>
      <w:tr w:rsidR="00D038EB" w:rsidRPr="006C0A30" w14:paraId="000955B1" w14:textId="77777777" w:rsidTr="005D1CAE">
        <w:trPr>
          <w:trHeight w:val="251"/>
        </w:trPr>
        <w:tc>
          <w:tcPr>
            <w:tcW w:w="535" w:type="dxa"/>
          </w:tcPr>
          <w:p w14:paraId="65586E30" w14:textId="77777777" w:rsidR="00D038EB" w:rsidRPr="006C0A30" w:rsidRDefault="00D038EB" w:rsidP="007C7EEF">
            <w:pPr>
              <w:tabs>
                <w:tab w:val="left" w:pos="383"/>
              </w:tabs>
              <w:rPr>
                <w:sz w:val="20"/>
                <w:szCs w:val="20"/>
                <w:lang w:val="fr-FR"/>
              </w:rPr>
            </w:pPr>
            <w:r w:rsidRPr="006C0A30">
              <w:rPr>
                <w:sz w:val="20"/>
                <w:szCs w:val="20"/>
                <w:lang w:val="fr-FR"/>
              </w:rPr>
              <w:t>(a)</w:t>
            </w:r>
          </w:p>
        </w:tc>
        <w:tc>
          <w:tcPr>
            <w:tcW w:w="6572" w:type="dxa"/>
            <w:tcBorders>
              <w:right w:val="single" w:sz="4" w:space="0" w:color="auto"/>
            </w:tcBorders>
          </w:tcPr>
          <w:p w14:paraId="0C8808C6" w14:textId="3D548CCB" w:rsidR="00D038EB" w:rsidRPr="006C0A30" w:rsidRDefault="00E001F4" w:rsidP="00D81371">
            <w:pPr>
              <w:rPr>
                <w:sz w:val="20"/>
                <w:szCs w:val="20"/>
                <w:lang w:val="fr-FR"/>
              </w:rPr>
            </w:pPr>
            <w:r w:rsidRPr="006C0A30">
              <w:rPr>
                <w:sz w:val="20"/>
                <w:szCs w:val="20"/>
                <w:lang w:val="fr-FR"/>
              </w:rPr>
              <w:t>Projet pilote relatif à l</w:t>
            </w:r>
            <w:r w:rsidR="00D64B7D">
              <w:rPr>
                <w:sz w:val="20"/>
                <w:szCs w:val="20"/>
                <w:lang w:val="fr-FR"/>
              </w:rPr>
              <w:t>’</w:t>
            </w:r>
            <w:r w:rsidRPr="006C0A30">
              <w:rPr>
                <w:sz w:val="20"/>
                <w:szCs w:val="20"/>
                <w:lang w:val="fr-FR"/>
              </w:rPr>
              <w:t>efficacité énergétique dans le secteur de la réfrigération et de la climatisation en Égypte visant à maintenir et/ou à améliorer l</w:t>
            </w:r>
            <w:r w:rsidR="00D64B7D">
              <w:rPr>
                <w:sz w:val="20"/>
                <w:szCs w:val="20"/>
                <w:lang w:val="fr-FR"/>
              </w:rPr>
              <w:t>’</w:t>
            </w:r>
            <w:r w:rsidRPr="006C0A30">
              <w:rPr>
                <w:sz w:val="20"/>
                <w:szCs w:val="20"/>
                <w:lang w:val="fr-FR"/>
              </w:rPr>
              <w:t>efficacité énergétique des technologies et des équipements de remplacement dans le cadre de la réduction progressive des HFC.</w:t>
            </w:r>
          </w:p>
        </w:tc>
        <w:tc>
          <w:tcPr>
            <w:tcW w:w="3126" w:type="dxa"/>
            <w:tcBorders>
              <w:top w:val="single" w:sz="4" w:space="0" w:color="auto"/>
              <w:left w:val="single" w:sz="4" w:space="0" w:color="auto"/>
              <w:bottom w:val="single" w:sz="4" w:space="0" w:color="auto"/>
            </w:tcBorders>
          </w:tcPr>
          <w:p w14:paraId="59C54588" w14:textId="6FA63547" w:rsidR="00D038EB" w:rsidRPr="006C0A30" w:rsidRDefault="0016350C" w:rsidP="007C7EEF">
            <w:pPr>
              <w:jc w:val="right"/>
              <w:rPr>
                <w:sz w:val="20"/>
                <w:szCs w:val="20"/>
                <w:lang w:val="fr-FR"/>
              </w:rPr>
            </w:pPr>
            <w:r>
              <w:rPr>
                <w:sz w:val="20"/>
                <w:szCs w:val="20"/>
                <w:lang w:val="fr-FR"/>
              </w:rPr>
              <w:t>ONUDI</w:t>
            </w:r>
          </w:p>
        </w:tc>
      </w:tr>
    </w:tbl>
    <w:p w14:paraId="01290E45" w14:textId="77777777" w:rsidR="00D038EB" w:rsidRPr="006C0A30" w:rsidRDefault="00D038EB" w:rsidP="00D038EB">
      <w:pPr>
        <w:rPr>
          <w:sz w:val="20"/>
          <w:szCs w:val="20"/>
          <w:lang w:val="fr-FR"/>
        </w:rPr>
      </w:pPr>
    </w:p>
    <w:p w14:paraId="1F150B91" w14:textId="25AD9C1B" w:rsidR="00D038EB" w:rsidRPr="006C0A30" w:rsidRDefault="00E001F4" w:rsidP="00D038EB">
      <w:pPr>
        <w:ind w:hanging="426"/>
        <w:rPr>
          <w:sz w:val="20"/>
          <w:szCs w:val="20"/>
          <w:lang w:val="fr-FR"/>
        </w:rPr>
      </w:pPr>
      <w:r w:rsidRPr="006C0A30">
        <w:rPr>
          <w:b/>
          <w:caps/>
          <w:sz w:val="20"/>
          <w:szCs w:val="20"/>
          <w:lang w:val="fr-FR"/>
        </w:rPr>
        <w:t>OBJECTIF DU PROJET</w:t>
      </w:r>
    </w:p>
    <w:tbl>
      <w:tblPr>
        <w:tblStyle w:val="TableGrid"/>
        <w:tblW w:w="10242" w:type="dxa"/>
        <w:jc w:val="center"/>
        <w:tblLook w:val="01E0" w:firstRow="1" w:lastRow="1" w:firstColumn="1" w:lastColumn="1" w:noHBand="0" w:noVBand="0"/>
      </w:tblPr>
      <w:tblGrid>
        <w:gridCol w:w="10242"/>
      </w:tblGrid>
      <w:tr w:rsidR="00D038EB" w:rsidRPr="00D43705" w14:paraId="150D7313" w14:textId="77777777" w:rsidTr="005D1CAE">
        <w:trPr>
          <w:jc w:val="center"/>
        </w:trPr>
        <w:tc>
          <w:tcPr>
            <w:tcW w:w="10242" w:type="dxa"/>
          </w:tcPr>
          <w:p w14:paraId="2E051BEF" w14:textId="640BE753" w:rsidR="00020827" w:rsidRPr="006C0A30" w:rsidRDefault="00E001F4" w:rsidP="00D81371">
            <w:pPr>
              <w:spacing w:after="120"/>
              <w:jc w:val="left"/>
              <w:rPr>
                <w:sz w:val="20"/>
                <w:szCs w:val="20"/>
                <w:lang w:val="fr-FR"/>
              </w:rPr>
            </w:pPr>
            <w:r w:rsidRPr="006C0A30">
              <w:rPr>
                <w:sz w:val="20"/>
                <w:szCs w:val="20"/>
                <w:lang w:val="fr-FR"/>
              </w:rPr>
              <w:t>Modernisation et renforcement de trois laboratoires d</w:t>
            </w:r>
            <w:r w:rsidR="00D64B7D">
              <w:rPr>
                <w:sz w:val="20"/>
                <w:szCs w:val="20"/>
                <w:lang w:val="fr-FR"/>
              </w:rPr>
              <w:t>’</w:t>
            </w:r>
            <w:r w:rsidRPr="006C0A30">
              <w:rPr>
                <w:sz w:val="20"/>
                <w:szCs w:val="20"/>
                <w:lang w:val="fr-FR"/>
              </w:rPr>
              <w:t>essai et mise en œuvre des normes minimales de performance énergétique et de l</w:t>
            </w:r>
            <w:r w:rsidR="00D64B7D">
              <w:rPr>
                <w:sz w:val="20"/>
                <w:szCs w:val="20"/>
                <w:lang w:val="fr-FR"/>
              </w:rPr>
              <w:t>’</w:t>
            </w:r>
            <w:r w:rsidRPr="006C0A30">
              <w:rPr>
                <w:sz w:val="20"/>
                <w:szCs w:val="20"/>
                <w:lang w:val="fr-FR"/>
              </w:rPr>
              <w:t>étiquetage des équipements.</w:t>
            </w:r>
          </w:p>
        </w:tc>
      </w:tr>
    </w:tbl>
    <w:p w14:paraId="40044BD0" w14:textId="77777777" w:rsidR="00D038EB" w:rsidRPr="006C0A30" w:rsidRDefault="00D038EB" w:rsidP="00D038EB">
      <w:pPr>
        <w:rPr>
          <w:sz w:val="20"/>
          <w:szCs w:val="20"/>
          <w:lang w:val="fr-FR"/>
        </w:rPr>
      </w:pPr>
    </w:p>
    <w:tbl>
      <w:tblPr>
        <w:tblStyle w:val="TableGrid"/>
        <w:tblW w:w="10233" w:type="dxa"/>
        <w:jc w:val="center"/>
        <w:tblLook w:val="01E0" w:firstRow="1" w:lastRow="1" w:firstColumn="1" w:lastColumn="1" w:noHBand="0" w:noVBand="0"/>
      </w:tblPr>
      <w:tblGrid>
        <w:gridCol w:w="6124"/>
        <w:gridCol w:w="4109"/>
      </w:tblGrid>
      <w:tr w:rsidR="00D038EB" w:rsidRPr="006C0A30" w14:paraId="6F3E0003" w14:textId="77777777" w:rsidTr="003D7070">
        <w:trPr>
          <w:jc w:val="center"/>
        </w:trPr>
        <w:tc>
          <w:tcPr>
            <w:tcW w:w="6124" w:type="dxa"/>
          </w:tcPr>
          <w:p w14:paraId="7FDD2EF8" w14:textId="561A20F1" w:rsidR="00D038EB" w:rsidRPr="006C0A30" w:rsidRDefault="00E001F4" w:rsidP="007C7EEF">
            <w:pPr>
              <w:rPr>
                <w:sz w:val="20"/>
                <w:szCs w:val="20"/>
                <w:lang w:val="fr-FR"/>
              </w:rPr>
            </w:pPr>
            <w:r w:rsidRPr="006C0A30">
              <w:rPr>
                <w:b/>
                <w:caps/>
                <w:sz w:val="20"/>
                <w:szCs w:val="20"/>
                <w:lang w:val="fr-FR"/>
              </w:rPr>
              <w:t>AGENCE DE COORDINATION NATIONALE</w:t>
            </w:r>
          </w:p>
        </w:tc>
        <w:tc>
          <w:tcPr>
            <w:tcW w:w="4109" w:type="dxa"/>
          </w:tcPr>
          <w:p w14:paraId="635FDA13" w14:textId="69A4E62F" w:rsidR="00D038EB" w:rsidRPr="006C0A30" w:rsidRDefault="00E001F4" w:rsidP="007C7EEF">
            <w:pPr>
              <w:jc w:val="right"/>
              <w:rPr>
                <w:sz w:val="20"/>
                <w:szCs w:val="20"/>
                <w:lang w:val="fr-FR"/>
              </w:rPr>
            </w:pPr>
            <w:r w:rsidRPr="006C0A30">
              <w:rPr>
                <w:sz w:val="20"/>
                <w:szCs w:val="20"/>
                <w:lang w:val="fr-FR"/>
              </w:rPr>
              <w:t>Unité nationale de l</w:t>
            </w:r>
            <w:r w:rsidR="00D64B7D">
              <w:rPr>
                <w:sz w:val="20"/>
                <w:szCs w:val="20"/>
                <w:lang w:val="fr-FR"/>
              </w:rPr>
              <w:t>’</w:t>
            </w:r>
            <w:r w:rsidRPr="006C0A30">
              <w:rPr>
                <w:sz w:val="20"/>
                <w:szCs w:val="20"/>
                <w:lang w:val="fr-FR"/>
              </w:rPr>
              <w:t>ozone</w:t>
            </w:r>
          </w:p>
        </w:tc>
      </w:tr>
    </w:tbl>
    <w:p w14:paraId="38936F9F" w14:textId="77777777" w:rsidR="00D038EB" w:rsidRPr="006C0A30" w:rsidRDefault="00D038EB" w:rsidP="00D038EB">
      <w:pPr>
        <w:rPr>
          <w:caps/>
          <w:sz w:val="20"/>
          <w:szCs w:val="20"/>
          <w:lang w:val="fr-FR"/>
        </w:rPr>
      </w:pPr>
    </w:p>
    <w:tbl>
      <w:tblPr>
        <w:tblStyle w:val="TableGrid"/>
        <w:tblW w:w="10260" w:type="dxa"/>
        <w:tblInd w:w="-455" w:type="dxa"/>
        <w:tblCellMar>
          <w:top w:w="28" w:type="dxa"/>
          <w:bottom w:w="28" w:type="dxa"/>
        </w:tblCellMar>
        <w:tblLook w:val="04A0" w:firstRow="1" w:lastRow="0" w:firstColumn="1" w:lastColumn="0" w:noHBand="0" w:noVBand="1"/>
      </w:tblPr>
      <w:tblGrid>
        <w:gridCol w:w="4726"/>
        <w:gridCol w:w="1394"/>
        <w:gridCol w:w="1341"/>
        <w:gridCol w:w="2799"/>
      </w:tblGrid>
      <w:tr w:rsidR="00D038EB" w:rsidRPr="006C0A30" w14:paraId="203485A2" w14:textId="77777777" w:rsidTr="003D7070">
        <w:trPr>
          <w:trHeight w:val="77"/>
        </w:trPr>
        <w:tc>
          <w:tcPr>
            <w:tcW w:w="4726" w:type="dxa"/>
            <w:shd w:val="clear" w:color="auto" w:fill="auto"/>
          </w:tcPr>
          <w:p w14:paraId="0B2DFC69" w14:textId="35732887" w:rsidR="00D038EB" w:rsidRPr="006C0A30" w:rsidRDefault="00E001F4" w:rsidP="007C7EEF">
            <w:pPr>
              <w:jc w:val="left"/>
              <w:rPr>
                <w:b/>
                <w:sz w:val="20"/>
                <w:szCs w:val="20"/>
                <w:lang w:val="fr-FR"/>
              </w:rPr>
            </w:pPr>
            <w:r w:rsidRPr="006C0A30">
              <w:rPr>
                <w:b/>
                <w:sz w:val="20"/>
                <w:szCs w:val="20"/>
                <w:lang w:val="fr-FR"/>
              </w:rPr>
              <w:t>DERNIÈRES DONNÉES DE L</w:t>
            </w:r>
            <w:r w:rsidR="00D64B7D">
              <w:rPr>
                <w:b/>
                <w:sz w:val="20"/>
                <w:szCs w:val="20"/>
                <w:lang w:val="fr-FR"/>
              </w:rPr>
              <w:t>’</w:t>
            </w:r>
            <w:r w:rsidRPr="006C0A30">
              <w:rPr>
                <w:b/>
                <w:sz w:val="20"/>
                <w:szCs w:val="20"/>
                <w:lang w:val="fr-FR"/>
              </w:rPr>
              <w:t>ARTICLE 7</w:t>
            </w:r>
          </w:p>
        </w:tc>
        <w:tc>
          <w:tcPr>
            <w:tcW w:w="1394" w:type="dxa"/>
            <w:shd w:val="clear" w:color="auto" w:fill="auto"/>
          </w:tcPr>
          <w:p w14:paraId="7E38ECDB" w14:textId="2F0133AF" w:rsidR="00D038EB" w:rsidRPr="006C0A30" w:rsidRDefault="00E001F4" w:rsidP="007C7EEF">
            <w:pPr>
              <w:jc w:val="left"/>
              <w:rPr>
                <w:sz w:val="20"/>
                <w:szCs w:val="20"/>
                <w:lang w:val="fr-FR"/>
              </w:rPr>
            </w:pPr>
            <w:r w:rsidRPr="006C0A30">
              <w:rPr>
                <w:b/>
                <w:bCs/>
                <w:sz w:val="20"/>
                <w:szCs w:val="20"/>
                <w:lang w:val="fr-FR"/>
              </w:rPr>
              <w:t>Année</w:t>
            </w:r>
            <w:r w:rsidR="00D64B7D">
              <w:rPr>
                <w:b/>
                <w:bCs/>
                <w:sz w:val="20"/>
                <w:szCs w:val="20"/>
                <w:lang w:val="fr-FR"/>
              </w:rPr>
              <w:t> :</w:t>
            </w:r>
            <w:r w:rsidR="00D038EB" w:rsidRPr="006C0A30">
              <w:rPr>
                <w:sz w:val="20"/>
                <w:szCs w:val="20"/>
                <w:lang w:val="fr-FR"/>
              </w:rPr>
              <w:t xml:space="preserve"> </w:t>
            </w:r>
            <w:r w:rsidR="00D038EB" w:rsidRPr="006C0A30">
              <w:rPr>
                <w:color w:val="000000" w:themeColor="text1"/>
                <w:sz w:val="20"/>
                <w:szCs w:val="20"/>
                <w:lang w:val="fr-FR"/>
              </w:rPr>
              <w:t>2022</w:t>
            </w:r>
          </w:p>
        </w:tc>
        <w:tc>
          <w:tcPr>
            <w:tcW w:w="1341" w:type="dxa"/>
            <w:shd w:val="clear" w:color="auto" w:fill="auto"/>
          </w:tcPr>
          <w:p w14:paraId="68E38DE9" w14:textId="6A04621E" w:rsidR="00D038EB" w:rsidRPr="006C0A30" w:rsidRDefault="00E001F4" w:rsidP="007C7EEF">
            <w:pPr>
              <w:ind w:left="-109"/>
              <w:jc w:val="right"/>
              <w:rPr>
                <w:sz w:val="20"/>
                <w:szCs w:val="20"/>
                <w:lang w:val="fr-FR"/>
              </w:rPr>
            </w:pPr>
            <w:r w:rsidRPr="006C0A30">
              <w:rPr>
                <w:color w:val="000000" w:themeColor="text1"/>
                <w:sz w:val="20"/>
                <w:szCs w:val="20"/>
                <w:lang w:val="fr-FR"/>
              </w:rPr>
              <w:t>s/o</w:t>
            </w:r>
            <w:r w:rsidR="00536CB7" w:rsidRPr="006C0A30">
              <w:rPr>
                <w:color w:val="000000" w:themeColor="text1"/>
                <w:sz w:val="20"/>
                <w:szCs w:val="20"/>
                <w:vertAlign w:val="superscript"/>
                <w:lang w:val="fr-FR"/>
              </w:rPr>
              <w:t>*</w:t>
            </w:r>
          </w:p>
        </w:tc>
        <w:tc>
          <w:tcPr>
            <w:tcW w:w="2799" w:type="dxa"/>
            <w:shd w:val="clear" w:color="auto" w:fill="auto"/>
          </w:tcPr>
          <w:p w14:paraId="7CC80353" w14:textId="0814B8D5" w:rsidR="00D038EB" w:rsidRPr="006C0A30" w:rsidRDefault="00E001F4" w:rsidP="003D7070">
            <w:pPr>
              <w:ind w:left="-110" w:right="17"/>
              <w:jc w:val="right"/>
              <w:rPr>
                <w:sz w:val="20"/>
                <w:szCs w:val="20"/>
                <w:lang w:val="fr-FR"/>
              </w:rPr>
            </w:pPr>
            <w:r w:rsidRPr="006C0A30">
              <w:rPr>
                <w:color w:val="000000" w:themeColor="text1"/>
                <w:sz w:val="20"/>
                <w:szCs w:val="20"/>
                <w:lang w:val="fr-FR"/>
              </w:rPr>
              <w:t>s/o</w:t>
            </w:r>
            <w:r w:rsidRPr="006C0A30">
              <w:rPr>
                <w:color w:val="000000" w:themeColor="text1"/>
                <w:sz w:val="20"/>
                <w:szCs w:val="20"/>
                <w:vertAlign w:val="superscript"/>
                <w:lang w:val="fr-FR"/>
              </w:rPr>
              <w:t xml:space="preserve"> </w:t>
            </w:r>
            <w:r w:rsidR="00536CB7" w:rsidRPr="006C0A30">
              <w:rPr>
                <w:color w:val="000000" w:themeColor="text1"/>
                <w:sz w:val="20"/>
                <w:szCs w:val="20"/>
                <w:vertAlign w:val="superscript"/>
                <w:lang w:val="fr-FR"/>
              </w:rPr>
              <w:t>*</w:t>
            </w:r>
          </w:p>
        </w:tc>
      </w:tr>
    </w:tbl>
    <w:p w14:paraId="19F762B5" w14:textId="77777777" w:rsidR="00D038EB" w:rsidRPr="006C0A30" w:rsidRDefault="00D038EB" w:rsidP="00D038EB">
      <w:pPr>
        <w:jc w:val="center"/>
        <w:rPr>
          <w:sz w:val="10"/>
          <w:szCs w:val="10"/>
          <w:lang w:val="fr-FR"/>
        </w:rPr>
      </w:pPr>
    </w:p>
    <w:p w14:paraId="42927ED7" w14:textId="77777777" w:rsidR="00D038EB" w:rsidRPr="006C0A30" w:rsidRDefault="00D038EB" w:rsidP="00D038EB">
      <w:pPr>
        <w:rPr>
          <w:sz w:val="20"/>
          <w:lang w:val="fr-FR"/>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E001F4" w:rsidRPr="006C0A30" w14:paraId="4657EC94" w14:textId="77777777" w:rsidTr="007C7EEF">
        <w:trPr>
          <w:trHeight w:val="250"/>
          <w:jc w:val="center"/>
        </w:trPr>
        <w:tc>
          <w:tcPr>
            <w:tcW w:w="6799" w:type="dxa"/>
            <w:vMerge w:val="restart"/>
            <w:tcBorders>
              <w:top w:val="single" w:sz="4" w:space="0" w:color="auto"/>
              <w:left w:val="single" w:sz="4" w:space="0" w:color="auto"/>
              <w:right w:val="single" w:sz="4" w:space="0" w:color="auto"/>
            </w:tcBorders>
          </w:tcPr>
          <w:p w14:paraId="0918C3B8" w14:textId="6C93B544" w:rsidR="00E001F4" w:rsidRPr="006C0A30" w:rsidRDefault="00E001F4" w:rsidP="00E001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lang w:val="fr-FR"/>
              </w:rPr>
            </w:pPr>
            <w:r w:rsidRPr="006C0A30">
              <w:rPr>
                <w:b/>
                <w:sz w:val="20"/>
                <w:lang w:val="fr-FR"/>
              </w:rPr>
              <w:t>Spécificité</w:t>
            </w:r>
          </w:p>
        </w:tc>
        <w:tc>
          <w:tcPr>
            <w:tcW w:w="3366" w:type="dxa"/>
            <w:tcBorders>
              <w:top w:val="single" w:sz="4" w:space="0" w:color="auto"/>
              <w:left w:val="single" w:sz="4" w:space="0" w:color="auto"/>
              <w:bottom w:val="single" w:sz="4" w:space="0" w:color="auto"/>
              <w:right w:val="single" w:sz="4" w:space="0" w:color="auto"/>
            </w:tcBorders>
          </w:tcPr>
          <w:p w14:paraId="5B0E1567" w14:textId="391F882E" w:rsidR="00E001F4" w:rsidRPr="006C0A30" w:rsidRDefault="00E001F4" w:rsidP="00E001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lang w:val="fr-FR"/>
              </w:rPr>
            </w:pPr>
            <w:r w:rsidRPr="006C0A30">
              <w:rPr>
                <w:lang w:val="fr-FR"/>
              </w:rPr>
              <w:t>Activités de non-investissement</w:t>
            </w:r>
          </w:p>
        </w:tc>
      </w:tr>
      <w:tr w:rsidR="00E001F4" w:rsidRPr="006C0A30" w14:paraId="4C06665B" w14:textId="77777777" w:rsidTr="003948A5">
        <w:trPr>
          <w:trHeight w:val="250"/>
          <w:jc w:val="center"/>
        </w:trPr>
        <w:tc>
          <w:tcPr>
            <w:tcW w:w="6799" w:type="dxa"/>
            <w:vMerge/>
            <w:tcBorders>
              <w:left w:val="single" w:sz="4" w:space="0" w:color="auto"/>
              <w:bottom w:val="single" w:sz="4" w:space="0" w:color="auto"/>
              <w:right w:val="single" w:sz="4" w:space="0" w:color="auto"/>
            </w:tcBorders>
          </w:tcPr>
          <w:p w14:paraId="361BD3A4" w14:textId="77777777" w:rsidR="00E001F4" w:rsidRPr="006C0A30" w:rsidRDefault="00E001F4" w:rsidP="00E001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lang w:val="fr-FR"/>
              </w:rPr>
            </w:pPr>
          </w:p>
        </w:tc>
        <w:tc>
          <w:tcPr>
            <w:tcW w:w="3366" w:type="dxa"/>
            <w:tcBorders>
              <w:top w:val="single" w:sz="4" w:space="0" w:color="auto"/>
              <w:left w:val="single" w:sz="4" w:space="0" w:color="auto"/>
              <w:bottom w:val="single" w:sz="4" w:space="0" w:color="auto"/>
              <w:right w:val="single" w:sz="4" w:space="0" w:color="auto"/>
            </w:tcBorders>
          </w:tcPr>
          <w:p w14:paraId="54153105" w14:textId="78866293" w:rsidR="00E001F4" w:rsidRPr="006C0A30" w:rsidRDefault="00E001F4" w:rsidP="00E001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lang w:val="fr-FR"/>
              </w:rPr>
            </w:pPr>
            <w:r w:rsidRPr="006C0A30">
              <w:rPr>
                <w:lang w:val="fr-FR"/>
              </w:rPr>
              <w:t>Unités</w:t>
            </w:r>
          </w:p>
        </w:tc>
      </w:tr>
      <w:tr w:rsidR="00E001F4" w:rsidRPr="006C0A30" w14:paraId="13585862" w14:textId="77777777" w:rsidTr="0077567E">
        <w:trPr>
          <w:trHeight w:val="126"/>
          <w:jc w:val="center"/>
        </w:trPr>
        <w:tc>
          <w:tcPr>
            <w:tcW w:w="6799" w:type="dxa"/>
            <w:tcBorders>
              <w:top w:val="single" w:sz="4" w:space="0" w:color="auto"/>
              <w:left w:val="single" w:sz="4" w:space="0" w:color="auto"/>
              <w:right w:val="single" w:sz="4" w:space="0" w:color="auto"/>
            </w:tcBorders>
          </w:tcPr>
          <w:p w14:paraId="2C918D39" w14:textId="2F8B44E6" w:rsidR="00E001F4" w:rsidRPr="006C0A30" w:rsidRDefault="00E001F4" w:rsidP="00E001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20"/>
                <w:lang w:val="fr-FR"/>
              </w:rPr>
            </w:pPr>
            <w:r w:rsidRPr="006C0A30">
              <w:rPr>
                <w:lang w:val="fr-FR"/>
              </w:rPr>
              <w:t>HFC utilisés par le secteur de l</w:t>
            </w:r>
            <w:r w:rsidR="00D64B7D">
              <w:rPr>
                <w:lang w:val="fr-FR"/>
              </w:rPr>
              <w:t>’</w:t>
            </w:r>
            <w:r w:rsidRPr="006C0A30">
              <w:rPr>
                <w:lang w:val="fr-FR"/>
              </w:rPr>
              <w:t>entretien</w:t>
            </w:r>
          </w:p>
        </w:tc>
        <w:tc>
          <w:tcPr>
            <w:tcW w:w="3366" w:type="dxa"/>
            <w:tcBorders>
              <w:top w:val="single" w:sz="4" w:space="0" w:color="auto"/>
              <w:left w:val="single" w:sz="4" w:space="0" w:color="auto"/>
              <w:bottom w:val="single" w:sz="4" w:space="0" w:color="auto"/>
              <w:right w:val="single" w:sz="4" w:space="0" w:color="auto"/>
            </w:tcBorders>
          </w:tcPr>
          <w:p w14:paraId="41C73C12" w14:textId="16BD1F11" w:rsidR="00E001F4" w:rsidRPr="006C0A30" w:rsidRDefault="00E001F4" w:rsidP="00E001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fr-FR"/>
              </w:rPr>
            </w:pPr>
            <w:r w:rsidRPr="006C0A30">
              <w:rPr>
                <w:color w:val="000000" w:themeColor="text1"/>
                <w:sz w:val="20"/>
                <w:szCs w:val="20"/>
                <w:lang w:val="fr-FR"/>
              </w:rPr>
              <w:t>n/a</w:t>
            </w:r>
            <w:r w:rsidRPr="006C0A30">
              <w:rPr>
                <w:color w:val="000000" w:themeColor="text1"/>
                <w:sz w:val="20"/>
                <w:szCs w:val="20"/>
                <w:vertAlign w:val="superscript"/>
                <w:lang w:val="fr-FR"/>
              </w:rPr>
              <w:t>*</w:t>
            </w:r>
          </w:p>
        </w:tc>
      </w:tr>
      <w:tr w:rsidR="00E001F4" w:rsidRPr="006C0A30" w14:paraId="25CBAD1A" w14:textId="77777777" w:rsidTr="007C7EEF">
        <w:trPr>
          <w:trHeight w:val="262"/>
          <w:jc w:val="center"/>
        </w:trPr>
        <w:tc>
          <w:tcPr>
            <w:tcW w:w="6799" w:type="dxa"/>
            <w:tcBorders>
              <w:top w:val="single" w:sz="4" w:space="0" w:color="auto"/>
              <w:left w:val="single" w:sz="4" w:space="0" w:color="auto"/>
              <w:bottom w:val="single" w:sz="4" w:space="0" w:color="auto"/>
              <w:right w:val="single" w:sz="4" w:space="0" w:color="auto"/>
            </w:tcBorders>
          </w:tcPr>
          <w:p w14:paraId="2959C8D8" w14:textId="1A79C00C" w:rsidR="00E001F4" w:rsidRPr="006C0A30" w:rsidRDefault="00E001F4" w:rsidP="00E001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fr-FR"/>
              </w:rPr>
            </w:pPr>
            <w:r w:rsidRPr="006C0A30">
              <w:rPr>
                <w:lang w:val="fr-FR"/>
              </w:rPr>
              <w:t>Durée du projet (mois)</w:t>
            </w:r>
            <w:r w:rsidR="00D64B7D">
              <w:rPr>
                <w:lang w:val="fr-FR"/>
              </w:rPr>
              <w:t> :</w:t>
            </w:r>
            <w:r w:rsidRPr="006C0A30">
              <w:rPr>
                <w:lang w:val="fr-FR"/>
              </w:rPr>
              <w:t xml:space="preserve"> </w:t>
            </w:r>
          </w:p>
        </w:tc>
        <w:tc>
          <w:tcPr>
            <w:tcW w:w="3366" w:type="dxa"/>
            <w:tcBorders>
              <w:top w:val="single" w:sz="4" w:space="0" w:color="auto"/>
              <w:left w:val="single" w:sz="4" w:space="0" w:color="auto"/>
              <w:bottom w:val="single" w:sz="4" w:space="0" w:color="auto"/>
              <w:right w:val="single" w:sz="4" w:space="0" w:color="auto"/>
            </w:tcBorders>
          </w:tcPr>
          <w:p w14:paraId="747ACB06" w14:textId="7EB3E133" w:rsidR="00E001F4" w:rsidRPr="006C0A30" w:rsidRDefault="00E001F4" w:rsidP="00E001F4">
            <w:pPr>
              <w:jc w:val="right"/>
              <w:rPr>
                <w:sz w:val="20"/>
                <w:lang w:val="fr-FR"/>
              </w:rPr>
            </w:pPr>
            <w:r w:rsidRPr="006C0A30">
              <w:rPr>
                <w:sz w:val="20"/>
                <w:lang w:val="fr-FR"/>
              </w:rPr>
              <w:t>36</w:t>
            </w:r>
          </w:p>
        </w:tc>
      </w:tr>
      <w:tr w:rsidR="00E001F4" w:rsidRPr="006C0A30" w14:paraId="44631F2E" w14:textId="77777777" w:rsidTr="007C7EEF">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11BC851B" w14:textId="055A671F" w:rsidR="00E001F4" w:rsidRPr="006C0A30" w:rsidRDefault="00E001F4" w:rsidP="00E001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fr-FR"/>
              </w:rPr>
            </w:pPr>
            <w:r w:rsidRPr="006C0A30">
              <w:rPr>
                <w:lang w:val="fr-FR"/>
              </w:rPr>
              <w:t>Montant initial demandé ($US)</w:t>
            </w:r>
            <w:r w:rsidR="00D64B7D">
              <w:rPr>
                <w:lang w:val="fr-FR"/>
              </w:rPr>
              <w:t> :</w:t>
            </w:r>
            <w:r w:rsidRPr="006C0A30">
              <w:rPr>
                <w:lang w:val="fr-FR"/>
              </w:rPr>
              <w:t xml:space="preserve"> </w:t>
            </w:r>
          </w:p>
        </w:tc>
        <w:tc>
          <w:tcPr>
            <w:tcW w:w="3366" w:type="dxa"/>
            <w:tcBorders>
              <w:top w:val="single" w:sz="4" w:space="0" w:color="auto"/>
              <w:left w:val="single" w:sz="4" w:space="0" w:color="auto"/>
              <w:bottom w:val="single" w:sz="4" w:space="0" w:color="auto"/>
              <w:right w:val="single" w:sz="4" w:space="0" w:color="auto"/>
            </w:tcBorders>
          </w:tcPr>
          <w:p w14:paraId="084B1B4D" w14:textId="27C822A3" w:rsidR="00E001F4" w:rsidRPr="006C0A30" w:rsidRDefault="00E001F4" w:rsidP="00E001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fr-FR"/>
              </w:rPr>
            </w:pPr>
            <w:r w:rsidRPr="006C0A30">
              <w:rPr>
                <w:sz w:val="20"/>
                <w:lang w:val="fr-FR"/>
              </w:rPr>
              <w:t>395</w:t>
            </w:r>
            <w:r w:rsidR="00FD7F71">
              <w:rPr>
                <w:sz w:val="20"/>
                <w:lang w:val="fr-FR"/>
              </w:rPr>
              <w:t> </w:t>
            </w:r>
            <w:r w:rsidRPr="006C0A30">
              <w:rPr>
                <w:sz w:val="20"/>
                <w:lang w:val="fr-FR"/>
              </w:rPr>
              <w:t>900</w:t>
            </w:r>
          </w:p>
        </w:tc>
      </w:tr>
      <w:tr w:rsidR="00E001F4" w:rsidRPr="006C0A30" w14:paraId="6D25A489" w14:textId="77777777" w:rsidTr="007C7EEF">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29B0091F" w14:textId="4E807BD9" w:rsidR="00E001F4" w:rsidRPr="006C0A30" w:rsidRDefault="00E001F4" w:rsidP="00E001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fr-FR"/>
              </w:rPr>
            </w:pPr>
            <w:r w:rsidRPr="006C0A30">
              <w:rPr>
                <w:lang w:val="fr-FR"/>
              </w:rPr>
              <w:t>Coût final du projet ($US)</w:t>
            </w:r>
            <w:r w:rsidR="00D64B7D">
              <w:rPr>
                <w:lang w:val="fr-FR"/>
              </w:rPr>
              <w:t> :</w:t>
            </w:r>
            <w:r w:rsidRPr="006C0A30">
              <w:rPr>
                <w:lang w:val="fr-FR"/>
              </w:rPr>
              <w:t xml:space="preserve"> </w:t>
            </w:r>
          </w:p>
        </w:tc>
        <w:tc>
          <w:tcPr>
            <w:tcW w:w="3366" w:type="dxa"/>
            <w:tcBorders>
              <w:top w:val="single" w:sz="4" w:space="0" w:color="auto"/>
              <w:left w:val="single" w:sz="4" w:space="0" w:color="auto"/>
              <w:bottom w:val="single" w:sz="4" w:space="0" w:color="auto"/>
              <w:right w:val="single" w:sz="4" w:space="0" w:color="auto"/>
            </w:tcBorders>
          </w:tcPr>
          <w:p w14:paraId="615AA2D5" w14:textId="59AB7B6A" w:rsidR="00E001F4" w:rsidRPr="006C0A30" w:rsidRDefault="00E001F4" w:rsidP="00E001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cyan"/>
                <w:lang w:val="fr-FR"/>
              </w:rPr>
            </w:pPr>
            <w:r w:rsidRPr="006C0A30">
              <w:rPr>
                <w:sz w:val="20"/>
                <w:lang w:val="fr-FR"/>
              </w:rPr>
              <w:t>285</w:t>
            </w:r>
            <w:r w:rsidR="00FD7F71">
              <w:rPr>
                <w:sz w:val="20"/>
                <w:lang w:val="fr-FR"/>
              </w:rPr>
              <w:t> </w:t>
            </w:r>
            <w:r w:rsidRPr="006C0A30">
              <w:rPr>
                <w:sz w:val="20"/>
                <w:lang w:val="fr-FR"/>
              </w:rPr>
              <w:t>000</w:t>
            </w:r>
          </w:p>
        </w:tc>
      </w:tr>
      <w:tr w:rsidR="00E001F4" w:rsidRPr="006C0A30" w14:paraId="2EB591A0" w14:textId="77777777" w:rsidTr="007C7EEF">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3275D5C0" w14:textId="7BB23538" w:rsidR="00E001F4" w:rsidRPr="006C0A30" w:rsidRDefault="00E001F4" w:rsidP="00E001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fr-FR"/>
              </w:rPr>
            </w:pPr>
            <w:r w:rsidRPr="006C0A30">
              <w:rPr>
                <w:lang w:val="fr-FR"/>
              </w:rPr>
              <w:t>Financement demandé ($US)</w:t>
            </w:r>
            <w:r w:rsidR="00D64B7D">
              <w:rPr>
                <w:lang w:val="fr-FR"/>
              </w:rPr>
              <w:t> :</w:t>
            </w:r>
          </w:p>
        </w:tc>
        <w:tc>
          <w:tcPr>
            <w:tcW w:w="3366" w:type="dxa"/>
            <w:tcBorders>
              <w:top w:val="single" w:sz="4" w:space="0" w:color="auto"/>
              <w:left w:val="single" w:sz="4" w:space="0" w:color="auto"/>
              <w:bottom w:val="single" w:sz="4" w:space="0" w:color="auto"/>
              <w:right w:val="single" w:sz="4" w:space="0" w:color="auto"/>
            </w:tcBorders>
          </w:tcPr>
          <w:p w14:paraId="6D96011C" w14:textId="00B6B20F" w:rsidR="00E001F4" w:rsidRPr="006C0A30" w:rsidRDefault="00E001F4" w:rsidP="00E001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fr-FR"/>
              </w:rPr>
            </w:pPr>
            <w:r w:rsidRPr="006C0A30">
              <w:rPr>
                <w:sz w:val="20"/>
                <w:lang w:val="fr-FR"/>
              </w:rPr>
              <w:t>285</w:t>
            </w:r>
            <w:r w:rsidR="00FD7F71">
              <w:rPr>
                <w:sz w:val="20"/>
                <w:lang w:val="fr-FR"/>
              </w:rPr>
              <w:t> </w:t>
            </w:r>
            <w:r w:rsidRPr="006C0A30">
              <w:rPr>
                <w:sz w:val="20"/>
                <w:lang w:val="fr-FR"/>
              </w:rPr>
              <w:t>000</w:t>
            </w:r>
          </w:p>
        </w:tc>
      </w:tr>
      <w:tr w:rsidR="00E001F4" w:rsidRPr="006C0A30" w14:paraId="1513D874" w14:textId="77777777" w:rsidTr="007C7EEF">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06A063BF" w14:textId="5DCBFC79" w:rsidR="00E001F4" w:rsidRPr="006C0A30" w:rsidRDefault="00E001F4" w:rsidP="00E001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fr-FR"/>
              </w:rPr>
            </w:pPr>
            <w:r w:rsidRPr="006C0A30">
              <w:rPr>
                <w:lang w:val="fr-FR"/>
              </w:rPr>
              <w:t>Coûts d</w:t>
            </w:r>
            <w:r w:rsidR="00D64B7D">
              <w:rPr>
                <w:lang w:val="fr-FR"/>
              </w:rPr>
              <w:t>’</w:t>
            </w:r>
            <w:r w:rsidRPr="006C0A30">
              <w:rPr>
                <w:lang w:val="fr-FR"/>
              </w:rPr>
              <w:t>appui pour l</w:t>
            </w:r>
            <w:r w:rsidR="00D64B7D">
              <w:rPr>
                <w:lang w:val="fr-FR"/>
              </w:rPr>
              <w:t>’</w:t>
            </w:r>
            <w:r w:rsidRPr="006C0A30">
              <w:rPr>
                <w:lang w:val="fr-FR"/>
              </w:rPr>
              <w:t>agence d</w:t>
            </w:r>
            <w:r w:rsidR="00D64B7D">
              <w:rPr>
                <w:lang w:val="fr-FR"/>
              </w:rPr>
              <w:t>’</w:t>
            </w:r>
            <w:r w:rsidRPr="006C0A30">
              <w:rPr>
                <w:lang w:val="fr-FR"/>
              </w:rPr>
              <w:t>exécution ($US)</w:t>
            </w:r>
            <w:r w:rsidR="00D64B7D">
              <w:rPr>
                <w:lang w:val="fr-FR"/>
              </w:rPr>
              <w:t> :</w:t>
            </w:r>
            <w:r w:rsidRPr="006C0A30">
              <w:rPr>
                <w:lang w:val="fr-FR"/>
              </w:rPr>
              <w:t xml:space="preserve"> </w:t>
            </w:r>
          </w:p>
        </w:tc>
        <w:tc>
          <w:tcPr>
            <w:tcW w:w="3366" w:type="dxa"/>
            <w:tcBorders>
              <w:top w:val="single" w:sz="4" w:space="0" w:color="auto"/>
              <w:left w:val="single" w:sz="4" w:space="0" w:color="auto"/>
              <w:bottom w:val="single" w:sz="4" w:space="0" w:color="auto"/>
              <w:right w:val="single" w:sz="4" w:space="0" w:color="auto"/>
            </w:tcBorders>
          </w:tcPr>
          <w:p w14:paraId="521F47D7" w14:textId="64049D30" w:rsidR="00E001F4" w:rsidRPr="006C0A30" w:rsidRDefault="00E001F4" w:rsidP="00E001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fr-FR"/>
              </w:rPr>
            </w:pPr>
            <w:r w:rsidRPr="006C0A30">
              <w:rPr>
                <w:sz w:val="20"/>
                <w:lang w:val="fr-FR"/>
              </w:rPr>
              <w:t>19</w:t>
            </w:r>
            <w:r w:rsidR="00FD7F71">
              <w:rPr>
                <w:sz w:val="20"/>
                <w:lang w:val="fr-FR"/>
              </w:rPr>
              <w:t> </w:t>
            </w:r>
            <w:r w:rsidRPr="006C0A30">
              <w:rPr>
                <w:sz w:val="20"/>
                <w:lang w:val="fr-FR"/>
              </w:rPr>
              <w:t>950</w:t>
            </w:r>
          </w:p>
        </w:tc>
      </w:tr>
      <w:tr w:rsidR="00E001F4" w:rsidRPr="006C0A30" w14:paraId="71C0D028" w14:textId="77777777" w:rsidTr="007C7EEF">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35638959" w14:textId="56D8AACA" w:rsidR="00E001F4" w:rsidRPr="006C0A30" w:rsidRDefault="00E001F4" w:rsidP="00E001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fr-FR"/>
              </w:rPr>
            </w:pPr>
            <w:r w:rsidRPr="006C0A30">
              <w:rPr>
                <w:lang w:val="fr-FR"/>
              </w:rPr>
              <w:t>Coût total du projet pour le Fonds multilatéral ($US)</w:t>
            </w:r>
            <w:r w:rsidR="00D64B7D">
              <w:rPr>
                <w:lang w:val="fr-FR"/>
              </w:rPr>
              <w:t> :</w:t>
            </w:r>
          </w:p>
        </w:tc>
        <w:tc>
          <w:tcPr>
            <w:tcW w:w="3366" w:type="dxa"/>
            <w:tcBorders>
              <w:top w:val="single" w:sz="4" w:space="0" w:color="auto"/>
              <w:left w:val="single" w:sz="4" w:space="0" w:color="auto"/>
              <w:bottom w:val="single" w:sz="4" w:space="0" w:color="auto"/>
              <w:right w:val="single" w:sz="4" w:space="0" w:color="auto"/>
            </w:tcBorders>
          </w:tcPr>
          <w:p w14:paraId="4698DF71" w14:textId="7DE5B553" w:rsidR="00E001F4" w:rsidRPr="006C0A30" w:rsidRDefault="00E001F4" w:rsidP="00E001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fr-FR"/>
              </w:rPr>
            </w:pPr>
            <w:r w:rsidRPr="006C0A30">
              <w:rPr>
                <w:sz w:val="20"/>
                <w:lang w:val="fr-FR"/>
              </w:rPr>
              <w:t>304</w:t>
            </w:r>
            <w:r w:rsidR="00FD7F71">
              <w:rPr>
                <w:sz w:val="20"/>
                <w:lang w:val="fr-FR"/>
              </w:rPr>
              <w:t> </w:t>
            </w:r>
            <w:r w:rsidRPr="006C0A30">
              <w:rPr>
                <w:sz w:val="20"/>
                <w:lang w:val="fr-FR"/>
              </w:rPr>
              <w:t>950</w:t>
            </w:r>
          </w:p>
        </w:tc>
      </w:tr>
      <w:tr w:rsidR="00E001F4" w:rsidRPr="006C0A30" w14:paraId="2728127C" w14:textId="77777777" w:rsidTr="007C7EEF">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0CFE9422" w14:textId="515389BD" w:rsidR="00E001F4" w:rsidRPr="006C0A30" w:rsidRDefault="00E001F4" w:rsidP="00E001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fr-FR"/>
              </w:rPr>
            </w:pPr>
            <w:r w:rsidRPr="006C0A30">
              <w:rPr>
                <w:lang w:val="fr-FR"/>
              </w:rPr>
              <w:t xml:space="preserve">Économies </w:t>
            </w:r>
            <w:r w:rsidR="007B709B" w:rsidRPr="006C0A30">
              <w:rPr>
                <w:lang w:val="fr-FR"/>
              </w:rPr>
              <w:t xml:space="preserve">réalisées par les mesures </w:t>
            </w:r>
            <w:r w:rsidRPr="006C0A30">
              <w:rPr>
                <w:lang w:val="fr-FR"/>
              </w:rPr>
              <w:t>d</w:t>
            </w:r>
            <w:r w:rsidR="00D64B7D">
              <w:rPr>
                <w:lang w:val="fr-FR"/>
              </w:rPr>
              <w:t>’</w:t>
            </w:r>
            <w:r w:rsidRPr="006C0A30">
              <w:rPr>
                <w:lang w:val="fr-FR"/>
              </w:rPr>
              <w:t>efficacité énergétique ($US/kWh)</w:t>
            </w:r>
            <w:r w:rsidR="00D64B7D">
              <w:rPr>
                <w:lang w:val="fr-FR"/>
              </w:rPr>
              <w:t> :</w:t>
            </w:r>
          </w:p>
        </w:tc>
        <w:tc>
          <w:tcPr>
            <w:tcW w:w="3366" w:type="dxa"/>
            <w:tcBorders>
              <w:top w:val="single" w:sz="4" w:space="0" w:color="auto"/>
              <w:left w:val="single" w:sz="4" w:space="0" w:color="auto"/>
              <w:bottom w:val="single" w:sz="4" w:space="0" w:color="auto"/>
              <w:right w:val="single" w:sz="4" w:space="0" w:color="auto"/>
            </w:tcBorders>
          </w:tcPr>
          <w:p w14:paraId="1D858ABC" w14:textId="39EB030A" w:rsidR="00E001F4" w:rsidRPr="006C0A30" w:rsidRDefault="00BD5BC3" w:rsidP="00E001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cyan"/>
                <w:lang w:val="fr-FR"/>
              </w:rPr>
            </w:pPr>
            <w:r w:rsidRPr="006C0A30">
              <w:rPr>
                <w:sz w:val="20"/>
                <w:lang w:val="fr-FR"/>
              </w:rPr>
              <w:t>s</w:t>
            </w:r>
            <w:r w:rsidR="00E001F4" w:rsidRPr="006C0A30">
              <w:rPr>
                <w:sz w:val="20"/>
                <w:lang w:val="fr-FR"/>
              </w:rPr>
              <w:t>/</w:t>
            </w:r>
            <w:r w:rsidRPr="006C0A30">
              <w:rPr>
                <w:sz w:val="20"/>
                <w:lang w:val="fr-FR"/>
              </w:rPr>
              <w:t>o</w:t>
            </w:r>
          </w:p>
        </w:tc>
      </w:tr>
      <w:tr w:rsidR="00E001F4" w:rsidRPr="006C0A30" w14:paraId="7903D1AE" w14:textId="77777777" w:rsidTr="007C7EEF">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4759DDC3" w14:textId="7642AB68" w:rsidR="00E001F4" w:rsidRPr="006C0A30" w:rsidRDefault="00E001F4" w:rsidP="00E001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fr-FR"/>
              </w:rPr>
            </w:pPr>
            <w:r w:rsidRPr="006C0A30">
              <w:rPr>
                <w:lang w:val="fr-FR"/>
              </w:rPr>
              <w:t xml:space="preserve">Statut du financement de </w:t>
            </w:r>
            <w:r w:rsidR="00BD5BC3" w:rsidRPr="006C0A30">
              <w:rPr>
                <w:lang w:val="fr-FR"/>
              </w:rPr>
              <w:t xml:space="preserve">la </w:t>
            </w:r>
            <w:r w:rsidRPr="006C0A30">
              <w:rPr>
                <w:lang w:val="fr-FR"/>
              </w:rPr>
              <w:t>contrepartie (O/N)</w:t>
            </w:r>
            <w:r w:rsidR="00D64B7D">
              <w:rPr>
                <w:lang w:val="fr-FR"/>
              </w:rPr>
              <w:t> :</w:t>
            </w:r>
          </w:p>
        </w:tc>
        <w:tc>
          <w:tcPr>
            <w:tcW w:w="3366" w:type="dxa"/>
            <w:tcBorders>
              <w:top w:val="single" w:sz="4" w:space="0" w:color="auto"/>
              <w:left w:val="single" w:sz="4" w:space="0" w:color="auto"/>
              <w:bottom w:val="single" w:sz="4" w:space="0" w:color="auto"/>
              <w:right w:val="single" w:sz="4" w:space="0" w:color="auto"/>
            </w:tcBorders>
          </w:tcPr>
          <w:p w14:paraId="5D9D5CF3" w14:textId="560CDDD8" w:rsidR="00E001F4" w:rsidRPr="006C0A30" w:rsidRDefault="00BF4AB8" w:rsidP="00E001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fr-FR"/>
              </w:rPr>
            </w:pPr>
            <w:r w:rsidRPr="006C0A30">
              <w:rPr>
                <w:sz w:val="20"/>
                <w:lang w:val="fr-FR"/>
              </w:rPr>
              <w:t>O</w:t>
            </w:r>
          </w:p>
        </w:tc>
      </w:tr>
      <w:tr w:rsidR="00E001F4" w:rsidRPr="006C0A30" w14:paraId="6B2336C4" w14:textId="77777777" w:rsidTr="007C7EEF">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229006A2" w14:textId="59A90089" w:rsidR="00E001F4" w:rsidRPr="006C0A30" w:rsidRDefault="00E001F4" w:rsidP="00E001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fr-FR"/>
              </w:rPr>
            </w:pPr>
            <w:r w:rsidRPr="006C0A30">
              <w:rPr>
                <w:lang w:val="fr-FR"/>
              </w:rPr>
              <w:t>Jalons de suivi du projet inclus (O/N)</w:t>
            </w:r>
            <w:r w:rsidR="00D64B7D">
              <w:rPr>
                <w:lang w:val="fr-FR"/>
              </w:rPr>
              <w:t> :</w:t>
            </w:r>
          </w:p>
        </w:tc>
        <w:tc>
          <w:tcPr>
            <w:tcW w:w="3366" w:type="dxa"/>
            <w:tcBorders>
              <w:top w:val="single" w:sz="4" w:space="0" w:color="auto"/>
              <w:left w:val="single" w:sz="4" w:space="0" w:color="auto"/>
              <w:bottom w:val="single" w:sz="4" w:space="0" w:color="auto"/>
              <w:right w:val="single" w:sz="4" w:space="0" w:color="auto"/>
            </w:tcBorders>
          </w:tcPr>
          <w:p w14:paraId="0A5B4999" w14:textId="23188560" w:rsidR="00E001F4" w:rsidRPr="006C0A30" w:rsidRDefault="00BF4AB8" w:rsidP="00E001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fr-FR"/>
              </w:rPr>
            </w:pPr>
            <w:r w:rsidRPr="006C0A30">
              <w:rPr>
                <w:sz w:val="20"/>
                <w:lang w:val="fr-FR"/>
              </w:rPr>
              <w:t>O</w:t>
            </w:r>
            <w:r w:rsidR="00E001F4" w:rsidRPr="006C0A30">
              <w:rPr>
                <w:sz w:val="20"/>
                <w:lang w:val="fr-FR"/>
              </w:rPr>
              <w:t xml:space="preserve"> </w:t>
            </w:r>
          </w:p>
        </w:tc>
      </w:tr>
      <w:tr w:rsidR="00E001F4" w:rsidRPr="006C0A30" w14:paraId="55726EFB" w14:textId="77777777" w:rsidTr="007C7EEF">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40F8E248" w14:textId="166F62EE" w:rsidR="00E001F4" w:rsidRPr="006C0A30" w:rsidRDefault="00E001F4" w:rsidP="00E001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fr-FR"/>
              </w:rPr>
            </w:pPr>
            <w:r w:rsidRPr="006C0A30">
              <w:rPr>
                <w:lang w:val="fr-FR"/>
              </w:rPr>
              <w:t>Normes minimales de performance énergétique disponibles pour le secteur concerné (O/N)</w:t>
            </w:r>
            <w:r w:rsidR="00D64B7D">
              <w:rPr>
                <w:lang w:val="fr-FR"/>
              </w:rPr>
              <w:t> :</w:t>
            </w:r>
          </w:p>
        </w:tc>
        <w:tc>
          <w:tcPr>
            <w:tcW w:w="3366" w:type="dxa"/>
            <w:tcBorders>
              <w:top w:val="single" w:sz="4" w:space="0" w:color="auto"/>
              <w:left w:val="single" w:sz="4" w:space="0" w:color="auto"/>
              <w:bottom w:val="single" w:sz="4" w:space="0" w:color="auto"/>
              <w:right w:val="single" w:sz="4" w:space="0" w:color="auto"/>
            </w:tcBorders>
          </w:tcPr>
          <w:p w14:paraId="270DBF59" w14:textId="5C957A24" w:rsidR="00E001F4" w:rsidRPr="006C0A30" w:rsidRDefault="00BF4AB8" w:rsidP="00E001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cyan"/>
                <w:lang w:val="fr-FR"/>
              </w:rPr>
            </w:pPr>
            <w:r w:rsidRPr="006C0A30">
              <w:rPr>
                <w:sz w:val="20"/>
                <w:lang w:val="fr-FR"/>
              </w:rPr>
              <w:t>O</w:t>
            </w:r>
          </w:p>
        </w:tc>
      </w:tr>
    </w:tbl>
    <w:p w14:paraId="22186F1F" w14:textId="77777777" w:rsidR="00D038EB" w:rsidRPr="006C0A30" w:rsidRDefault="00D038EB" w:rsidP="00D038EB">
      <w:pPr>
        <w:rPr>
          <w:lang w:val="fr-FR"/>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D038EB" w:rsidRPr="006C0A30" w14:paraId="161ED266" w14:textId="77777777" w:rsidTr="007C7EEF">
        <w:trPr>
          <w:trHeight w:val="296"/>
          <w:jc w:val="center"/>
        </w:trPr>
        <w:tc>
          <w:tcPr>
            <w:tcW w:w="6799" w:type="dxa"/>
            <w:tcBorders>
              <w:top w:val="single" w:sz="4" w:space="0" w:color="auto"/>
              <w:left w:val="single" w:sz="4" w:space="0" w:color="auto"/>
              <w:bottom w:val="single" w:sz="4" w:space="0" w:color="auto"/>
              <w:right w:val="single" w:sz="4" w:space="0" w:color="auto"/>
            </w:tcBorders>
          </w:tcPr>
          <w:p w14:paraId="1E6BCD3C" w14:textId="7C63F68C" w:rsidR="00D038EB" w:rsidRPr="006C0A30" w:rsidRDefault="006C0A30" w:rsidP="006C0A30">
            <w:pPr>
              <w:rPr>
                <w:b/>
                <w:sz w:val="20"/>
                <w:lang w:val="fr-FR"/>
              </w:rPr>
            </w:pPr>
            <w:r w:rsidRPr="006C0A30">
              <w:rPr>
                <w:b/>
                <w:sz w:val="20"/>
                <w:lang w:val="fr-FR"/>
              </w:rPr>
              <w:t>RECOMMANDATION DU SECRÉTARIAT</w:t>
            </w:r>
          </w:p>
        </w:tc>
        <w:tc>
          <w:tcPr>
            <w:tcW w:w="3366" w:type="dxa"/>
            <w:tcBorders>
              <w:top w:val="single" w:sz="4" w:space="0" w:color="auto"/>
              <w:left w:val="single" w:sz="4" w:space="0" w:color="auto"/>
              <w:bottom w:val="single" w:sz="4" w:space="0" w:color="auto"/>
              <w:right w:val="single" w:sz="4" w:space="0" w:color="auto"/>
            </w:tcBorders>
          </w:tcPr>
          <w:p w14:paraId="28AD2986" w14:textId="6BF23109" w:rsidR="00D038EB" w:rsidRPr="006C0A30" w:rsidRDefault="006C0A30" w:rsidP="007C7E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fr-FR"/>
              </w:rPr>
            </w:pPr>
            <w:r>
              <w:rPr>
                <w:sz w:val="20"/>
                <w:lang w:val="fr-FR"/>
              </w:rPr>
              <w:t>Examen individuel</w:t>
            </w:r>
          </w:p>
        </w:tc>
      </w:tr>
    </w:tbl>
    <w:p w14:paraId="6AA7E09E" w14:textId="22E1E00D" w:rsidR="005F758A" w:rsidRPr="006C0A30" w:rsidRDefault="00127FEC" w:rsidP="006A5D7A">
      <w:pPr>
        <w:ind w:left="-360" w:right="-360"/>
        <w:rPr>
          <w:bCs/>
          <w:sz w:val="18"/>
          <w:szCs w:val="18"/>
          <w:lang w:val="fr-FR"/>
        </w:rPr>
      </w:pPr>
      <w:r w:rsidRPr="006C0A30">
        <w:rPr>
          <w:bCs/>
          <w:sz w:val="18"/>
          <w:szCs w:val="18"/>
          <w:vertAlign w:val="superscript"/>
          <w:lang w:val="fr-FR"/>
        </w:rPr>
        <w:t>*</w:t>
      </w:r>
      <w:r w:rsidRPr="006C0A30">
        <w:rPr>
          <w:bCs/>
          <w:sz w:val="18"/>
          <w:szCs w:val="18"/>
          <w:lang w:val="fr-FR"/>
        </w:rPr>
        <w:t xml:space="preserve"> </w:t>
      </w:r>
      <w:r w:rsidR="006C0A30" w:rsidRPr="006C0A30">
        <w:rPr>
          <w:bCs/>
          <w:sz w:val="18"/>
          <w:szCs w:val="18"/>
          <w:lang w:val="fr-FR"/>
        </w:rPr>
        <w:t>L</w:t>
      </w:r>
      <w:r w:rsidR="00D64B7D">
        <w:rPr>
          <w:bCs/>
          <w:sz w:val="18"/>
          <w:szCs w:val="18"/>
          <w:lang w:val="fr-FR"/>
        </w:rPr>
        <w:t>’</w:t>
      </w:r>
      <w:r w:rsidR="006C0A30" w:rsidRPr="006C0A30">
        <w:rPr>
          <w:bCs/>
          <w:sz w:val="18"/>
          <w:szCs w:val="18"/>
          <w:lang w:val="fr-FR"/>
        </w:rPr>
        <w:t>Égypte a ratifié l</w:t>
      </w:r>
      <w:r w:rsidR="00D64B7D">
        <w:rPr>
          <w:bCs/>
          <w:sz w:val="18"/>
          <w:szCs w:val="18"/>
          <w:lang w:val="fr-FR"/>
        </w:rPr>
        <w:t>’</w:t>
      </w:r>
      <w:r w:rsidR="006C0A30" w:rsidRPr="006C0A30">
        <w:rPr>
          <w:bCs/>
          <w:sz w:val="18"/>
          <w:szCs w:val="18"/>
          <w:lang w:val="fr-FR"/>
        </w:rPr>
        <w:t>amendement de Kigali le 22 août 2023. Les données sur la consommation de HFC n</w:t>
      </w:r>
      <w:r w:rsidR="00D64B7D">
        <w:rPr>
          <w:bCs/>
          <w:sz w:val="18"/>
          <w:szCs w:val="18"/>
          <w:lang w:val="fr-FR"/>
        </w:rPr>
        <w:t>’</w:t>
      </w:r>
      <w:r w:rsidR="006C0A30" w:rsidRPr="006C0A30">
        <w:rPr>
          <w:bCs/>
          <w:sz w:val="18"/>
          <w:szCs w:val="18"/>
          <w:lang w:val="fr-FR"/>
        </w:rPr>
        <w:t xml:space="preserve">étaient pas encore disponibles </w:t>
      </w:r>
      <w:r w:rsidR="006C0A30">
        <w:rPr>
          <w:bCs/>
          <w:sz w:val="18"/>
          <w:szCs w:val="18"/>
          <w:lang w:val="fr-FR"/>
        </w:rPr>
        <w:t xml:space="preserve">au moment de la finalisation du </w:t>
      </w:r>
      <w:r w:rsidR="006C0A30" w:rsidRPr="006C0A30">
        <w:rPr>
          <w:bCs/>
          <w:sz w:val="18"/>
          <w:szCs w:val="18"/>
          <w:lang w:val="fr-FR"/>
        </w:rPr>
        <w:t>présent document</w:t>
      </w:r>
      <w:r w:rsidR="005064C4" w:rsidRPr="006C0A30">
        <w:rPr>
          <w:bCs/>
          <w:sz w:val="18"/>
          <w:szCs w:val="18"/>
          <w:lang w:val="fr-FR"/>
        </w:rPr>
        <w:t>.</w:t>
      </w:r>
    </w:p>
    <w:p w14:paraId="5DC9B075" w14:textId="73A060A0" w:rsidR="001F7510" w:rsidRPr="006C0A30" w:rsidRDefault="001F7510" w:rsidP="00127FEC">
      <w:pPr>
        <w:rPr>
          <w:bCs/>
          <w:sz w:val="18"/>
          <w:szCs w:val="18"/>
          <w:lang w:val="fr-FR"/>
        </w:rPr>
      </w:pPr>
      <w:r w:rsidRPr="006C0A30">
        <w:rPr>
          <w:bCs/>
          <w:sz w:val="18"/>
          <w:szCs w:val="18"/>
          <w:lang w:val="fr-FR"/>
        </w:rPr>
        <w:br w:type="page"/>
      </w:r>
    </w:p>
    <w:p w14:paraId="2600F5AA" w14:textId="0B85C0CE" w:rsidR="00437B20" w:rsidRPr="006C0A30" w:rsidRDefault="00FD7F71" w:rsidP="00437B20">
      <w:pPr>
        <w:jc w:val="center"/>
        <w:rPr>
          <w:b/>
          <w:lang w:val="fr-FR"/>
        </w:rPr>
      </w:pPr>
      <w:r w:rsidRPr="00FD7F71">
        <w:rPr>
          <w:b/>
          <w:lang w:val="fr-FR"/>
        </w:rPr>
        <w:lastRenderedPageBreak/>
        <w:t>DESCRIPTION DU PROJET</w:t>
      </w:r>
    </w:p>
    <w:p w14:paraId="0B9EE529" w14:textId="76F4C147" w:rsidR="00956555" w:rsidRPr="006C0A30" w:rsidRDefault="00956555" w:rsidP="00956555">
      <w:pPr>
        <w:jc w:val="left"/>
        <w:rPr>
          <w:b/>
          <w:lang w:val="fr-FR"/>
        </w:rPr>
      </w:pPr>
    </w:p>
    <w:p w14:paraId="26A7B87E" w14:textId="6CBCCB01" w:rsidR="00956555" w:rsidRPr="006C0A30" w:rsidRDefault="00FD7F71" w:rsidP="00956555">
      <w:pPr>
        <w:jc w:val="left"/>
        <w:rPr>
          <w:b/>
          <w:lang w:val="fr-FR"/>
        </w:rPr>
      </w:pPr>
      <w:r>
        <w:rPr>
          <w:b/>
          <w:lang w:val="fr-FR"/>
        </w:rPr>
        <w:t>Contexte</w:t>
      </w:r>
    </w:p>
    <w:p w14:paraId="0DDD47B6" w14:textId="77777777" w:rsidR="00437B20" w:rsidRPr="006C0A30" w:rsidRDefault="00437B20" w:rsidP="00437B20">
      <w:pPr>
        <w:rPr>
          <w:lang w:val="fr-FR"/>
        </w:rPr>
      </w:pPr>
    </w:p>
    <w:p w14:paraId="31F398A7" w14:textId="733DE97A" w:rsidR="00280EA3" w:rsidRPr="006C0A30" w:rsidRDefault="00333A7C" w:rsidP="00280EA3">
      <w:pPr>
        <w:pStyle w:val="Heading1"/>
        <w:rPr>
          <w:lang w:val="fr-FR"/>
        </w:rPr>
      </w:pPr>
      <w:r w:rsidRPr="00333A7C">
        <w:rPr>
          <w:lang w:val="fr-FR"/>
        </w:rPr>
        <w:t>Au nom du gouvernement de l</w:t>
      </w:r>
      <w:r w:rsidR="00D64B7D">
        <w:rPr>
          <w:lang w:val="fr-FR"/>
        </w:rPr>
        <w:t>’</w:t>
      </w:r>
      <w:r w:rsidRPr="00333A7C">
        <w:rPr>
          <w:lang w:val="fr-FR"/>
        </w:rPr>
        <w:t>Égypte, l</w:t>
      </w:r>
      <w:r w:rsidR="00D64B7D">
        <w:rPr>
          <w:lang w:val="fr-FR"/>
        </w:rPr>
        <w:t>’</w:t>
      </w:r>
      <w:r w:rsidRPr="00333A7C">
        <w:rPr>
          <w:lang w:val="fr-FR"/>
        </w:rPr>
        <w:t>ONUDI a soumis, conformément à la décision 91/65, une demande d</w:t>
      </w:r>
      <w:r w:rsidR="00D64B7D">
        <w:rPr>
          <w:lang w:val="fr-FR"/>
        </w:rPr>
        <w:t>’</w:t>
      </w:r>
      <w:r w:rsidRPr="00333A7C">
        <w:rPr>
          <w:lang w:val="fr-FR"/>
        </w:rPr>
        <w:t>assistance technique pour établir un laboratoire d</w:t>
      </w:r>
      <w:r w:rsidR="00D64B7D">
        <w:rPr>
          <w:lang w:val="fr-FR"/>
        </w:rPr>
        <w:t>’</w:t>
      </w:r>
      <w:r w:rsidRPr="00333A7C">
        <w:rPr>
          <w:lang w:val="fr-FR"/>
        </w:rPr>
        <w:t>essai afin d</w:t>
      </w:r>
      <w:r w:rsidR="00D64B7D">
        <w:rPr>
          <w:lang w:val="fr-FR"/>
        </w:rPr>
        <w:t>’</w:t>
      </w:r>
      <w:r w:rsidRPr="00333A7C">
        <w:rPr>
          <w:lang w:val="fr-FR"/>
        </w:rPr>
        <w:t>appuyer la mise en œuvre et la mise à jour des normes minimales de performance énergétique (NMPE) et l</w:t>
      </w:r>
      <w:r w:rsidR="00D64B7D">
        <w:rPr>
          <w:lang w:val="fr-FR"/>
        </w:rPr>
        <w:t>’</w:t>
      </w:r>
      <w:r w:rsidRPr="00333A7C">
        <w:rPr>
          <w:lang w:val="fr-FR"/>
        </w:rPr>
        <w:t>étiquetage des équipements dans le pays, en vue de maintenir et/ou d</w:t>
      </w:r>
      <w:r w:rsidR="00D64B7D">
        <w:rPr>
          <w:lang w:val="fr-FR"/>
        </w:rPr>
        <w:t>’</w:t>
      </w:r>
      <w:r w:rsidRPr="00333A7C">
        <w:rPr>
          <w:lang w:val="fr-FR"/>
        </w:rPr>
        <w:t>améliorer l</w:t>
      </w:r>
      <w:r w:rsidR="00D64B7D">
        <w:rPr>
          <w:lang w:val="fr-FR"/>
        </w:rPr>
        <w:t>’</w:t>
      </w:r>
      <w:r w:rsidRPr="00333A7C">
        <w:rPr>
          <w:lang w:val="fr-FR"/>
        </w:rPr>
        <w:t>efficacité énergétique des technologies et des équipements de remplacement dans le contexte de l</w:t>
      </w:r>
      <w:r w:rsidR="00D64B7D">
        <w:rPr>
          <w:lang w:val="fr-FR"/>
        </w:rPr>
        <w:t>’</w:t>
      </w:r>
      <w:r w:rsidRPr="00333A7C">
        <w:rPr>
          <w:lang w:val="fr-FR"/>
        </w:rPr>
        <w:t>élimination progressive des HFC, pour un montant de 395 900 dollars US, plus les coûts d</w:t>
      </w:r>
      <w:r w:rsidR="00D64B7D">
        <w:rPr>
          <w:lang w:val="fr-FR"/>
        </w:rPr>
        <w:t>’</w:t>
      </w:r>
      <w:r w:rsidRPr="00333A7C">
        <w:rPr>
          <w:lang w:val="fr-FR"/>
        </w:rPr>
        <w:t>appui d</w:t>
      </w:r>
      <w:r w:rsidR="00D64B7D">
        <w:rPr>
          <w:lang w:val="fr-FR"/>
        </w:rPr>
        <w:t>’</w:t>
      </w:r>
      <w:r w:rsidRPr="00333A7C">
        <w:rPr>
          <w:lang w:val="fr-FR"/>
        </w:rPr>
        <w:t xml:space="preserve">une agence de 35 631 dollars US, comme initialement </w:t>
      </w:r>
      <w:r w:rsidR="00920FC9">
        <w:rPr>
          <w:lang w:val="fr-FR"/>
        </w:rPr>
        <w:t>demandé</w:t>
      </w:r>
      <w:r w:rsidR="00920FC9" w:rsidRPr="00735855">
        <w:rPr>
          <w:rStyle w:val="FootnoteReference"/>
        </w:rPr>
        <w:footnoteReference w:id="3"/>
      </w:r>
      <w:r w:rsidRPr="00333A7C">
        <w:rPr>
          <w:lang w:val="fr-FR"/>
        </w:rPr>
        <w:t>.  La demande comprend une description des activités spécifiques, des objectifs et des indicateurs de performance, ainsi qu</w:t>
      </w:r>
      <w:r w:rsidR="00D64B7D">
        <w:rPr>
          <w:lang w:val="fr-FR"/>
        </w:rPr>
        <w:t>’</w:t>
      </w:r>
      <w:r w:rsidRPr="00333A7C">
        <w:rPr>
          <w:lang w:val="fr-FR"/>
        </w:rPr>
        <w:t>un plan de mise en œuvre pour 2023 à 2024</w:t>
      </w:r>
      <w:r w:rsidR="00280EA3" w:rsidRPr="006C0A30">
        <w:rPr>
          <w:lang w:val="fr-FR"/>
        </w:rPr>
        <w:t>.</w:t>
      </w:r>
    </w:p>
    <w:p w14:paraId="137467BC" w14:textId="36AF86DA" w:rsidR="00614FA1" w:rsidRPr="006C0A30" w:rsidRDefault="00333A7C" w:rsidP="00614FA1">
      <w:pPr>
        <w:pStyle w:val="Heading1"/>
        <w:numPr>
          <w:ilvl w:val="0"/>
          <w:numId w:val="0"/>
        </w:numPr>
        <w:rPr>
          <w:u w:val="single"/>
          <w:lang w:val="fr-FR"/>
        </w:rPr>
      </w:pPr>
      <w:r w:rsidRPr="00333A7C">
        <w:rPr>
          <w:u w:val="single"/>
          <w:lang w:val="fr-FR"/>
        </w:rPr>
        <w:t>État d</w:t>
      </w:r>
      <w:r w:rsidR="00D64B7D">
        <w:rPr>
          <w:u w:val="single"/>
          <w:lang w:val="fr-FR"/>
        </w:rPr>
        <w:t>’</w:t>
      </w:r>
      <w:r w:rsidRPr="00333A7C">
        <w:rPr>
          <w:u w:val="single"/>
          <w:lang w:val="fr-FR"/>
        </w:rPr>
        <w:t>avancement de la mise en œuvre des activités liées à l</w:t>
      </w:r>
      <w:r w:rsidR="00D64B7D">
        <w:rPr>
          <w:u w:val="single"/>
          <w:lang w:val="fr-FR"/>
        </w:rPr>
        <w:t>’</w:t>
      </w:r>
      <w:r w:rsidRPr="00333A7C">
        <w:rPr>
          <w:u w:val="single"/>
          <w:lang w:val="fr-FR"/>
        </w:rPr>
        <w:t>efficacité énergétique financées par le Fonds multilatéral</w:t>
      </w:r>
    </w:p>
    <w:p w14:paraId="60443279" w14:textId="1C21DBF1" w:rsidR="00A04F39" w:rsidRPr="006C0A30" w:rsidRDefault="00333A7C" w:rsidP="00A04F39">
      <w:pPr>
        <w:pStyle w:val="Heading1"/>
        <w:rPr>
          <w:lang w:val="fr-FR"/>
        </w:rPr>
      </w:pPr>
      <w:r w:rsidRPr="00333A7C">
        <w:rPr>
          <w:lang w:val="fr-FR"/>
        </w:rPr>
        <w:t>À la 81e réunion, l</w:t>
      </w:r>
      <w:r w:rsidR="00D64B7D">
        <w:rPr>
          <w:lang w:val="fr-FR"/>
        </w:rPr>
        <w:t>’</w:t>
      </w:r>
      <w:r w:rsidRPr="00333A7C">
        <w:rPr>
          <w:lang w:val="fr-FR"/>
        </w:rPr>
        <w:t>Égypte a reçu un financement pour la mise en œuvre d</w:t>
      </w:r>
      <w:r w:rsidR="00D64B7D">
        <w:rPr>
          <w:lang w:val="fr-FR"/>
        </w:rPr>
        <w:t>’</w:t>
      </w:r>
      <w:r w:rsidRPr="00333A7C">
        <w:rPr>
          <w:lang w:val="fr-FR"/>
        </w:rPr>
        <w:t>activités habilitantes pour la réduction progressive des HFC (250</w:t>
      </w:r>
      <w:r>
        <w:rPr>
          <w:lang w:val="fr-FR"/>
        </w:rPr>
        <w:t> </w:t>
      </w:r>
      <w:r w:rsidRPr="00333A7C">
        <w:rPr>
          <w:lang w:val="fr-FR"/>
        </w:rPr>
        <w:t>000</w:t>
      </w:r>
      <w:r>
        <w:rPr>
          <w:lang w:val="fr-FR"/>
        </w:rPr>
        <w:t> </w:t>
      </w:r>
      <w:r w:rsidRPr="00333A7C">
        <w:rPr>
          <w:lang w:val="fr-FR"/>
        </w:rPr>
        <w:t>$US) pour une mise en œuvre conjointe par l</w:t>
      </w:r>
      <w:r w:rsidR="00D64B7D">
        <w:rPr>
          <w:lang w:val="fr-FR"/>
        </w:rPr>
        <w:t>’</w:t>
      </w:r>
      <w:r w:rsidRPr="00333A7C">
        <w:rPr>
          <w:lang w:val="fr-FR"/>
        </w:rPr>
        <w:t>ONUDI et le PNUE, qui s</w:t>
      </w:r>
      <w:r w:rsidR="00D64B7D">
        <w:rPr>
          <w:lang w:val="fr-FR"/>
        </w:rPr>
        <w:t>’</w:t>
      </w:r>
      <w:r w:rsidRPr="00333A7C">
        <w:rPr>
          <w:lang w:val="fr-FR"/>
        </w:rPr>
        <w:t>est achevée en juin 2022. Le rapport remis sur les activités habilitantes prend note que le projet a sensibilisé le public à l</w:t>
      </w:r>
      <w:r w:rsidR="00D64B7D">
        <w:rPr>
          <w:lang w:val="fr-FR"/>
        </w:rPr>
        <w:t>’</w:t>
      </w:r>
      <w:r w:rsidRPr="00333A7C">
        <w:rPr>
          <w:lang w:val="fr-FR"/>
        </w:rPr>
        <w:t>amendement de Kigali, ce qui a conduit à sa ratification. Les activités suivantes ont également été réalisées</w:t>
      </w:r>
      <w:r w:rsidR="00D64B7D">
        <w:rPr>
          <w:lang w:val="fr-FR"/>
        </w:rPr>
        <w:t> :</w:t>
      </w:r>
      <w:r w:rsidRPr="00333A7C">
        <w:rPr>
          <w:lang w:val="fr-FR"/>
        </w:rPr>
        <w:t xml:space="preserve"> alignement des activités relatives à l</w:t>
      </w:r>
      <w:r w:rsidR="00D64B7D">
        <w:rPr>
          <w:lang w:val="fr-FR"/>
        </w:rPr>
        <w:t>’</w:t>
      </w:r>
      <w:r w:rsidRPr="00333A7C">
        <w:rPr>
          <w:lang w:val="fr-FR"/>
        </w:rPr>
        <w:t>ozone et au climat pour faciliter l</w:t>
      </w:r>
      <w:r w:rsidR="00D64B7D">
        <w:rPr>
          <w:lang w:val="fr-FR"/>
        </w:rPr>
        <w:t>’</w:t>
      </w:r>
      <w:r w:rsidRPr="00333A7C">
        <w:rPr>
          <w:lang w:val="fr-FR"/>
        </w:rPr>
        <w:t>élimination progressive des HFC, mise à niveau du système d</w:t>
      </w:r>
      <w:r w:rsidR="00D64B7D">
        <w:rPr>
          <w:lang w:val="fr-FR"/>
        </w:rPr>
        <w:t>’</w:t>
      </w:r>
      <w:r w:rsidRPr="00333A7C">
        <w:rPr>
          <w:lang w:val="fr-FR"/>
        </w:rPr>
        <w:t>octroi de licences pour inclure les HFC et mise en place d</w:t>
      </w:r>
      <w:r w:rsidR="00D64B7D">
        <w:rPr>
          <w:lang w:val="fr-FR"/>
        </w:rPr>
        <w:t>’</w:t>
      </w:r>
      <w:r w:rsidRPr="00333A7C">
        <w:rPr>
          <w:lang w:val="fr-FR"/>
        </w:rPr>
        <w:t>un système électronique opérationnel pour suivre les importations de HFC, et réalisation d</w:t>
      </w:r>
      <w:r w:rsidR="00D64B7D">
        <w:rPr>
          <w:lang w:val="fr-FR"/>
        </w:rPr>
        <w:t>’</w:t>
      </w:r>
      <w:r w:rsidRPr="00333A7C">
        <w:rPr>
          <w:lang w:val="fr-FR"/>
        </w:rPr>
        <w:t>une enquête détaillée sur les HFC pour les applications industrielles et le secteur des climatiseurs mobiles (MAC). Le projet d</w:t>
      </w:r>
      <w:r w:rsidR="00D64B7D">
        <w:rPr>
          <w:lang w:val="fr-FR"/>
        </w:rPr>
        <w:t>’</w:t>
      </w:r>
      <w:r w:rsidRPr="00333A7C">
        <w:rPr>
          <w:lang w:val="fr-FR"/>
        </w:rPr>
        <w:t>activités habilitantes a également renforcé le partenariat avec le ministère de l</w:t>
      </w:r>
      <w:r w:rsidR="00D64B7D">
        <w:rPr>
          <w:lang w:val="fr-FR"/>
        </w:rPr>
        <w:t>’</w:t>
      </w:r>
      <w:r w:rsidRPr="00333A7C">
        <w:rPr>
          <w:lang w:val="fr-FR"/>
        </w:rPr>
        <w:t>énergie, le département du changement climatique pour identifier le lien entre la réduction progressive des HFC et l</w:t>
      </w:r>
      <w:r w:rsidR="00D64B7D">
        <w:rPr>
          <w:lang w:val="fr-FR"/>
        </w:rPr>
        <w:t>’</w:t>
      </w:r>
      <w:r w:rsidRPr="00333A7C">
        <w:rPr>
          <w:lang w:val="fr-FR"/>
        </w:rPr>
        <w:t>efficacité énergétique, et il a été convenu que l</w:t>
      </w:r>
      <w:r w:rsidR="00D64B7D">
        <w:rPr>
          <w:lang w:val="fr-FR"/>
        </w:rPr>
        <w:t>’</w:t>
      </w:r>
      <w:r w:rsidRPr="00333A7C">
        <w:rPr>
          <w:lang w:val="fr-FR"/>
        </w:rPr>
        <w:t>unité nationale de l</w:t>
      </w:r>
      <w:r w:rsidR="00D64B7D">
        <w:rPr>
          <w:lang w:val="fr-FR"/>
        </w:rPr>
        <w:t>’</w:t>
      </w:r>
      <w:r w:rsidRPr="00333A7C">
        <w:rPr>
          <w:lang w:val="fr-FR"/>
        </w:rPr>
        <w:t>ozone (UNO) travaillera avec l</w:t>
      </w:r>
      <w:r w:rsidR="00D64B7D">
        <w:rPr>
          <w:lang w:val="fr-FR"/>
        </w:rPr>
        <w:t>’</w:t>
      </w:r>
      <w:r w:rsidRPr="00333A7C">
        <w:rPr>
          <w:lang w:val="fr-FR"/>
        </w:rPr>
        <w:t>organisation générale égyptienne pour la normalisation et la qualité afin de mettre en œuvre les NMPE pour les équipements de réfrigération et de climatisation (R&amp;C).</w:t>
      </w:r>
    </w:p>
    <w:p w14:paraId="23E8C8D0" w14:textId="13578CD2" w:rsidR="00437B20" w:rsidRPr="006C0A30" w:rsidRDefault="00333A7C" w:rsidP="00437B20">
      <w:pPr>
        <w:rPr>
          <w:u w:val="single"/>
          <w:lang w:val="fr-FR"/>
        </w:rPr>
      </w:pPr>
      <w:r w:rsidRPr="00333A7C">
        <w:rPr>
          <w:u w:val="single"/>
          <w:lang w:val="fr-FR"/>
        </w:rPr>
        <w:t>Rapport sur la consommation de HFC</w:t>
      </w:r>
    </w:p>
    <w:p w14:paraId="346C87CA" w14:textId="77777777" w:rsidR="00437B20" w:rsidRPr="006C0A30" w:rsidRDefault="00437B20" w:rsidP="00437B20">
      <w:pPr>
        <w:rPr>
          <w:lang w:val="fr-FR"/>
        </w:rPr>
      </w:pPr>
    </w:p>
    <w:p w14:paraId="1D64ED5A" w14:textId="06579797" w:rsidR="00E7212D" w:rsidRPr="006C0A30" w:rsidRDefault="00333A7C" w:rsidP="00297ECE">
      <w:pPr>
        <w:pStyle w:val="Heading1"/>
        <w:rPr>
          <w:lang w:val="fr-FR"/>
        </w:rPr>
      </w:pPr>
      <w:r w:rsidRPr="00333A7C">
        <w:rPr>
          <w:lang w:val="fr-FR"/>
        </w:rPr>
        <w:t>Au moment de la finalisation du présent document, le pays n</w:t>
      </w:r>
      <w:r w:rsidR="00D64B7D">
        <w:rPr>
          <w:lang w:val="fr-FR"/>
        </w:rPr>
        <w:t>’</w:t>
      </w:r>
      <w:r w:rsidRPr="00333A7C">
        <w:rPr>
          <w:lang w:val="fr-FR"/>
        </w:rPr>
        <w:t>avait pas encore établi de rapports sur la consommation de HFC au titre de l</w:t>
      </w:r>
      <w:r w:rsidR="00D64B7D">
        <w:rPr>
          <w:lang w:val="fr-FR"/>
        </w:rPr>
        <w:t>’</w:t>
      </w:r>
      <w:r w:rsidRPr="00333A7C">
        <w:rPr>
          <w:lang w:val="fr-FR"/>
        </w:rPr>
        <w:t>article 7 du Protocole de Montréal ou dans le cadre de son rapport sur la mise en œuvre du programme de pays, car il n</w:t>
      </w:r>
      <w:r w:rsidR="00D64B7D">
        <w:rPr>
          <w:lang w:val="fr-FR"/>
        </w:rPr>
        <w:t>’</w:t>
      </w:r>
      <w:r w:rsidRPr="00333A7C">
        <w:rPr>
          <w:lang w:val="fr-FR"/>
        </w:rPr>
        <w:t>a ratifié l</w:t>
      </w:r>
      <w:r w:rsidR="00D64B7D">
        <w:rPr>
          <w:lang w:val="fr-FR"/>
        </w:rPr>
        <w:t>’</w:t>
      </w:r>
      <w:r w:rsidRPr="00333A7C">
        <w:rPr>
          <w:lang w:val="fr-FR"/>
        </w:rPr>
        <w:t>amendement de Kigali que le 22 août 2023. Le niveau de référence pour les HFC n</w:t>
      </w:r>
      <w:r w:rsidR="00D64B7D">
        <w:rPr>
          <w:lang w:val="fr-FR"/>
        </w:rPr>
        <w:t>’</w:t>
      </w:r>
      <w:r w:rsidRPr="00333A7C">
        <w:rPr>
          <w:lang w:val="fr-FR"/>
        </w:rPr>
        <w:t>a pas encore été établi pour le pays.</w:t>
      </w:r>
    </w:p>
    <w:p w14:paraId="56CE2EF1" w14:textId="21A9C8BF" w:rsidR="00F91249" w:rsidRPr="006C0A30" w:rsidRDefault="00333A7C" w:rsidP="00F91249">
      <w:pPr>
        <w:spacing w:after="240"/>
        <w:rPr>
          <w:u w:val="single"/>
          <w:lang w:val="fr-FR"/>
        </w:rPr>
      </w:pPr>
      <w:r w:rsidRPr="00333A7C">
        <w:rPr>
          <w:u w:val="single"/>
          <w:lang w:val="fr-FR"/>
        </w:rPr>
        <w:t>Cadre politique, réglementaire et institutionnel</w:t>
      </w:r>
    </w:p>
    <w:p w14:paraId="38DE7F6C" w14:textId="0CFAF1C1" w:rsidR="0030461B" w:rsidRPr="006C0A30" w:rsidRDefault="00333A7C" w:rsidP="00F91249">
      <w:pPr>
        <w:pStyle w:val="Heading1"/>
        <w:rPr>
          <w:lang w:val="fr-FR"/>
        </w:rPr>
      </w:pPr>
      <w:r w:rsidRPr="00333A7C">
        <w:rPr>
          <w:lang w:val="fr-FR"/>
        </w:rPr>
        <w:t>La Phase II du PGEH pour l</w:t>
      </w:r>
      <w:r w:rsidR="00D64B7D">
        <w:rPr>
          <w:lang w:val="fr-FR"/>
        </w:rPr>
        <w:t>’</w:t>
      </w:r>
      <w:r w:rsidRPr="00333A7C">
        <w:rPr>
          <w:lang w:val="fr-FR"/>
        </w:rPr>
        <w:t xml:space="preserve">Égypte est en cours </w:t>
      </w:r>
      <w:r w:rsidR="000D50AB">
        <w:rPr>
          <w:lang w:val="fr-FR"/>
        </w:rPr>
        <w:t>de mise en œuvre</w:t>
      </w:r>
      <w:r w:rsidRPr="00333A7C">
        <w:rPr>
          <w:lang w:val="fr-FR"/>
        </w:rPr>
        <w:t>, l</w:t>
      </w:r>
      <w:r w:rsidR="00D64B7D">
        <w:rPr>
          <w:lang w:val="fr-FR"/>
        </w:rPr>
        <w:t>’</w:t>
      </w:r>
      <w:r w:rsidRPr="00333A7C">
        <w:rPr>
          <w:lang w:val="fr-FR"/>
        </w:rPr>
        <w:t>ONUDI étant l</w:t>
      </w:r>
      <w:r w:rsidR="00D64B7D">
        <w:rPr>
          <w:lang w:val="fr-FR"/>
        </w:rPr>
        <w:t>’</w:t>
      </w:r>
      <w:r w:rsidRPr="00333A7C">
        <w:rPr>
          <w:lang w:val="fr-FR"/>
        </w:rPr>
        <w:t>agence principale qui travaille en coordination avec l</w:t>
      </w:r>
      <w:r w:rsidR="00D64B7D">
        <w:rPr>
          <w:lang w:val="fr-FR"/>
        </w:rPr>
        <w:t>’</w:t>
      </w:r>
      <w:r w:rsidRPr="00333A7C">
        <w:rPr>
          <w:lang w:val="fr-FR"/>
        </w:rPr>
        <w:t>UNO et d</w:t>
      </w:r>
      <w:r w:rsidR="00D64B7D">
        <w:rPr>
          <w:lang w:val="fr-FR"/>
        </w:rPr>
        <w:t>’</w:t>
      </w:r>
      <w:r w:rsidRPr="00333A7C">
        <w:rPr>
          <w:lang w:val="fr-FR"/>
        </w:rPr>
        <w:t>autres agences gouvernementales, telles que l</w:t>
      </w:r>
      <w:r w:rsidR="00D64B7D">
        <w:rPr>
          <w:lang w:val="fr-FR"/>
        </w:rPr>
        <w:t>’</w:t>
      </w:r>
      <w:r w:rsidRPr="00333A7C">
        <w:rPr>
          <w:lang w:val="fr-FR"/>
        </w:rPr>
        <w:t>autorité nationale des douanes et l</w:t>
      </w:r>
      <w:r w:rsidR="00D64B7D">
        <w:rPr>
          <w:lang w:val="fr-FR"/>
        </w:rPr>
        <w:t>’</w:t>
      </w:r>
      <w:r w:rsidRPr="00333A7C">
        <w:rPr>
          <w:lang w:val="fr-FR"/>
        </w:rPr>
        <w:t>agence égyptienne des affaires environnementales (EEAA). Les agences de coopération sont le PNUD, le PNUE et le gouvernement allemand. Le système de licences et de quotas pour les HCFC est entré en vigueur en 2013. Le pays n</w:t>
      </w:r>
      <w:r w:rsidR="00D64B7D">
        <w:rPr>
          <w:lang w:val="fr-FR"/>
        </w:rPr>
        <w:t>’</w:t>
      </w:r>
      <w:r w:rsidRPr="00333A7C">
        <w:rPr>
          <w:lang w:val="fr-FR"/>
        </w:rPr>
        <w:t>a pas encore reçu de fonds de préparation de projet pour l</w:t>
      </w:r>
      <w:r w:rsidR="00D64B7D">
        <w:rPr>
          <w:lang w:val="fr-FR"/>
        </w:rPr>
        <w:t>’</w:t>
      </w:r>
      <w:r w:rsidRPr="00333A7C">
        <w:rPr>
          <w:lang w:val="fr-FR"/>
        </w:rPr>
        <w:t>élaboration d</w:t>
      </w:r>
      <w:r w:rsidR="00D64B7D">
        <w:rPr>
          <w:lang w:val="fr-FR"/>
        </w:rPr>
        <w:t>’</w:t>
      </w:r>
      <w:r w:rsidRPr="00333A7C">
        <w:rPr>
          <w:lang w:val="fr-FR"/>
        </w:rPr>
        <w:t>un plan de mise en œuvre HFC de Kigali (KIP) car il n</w:t>
      </w:r>
      <w:r w:rsidR="00D64B7D">
        <w:rPr>
          <w:lang w:val="fr-FR"/>
        </w:rPr>
        <w:t>’</w:t>
      </w:r>
      <w:r w:rsidRPr="00333A7C">
        <w:rPr>
          <w:lang w:val="fr-FR"/>
        </w:rPr>
        <w:t>a que récemment ratifié l</w:t>
      </w:r>
      <w:r w:rsidR="00D64B7D">
        <w:rPr>
          <w:lang w:val="fr-FR"/>
        </w:rPr>
        <w:t>’</w:t>
      </w:r>
      <w:r w:rsidRPr="00333A7C">
        <w:rPr>
          <w:lang w:val="fr-FR"/>
        </w:rPr>
        <w:t>amendement de Kigali</w:t>
      </w:r>
      <w:r w:rsidR="00D64B7D">
        <w:rPr>
          <w:lang w:val="fr-FR"/>
        </w:rPr>
        <w:t> ;</w:t>
      </w:r>
      <w:r w:rsidRPr="00333A7C">
        <w:rPr>
          <w:lang w:val="fr-FR"/>
        </w:rPr>
        <w:t xml:space="preserve"> une demande pour la préparation du plan de mise en œuvre HFC est attendue peu de temps après</w:t>
      </w:r>
      <w:r w:rsidR="008B4D3F" w:rsidRPr="006C0A30">
        <w:rPr>
          <w:lang w:val="fr-FR"/>
        </w:rPr>
        <w:t>.</w:t>
      </w:r>
      <w:r w:rsidR="00297ECE" w:rsidRPr="006C0A30">
        <w:rPr>
          <w:lang w:val="fr-FR"/>
        </w:rPr>
        <w:t xml:space="preserve"> </w:t>
      </w:r>
    </w:p>
    <w:p w14:paraId="7627CFDC" w14:textId="7E3F64EB" w:rsidR="00434713" w:rsidRPr="006C0A30" w:rsidRDefault="00333A7C" w:rsidP="00AE28CB">
      <w:pPr>
        <w:pStyle w:val="Heading1"/>
        <w:rPr>
          <w:lang w:val="fr-FR"/>
        </w:rPr>
      </w:pPr>
      <w:r w:rsidRPr="00333A7C">
        <w:rPr>
          <w:lang w:val="fr-FR"/>
        </w:rPr>
        <w:t>Le gouvernement égyptien a adopté son deuxième plan d</w:t>
      </w:r>
      <w:r w:rsidR="00D64B7D">
        <w:rPr>
          <w:lang w:val="fr-FR"/>
        </w:rPr>
        <w:t>’</w:t>
      </w:r>
      <w:r w:rsidRPr="00333A7C">
        <w:rPr>
          <w:lang w:val="fr-FR"/>
        </w:rPr>
        <w:t>action national pour l</w:t>
      </w:r>
      <w:r w:rsidR="00D64B7D">
        <w:rPr>
          <w:lang w:val="fr-FR"/>
        </w:rPr>
        <w:t>’</w:t>
      </w:r>
      <w:r w:rsidRPr="00333A7C">
        <w:rPr>
          <w:lang w:val="fr-FR"/>
        </w:rPr>
        <w:t>efficacité énergétique (NEEAP), qui comprenait un objectif de réduction de la consommation d</w:t>
      </w:r>
      <w:r w:rsidR="00D64B7D">
        <w:rPr>
          <w:lang w:val="fr-FR"/>
        </w:rPr>
        <w:t>’</w:t>
      </w:r>
      <w:r w:rsidRPr="00333A7C">
        <w:rPr>
          <w:lang w:val="fr-FR"/>
        </w:rPr>
        <w:t>énergie de l</w:t>
      </w:r>
      <w:r w:rsidR="00D64B7D">
        <w:rPr>
          <w:lang w:val="fr-FR"/>
        </w:rPr>
        <w:t>’</w:t>
      </w:r>
      <w:r w:rsidRPr="00333A7C">
        <w:rPr>
          <w:lang w:val="fr-FR"/>
        </w:rPr>
        <w:t>Égypte de 18</w:t>
      </w:r>
      <w:r>
        <w:rPr>
          <w:lang w:val="fr-FR"/>
        </w:rPr>
        <w:t> </w:t>
      </w:r>
      <w:r w:rsidRPr="00333A7C">
        <w:rPr>
          <w:lang w:val="fr-FR"/>
        </w:rPr>
        <w:t>% d</w:t>
      </w:r>
      <w:r w:rsidR="00D64B7D">
        <w:rPr>
          <w:lang w:val="fr-FR"/>
        </w:rPr>
        <w:t>’</w:t>
      </w:r>
      <w:r w:rsidRPr="00333A7C">
        <w:rPr>
          <w:lang w:val="fr-FR"/>
        </w:rPr>
        <w:t>ici 2030. Le PNAEE a également abordé l</w:t>
      </w:r>
      <w:r w:rsidR="00D64B7D">
        <w:rPr>
          <w:lang w:val="fr-FR"/>
        </w:rPr>
        <w:t>’</w:t>
      </w:r>
      <w:r w:rsidRPr="00333A7C">
        <w:rPr>
          <w:lang w:val="fr-FR"/>
        </w:rPr>
        <w:t>importance des normes et de l</w:t>
      </w:r>
      <w:r w:rsidR="00D64B7D">
        <w:rPr>
          <w:lang w:val="fr-FR"/>
        </w:rPr>
        <w:t>’</w:t>
      </w:r>
      <w:r w:rsidRPr="00333A7C">
        <w:rPr>
          <w:lang w:val="fr-FR"/>
        </w:rPr>
        <w:t xml:space="preserve">étiquetage en tant que </w:t>
      </w:r>
      <w:r w:rsidRPr="00333A7C">
        <w:rPr>
          <w:lang w:val="fr-FR"/>
        </w:rPr>
        <w:lastRenderedPageBreak/>
        <w:t>mesure visant à améliorer l</w:t>
      </w:r>
      <w:r w:rsidR="00D64B7D">
        <w:rPr>
          <w:lang w:val="fr-FR"/>
        </w:rPr>
        <w:t>’</w:t>
      </w:r>
      <w:r w:rsidRPr="00333A7C">
        <w:rPr>
          <w:lang w:val="fr-FR"/>
        </w:rPr>
        <w:t>efficacité énergétique dans le pays. Le ministère de l</w:t>
      </w:r>
      <w:r w:rsidR="00D64B7D">
        <w:rPr>
          <w:lang w:val="fr-FR"/>
        </w:rPr>
        <w:t>’</w:t>
      </w:r>
      <w:r w:rsidRPr="00333A7C">
        <w:rPr>
          <w:lang w:val="fr-FR"/>
        </w:rPr>
        <w:t>électricité et des énergies renouvelables (MERE) est chargé de gérer et de réglementer la production, la transmission et la distribution de l</w:t>
      </w:r>
      <w:r w:rsidR="00D64B7D">
        <w:rPr>
          <w:lang w:val="fr-FR"/>
        </w:rPr>
        <w:t>’</w:t>
      </w:r>
      <w:r w:rsidRPr="00333A7C">
        <w:rPr>
          <w:lang w:val="fr-FR"/>
        </w:rPr>
        <w:t>électricité dans le pays. Les activités relatives à l</w:t>
      </w:r>
      <w:r w:rsidR="00D64B7D">
        <w:rPr>
          <w:lang w:val="fr-FR"/>
        </w:rPr>
        <w:t>’</w:t>
      </w:r>
      <w:r w:rsidRPr="00333A7C">
        <w:rPr>
          <w:lang w:val="fr-FR"/>
        </w:rPr>
        <w:t>efficacité énergétique sont mises en œuvre en coordination avec le MERE, l</w:t>
      </w:r>
      <w:r w:rsidR="00D64B7D">
        <w:rPr>
          <w:lang w:val="fr-FR"/>
        </w:rPr>
        <w:t>’</w:t>
      </w:r>
      <w:r w:rsidRPr="00333A7C">
        <w:rPr>
          <w:lang w:val="fr-FR"/>
        </w:rPr>
        <w:t>Organisation égyptienne de normalisation (EOS), l</w:t>
      </w:r>
      <w:r w:rsidR="00D64B7D">
        <w:rPr>
          <w:lang w:val="fr-FR"/>
        </w:rPr>
        <w:t>’</w:t>
      </w:r>
      <w:r w:rsidRPr="00333A7C">
        <w:rPr>
          <w:lang w:val="fr-FR"/>
        </w:rPr>
        <w:t>Autorité des énergies nouvelles et renouvelables (NREA) et l</w:t>
      </w:r>
      <w:r w:rsidR="00D64B7D">
        <w:rPr>
          <w:lang w:val="fr-FR"/>
        </w:rPr>
        <w:t>’</w:t>
      </w:r>
      <w:r w:rsidRPr="00333A7C">
        <w:rPr>
          <w:lang w:val="fr-FR"/>
        </w:rPr>
        <w:t>UNO. L</w:t>
      </w:r>
      <w:r w:rsidR="00D64B7D">
        <w:rPr>
          <w:lang w:val="fr-FR"/>
        </w:rPr>
        <w:t>’</w:t>
      </w:r>
      <w:r w:rsidRPr="00333A7C">
        <w:rPr>
          <w:lang w:val="fr-FR"/>
        </w:rPr>
        <w:t>EOS est responsable de la préparation et de la publication de toutes les normes par l</w:t>
      </w:r>
      <w:r w:rsidR="00D64B7D">
        <w:rPr>
          <w:lang w:val="fr-FR"/>
        </w:rPr>
        <w:t>’</w:t>
      </w:r>
      <w:r w:rsidRPr="00333A7C">
        <w:rPr>
          <w:lang w:val="fr-FR"/>
        </w:rPr>
        <w:t>intermédiaire de comités techniques et d</w:t>
      </w:r>
      <w:r w:rsidR="00D64B7D">
        <w:rPr>
          <w:lang w:val="fr-FR"/>
        </w:rPr>
        <w:t>’</w:t>
      </w:r>
      <w:r w:rsidRPr="00333A7C">
        <w:rPr>
          <w:lang w:val="fr-FR"/>
        </w:rPr>
        <w:t>experts et inspecte les appareils fabriqués localement en collaboration avec l</w:t>
      </w:r>
      <w:r w:rsidR="00D64B7D">
        <w:rPr>
          <w:lang w:val="fr-FR"/>
        </w:rPr>
        <w:t>’</w:t>
      </w:r>
      <w:r w:rsidRPr="00333A7C">
        <w:rPr>
          <w:lang w:val="fr-FR"/>
        </w:rPr>
        <w:t>Autorité de contrôle industriel (ICA).</w:t>
      </w:r>
    </w:p>
    <w:p w14:paraId="43D5FBD3" w14:textId="16F5522C" w:rsidR="00C9331A" w:rsidRPr="006C0A30" w:rsidRDefault="0079394F" w:rsidP="00006FA0">
      <w:pPr>
        <w:pStyle w:val="Heading1"/>
        <w:rPr>
          <w:lang w:val="fr-FR"/>
        </w:rPr>
      </w:pPr>
      <w:r w:rsidRPr="0079394F">
        <w:rPr>
          <w:lang w:val="fr-FR"/>
        </w:rPr>
        <w:t>La NREA est chargée de la promotion et du développement des projets d</w:t>
      </w:r>
      <w:r w:rsidR="00D64B7D">
        <w:rPr>
          <w:lang w:val="fr-FR"/>
        </w:rPr>
        <w:t>’</w:t>
      </w:r>
      <w:r w:rsidRPr="0079394F">
        <w:rPr>
          <w:lang w:val="fr-FR"/>
        </w:rPr>
        <w:t>énergie renouvelable, dont l</w:t>
      </w:r>
      <w:r w:rsidR="00D64B7D">
        <w:rPr>
          <w:lang w:val="fr-FR"/>
        </w:rPr>
        <w:t>’</w:t>
      </w:r>
      <w:r w:rsidRPr="0079394F">
        <w:rPr>
          <w:lang w:val="fr-FR"/>
        </w:rPr>
        <w:t>énergie solaire et éolienne en Égypte, et héberge et gère également des laboratoires d</w:t>
      </w:r>
      <w:r w:rsidR="00D64B7D">
        <w:rPr>
          <w:lang w:val="fr-FR"/>
        </w:rPr>
        <w:t>’</w:t>
      </w:r>
      <w:r w:rsidRPr="0079394F">
        <w:rPr>
          <w:lang w:val="fr-FR"/>
        </w:rPr>
        <w:t>essai spécialisés pour tester l</w:t>
      </w:r>
      <w:r w:rsidR="00D64B7D">
        <w:rPr>
          <w:lang w:val="fr-FR"/>
        </w:rPr>
        <w:t>’</w:t>
      </w:r>
      <w:r w:rsidRPr="0079394F">
        <w:rPr>
          <w:lang w:val="fr-FR"/>
        </w:rPr>
        <w:t>efficacité de différents appareils. La NREA dispose d</w:t>
      </w:r>
      <w:r w:rsidR="00D64B7D">
        <w:rPr>
          <w:lang w:val="fr-FR"/>
        </w:rPr>
        <w:t>’</w:t>
      </w:r>
      <w:r w:rsidRPr="0079394F">
        <w:rPr>
          <w:lang w:val="fr-FR"/>
        </w:rPr>
        <w:t>un laboratoire d</w:t>
      </w:r>
      <w:r w:rsidR="00D64B7D">
        <w:rPr>
          <w:lang w:val="fr-FR"/>
        </w:rPr>
        <w:t>’</w:t>
      </w:r>
      <w:r w:rsidRPr="0079394F">
        <w:rPr>
          <w:lang w:val="fr-FR"/>
        </w:rPr>
        <w:t>essai pour les climatiseurs</w:t>
      </w:r>
      <w:r w:rsidR="0075282A" w:rsidRPr="00943CDA">
        <w:rPr>
          <w:rStyle w:val="FootnoteReference"/>
        </w:rPr>
        <w:footnoteReference w:id="4"/>
      </w:r>
      <w:r w:rsidRPr="0079394F">
        <w:rPr>
          <w:lang w:val="fr-FR"/>
        </w:rPr>
        <w:t xml:space="preserve"> afin de s</w:t>
      </w:r>
      <w:r w:rsidR="00D64B7D">
        <w:rPr>
          <w:lang w:val="fr-FR"/>
        </w:rPr>
        <w:t>’</w:t>
      </w:r>
      <w:r w:rsidRPr="0079394F">
        <w:rPr>
          <w:lang w:val="fr-FR"/>
        </w:rPr>
        <w:t>assurer que les fabricants et les importateurs respectent les normes et les réglementations de la NREA avant de mettre l</w:t>
      </w:r>
      <w:r w:rsidR="00D64B7D">
        <w:rPr>
          <w:lang w:val="fr-FR"/>
        </w:rPr>
        <w:t>’</w:t>
      </w:r>
      <w:r w:rsidRPr="0079394F">
        <w:rPr>
          <w:lang w:val="fr-FR"/>
        </w:rPr>
        <w:t>équipement sur le marché. D</w:t>
      </w:r>
      <w:r w:rsidR="00D64B7D">
        <w:rPr>
          <w:lang w:val="fr-FR"/>
        </w:rPr>
        <w:t>’</w:t>
      </w:r>
      <w:r w:rsidRPr="0079394F">
        <w:rPr>
          <w:lang w:val="fr-FR"/>
        </w:rPr>
        <w:t>autres organismes tels que l</w:t>
      </w:r>
      <w:r w:rsidR="00D64B7D">
        <w:rPr>
          <w:lang w:val="fr-FR"/>
        </w:rPr>
        <w:t>’</w:t>
      </w:r>
      <w:proofErr w:type="spellStart"/>
      <w:r w:rsidRPr="0079394F">
        <w:rPr>
          <w:lang w:val="fr-FR"/>
        </w:rPr>
        <w:t>Egyptian</w:t>
      </w:r>
      <w:proofErr w:type="spellEnd"/>
      <w:r w:rsidRPr="0079394F">
        <w:rPr>
          <w:lang w:val="fr-FR"/>
        </w:rPr>
        <w:t xml:space="preserve"> Syndicate of </w:t>
      </w:r>
      <w:proofErr w:type="spellStart"/>
      <w:r w:rsidRPr="0079394F">
        <w:rPr>
          <w:lang w:val="fr-FR"/>
        </w:rPr>
        <w:t>Engineers</w:t>
      </w:r>
      <w:proofErr w:type="spellEnd"/>
      <w:r w:rsidRPr="0079394F">
        <w:rPr>
          <w:lang w:val="fr-FR"/>
        </w:rPr>
        <w:t xml:space="preserve"> (EEA), un organe consultatif d</w:t>
      </w:r>
      <w:r w:rsidR="00D64B7D">
        <w:rPr>
          <w:lang w:val="fr-FR"/>
        </w:rPr>
        <w:t>’</w:t>
      </w:r>
      <w:r w:rsidRPr="0079394F">
        <w:rPr>
          <w:lang w:val="fr-FR"/>
        </w:rPr>
        <w:t xml:space="preserve">experts spécialisés dans le pays, la </w:t>
      </w:r>
      <w:proofErr w:type="spellStart"/>
      <w:r w:rsidRPr="0079394F">
        <w:rPr>
          <w:lang w:val="fr-FR"/>
        </w:rPr>
        <w:t>Federation</w:t>
      </w:r>
      <w:proofErr w:type="spellEnd"/>
      <w:r w:rsidRPr="0079394F">
        <w:rPr>
          <w:lang w:val="fr-FR"/>
        </w:rPr>
        <w:t xml:space="preserve"> of </w:t>
      </w:r>
      <w:proofErr w:type="spellStart"/>
      <w:r w:rsidRPr="0079394F">
        <w:rPr>
          <w:lang w:val="fr-FR"/>
        </w:rPr>
        <w:t>Egyptian</w:t>
      </w:r>
      <w:proofErr w:type="spellEnd"/>
      <w:r w:rsidRPr="0079394F">
        <w:rPr>
          <w:lang w:val="fr-FR"/>
        </w:rPr>
        <w:t xml:space="preserve"> Industries (FEI) qui soutient les questions politiques et réglementaires qui intéressent les membres, les National </w:t>
      </w:r>
      <w:proofErr w:type="spellStart"/>
      <w:r w:rsidRPr="0079394F">
        <w:rPr>
          <w:lang w:val="fr-FR"/>
        </w:rPr>
        <w:t>Vocational</w:t>
      </w:r>
      <w:proofErr w:type="spellEnd"/>
      <w:r w:rsidRPr="0079394F">
        <w:rPr>
          <w:lang w:val="fr-FR"/>
        </w:rPr>
        <w:t xml:space="preserve"> Training and </w:t>
      </w:r>
      <w:proofErr w:type="spellStart"/>
      <w:r w:rsidRPr="0079394F">
        <w:rPr>
          <w:lang w:val="fr-FR"/>
        </w:rPr>
        <w:t>Technical</w:t>
      </w:r>
      <w:proofErr w:type="spellEnd"/>
      <w:r w:rsidRPr="0079394F">
        <w:rPr>
          <w:lang w:val="fr-FR"/>
        </w:rPr>
        <w:t xml:space="preserve"> Education </w:t>
      </w:r>
      <w:proofErr w:type="spellStart"/>
      <w:r w:rsidRPr="0079394F">
        <w:rPr>
          <w:lang w:val="fr-FR"/>
        </w:rPr>
        <w:t>Authorities</w:t>
      </w:r>
      <w:proofErr w:type="spellEnd"/>
      <w:r w:rsidRPr="0079394F">
        <w:rPr>
          <w:lang w:val="fr-FR"/>
        </w:rPr>
        <w:t xml:space="preserve"> qui soutiennent la formation professionnelle des techniciens, et le National </w:t>
      </w:r>
      <w:proofErr w:type="spellStart"/>
      <w:r w:rsidRPr="0079394F">
        <w:rPr>
          <w:lang w:val="fr-FR"/>
        </w:rPr>
        <w:t>Research</w:t>
      </w:r>
      <w:proofErr w:type="spellEnd"/>
      <w:r w:rsidRPr="0079394F">
        <w:rPr>
          <w:lang w:val="fr-FR"/>
        </w:rPr>
        <w:t xml:space="preserve"> Centre, qui est un centre de recherche et de développement scientifique dans différents domaines techniques, sont également impliqués dans l</w:t>
      </w:r>
      <w:r w:rsidR="00D64B7D">
        <w:rPr>
          <w:lang w:val="fr-FR"/>
        </w:rPr>
        <w:t>’</w:t>
      </w:r>
      <w:r w:rsidRPr="0079394F">
        <w:rPr>
          <w:lang w:val="fr-FR"/>
        </w:rPr>
        <w:t>examen de l</w:t>
      </w:r>
      <w:r w:rsidR="00D64B7D">
        <w:rPr>
          <w:lang w:val="fr-FR"/>
        </w:rPr>
        <w:t>’</w:t>
      </w:r>
      <w:r w:rsidRPr="0079394F">
        <w:rPr>
          <w:lang w:val="fr-FR"/>
        </w:rPr>
        <w:t>efficacité énergétique des équipements de réfrigération et de climatisation.</w:t>
      </w:r>
    </w:p>
    <w:p w14:paraId="7856D8B8" w14:textId="2089C01E" w:rsidR="009A56EE" w:rsidRPr="006C0A30" w:rsidRDefault="0079394F" w:rsidP="009A56EE">
      <w:pPr>
        <w:pStyle w:val="Heading1"/>
        <w:rPr>
          <w:lang w:val="fr-FR"/>
        </w:rPr>
      </w:pPr>
      <w:r w:rsidRPr="0079394F">
        <w:rPr>
          <w:lang w:val="fr-FR"/>
        </w:rPr>
        <w:t>Il existe en Égypte des NMPE pour les climatiseurs résidentiels qui ont été récemment révisées pour intégrer les niveaux d</w:t>
      </w:r>
      <w:r w:rsidR="00D64B7D">
        <w:rPr>
          <w:lang w:val="fr-FR"/>
        </w:rPr>
        <w:t>’</w:t>
      </w:r>
      <w:r w:rsidRPr="0079394F">
        <w:rPr>
          <w:lang w:val="fr-FR"/>
        </w:rPr>
        <w:t>efficacité énergétique saisonnière (SEER)</w:t>
      </w:r>
      <w:r w:rsidR="00D64B7D">
        <w:rPr>
          <w:lang w:val="fr-FR"/>
        </w:rPr>
        <w:t> ;</w:t>
      </w:r>
      <w:r w:rsidRPr="0079394F">
        <w:rPr>
          <w:lang w:val="fr-FR"/>
        </w:rPr>
        <w:t xml:space="preserve"> des NMPE pour les climatiseurs commerciaux sont également en cours de préparation.</w:t>
      </w:r>
      <w:r w:rsidR="001C0F4C" w:rsidRPr="006C0A30">
        <w:rPr>
          <w:lang w:val="fr-FR"/>
        </w:rPr>
        <w:t xml:space="preserve"> </w:t>
      </w:r>
    </w:p>
    <w:p w14:paraId="2ACE3144" w14:textId="336AF7A0" w:rsidR="003B3BF6" w:rsidRPr="006C0A30" w:rsidRDefault="002C1D9D" w:rsidP="007C6D77">
      <w:pPr>
        <w:keepNext/>
        <w:spacing w:after="240"/>
        <w:outlineLvl w:val="0"/>
        <w:rPr>
          <w:b/>
          <w:bCs/>
          <w:lang w:val="fr-FR"/>
        </w:rPr>
      </w:pPr>
      <w:r w:rsidRPr="002C1D9D">
        <w:rPr>
          <w:b/>
          <w:bCs/>
          <w:lang w:val="fr-FR"/>
        </w:rPr>
        <w:t>Description du projet</w:t>
      </w:r>
    </w:p>
    <w:p w14:paraId="3F97E104" w14:textId="65E092DE" w:rsidR="007C6D77" w:rsidRPr="006C0A30" w:rsidRDefault="003B3BF6" w:rsidP="007C6D77">
      <w:pPr>
        <w:keepNext/>
        <w:spacing w:after="240"/>
        <w:outlineLvl w:val="0"/>
        <w:rPr>
          <w:u w:val="single"/>
          <w:lang w:val="fr-FR"/>
        </w:rPr>
      </w:pPr>
      <w:r w:rsidRPr="006C0A30">
        <w:rPr>
          <w:u w:val="single"/>
          <w:lang w:val="fr-FR"/>
        </w:rPr>
        <w:t>O</w:t>
      </w:r>
      <w:r w:rsidR="007C6D77" w:rsidRPr="006C0A30">
        <w:rPr>
          <w:u w:val="single"/>
          <w:lang w:val="fr-FR"/>
        </w:rPr>
        <w:t>bjecti</w:t>
      </w:r>
      <w:r w:rsidR="002C1D9D">
        <w:rPr>
          <w:u w:val="single"/>
          <w:lang w:val="fr-FR"/>
        </w:rPr>
        <w:t>f</w:t>
      </w:r>
    </w:p>
    <w:p w14:paraId="4EDD05CC" w14:textId="7BA52F44" w:rsidR="00E74C5A" w:rsidRPr="006C0A30" w:rsidRDefault="002C1D9D" w:rsidP="009D3745">
      <w:pPr>
        <w:pStyle w:val="Heading1"/>
        <w:rPr>
          <w:lang w:val="fr-FR"/>
        </w:rPr>
      </w:pPr>
      <w:r w:rsidRPr="002C1D9D">
        <w:rPr>
          <w:lang w:val="fr-FR"/>
        </w:rPr>
        <w:t>Avec la mise à niveau des NMPE de l</w:t>
      </w:r>
      <w:r w:rsidR="00D64B7D">
        <w:rPr>
          <w:lang w:val="fr-FR"/>
        </w:rPr>
        <w:t>’</w:t>
      </w:r>
      <w:r w:rsidRPr="002C1D9D">
        <w:rPr>
          <w:lang w:val="fr-FR"/>
        </w:rPr>
        <w:t>Égypte pour s</w:t>
      </w:r>
      <w:r w:rsidR="00D64B7D">
        <w:rPr>
          <w:lang w:val="fr-FR"/>
        </w:rPr>
        <w:t>’</w:t>
      </w:r>
      <w:r w:rsidRPr="002C1D9D">
        <w:rPr>
          <w:lang w:val="fr-FR"/>
        </w:rPr>
        <w:t>aligner sur les nouveaux niveaux SEER pour les climatiseurs résidentiels qui entreront en vigueur en juin 2024, le projet vise, conformément à la demande présentée, à établir un laboratoire d</w:t>
      </w:r>
      <w:r w:rsidR="00D64B7D">
        <w:rPr>
          <w:lang w:val="fr-FR"/>
        </w:rPr>
        <w:t>’</w:t>
      </w:r>
      <w:r w:rsidRPr="002C1D9D">
        <w:rPr>
          <w:lang w:val="fr-FR"/>
        </w:rPr>
        <w:t>essai régional indépendant en Égypte pour les climatiseurs utilisant des réfrigérants à faible potentiel de réchauffement planétaire (PRP) et à permettre à l</w:t>
      </w:r>
      <w:r w:rsidR="00D64B7D">
        <w:rPr>
          <w:lang w:val="fr-FR"/>
        </w:rPr>
        <w:t>’</w:t>
      </w:r>
      <w:r w:rsidRPr="002C1D9D">
        <w:rPr>
          <w:lang w:val="fr-FR"/>
        </w:rPr>
        <w:t>Égypte et à ses pays voisins de mettre en œuvre les NMPE mises à niveau et l</w:t>
      </w:r>
      <w:r w:rsidR="00D64B7D">
        <w:rPr>
          <w:lang w:val="fr-FR"/>
        </w:rPr>
        <w:t>’</w:t>
      </w:r>
      <w:r w:rsidRPr="002C1D9D">
        <w:rPr>
          <w:lang w:val="fr-FR"/>
        </w:rPr>
        <w:t>étiquetage. Les NMPE seront encore améliorées sur la base des normes et technologies les plus récentes. Le projet vise également à renforcer la coordination entre les parties prenantes nationales et régionales, à promouvoir l</w:t>
      </w:r>
      <w:r w:rsidR="00D64B7D">
        <w:rPr>
          <w:lang w:val="fr-FR"/>
        </w:rPr>
        <w:t>’</w:t>
      </w:r>
      <w:r w:rsidRPr="002C1D9D">
        <w:rPr>
          <w:lang w:val="fr-FR"/>
        </w:rPr>
        <w:t>efficacité énergétique des équipements de réfrigération et de climatisation, et à obtenir des avantages climatiques et environnementaux.</w:t>
      </w:r>
    </w:p>
    <w:p w14:paraId="5E78ADA3" w14:textId="592F6D50" w:rsidR="00F64DEA" w:rsidRPr="006C0A30" w:rsidRDefault="002C1D9D" w:rsidP="00F64DEA">
      <w:pPr>
        <w:keepNext/>
        <w:suppressAutoHyphens/>
        <w:spacing w:before="240" w:after="240"/>
        <w:rPr>
          <w:u w:val="single"/>
          <w:lang w:val="fr-FR"/>
        </w:rPr>
      </w:pPr>
      <w:r w:rsidRPr="002C1D9D">
        <w:rPr>
          <w:u w:val="single"/>
          <w:lang w:val="fr-FR"/>
        </w:rPr>
        <w:t>Activités proposées</w:t>
      </w:r>
    </w:p>
    <w:p w14:paraId="56AA3D33" w14:textId="2AD3F972" w:rsidR="00F64DEA" w:rsidRPr="006C0A30" w:rsidRDefault="002C1D9D" w:rsidP="00F64DEA">
      <w:pPr>
        <w:pStyle w:val="Heading1"/>
        <w:rPr>
          <w:lang w:val="fr-FR"/>
        </w:rPr>
      </w:pPr>
      <w:r w:rsidRPr="002C1D9D">
        <w:rPr>
          <w:lang w:val="fr-FR"/>
        </w:rPr>
        <w:t>Les activités suivantes ont été proposées pour le projet pilote</w:t>
      </w:r>
      <w:r w:rsidR="00D64B7D">
        <w:rPr>
          <w:lang w:val="fr-FR"/>
        </w:rPr>
        <w:t> :</w:t>
      </w:r>
      <w:r w:rsidR="004B1CEE" w:rsidRPr="006C0A30">
        <w:rPr>
          <w:lang w:val="fr-FR"/>
        </w:rPr>
        <w:t xml:space="preserve"> </w:t>
      </w:r>
    </w:p>
    <w:p w14:paraId="11BE21F8" w14:textId="7B9643DD" w:rsidR="0011178B" w:rsidRPr="006C0A30" w:rsidRDefault="006E2DBC" w:rsidP="00D050E8">
      <w:pPr>
        <w:pStyle w:val="Heading2"/>
        <w:rPr>
          <w:lang w:val="fr-FR"/>
        </w:rPr>
      </w:pPr>
      <w:r w:rsidRPr="006E2DBC">
        <w:rPr>
          <w:i/>
          <w:iCs/>
          <w:lang w:val="fr-FR"/>
        </w:rPr>
        <w:t>Mise en œuvre des NMPE améliorées</w:t>
      </w:r>
      <w:r w:rsidR="00D64B7D">
        <w:rPr>
          <w:i/>
          <w:iCs/>
          <w:lang w:val="fr-FR"/>
        </w:rPr>
        <w:t> :</w:t>
      </w:r>
      <w:r w:rsidR="004206E8" w:rsidRPr="006C0A30">
        <w:rPr>
          <w:lang w:val="fr-FR"/>
        </w:rPr>
        <w:t xml:space="preserve"> </w:t>
      </w:r>
      <w:r w:rsidR="00491D77">
        <w:rPr>
          <w:lang w:val="fr-FR"/>
        </w:rPr>
        <w:t xml:space="preserve">Collecte </w:t>
      </w:r>
      <w:r w:rsidRPr="006E2DBC">
        <w:rPr>
          <w:lang w:val="fr-FR"/>
        </w:rPr>
        <w:t>de données sur les niveaux d</w:t>
      </w:r>
      <w:r w:rsidR="00D64B7D">
        <w:rPr>
          <w:lang w:val="fr-FR"/>
        </w:rPr>
        <w:t>’</w:t>
      </w:r>
      <w:r w:rsidRPr="006E2DBC">
        <w:rPr>
          <w:lang w:val="fr-FR"/>
        </w:rPr>
        <w:t>efficacité énergétique des équipements et analyse des lacunes des équipements pour répondre aux normes sur le marché actuel, y compris huit programmes de formation de sensibilisation pour les fabricants de R&amp;C (20 à 50 participants chacun) (20</w:t>
      </w:r>
      <w:r w:rsidR="004E0F7D">
        <w:rPr>
          <w:lang w:val="fr-FR"/>
        </w:rPr>
        <w:t> </w:t>
      </w:r>
      <w:r w:rsidRPr="006E2DBC">
        <w:rPr>
          <w:lang w:val="fr-FR"/>
        </w:rPr>
        <w:t>000</w:t>
      </w:r>
      <w:r w:rsidR="004E0F7D">
        <w:rPr>
          <w:lang w:val="fr-FR"/>
        </w:rPr>
        <w:t> </w:t>
      </w:r>
      <w:r w:rsidRPr="006E2DBC">
        <w:rPr>
          <w:lang w:val="fr-FR"/>
        </w:rPr>
        <w:t>$US)</w:t>
      </w:r>
      <w:r w:rsidR="00D64B7D">
        <w:rPr>
          <w:lang w:val="fr-FR"/>
        </w:rPr>
        <w:t> ;</w:t>
      </w:r>
      <w:r w:rsidRPr="006E2DBC">
        <w:rPr>
          <w:lang w:val="fr-FR"/>
        </w:rPr>
        <w:t xml:space="preserve"> mise à niveau des NMPE et de l</w:t>
      </w:r>
      <w:r w:rsidR="00D64B7D">
        <w:rPr>
          <w:lang w:val="fr-FR"/>
        </w:rPr>
        <w:t>’</w:t>
      </w:r>
      <w:r w:rsidRPr="006E2DBC">
        <w:rPr>
          <w:lang w:val="fr-FR"/>
        </w:rPr>
        <w:t>étiquetage pour refléter les derniers niveaux SEER (20</w:t>
      </w:r>
      <w:r w:rsidR="004E0F7D">
        <w:rPr>
          <w:lang w:val="fr-FR"/>
        </w:rPr>
        <w:t> </w:t>
      </w:r>
      <w:r w:rsidRPr="006E2DBC">
        <w:rPr>
          <w:lang w:val="fr-FR"/>
        </w:rPr>
        <w:t>000</w:t>
      </w:r>
      <w:r w:rsidR="004E0F7D">
        <w:rPr>
          <w:lang w:val="fr-FR"/>
        </w:rPr>
        <w:t> </w:t>
      </w:r>
      <w:r w:rsidRPr="006E2DBC">
        <w:rPr>
          <w:lang w:val="fr-FR"/>
        </w:rPr>
        <w:t>$US)</w:t>
      </w:r>
      <w:r w:rsidR="00D64B7D">
        <w:rPr>
          <w:lang w:val="fr-FR"/>
        </w:rPr>
        <w:t> ;</w:t>
      </w:r>
      <w:r w:rsidRPr="006E2DBC">
        <w:rPr>
          <w:lang w:val="fr-FR"/>
        </w:rPr>
        <w:t xml:space="preserve"> suivi des performances des NMPE qui inclurait une méthodologie pour le calcul des réductions d</w:t>
      </w:r>
      <w:r w:rsidR="00D64B7D">
        <w:rPr>
          <w:lang w:val="fr-FR"/>
        </w:rPr>
        <w:t>’</w:t>
      </w:r>
      <w:r w:rsidRPr="006E2DBC">
        <w:rPr>
          <w:lang w:val="fr-FR"/>
        </w:rPr>
        <w:t>émissions (12</w:t>
      </w:r>
      <w:r w:rsidR="004E0F7D">
        <w:rPr>
          <w:lang w:val="fr-FR"/>
        </w:rPr>
        <w:t> </w:t>
      </w:r>
      <w:r w:rsidRPr="006E2DBC">
        <w:rPr>
          <w:lang w:val="fr-FR"/>
        </w:rPr>
        <w:t>000</w:t>
      </w:r>
      <w:r w:rsidR="004E0F7D">
        <w:rPr>
          <w:lang w:val="fr-FR"/>
        </w:rPr>
        <w:t> </w:t>
      </w:r>
      <w:r w:rsidRPr="006E2DBC">
        <w:rPr>
          <w:lang w:val="fr-FR"/>
        </w:rPr>
        <w:t>$US)</w:t>
      </w:r>
      <w:r w:rsidR="00D64B7D">
        <w:rPr>
          <w:lang w:val="fr-FR"/>
        </w:rPr>
        <w:t> ;</w:t>
      </w:r>
      <w:r w:rsidRPr="006E2DBC">
        <w:rPr>
          <w:lang w:val="fr-FR"/>
        </w:rPr>
        <w:t xml:space="preserve"> et intégration des conclusions sur l</w:t>
      </w:r>
      <w:r w:rsidR="00D64B7D">
        <w:rPr>
          <w:lang w:val="fr-FR"/>
        </w:rPr>
        <w:t>’</w:t>
      </w:r>
      <w:r w:rsidRPr="006E2DBC">
        <w:rPr>
          <w:lang w:val="fr-FR"/>
        </w:rPr>
        <w:t xml:space="preserve">efficacité énergétique basées sur les </w:t>
      </w:r>
      <w:r w:rsidRPr="006E2DBC">
        <w:rPr>
          <w:lang w:val="fr-FR"/>
        </w:rPr>
        <w:lastRenderedPageBreak/>
        <w:t>éléments ci-dessus dans le plan national pour le refroidissement (financée par le programme Cool Up)</w:t>
      </w:r>
      <w:r w:rsidR="00D64B7D">
        <w:rPr>
          <w:lang w:val="fr-FR"/>
        </w:rPr>
        <w:t> ;</w:t>
      </w:r>
    </w:p>
    <w:p w14:paraId="629AEBAB" w14:textId="6BC1A403" w:rsidR="003F4709" w:rsidRPr="006C0A30" w:rsidRDefault="00D47A90" w:rsidP="003B3BF6">
      <w:pPr>
        <w:pStyle w:val="Heading2"/>
        <w:widowControl/>
        <w:rPr>
          <w:lang w:val="fr-FR"/>
        </w:rPr>
      </w:pPr>
      <w:r w:rsidRPr="00D47A90">
        <w:rPr>
          <w:i/>
          <w:iCs/>
          <w:lang w:val="fr-FR"/>
        </w:rPr>
        <w:t>Création d</w:t>
      </w:r>
      <w:r w:rsidR="00D64B7D">
        <w:rPr>
          <w:i/>
          <w:iCs/>
          <w:lang w:val="fr-FR"/>
        </w:rPr>
        <w:t>’</w:t>
      </w:r>
      <w:r w:rsidRPr="00D47A90">
        <w:rPr>
          <w:i/>
          <w:iCs/>
          <w:lang w:val="fr-FR"/>
        </w:rPr>
        <w:t>un laboratoire d</w:t>
      </w:r>
      <w:r w:rsidR="00D64B7D">
        <w:rPr>
          <w:i/>
          <w:iCs/>
          <w:lang w:val="fr-FR"/>
        </w:rPr>
        <w:t>’</w:t>
      </w:r>
      <w:r w:rsidRPr="00D47A90">
        <w:rPr>
          <w:i/>
          <w:iCs/>
          <w:lang w:val="fr-FR"/>
        </w:rPr>
        <w:t>essais</w:t>
      </w:r>
      <w:r w:rsidR="00D64B7D">
        <w:rPr>
          <w:i/>
          <w:iCs/>
          <w:lang w:val="fr-FR"/>
        </w:rPr>
        <w:t> :</w:t>
      </w:r>
      <w:r w:rsidR="003F4709" w:rsidRPr="006C0A30">
        <w:rPr>
          <w:lang w:val="fr-FR"/>
        </w:rPr>
        <w:t xml:space="preserve"> </w:t>
      </w:r>
      <w:r w:rsidRPr="00D47A90">
        <w:rPr>
          <w:lang w:val="fr-FR"/>
        </w:rPr>
        <w:t>Évaluation des laboratoires d</w:t>
      </w:r>
      <w:r w:rsidR="00D64B7D">
        <w:rPr>
          <w:lang w:val="fr-FR"/>
        </w:rPr>
        <w:t>’</w:t>
      </w:r>
      <w:r w:rsidRPr="00D47A90">
        <w:rPr>
          <w:lang w:val="fr-FR"/>
        </w:rPr>
        <w:t>essai privés certifiés et accrédités actuels du pays (3</w:t>
      </w:r>
      <w:r w:rsidR="00ED5B3D">
        <w:rPr>
          <w:lang w:val="fr-FR"/>
        </w:rPr>
        <w:t> </w:t>
      </w:r>
      <w:r w:rsidRPr="00D47A90">
        <w:rPr>
          <w:lang w:val="fr-FR"/>
        </w:rPr>
        <w:t>000</w:t>
      </w:r>
      <w:r w:rsidR="00ED5B3D">
        <w:rPr>
          <w:lang w:val="fr-FR"/>
        </w:rPr>
        <w:t> </w:t>
      </w:r>
      <w:r w:rsidRPr="00D47A90">
        <w:rPr>
          <w:lang w:val="fr-FR"/>
        </w:rPr>
        <w:t>$US)</w:t>
      </w:r>
      <w:r w:rsidR="00D64B7D">
        <w:rPr>
          <w:lang w:val="fr-FR"/>
        </w:rPr>
        <w:t> ;</w:t>
      </w:r>
      <w:r w:rsidRPr="00D47A90">
        <w:rPr>
          <w:lang w:val="fr-FR"/>
        </w:rPr>
        <w:t xml:space="preserve"> élaboration des exigences techniques pour le laboratoire d</w:t>
      </w:r>
      <w:r w:rsidR="00D64B7D">
        <w:rPr>
          <w:lang w:val="fr-FR"/>
        </w:rPr>
        <w:t>’</w:t>
      </w:r>
      <w:r w:rsidRPr="00D47A90">
        <w:rPr>
          <w:lang w:val="fr-FR"/>
        </w:rPr>
        <w:t>essai des climatiseurs résidentiels (6</w:t>
      </w:r>
      <w:r w:rsidR="00C24B53">
        <w:rPr>
          <w:lang w:val="fr-FR"/>
        </w:rPr>
        <w:t> </w:t>
      </w:r>
      <w:r w:rsidRPr="00D47A90">
        <w:rPr>
          <w:lang w:val="fr-FR"/>
        </w:rPr>
        <w:t>000</w:t>
      </w:r>
      <w:r w:rsidR="00C24B53">
        <w:rPr>
          <w:lang w:val="fr-FR"/>
        </w:rPr>
        <w:t> </w:t>
      </w:r>
      <w:r w:rsidRPr="00D47A90">
        <w:rPr>
          <w:lang w:val="fr-FR"/>
        </w:rPr>
        <w:t>$US)</w:t>
      </w:r>
      <w:r w:rsidR="00D64B7D">
        <w:rPr>
          <w:lang w:val="fr-FR"/>
        </w:rPr>
        <w:t> ;</w:t>
      </w:r>
      <w:r w:rsidRPr="00D47A90">
        <w:rPr>
          <w:lang w:val="fr-FR"/>
        </w:rPr>
        <w:t xml:space="preserve"> et aide à la fourniture d</w:t>
      </w:r>
      <w:r w:rsidR="00D64B7D">
        <w:rPr>
          <w:lang w:val="fr-FR"/>
        </w:rPr>
        <w:t>’</w:t>
      </w:r>
      <w:r w:rsidRPr="00D47A90">
        <w:rPr>
          <w:lang w:val="fr-FR"/>
        </w:rPr>
        <w:t>équipements pour le laboratoire national et indépendant de test et de certification des climatiseurs résidentiels à vitesse variable basés sur des réfrigérants à faible PRP, y compris la formation du personnel et l</w:t>
      </w:r>
      <w:r w:rsidR="00D64B7D">
        <w:rPr>
          <w:lang w:val="fr-FR"/>
        </w:rPr>
        <w:t>’</w:t>
      </w:r>
      <w:r w:rsidRPr="00D47A90">
        <w:rPr>
          <w:lang w:val="fr-FR"/>
        </w:rPr>
        <w:t>installation et la mise en service d</w:t>
      </w:r>
      <w:r w:rsidR="00D64B7D">
        <w:rPr>
          <w:lang w:val="fr-FR"/>
        </w:rPr>
        <w:t>’</w:t>
      </w:r>
      <w:r w:rsidRPr="00D47A90">
        <w:rPr>
          <w:lang w:val="fr-FR"/>
        </w:rPr>
        <w:t>un calorimètre ambiant équilibré (235</w:t>
      </w:r>
      <w:r w:rsidR="005D0255">
        <w:rPr>
          <w:lang w:val="fr-FR"/>
        </w:rPr>
        <w:t> </w:t>
      </w:r>
      <w:r w:rsidRPr="00D47A90">
        <w:rPr>
          <w:lang w:val="fr-FR"/>
        </w:rPr>
        <w:t>000</w:t>
      </w:r>
      <w:r w:rsidR="005D0255">
        <w:rPr>
          <w:lang w:val="fr-FR"/>
        </w:rPr>
        <w:t> </w:t>
      </w:r>
      <w:r w:rsidRPr="00D47A90">
        <w:rPr>
          <w:lang w:val="fr-FR"/>
        </w:rPr>
        <w:t>$US)</w:t>
      </w:r>
      <w:r w:rsidR="00D64B7D">
        <w:rPr>
          <w:lang w:val="fr-FR"/>
        </w:rPr>
        <w:t> ;</w:t>
      </w:r>
    </w:p>
    <w:p w14:paraId="4A87ABA4" w14:textId="32B7AF83" w:rsidR="0020360B" w:rsidRPr="006C0A30" w:rsidRDefault="00CB7729" w:rsidP="00B10D3B">
      <w:pPr>
        <w:pStyle w:val="Heading2"/>
        <w:widowControl/>
        <w:rPr>
          <w:lang w:val="fr-FR"/>
        </w:rPr>
      </w:pPr>
      <w:r w:rsidRPr="00CB7729">
        <w:rPr>
          <w:i/>
          <w:iCs/>
          <w:lang w:val="fr-FR"/>
        </w:rPr>
        <w:t>Intégration de l</w:t>
      </w:r>
      <w:r w:rsidR="00D64B7D">
        <w:rPr>
          <w:i/>
          <w:iCs/>
          <w:lang w:val="fr-FR"/>
        </w:rPr>
        <w:t>’</w:t>
      </w:r>
      <w:r w:rsidRPr="00CB7729">
        <w:rPr>
          <w:i/>
          <w:iCs/>
          <w:lang w:val="fr-FR"/>
        </w:rPr>
        <w:t>efficacité énergétique dans la formation des techniciens R&amp;C</w:t>
      </w:r>
      <w:r w:rsidR="00D64B7D">
        <w:rPr>
          <w:i/>
          <w:iCs/>
          <w:lang w:val="fr-FR"/>
        </w:rPr>
        <w:t> :</w:t>
      </w:r>
      <w:r w:rsidRPr="003113FD">
        <w:rPr>
          <w:lang w:val="fr-FR"/>
        </w:rPr>
        <w:t xml:space="preserve"> </w:t>
      </w:r>
      <w:r w:rsidRPr="00CB7729">
        <w:rPr>
          <w:lang w:val="fr-FR"/>
        </w:rPr>
        <w:t>Révision de la formation technique et professionnelle en matière de R&amp;C pour y incorporer des aspects liés à l</w:t>
      </w:r>
      <w:r w:rsidR="00D64B7D">
        <w:rPr>
          <w:lang w:val="fr-FR"/>
        </w:rPr>
        <w:t>’</w:t>
      </w:r>
      <w:r w:rsidRPr="00CB7729">
        <w:rPr>
          <w:lang w:val="fr-FR"/>
        </w:rPr>
        <w:t>efficacité énergétique (10</w:t>
      </w:r>
      <w:r>
        <w:rPr>
          <w:lang w:val="fr-FR"/>
        </w:rPr>
        <w:t> </w:t>
      </w:r>
      <w:r w:rsidRPr="00CB7729">
        <w:rPr>
          <w:lang w:val="fr-FR"/>
        </w:rPr>
        <w:t>000</w:t>
      </w:r>
      <w:r>
        <w:rPr>
          <w:lang w:val="fr-FR"/>
        </w:rPr>
        <w:t> </w:t>
      </w:r>
      <w:r w:rsidRPr="00CB7729">
        <w:rPr>
          <w:lang w:val="fr-FR"/>
        </w:rPr>
        <w:t>$US)</w:t>
      </w:r>
      <w:r w:rsidR="00D64B7D">
        <w:rPr>
          <w:lang w:val="fr-FR"/>
        </w:rPr>
        <w:t> ;</w:t>
      </w:r>
      <w:r w:rsidRPr="00CB7729">
        <w:rPr>
          <w:lang w:val="fr-FR"/>
        </w:rPr>
        <w:t xml:space="preserve"> développement de matériel de formation pour la mise en œuvre du programme de formation (10</w:t>
      </w:r>
      <w:r>
        <w:rPr>
          <w:lang w:val="fr-FR"/>
        </w:rPr>
        <w:t> </w:t>
      </w:r>
      <w:r w:rsidRPr="00CB7729">
        <w:rPr>
          <w:lang w:val="fr-FR"/>
        </w:rPr>
        <w:t>000</w:t>
      </w:r>
      <w:r>
        <w:rPr>
          <w:lang w:val="fr-FR"/>
        </w:rPr>
        <w:t> </w:t>
      </w:r>
      <w:r w:rsidRPr="00CB7729">
        <w:rPr>
          <w:lang w:val="fr-FR"/>
        </w:rPr>
        <w:t>$US)</w:t>
      </w:r>
      <w:r w:rsidR="00D64B7D">
        <w:rPr>
          <w:lang w:val="fr-FR"/>
        </w:rPr>
        <w:t> ;</w:t>
      </w:r>
      <w:r w:rsidRPr="00CB7729">
        <w:rPr>
          <w:lang w:val="fr-FR"/>
        </w:rPr>
        <w:t xml:space="preserve"> et un séminaire technique annuel, organisé par l</w:t>
      </w:r>
      <w:r w:rsidR="00D64B7D">
        <w:rPr>
          <w:lang w:val="fr-FR"/>
        </w:rPr>
        <w:t>’</w:t>
      </w:r>
      <w:r w:rsidRPr="00CB7729">
        <w:rPr>
          <w:lang w:val="fr-FR"/>
        </w:rPr>
        <w:t>association nationale R&amp;C, pour les techniciens R&amp;C, les formateurs, les installateurs, les assembleurs et les experts connexes sur l</w:t>
      </w:r>
      <w:r w:rsidR="00D64B7D">
        <w:rPr>
          <w:lang w:val="fr-FR"/>
        </w:rPr>
        <w:t>’</w:t>
      </w:r>
      <w:r w:rsidRPr="00CB7729">
        <w:rPr>
          <w:lang w:val="fr-FR"/>
        </w:rPr>
        <w:t>entretien des équipements de réfrigération et de climatisation résidentiels en termes d</w:t>
      </w:r>
      <w:r w:rsidR="00D64B7D">
        <w:rPr>
          <w:lang w:val="fr-FR"/>
        </w:rPr>
        <w:t>’</w:t>
      </w:r>
      <w:r w:rsidRPr="00CB7729">
        <w:rPr>
          <w:lang w:val="fr-FR"/>
        </w:rPr>
        <w:t>efficacité énergétique (10</w:t>
      </w:r>
      <w:r>
        <w:rPr>
          <w:lang w:val="fr-FR"/>
        </w:rPr>
        <w:t> </w:t>
      </w:r>
      <w:r w:rsidRPr="00CB7729">
        <w:rPr>
          <w:lang w:val="fr-FR"/>
        </w:rPr>
        <w:t>000</w:t>
      </w:r>
      <w:r>
        <w:rPr>
          <w:lang w:val="fr-FR"/>
        </w:rPr>
        <w:t> </w:t>
      </w:r>
      <w:r w:rsidRPr="00CB7729">
        <w:rPr>
          <w:lang w:val="fr-FR"/>
        </w:rPr>
        <w:t>$US)</w:t>
      </w:r>
      <w:r w:rsidR="00D64B7D">
        <w:rPr>
          <w:lang w:val="fr-FR"/>
        </w:rPr>
        <w:t> ;</w:t>
      </w:r>
    </w:p>
    <w:p w14:paraId="2E1D2994" w14:textId="483746FC" w:rsidR="00273CDB" w:rsidRPr="006C0A30" w:rsidRDefault="004C5E1D" w:rsidP="0056582A">
      <w:pPr>
        <w:pStyle w:val="Heading2"/>
        <w:rPr>
          <w:lang w:val="fr-FR"/>
        </w:rPr>
      </w:pPr>
      <w:r w:rsidRPr="004C5E1D">
        <w:rPr>
          <w:i/>
          <w:iCs/>
          <w:lang w:val="fr-FR"/>
        </w:rPr>
        <w:t>Activités et matériel de sensibilisation</w:t>
      </w:r>
      <w:r w:rsidR="00D64B7D">
        <w:rPr>
          <w:i/>
          <w:iCs/>
          <w:lang w:val="fr-FR"/>
        </w:rPr>
        <w:t> :</w:t>
      </w:r>
      <w:r w:rsidR="00597A89" w:rsidRPr="006C0A30">
        <w:rPr>
          <w:lang w:val="fr-FR"/>
        </w:rPr>
        <w:t xml:space="preserve"> </w:t>
      </w:r>
      <w:r w:rsidRPr="004C5E1D">
        <w:rPr>
          <w:lang w:val="fr-FR"/>
        </w:rPr>
        <w:t>Programmes de sensibilisation et d</w:t>
      </w:r>
      <w:r w:rsidR="00D64B7D">
        <w:rPr>
          <w:lang w:val="fr-FR"/>
        </w:rPr>
        <w:t>’</w:t>
      </w:r>
      <w:r w:rsidRPr="004C5E1D">
        <w:rPr>
          <w:lang w:val="fr-FR"/>
        </w:rPr>
        <w:t>échange d</w:t>
      </w:r>
      <w:r w:rsidR="00D64B7D">
        <w:rPr>
          <w:lang w:val="fr-FR"/>
        </w:rPr>
        <w:t>’</w:t>
      </w:r>
      <w:r w:rsidRPr="004C5E1D">
        <w:rPr>
          <w:lang w:val="fr-FR"/>
        </w:rPr>
        <w:t>informations pour les importateurs, les distributeurs et les magasins de détail afin que les réglementations relatives aux NMPE améliorées soient comprises et puissent être adoptées efficacement (10</w:t>
      </w:r>
      <w:r>
        <w:rPr>
          <w:lang w:val="fr-FR"/>
        </w:rPr>
        <w:t> </w:t>
      </w:r>
      <w:r w:rsidRPr="004C5E1D">
        <w:rPr>
          <w:lang w:val="fr-FR"/>
        </w:rPr>
        <w:t>000</w:t>
      </w:r>
      <w:r>
        <w:rPr>
          <w:lang w:val="fr-FR"/>
        </w:rPr>
        <w:t> </w:t>
      </w:r>
      <w:r w:rsidRPr="004C5E1D">
        <w:rPr>
          <w:lang w:val="fr-FR"/>
        </w:rPr>
        <w:t>$US)</w:t>
      </w:r>
      <w:r w:rsidR="00D64B7D">
        <w:rPr>
          <w:lang w:val="fr-FR"/>
        </w:rPr>
        <w:t> ;</w:t>
      </w:r>
      <w:r w:rsidRPr="004C5E1D">
        <w:rPr>
          <w:lang w:val="fr-FR"/>
        </w:rPr>
        <w:t xml:space="preserve"> échange d</w:t>
      </w:r>
      <w:r w:rsidR="00D64B7D">
        <w:rPr>
          <w:lang w:val="fr-FR"/>
        </w:rPr>
        <w:t>’</w:t>
      </w:r>
      <w:r w:rsidRPr="004C5E1D">
        <w:rPr>
          <w:lang w:val="fr-FR"/>
        </w:rPr>
        <w:t>informations sur les avantages des NMPE améliorées et des équipements étiquetés pour différents consommateurs (14</w:t>
      </w:r>
      <w:r>
        <w:rPr>
          <w:lang w:val="fr-FR"/>
        </w:rPr>
        <w:t> </w:t>
      </w:r>
      <w:r w:rsidRPr="004C5E1D">
        <w:rPr>
          <w:lang w:val="fr-FR"/>
        </w:rPr>
        <w:t>000</w:t>
      </w:r>
      <w:r>
        <w:rPr>
          <w:lang w:val="fr-FR"/>
        </w:rPr>
        <w:t> </w:t>
      </w:r>
      <w:r w:rsidRPr="004C5E1D">
        <w:rPr>
          <w:lang w:val="fr-FR"/>
        </w:rPr>
        <w:t>$US)</w:t>
      </w:r>
      <w:r w:rsidR="00D64B7D">
        <w:rPr>
          <w:lang w:val="fr-FR"/>
        </w:rPr>
        <w:t> ;</w:t>
      </w:r>
      <w:r w:rsidRPr="004C5E1D">
        <w:rPr>
          <w:lang w:val="fr-FR"/>
        </w:rPr>
        <w:t xml:space="preserve"> et deux séminaires et ateliers annuels (20 à 50 participants chacun) pour les décideurs politiques et les parties prenantes sur les NMPE améliorées et l</w:t>
      </w:r>
      <w:r w:rsidR="00D64B7D">
        <w:rPr>
          <w:lang w:val="fr-FR"/>
        </w:rPr>
        <w:t>’</w:t>
      </w:r>
      <w:r w:rsidRPr="004C5E1D">
        <w:rPr>
          <w:lang w:val="fr-FR"/>
        </w:rPr>
        <w:t>étiquetage afin qu</w:t>
      </w:r>
      <w:r w:rsidR="00D64B7D">
        <w:rPr>
          <w:lang w:val="fr-FR"/>
        </w:rPr>
        <w:t>’</w:t>
      </w:r>
      <w:r w:rsidRPr="004C5E1D">
        <w:rPr>
          <w:lang w:val="fr-FR"/>
        </w:rPr>
        <w:t xml:space="preserve">ils puissent </w:t>
      </w:r>
      <w:r w:rsidR="0063787A">
        <w:rPr>
          <w:lang w:val="fr-FR"/>
        </w:rPr>
        <w:t xml:space="preserve">appuyer </w:t>
      </w:r>
      <w:r w:rsidRPr="004C5E1D">
        <w:rPr>
          <w:lang w:val="fr-FR"/>
        </w:rPr>
        <w:t>la mise en œuvre des réglementations relatives aux NMPE (20</w:t>
      </w:r>
      <w:r w:rsidR="00050029">
        <w:rPr>
          <w:lang w:val="fr-FR"/>
        </w:rPr>
        <w:t> </w:t>
      </w:r>
      <w:r w:rsidRPr="004C5E1D">
        <w:rPr>
          <w:lang w:val="fr-FR"/>
        </w:rPr>
        <w:t>000</w:t>
      </w:r>
      <w:r w:rsidR="00050029">
        <w:rPr>
          <w:lang w:val="fr-FR"/>
        </w:rPr>
        <w:t> </w:t>
      </w:r>
      <w:r w:rsidRPr="004C5E1D">
        <w:rPr>
          <w:lang w:val="fr-FR"/>
        </w:rPr>
        <w:t>$US)</w:t>
      </w:r>
      <w:r w:rsidR="00D64B7D">
        <w:rPr>
          <w:lang w:val="fr-FR"/>
        </w:rPr>
        <w:t> ;</w:t>
      </w:r>
      <w:r w:rsidRPr="004C5E1D">
        <w:rPr>
          <w:lang w:val="fr-FR"/>
        </w:rPr>
        <w:t xml:space="preserve"> et</w:t>
      </w:r>
    </w:p>
    <w:p w14:paraId="6CFD7B78" w14:textId="4E25887C" w:rsidR="00DE5812" w:rsidRPr="006C0A30" w:rsidRDefault="00060D81" w:rsidP="0056582A">
      <w:pPr>
        <w:pStyle w:val="Heading2"/>
        <w:rPr>
          <w:lang w:val="fr-FR"/>
        </w:rPr>
      </w:pPr>
      <w:r>
        <w:rPr>
          <w:lang w:val="fr-FR"/>
        </w:rPr>
        <w:t xml:space="preserve">Gestion de projet et </w:t>
      </w:r>
      <w:r w:rsidR="00840782" w:rsidRPr="006C0A30">
        <w:rPr>
          <w:lang w:val="fr-FR"/>
        </w:rPr>
        <w:t>coordination (25</w:t>
      </w:r>
      <w:r>
        <w:rPr>
          <w:lang w:val="fr-FR"/>
        </w:rPr>
        <w:t> </w:t>
      </w:r>
      <w:r w:rsidR="00840782" w:rsidRPr="006C0A30">
        <w:rPr>
          <w:lang w:val="fr-FR"/>
        </w:rPr>
        <w:t>900</w:t>
      </w:r>
      <w:r>
        <w:rPr>
          <w:lang w:val="fr-FR"/>
        </w:rPr>
        <w:t> $US</w:t>
      </w:r>
      <w:r w:rsidR="00840782" w:rsidRPr="006C0A30">
        <w:rPr>
          <w:lang w:val="fr-FR"/>
        </w:rPr>
        <w:t>).</w:t>
      </w:r>
    </w:p>
    <w:p w14:paraId="5653BC0F" w14:textId="5CD7E6E5" w:rsidR="00230C39" w:rsidRPr="006C0A30" w:rsidRDefault="00551C61" w:rsidP="00230C39">
      <w:pPr>
        <w:keepNext/>
        <w:spacing w:after="240"/>
        <w:outlineLvl w:val="0"/>
        <w:rPr>
          <w:u w:val="single"/>
          <w:lang w:val="fr-FR"/>
        </w:rPr>
      </w:pPr>
      <w:r w:rsidRPr="00551C61">
        <w:rPr>
          <w:u w:val="single"/>
          <w:lang w:val="fr-FR"/>
        </w:rPr>
        <w:t>Coût total du projet pilote</w:t>
      </w:r>
    </w:p>
    <w:p w14:paraId="6562607E" w14:textId="387214ED" w:rsidR="00230C39" w:rsidRPr="006C0A30" w:rsidRDefault="00551C61" w:rsidP="00230C39">
      <w:pPr>
        <w:pStyle w:val="Heading1"/>
        <w:rPr>
          <w:lang w:val="fr-FR"/>
        </w:rPr>
      </w:pPr>
      <w:r w:rsidRPr="00551C61">
        <w:rPr>
          <w:lang w:val="fr-FR"/>
        </w:rPr>
        <w:t>Le coût total du projet de maintien et d</w:t>
      </w:r>
      <w:r w:rsidR="00D64B7D">
        <w:rPr>
          <w:lang w:val="fr-FR"/>
        </w:rPr>
        <w:t>’</w:t>
      </w:r>
      <w:r w:rsidRPr="00551C61">
        <w:rPr>
          <w:lang w:val="fr-FR"/>
        </w:rPr>
        <w:t>amélioration de l</w:t>
      </w:r>
      <w:r w:rsidR="00D64B7D">
        <w:rPr>
          <w:lang w:val="fr-FR"/>
        </w:rPr>
        <w:t>’</w:t>
      </w:r>
      <w:r w:rsidRPr="00551C61">
        <w:rPr>
          <w:lang w:val="fr-FR"/>
        </w:rPr>
        <w:t>efficacité énergétique des technologies et équipements de remplacement dans le cadre de la réduction progressive des HFC s</w:t>
      </w:r>
      <w:r w:rsidR="00D64B7D">
        <w:rPr>
          <w:lang w:val="fr-FR"/>
        </w:rPr>
        <w:t>’</w:t>
      </w:r>
      <w:r w:rsidRPr="00551C61">
        <w:rPr>
          <w:lang w:val="fr-FR"/>
        </w:rPr>
        <w:t>élève à 395 500 $US, plus les coûts d</w:t>
      </w:r>
      <w:r w:rsidR="00D64B7D">
        <w:rPr>
          <w:lang w:val="fr-FR"/>
        </w:rPr>
        <w:t>’</w:t>
      </w:r>
      <w:r w:rsidRPr="00551C61">
        <w:rPr>
          <w:lang w:val="fr-FR"/>
        </w:rPr>
        <w:t>appui d</w:t>
      </w:r>
      <w:r w:rsidR="00D64B7D">
        <w:rPr>
          <w:lang w:val="fr-FR"/>
        </w:rPr>
        <w:t>’</w:t>
      </w:r>
      <w:r w:rsidRPr="00551C61">
        <w:rPr>
          <w:lang w:val="fr-FR"/>
        </w:rPr>
        <w:t>agence tels qu</w:t>
      </w:r>
      <w:r w:rsidR="00D64B7D">
        <w:rPr>
          <w:lang w:val="fr-FR"/>
        </w:rPr>
        <w:t>’</w:t>
      </w:r>
      <w:r w:rsidRPr="00551C61">
        <w:rPr>
          <w:lang w:val="fr-FR"/>
        </w:rPr>
        <w:t>initialement remis, et sera mis en œuvre entre janvier 2024 et décembre 2025.</w:t>
      </w:r>
      <w:r w:rsidR="00230C39" w:rsidRPr="006C0A30">
        <w:rPr>
          <w:lang w:val="fr-FR"/>
        </w:rPr>
        <w:t xml:space="preserve"> </w:t>
      </w:r>
    </w:p>
    <w:p w14:paraId="0A9C0D18" w14:textId="1F64EBAE" w:rsidR="001C29CD" w:rsidRPr="006C0A30" w:rsidRDefault="00551C61" w:rsidP="001C29CD">
      <w:pPr>
        <w:pStyle w:val="Heading1"/>
        <w:keepNext/>
        <w:numPr>
          <w:ilvl w:val="0"/>
          <w:numId w:val="0"/>
        </w:numPr>
        <w:spacing w:before="240"/>
        <w:rPr>
          <w:u w:val="single"/>
          <w:lang w:val="fr-FR"/>
        </w:rPr>
      </w:pPr>
      <w:r w:rsidRPr="00551C61">
        <w:rPr>
          <w:u w:val="single"/>
          <w:lang w:val="fr-FR"/>
        </w:rPr>
        <w:t>Stratégie en faveur de l</w:t>
      </w:r>
      <w:r w:rsidR="00D64B7D">
        <w:rPr>
          <w:u w:val="single"/>
          <w:lang w:val="fr-FR"/>
        </w:rPr>
        <w:t>’</w:t>
      </w:r>
      <w:r w:rsidRPr="00551C61">
        <w:rPr>
          <w:u w:val="single"/>
          <w:lang w:val="fr-FR"/>
        </w:rPr>
        <w:t>égalité entre les femmes et les hommes</w:t>
      </w:r>
      <w:r w:rsidR="001C29CD" w:rsidRPr="006C0A30">
        <w:rPr>
          <w:rStyle w:val="FootnoteReference"/>
          <w:lang w:val="fr-FR"/>
        </w:rPr>
        <w:footnoteReference w:id="5"/>
      </w:r>
    </w:p>
    <w:p w14:paraId="1FAF1B27" w14:textId="34AC3D46" w:rsidR="001C29CD" w:rsidRPr="006C0A30" w:rsidRDefault="00551C61" w:rsidP="001C29CD">
      <w:pPr>
        <w:pStyle w:val="Heading1"/>
        <w:rPr>
          <w:lang w:val="fr-FR"/>
        </w:rPr>
      </w:pPr>
      <w:r w:rsidRPr="00551C61">
        <w:rPr>
          <w:lang w:val="fr-FR"/>
        </w:rPr>
        <w:t>Conformément aux décisions 84/92 d) et 90/48 c), le gouvernement égyptien et l</w:t>
      </w:r>
      <w:r w:rsidR="00D64B7D">
        <w:rPr>
          <w:lang w:val="fr-FR"/>
        </w:rPr>
        <w:t>’</w:t>
      </w:r>
      <w:r w:rsidRPr="00551C61">
        <w:rPr>
          <w:lang w:val="fr-FR"/>
        </w:rPr>
        <w:t>ONUDI intégreront la question de l</w:t>
      </w:r>
      <w:r w:rsidR="00D64B7D">
        <w:rPr>
          <w:lang w:val="fr-FR"/>
        </w:rPr>
        <w:t>’</w:t>
      </w:r>
      <w:r w:rsidRPr="00551C61">
        <w:rPr>
          <w:lang w:val="fr-FR"/>
        </w:rPr>
        <w:t>égalité entre les femmes et les hommes dans la mise en œuvre des activités du projet et établiront des rapports sur les indicateurs spécifiques développés pour le projet</w:t>
      </w:r>
      <w:r w:rsidR="001C29CD" w:rsidRPr="006C0A30">
        <w:rPr>
          <w:lang w:val="fr-FR"/>
        </w:rPr>
        <w:t>.</w:t>
      </w:r>
    </w:p>
    <w:p w14:paraId="676A4A4C" w14:textId="7014307F" w:rsidR="0037387C" w:rsidRPr="006C0A30" w:rsidRDefault="00551C61" w:rsidP="0037387C">
      <w:pPr>
        <w:keepNext/>
        <w:spacing w:after="240"/>
        <w:outlineLvl w:val="0"/>
        <w:rPr>
          <w:u w:val="single"/>
          <w:lang w:val="fr-FR"/>
        </w:rPr>
      </w:pPr>
      <w:r w:rsidRPr="00551C61">
        <w:rPr>
          <w:u w:val="single"/>
          <w:lang w:val="fr-FR"/>
        </w:rPr>
        <w:t>Coordination des activités relatives à l</w:t>
      </w:r>
      <w:r w:rsidR="00D64B7D">
        <w:rPr>
          <w:u w:val="single"/>
          <w:lang w:val="fr-FR"/>
        </w:rPr>
        <w:t>’</w:t>
      </w:r>
      <w:r w:rsidRPr="00551C61">
        <w:rPr>
          <w:u w:val="single"/>
          <w:lang w:val="fr-FR"/>
        </w:rPr>
        <w:t>efficacité énergétique financées en dehors du Fonds multilatéral</w:t>
      </w:r>
    </w:p>
    <w:p w14:paraId="2171405F" w14:textId="3D534B20" w:rsidR="00D86ECA" w:rsidRPr="006C0A30" w:rsidRDefault="00551C61" w:rsidP="00C0076D">
      <w:pPr>
        <w:pStyle w:val="Heading1"/>
        <w:rPr>
          <w:lang w:val="fr-FR"/>
        </w:rPr>
      </w:pPr>
      <w:r w:rsidRPr="00551C61">
        <w:rPr>
          <w:lang w:val="fr-FR"/>
        </w:rPr>
        <w:t>Le programme Cool Up</w:t>
      </w:r>
      <w:r w:rsidR="002B6A84" w:rsidRPr="006C0A30">
        <w:rPr>
          <w:rStyle w:val="FootnoteReference"/>
          <w:lang w:val="fr-FR"/>
        </w:rPr>
        <w:footnoteReference w:id="6"/>
      </w:r>
      <w:r w:rsidR="00007F68" w:rsidRPr="006C0A30">
        <w:rPr>
          <w:lang w:val="fr-FR"/>
        </w:rPr>
        <w:t xml:space="preserve"> </w:t>
      </w:r>
      <w:r w:rsidRPr="00551C61">
        <w:rPr>
          <w:lang w:val="fr-FR"/>
        </w:rPr>
        <w:t>est financé par l</w:t>
      </w:r>
      <w:r w:rsidR="00D64B7D">
        <w:rPr>
          <w:lang w:val="fr-FR"/>
        </w:rPr>
        <w:t>’</w:t>
      </w:r>
      <w:r w:rsidRPr="00551C61">
        <w:rPr>
          <w:lang w:val="fr-FR"/>
        </w:rPr>
        <w:t>Initiative internationale pour le climat de l</w:t>
      </w:r>
      <w:r w:rsidR="00D64B7D">
        <w:rPr>
          <w:lang w:val="fr-FR"/>
        </w:rPr>
        <w:t>’</w:t>
      </w:r>
      <w:r w:rsidRPr="00551C61">
        <w:rPr>
          <w:lang w:val="fr-FR"/>
        </w:rPr>
        <w:t xml:space="preserve">Allemagne et promeut des solutions R&amp;C durables en Égypte, en Jordanie, au Liban et en Turquie en soutenant les politiques climatiques, en présentant de récentes technologies de réfrigération et en développant des </w:t>
      </w:r>
      <w:r w:rsidRPr="00551C61">
        <w:rPr>
          <w:lang w:val="fr-FR"/>
        </w:rPr>
        <w:lastRenderedPageBreak/>
        <w:t>modèles financiers connexes. L</w:t>
      </w:r>
      <w:r w:rsidR="00D64B7D">
        <w:rPr>
          <w:lang w:val="fr-FR"/>
        </w:rPr>
        <w:t>’</w:t>
      </w:r>
      <w:r w:rsidRPr="00551C61">
        <w:rPr>
          <w:lang w:val="fr-FR"/>
        </w:rPr>
        <w:t>organisation collabore avec le ministère égyptien de l</w:t>
      </w:r>
      <w:r w:rsidR="00D64B7D">
        <w:rPr>
          <w:lang w:val="fr-FR"/>
        </w:rPr>
        <w:t>’</w:t>
      </w:r>
      <w:r w:rsidRPr="00551C61">
        <w:rPr>
          <w:lang w:val="fr-FR"/>
        </w:rPr>
        <w:t>environnement pour soutenir le Protocole de Montréal et l</w:t>
      </w:r>
      <w:r w:rsidR="00D64B7D">
        <w:rPr>
          <w:lang w:val="fr-FR"/>
        </w:rPr>
        <w:t>’</w:t>
      </w:r>
      <w:r w:rsidRPr="00551C61">
        <w:rPr>
          <w:lang w:val="fr-FR"/>
        </w:rPr>
        <w:t>amendement de Kigali par le biais d</w:t>
      </w:r>
      <w:r w:rsidR="00D64B7D">
        <w:rPr>
          <w:lang w:val="fr-FR"/>
        </w:rPr>
        <w:t>’</w:t>
      </w:r>
      <w:r w:rsidRPr="00551C61">
        <w:rPr>
          <w:lang w:val="fr-FR"/>
        </w:rPr>
        <w:t>études, de recommandations et d</w:t>
      </w:r>
      <w:r w:rsidR="00D64B7D">
        <w:rPr>
          <w:lang w:val="fr-FR"/>
        </w:rPr>
        <w:t>’</w:t>
      </w:r>
      <w:r w:rsidRPr="00551C61">
        <w:rPr>
          <w:lang w:val="fr-FR"/>
        </w:rPr>
        <w:t>une assistance technique. Elle finance également le plan national de refroidissement de l</w:t>
      </w:r>
      <w:r w:rsidR="00D64B7D">
        <w:rPr>
          <w:lang w:val="fr-FR"/>
        </w:rPr>
        <w:t>’</w:t>
      </w:r>
      <w:r w:rsidRPr="00551C61">
        <w:rPr>
          <w:lang w:val="fr-FR"/>
        </w:rPr>
        <w:t>Égypte, qui intégrera les résultats de la mise à niveau des NMPE en matière d</w:t>
      </w:r>
      <w:r w:rsidR="00D64B7D">
        <w:rPr>
          <w:lang w:val="fr-FR"/>
        </w:rPr>
        <w:t>’</w:t>
      </w:r>
      <w:r w:rsidRPr="00551C61">
        <w:rPr>
          <w:lang w:val="fr-FR"/>
        </w:rPr>
        <w:t>efficacité énergétique. En outre, une étude sur le coût et les avantages de l</w:t>
      </w:r>
      <w:r w:rsidR="00D64B7D">
        <w:rPr>
          <w:lang w:val="fr-FR"/>
        </w:rPr>
        <w:t>’</w:t>
      </w:r>
      <w:r w:rsidRPr="00551C61">
        <w:rPr>
          <w:lang w:val="fr-FR"/>
        </w:rPr>
        <w:t>amélioration de l</w:t>
      </w:r>
      <w:r w:rsidR="00D64B7D">
        <w:rPr>
          <w:lang w:val="fr-FR"/>
        </w:rPr>
        <w:t>’</w:t>
      </w:r>
      <w:r w:rsidRPr="00551C61">
        <w:rPr>
          <w:lang w:val="fr-FR"/>
        </w:rPr>
        <w:t>efficacité des climatiseurs individuels en Égypte a été publiée en octobre 2022 et a été utilisée pour informer l</w:t>
      </w:r>
      <w:r w:rsidR="00D64B7D">
        <w:rPr>
          <w:lang w:val="fr-FR"/>
        </w:rPr>
        <w:t>’</w:t>
      </w:r>
      <w:r w:rsidRPr="00551C61">
        <w:rPr>
          <w:lang w:val="fr-FR"/>
        </w:rPr>
        <w:t>élaboration des NMPE afin d</w:t>
      </w:r>
      <w:r w:rsidR="00D64B7D">
        <w:rPr>
          <w:lang w:val="fr-FR"/>
        </w:rPr>
        <w:t>’</w:t>
      </w:r>
      <w:r w:rsidRPr="00551C61">
        <w:rPr>
          <w:lang w:val="fr-FR"/>
        </w:rPr>
        <w:t>inclure les niveaux SEER</w:t>
      </w:r>
      <w:r w:rsidR="009B3D98" w:rsidRPr="006C0A30">
        <w:rPr>
          <w:rStyle w:val="FootnoteReference"/>
          <w:lang w:val="fr-FR"/>
        </w:rPr>
        <w:footnoteReference w:id="7"/>
      </w:r>
      <w:r>
        <w:rPr>
          <w:lang w:val="fr-FR"/>
        </w:rPr>
        <w:t>.</w:t>
      </w:r>
      <w:r w:rsidR="001F4E43" w:rsidRPr="006C0A30">
        <w:rPr>
          <w:lang w:val="fr-FR"/>
        </w:rPr>
        <w:t xml:space="preserve"> </w:t>
      </w:r>
    </w:p>
    <w:p w14:paraId="1C6325C5" w14:textId="4CE324AD" w:rsidR="00437B20" w:rsidRPr="006C0A30" w:rsidRDefault="00667C5C" w:rsidP="009E7B09">
      <w:pPr>
        <w:keepNext/>
        <w:spacing w:before="360"/>
        <w:jc w:val="center"/>
        <w:rPr>
          <w:b/>
          <w:lang w:val="fr-FR"/>
        </w:rPr>
      </w:pPr>
      <w:r w:rsidRPr="00667C5C">
        <w:rPr>
          <w:b/>
          <w:lang w:val="fr-FR"/>
        </w:rPr>
        <w:t>REMARQUES ET RECOMMANDATIONS DU SECRÉTARIAT</w:t>
      </w:r>
    </w:p>
    <w:p w14:paraId="22ACC3E5" w14:textId="77777777" w:rsidR="00437B20" w:rsidRPr="006C0A30" w:rsidRDefault="00437B20" w:rsidP="009E7B09">
      <w:pPr>
        <w:keepNext/>
        <w:rPr>
          <w:lang w:val="fr-FR"/>
        </w:rPr>
      </w:pPr>
    </w:p>
    <w:p w14:paraId="58E3ED0D" w14:textId="3598C556" w:rsidR="00437B20" w:rsidRPr="006C0A30" w:rsidRDefault="00667C5C" w:rsidP="009E7B09">
      <w:pPr>
        <w:keepNext/>
        <w:rPr>
          <w:b/>
          <w:lang w:val="fr-FR"/>
        </w:rPr>
      </w:pPr>
      <w:r>
        <w:rPr>
          <w:b/>
          <w:lang w:val="fr-FR"/>
        </w:rPr>
        <w:t>REMARQUES</w:t>
      </w:r>
    </w:p>
    <w:p w14:paraId="3B09E2CA" w14:textId="77777777" w:rsidR="00437B20" w:rsidRPr="006C0A30" w:rsidRDefault="00437B20" w:rsidP="009E7B09">
      <w:pPr>
        <w:keepNext/>
        <w:rPr>
          <w:lang w:val="fr-FR"/>
        </w:rPr>
      </w:pPr>
    </w:p>
    <w:p w14:paraId="1A0F1809" w14:textId="4A7EBED8" w:rsidR="00B93E81" w:rsidRPr="006C0A30" w:rsidRDefault="003C2823" w:rsidP="00E83462">
      <w:pPr>
        <w:pStyle w:val="Heading1"/>
        <w:rPr>
          <w:lang w:val="fr-FR"/>
        </w:rPr>
      </w:pPr>
      <w:r w:rsidRPr="003C2823">
        <w:rPr>
          <w:lang w:val="fr-FR"/>
        </w:rPr>
        <w:t>Le Secrétariat a examiné la proposition de projet à la lumière de la décision 91/65. Conformément à la décision 91/65</w:t>
      </w:r>
      <w:r w:rsidR="001A189D">
        <w:rPr>
          <w:lang w:val="fr-FR"/>
        </w:rPr>
        <w:t> </w:t>
      </w:r>
      <w:r w:rsidRPr="003C2823">
        <w:rPr>
          <w:lang w:val="fr-FR"/>
        </w:rPr>
        <w:t>b)</w:t>
      </w:r>
      <w:r w:rsidR="001A189D">
        <w:rPr>
          <w:sz w:val="24"/>
          <w:szCs w:val="24"/>
          <w:lang w:val="fr-FR"/>
        </w:rPr>
        <w:t> </w:t>
      </w:r>
      <w:r w:rsidRPr="003C2823">
        <w:rPr>
          <w:lang w:val="fr-FR"/>
        </w:rPr>
        <w:t>iv), l</w:t>
      </w:r>
      <w:r w:rsidR="00D64B7D">
        <w:rPr>
          <w:lang w:val="fr-FR"/>
        </w:rPr>
        <w:t>’</w:t>
      </w:r>
      <w:r w:rsidRPr="003C2823">
        <w:rPr>
          <w:lang w:val="fr-FR"/>
        </w:rPr>
        <w:t>ONUDI a confirmé que l</w:t>
      </w:r>
      <w:r w:rsidR="00D64B7D">
        <w:rPr>
          <w:lang w:val="fr-FR"/>
        </w:rPr>
        <w:t>’</w:t>
      </w:r>
      <w:r w:rsidRPr="003C2823">
        <w:rPr>
          <w:lang w:val="fr-FR"/>
        </w:rPr>
        <w:t>UNO se coordonnera avec les autorités compétentes en matière d</w:t>
      </w:r>
      <w:r w:rsidR="00D64B7D">
        <w:rPr>
          <w:lang w:val="fr-FR"/>
        </w:rPr>
        <w:t>’</w:t>
      </w:r>
      <w:r w:rsidRPr="003C2823">
        <w:rPr>
          <w:lang w:val="fr-FR"/>
        </w:rPr>
        <w:t>efficacité énergétique et les organismes nationaux de normalisation pour faciliter la prise en compte de la transition des réfrigérants lors de l</w:t>
      </w:r>
      <w:r w:rsidR="00D64B7D">
        <w:rPr>
          <w:lang w:val="fr-FR"/>
        </w:rPr>
        <w:t>’</w:t>
      </w:r>
      <w:r w:rsidRPr="003C2823">
        <w:rPr>
          <w:lang w:val="fr-FR"/>
        </w:rPr>
        <w:t>élaboration de normes d</w:t>
      </w:r>
      <w:r w:rsidR="00D64B7D">
        <w:rPr>
          <w:lang w:val="fr-FR"/>
        </w:rPr>
        <w:t>’</w:t>
      </w:r>
      <w:r w:rsidRPr="003C2823">
        <w:rPr>
          <w:lang w:val="fr-FR"/>
        </w:rPr>
        <w:t>efficacité énergétique dans les secteurs/applications concernés</w:t>
      </w:r>
      <w:r w:rsidR="00D64B7D">
        <w:rPr>
          <w:lang w:val="fr-FR"/>
        </w:rPr>
        <w:t> ;</w:t>
      </w:r>
      <w:r w:rsidRPr="003C2823">
        <w:rPr>
          <w:lang w:val="fr-FR"/>
        </w:rPr>
        <w:t xml:space="preserve"> que, si l</w:t>
      </w:r>
      <w:r w:rsidR="00D64B7D">
        <w:rPr>
          <w:lang w:val="fr-FR"/>
        </w:rPr>
        <w:t>’</w:t>
      </w:r>
      <w:r w:rsidRPr="003C2823">
        <w:rPr>
          <w:lang w:val="fr-FR"/>
        </w:rPr>
        <w:t>Égypte a mobilisé ou doit mobiliser des fonds provenant d</w:t>
      </w:r>
      <w:r w:rsidR="00D64B7D">
        <w:rPr>
          <w:lang w:val="fr-FR"/>
        </w:rPr>
        <w:t>’</w:t>
      </w:r>
      <w:r w:rsidRPr="003C2823">
        <w:rPr>
          <w:lang w:val="fr-FR"/>
        </w:rPr>
        <w:t>autres sources que le Fonds multilatéral pour les composantes d</w:t>
      </w:r>
      <w:r w:rsidR="00D64B7D">
        <w:rPr>
          <w:lang w:val="fr-FR"/>
        </w:rPr>
        <w:t>’</w:t>
      </w:r>
      <w:r w:rsidRPr="003C2823">
        <w:rPr>
          <w:lang w:val="fr-FR"/>
        </w:rPr>
        <w:t>efficacité énergétique lors de la réduction progressive des HFC, le projet n</w:t>
      </w:r>
      <w:r w:rsidR="00D64B7D">
        <w:rPr>
          <w:lang w:val="fr-FR"/>
        </w:rPr>
        <w:t>’</w:t>
      </w:r>
      <w:r w:rsidRPr="003C2823">
        <w:rPr>
          <w:lang w:val="fr-FR"/>
        </w:rPr>
        <w:t>entraînera pas de double emploi entre les activités financées par le Fonds multilatéral et celles qui sont financées par d</w:t>
      </w:r>
      <w:r w:rsidR="00D64B7D">
        <w:rPr>
          <w:lang w:val="fr-FR"/>
        </w:rPr>
        <w:t>’</w:t>
      </w:r>
      <w:r w:rsidRPr="003C2823">
        <w:rPr>
          <w:lang w:val="fr-FR"/>
        </w:rPr>
        <w:t>autres sources</w:t>
      </w:r>
      <w:r w:rsidR="00D64B7D">
        <w:rPr>
          <w:lang w:val="fr-FR"/>
        </w:rPr>
        <w:t> ;</w:t>
      </w:r>
      <w:r w:rsidRPr="003C2823">
        <w:rPr>
          <w:lang w:val="fr-FR"/>
        </w:rPr>
        <w:t xml:space="preserve"> que les informations sur l</w:t>
      </w:r>
      <w:r w:rsidR="00D64B7D">
        <w:rPr>
          <w:lang w:val="fr-FR"/>
        </w:rPr>
        <w:t>’</w:t>
      </w:r>
      <w:r w:rsidRPr="003C2823">
        <w:rPr>
          <w:lang w:val="fr-FR"/>
        </w:rPr>
        <w:t>état d</w:t>
      </w:r>
      <w:r w:rsidR="00D64B7D">
        <w:rPr>
          <w:lang w:val="fr-FR"/>
        </w:rPr>
        <w:t>’</w:t>
      </w:r>
      <w:r w:rsidRPr="003C2823">
        <w:rPr>
          <w:lang w:val="fr-FR"/>
        </w:rPr>
        <w:t>avancement du projet, les résultats et les principaux enseignements seront mises à disposition, le cas échéant</w:t>
      </w:r>
      <w:r w:rsidR="00D64B7D">
        <w:rPr>
          <w:lang w:val="fr-FR"/>
        </w:rPr>
        <w:t> ;</w:t>
      </w:r>
      <w:r w:rsidRPr="003C2823">
        <w:rPr>
          <w:lang w:val="fr-FR"/>
        </w:rPr>
        <w:t xml:space="preserve"> et que la date d</w:t>
      </w:r>
      <w:r w:rsidR="00D64B7D">
        <w:rPr>
          <w:lang w:val="fr-FR"/>
        </w:rPr>
        <w:t>’</w:t>
      </w:r>
      <w:r w:rsidRPr="003C2823">
        <w:rPr>
          <w:lang w:val="fr-FR"/>
        </w:rPr>
        <w:t>achèvement du projet sera fixée à 36 mois au maximum après la date d</w:t>
      </w:r>
      <w:r w:rsidR="00D64B7D">
        <w:rPr>
          <w:lang w:val="fr-FR"/>
        </w:rPr>
        <w:t>’</w:t>
      </w:r>
      <w:r w:rsidRPr="003C2823">
        <w:rPr>
          <w:lang w:val="fr-FR"/>
        </w:rPr>
        <w:t>approbation par le Comité exécutif et qu</w:t>
      </w:r>
      <w:r w:rsidR="00D64B7D">
        <w:rPr>
          <w:lang w:val="fr-FR"/>
        </w:rPr>
        <w:t>’</w:t>
      </w:r>
      <w:r w:rsidRPr="003C2823">
        <w:rPr>
          <w:lang w:val="fr-FR"/>
        </w:rPr>
        <w:t>un rapport détaillé du projet sera remis au Comité exécutif dans les six mois suivant l</w:t>
      </w:r>
      <w:r w:rsidR="00D64B7D">
        <w:rPr>
          <w:lang w:val="fr-FR"/>
        </w:rPr>
        <w:t>’</w:t>
      </w:r>
      <w:r w:rsidRPr="003C2823">
        <w:rPr>
          <w:lang w:val="fr-FR"/>
        </w:rPr>
        <w:t>achèvement du projet.</w:t>
      </w:r>
    </w:p>
    <w:p w14:paraId="689C05E6" w14:textId="3755D79C" w:rsidR="00DF4174" w:rsidRPr="006C0A30" w:rsidRDefault="003C2823" w:rsidP="00DF4174">
      <w:pPr>
        <w:keepNext/>
        <w:keepLines/>
        <w:spacing w:after="240"/>
        <w:rPr>
          <w:u w:val="single"/>
          <w:lang w:val="fr-FR"/>
        </w:rPr>
      </w:pPr>
      <w:r w:rsidRPr="003C2823">
        <w:rPr>
          <w:u w:val="single"/>
          <w:lang w:val="fr-FR"/>
        </w:rPr>
        <w:t>Cadre politique, réglementaire et institutionnel</w:t>
      </w:r>
    </w:p>
    <w:p w14:paraId="0492E053" w14:textId="44300A21" w:rsidR="007E71A0" w:rsidRPr="006C0A30" w:rsidRDefault="003C2823" w:rsidP="005D7527">
      <w:pPr>
        <w:pStyle w:val="Heading1"/>
        <w:rPr>
          <w:lang w:val="fr-FR"/>
        </w:rPr>
      </w:pPr>
      <w:bookmarkStart w:id="0" w:name="_Hlk126916116"/>
      <w:r w:rsidRPr="003C2823">
        <w:rPr>
          <w:lang w:val="fr-FR"/>
        </w:rPr>
        <w:t>Le Secrétariat a sollicité des informations supplémentaires sur la manière dont la mise en œuvre des normes SEER élaborées par l</w:t>
      </w:r>
      <w:r w:rsidR="00D64B7D">
        <w:rPr>
          <w:lang w:val="fr-FR"/>
        </w:rPr>
        <w:t>’</w:t>
      </w:r>
      <w:r w:rsidRPr="003C2823">
        <w:rPr>
          <w:lang w:val="fr-FR"/>
        </w:rPr>
        <w:t>EOS serait favorisée par ce projet, prenant note du fait que celles-ci entreront en vigueur en juin 2024. L</w:t>
      </w:r>
      <w:r w:rsidR="00D64B7D">
        <w:rPr>
          <w:lang w:val="fr-FR"/>
        </w:rPr>
        <w:t>’</w:t>
      </w:r>
      <w:r w:rsidRPr="003C2823">
        <w:rPr>
          <w:lang w:val="fr-FR"/>
        </w:rPr>
        <w:t>ONUDI a expliqué que la mise à niveau du laboratoire comprendrait une infrastructure d</w:t>
      </w:r>
      <w:r w:rsidR="00D64B7D">
        <w:rPr>
          <w:lang w:val="fr-FR"/>
        </w:rPr>
        <w:t>’</w:t>
      </w:r>
      <w:r w:rsidRPr="003C2823">
        <w:rPr>
          <w:lang w:val="fr-FR"/>
        </w:rPr>
        <w:t>équipement pour la mesure des SEER et faciliterait ainsi l</w:t>
      </w:r>
      <w:r w:rsidR="00D64B7D">
        <w:rPr>
          <w:lang w:val="fr-FR"/>
        </w:rPr>
        <w:t>’</w:t>
      </w:r>
      <w:r w:rsidRPr="003C2823">
        <w:rPr>
          <w:lang w:val="fr-FR"/>
        </w:rPr>
        <w:t>application des SEER</w:t>
      </w:r>
      <w:r w:rsidR="00D64B7D">
        <w:rPr>
          <w:lang w:val="fr-FR"/>
        </w:rPr>
        <w:t> ;</w:t>
      </w:r>
      <w:r w:rsidRPr="003C2823">
        <w:rPr>
          <w:lang w:val="fr-FR"/>
        </w:rPr>
        <w:t xml:space="preserve"> en outre, EOS travaillait actuellement sur des NMPE relatives aux climatiseurs commerciaux. En outre, l</w:t>
      </w:r>
      <w:r w:rsidR="00D64B7D">
        <w:rPr>
          <w:lang w:val="fr-FR"/>
        </w:rPr>
        <w:t>’</w:t>
      </w:r>
      <w:r w:rsidRPr="003C2823">
        <w:rPr>
          <w:lang w:val="fr-FR"/>
        </w:rPr>
        <w:t>ONUDI a pris note qu</w:t>
      </w:r>
      <w:r w:rsidR="00D64B7D">
        <w:rPr>
          <w:lang w:val="fr-FR"/>
        </w:rPr>
        <w:t>’</w:t>
      </w:r>
      <w:r w:rsidRPr="003C2823">
        <w:rPr>
          <w:lang w:val="fr-FR"/>
        </w:rPr>
        <w:t>elle prévoyait de développer un projet avec un soutien extérieur au Fonds multilatéral pour aider les fabricants de climatiseurs à intégrer pleinement les normes SEER dans leur conception. En ce qui concerne la qualité des réfrigérants, l</w:t>
      </w:r>
      <w:r w:rsidR="00D64B7D">
        <w:rPr>
          <w:lang w:val="fr-FR"/>
        </w:rPr>
        <w:t>’</w:t>
      </w:r>
      <w:r w:rsidRPr="003C2823">
        <w:rPr>
          <w:lang w:val="fr-FR"/>
        </w:rPr>
        <w:t>ONUDI a également précisé que les NMPE ne tiennent actuellement pas compte du PRP du réfrigérant utilisé et que l</w:t>
      </w:r>
      <w:r w:rsidR="00D64B7D">
        <w:rPr>
          <w:lang w:val="fr-FR"/>
        </w:rPr>
        <w:t>’</w:t>
      </w:r>
      <w:r w:rsidRPr="003C2823">
        <w:rPr>
          <w:lang w:val="fr-FR"/>
        </w:rPr>
        <w:t>UNO préconisera l</w:t>
      </w:r>
      <w:r w:rsidR="00D64B7D">
        <w:rPr>
          <w:lang w:val="fr-FR"/>
        </w:rPr>
        <w:t>’</w:t>
      </w:r>
      <w:r w:rsidRPr="003C2823">
        <w:rPr>
          <w:lang w:val="fr-FR"/>
        </w:rPr>
        <w:t>inclusion du PRP dans les NMPE et l</w:t>
      </w:r>
      <w:r w:rsidR="00D64B7D">
        <w:rPr>
          <w:lang w:val="fr-FR"/>
        </w:rPr>
        <w:t>’</w:t>
      </w:r>
      <w:r w:rsidRPr="003C2823">
        <w:rPr>
          <w:lang w:val="fr-FR"/>
        </w:rPr>
        <w:t>étiquetage, ce qui facilitera l</w:t>
      </w:r>
      <w:r w:rsidR="00D64B7D">
        <w:rPr>
          <w:lang w:val="fr-FR"/>
        </w:rPr>
        <w:t>’</w:t>
      </w:r>
      <w:r w:rsidRPr="003C2823">
        <w:rPr>
          <w:lang w:val="fr-FR"/>
        </w:rPr>
        <w:t>adoption d</w:t>
      </w:r>
      <w:r w:rsidR="00D64B7D">
        <w:rPr>
          <w:lang w:val="fr-FR"/>
        </w:rPr>
        <w:t>’</w:t>
      </w:r>
      <w:r w:rsidRPr="003C2823">
        <w:rPr>
          <w:lang w:val="fr-FR"/>
        </w:rPr>
        <w:t>équipements à faible PRP basés sur des réfrigérants efficaces sur le plan énergétique.</w:t>
      </w:r>
    </w:p>
    <w:bookmarkEnd w:id="0"/>
    <w:p w14:paraId="3E057DC9" w14:textId="45FC4DEF" w:rsidR="007067EE" w:rsidRPr="006C0A30" w:rsidRDefault="002726B6" w:rsidP="00C068D9">
      <w:pPr>
        <w:keepNext/>
        <w:spacing w:after="240"/>
        <w:rPr>
          <w:u w:val="single"/>
          <w:lang w:val="fr-FR"/>
        </w:rPr>
      </w:pPr>
      <w:r w:rsidRPr="002726B6">
        <w:rPr>
          <w:u w:val="single"/>
          <w:lang w:val="fr-FR"/>
        </w:rPr>
        <w:t>Questions techniques et questions liées aux coûts</w:t>
      </w:r>
    </w:p>
    <w:p w14:paraId="661F596A" w14:textId="43C84666" w:rsidR="00A91241" w:rsidRPr="006C0A30" w:rsidRDefault="003C2823" w:rsidP="007067EE">
      <w:pPr>
        <w:pStyle w:val="Heading1"/>
        <w:rPr>
          <w:lang w:val="fr-FR"/>
        </w:rPr>
      </w:pPr>
      <w:r w:rsidRPr="003C2823">
        <w:rPr>
          <w:lang w:val="fr-FR"/>
        </w:rPr>
        <w:t>Le Secrétariat a demandé à l</w:t>
      </w:r>
      <w:r w:rsidR="00D64B7D">
        <w:rPr>
          <w:lang w:val="fr-FR"/>
        </w:rPr>
        <w:t>’</w:t>
      </w:r>
      <w:r w:rsidRPr="003C2823">
        <w:rPr>
          <w:lang w:val="fr-FR"/>
        </w:rPr>
        <w:t>ONUDI des éclaircissements sur l</w:t>
      </w:r>
      <w:r w:rsidR="00D64B7D">
        <w:rPr>
          <w:lang w:val="fr-FR"/>
        </w:rPr>
        <w:t>’</w:t>
      </w:r>
      <w:r w:rsidRPr="003C2823">
        <w:rPr>
          <w:lang w:val="fr-FR"/>
        </w:rPr>
        <w:t>objectif du projet, notant que la proposition comprend la création d</w:t>
      </w:r>
      <w:r w:rsidR="00D64B7D">
        <w:rPr>
          <w:lang w:val="fr-FR"/>
        </w:rPr>
        <w:t>’</w:t>
      </w:r>
      <w:r w:rsidRPr="003C2823">
        <w:rPr>
          <w:lang w:val="fr-FR"/>
        </w:rPr>
        <w:t>un laboratoire d</w:t>
      </w:r>
      <w:r w:rsidR="00D64B7D">
        <w:rPr>
          <w:lang w:val="fr-FR"/>
        </w:rPr>
        <w:t>’</w:t>
      </w:r>
      <w:r w:rsidRPr="003C2823">
        <w:rPr>
          <w:lang w:val="fr-FR"/>
        </w:rPr>
        <w:t>essai pour les climatiseurs résidentiels (244 000 $US). Le Secrétariat a également pris note que si la présence d</w:t>
      </w:r>
      <w:r w:rsidR="00D64B7D">
        <w:rPr>
          <w:lang w:val="fr-FR"/>
        </w:rPr>
        <w:t>’</w:t>
      </w:r>
      <w:r w:rsidRPr="003C2823">
        <w:rPr>
          <w:lang w:val="fr-FR"/>
        </w:rPr>
        <w:t>un laboratoire d</w:t>
      </w:r>
      <w:r w:rsidR="00D64B7D">
        <w:rPr>
          <w:lang w:val="fr-FR"/>
        </w:rPr>
        <w:t>’</w:t>
      </w:r>
      <w:r w:rsidRPr="003C2823">
        <w:rPr>
          <w:lang w:val="fr-FR"/>
        </w:rPr>
        <w:t>essai indépendant est essentielle à la réussite de la mise en œuvre et de l</w:t>
      </w:r>
      <w:r w:rsidR="00D64B7D">
        <w:rPr>
          <w:lang w:val="fr-FR"/>
        </w:rPr>
        <w:t>’</w:t>
      </w:r>
      <w:r w:rsidRPr="003C2823">
        <w:rPr>
          <w:lang w:val="fr-FR"/>
        </w:rPr>
        <w:t>application des NMPE, le financement éventuel de centres d</w:t>
      </w:r>
      <w:r w:rsidR="00D64B7D">
        <w:rPr>
          <w:lang w:val="fr-FR"/>
        </w:rPr>
        <w:t>’</w:t>
      </w:r>
      <w:r w:rsidRPr="003C2823">
        <w:rPr>
          <w:lang w:val="fr-FR"/>
        </w:rPr>
        <w:t>essai est une question qui fait encore l</w:t>
      </w:r>
      <w:r w:rsidR="00D64B7D">
        <w:rPr>
          <w:lang w:val="fr-FR"/>
        </w:rPr>
        <w:t>’</w:t>
      </w:r>
      <w:r w:rsidRPr="003C2823">
        <w:rPr>
          <w:lang w:val="fr-FR"/>
        </w:rPr>
        <w:t>objet de discussions dans le contexte d</w:t>
      </w:r>
      <w:r w:rsidR="00D64B7D">
        <w:rPr>
          <w:lang w:val="fr-FR"/>
        </w:rPr>
        <w:t>’</w:t>
      </w:r>
      <w:r w:rsidRPr="003C2823">
        <w:rPr>
          <w:lang w:val="fr-FR"/>
        </w:rPr>
        <w:t>un cadre opérationnel pour l</w:t>
      </w:r>
      <w:r w:rsidR="00D64B7D">
        <w:rPr>
          <w:lang w:val="fr-FR"/>
        </w:rPr>
        <w:t>’</w:t>
      </w:r>
      <w:r w:rsidRPr="003C2823">
        <w:rPr>
          <w:lang w:val="fr-FR"/>
        </w:rPr>
        <w:t>efficacité énergétique et n</w:t>
      </w:r>
      <w:r w:rsidR="00D64B7D">
        <w:rPr>
          <w:lang w:val="fr-FR"/>
        </w:rPr>
        <w:t>’</w:t>
      </w:r>
      <w:r w:rsidRPr="003C2823">
        <w:rPr>
          <w:lang w:val="fr-FR"/>
        </w:rPr>
        <w:t>est pas une activité éligible au titre de la décision 91/65. En outre, le pays dispose déjà d</w:t>
      </w:r>
      <w:r w:rsidR="00D64B7D">
        <w:rPr>
          <w:lang w:val="fr-FR"/>
        </w:rPr>
        <w:t>’</w:t>
      </w:r>
      <w:r w:rsidRPr="003C2823">
        <w:rPr>
          <w:lang w:val="fr-FR"/>
        </w:rPr>
        <w:t>un laboratoire accrédité, hébergé par la NREA, qui entreprend des tests d</w:t>
      </w:r>
      <w:r w:rsidR="00D64B7D">
        <w:rPr>
          <w:lang w:val="fr-FR"/>
        </w:rPr>
        <w:t>’</w:t>
      </w:r>
      <w:r w:rsidRPr="003C2823">
        <w:rPr>
          <w:lang w:val="fr-FR"/>
        </w:rPr>
        <w:t>efficacité énergétique pour les équipements à courant alternatif importés et fabriqués localement. Par conséquent, la nécessité d</w:t>
      </w:r>
      <w:r w:rsidR="00D64B7D">
        <w:rPr>
          <w:lang w:val="fr-FR"/>
        </w:rPr>
        <w:t>’</w:t>
      </w:r>
      <w:r w:rsidRPr="003C2823">
        <w:rPr>
          <w:lang w:val="fr-FR"/>
        </w:rPr>
        <w:t>un nouveau laboratoire n</w:t>
      </w:r>
      <w:r w:rsidR="00D64B7D">
        <w:rPr>
          <w:lang w:val="fr-FR"/>
        </w:rPr>
        <w:t>’</w:t>
      </w:r>
      <w:r w:rsidRPr="003C2823">
        <w:rPr>
          <w:lang w:val="fr-FR"/>
        </w:rPr>
        <w:t>apparaît pas clairement</w:t>
      </w:r>
      <w:r w:rsidR="007067EE" w:rsidRPr="006C0A30">
        <w:rPr>
          <w:lang w:val="fr-FR"/>
        </w:rPr>
        <w:t>.</w:t>
      </w:r>
    </w:p>
    <w:p w14:paraId="26DE0440" w14:textId="204E7D8A" w:rsidR="00D9789E" w:rsidRPr="006C0A30" w:rsidRDefault="003C2823" w:rsidP="007067EE">
      <w:pPr>
        <w:pStyle w:val="Heading1"/>
        <w:rPr>
          <w:lang w:val="fr-FR"/>
        </w:rPr>
      </w:pPr>
      <w:r w:rsidRPr="003C2823">
        <w:rPr>
          <w:lang w:val="fr-FR"/>
        </w:rPr>
        <w:lastRenderedPageBreak/>
        <w:t>L</w:t>
      </w:r>
      <w:r w:rsidR="00D64B7D">
        <w:rPr>
          <w:lang w:val="fr-FR"/>
        </w:rPr>
        <w:t>’</w:t>
      </w:r>
      <w:r w:rsidRPr="003C2823">
        <w:rPr>
          <w:lang w:val="fr-FR"/>
        </w:rPr>
        <w:t>ONUDI, prenant note des remarques du Secrétariat, a révisé le projet pour moderniser l</w:t>
      </w:r>
      <w:r w:rsidR="00D64B7D">
        <w:rPr>
          <w:lang w:val="fr-FR"/>
        </w:rPr>
        <w:t>’</w:t>
      </w:r>
      <w:r w:rsidRPr="003C2823">
        <w:rPr>
          <w:lang w:val="fr-FR"/>
        </w:rPr>
        <w:t>équipement du laboratoire existant afin de permettre la mesure du SEER et les essais avec des réfrigérants inflammables. En particulier, l</w:t>
      </w:r>
      <w:r w:rsidR="00D64B7D">
        <w:rPr>
          <w:lang w:val="fr-FR"/>
        </w:rPr>
        <w:t>’</w:t>
      </w:r>
      <w:r w:rsidRPr="003C2823">
        <w:rPr>
          <w:lang w:val="fr-FR"/>
        </w:rPr>
        <w:t>installation d</w:t>
      </w:r>
      <w:r w:rsidR="00D64B7D">
        <w:rPr>
          <w:lang w:val="fr-FR"/>
        </w:rPr>
        <w:t>’</w:t>
      </w:r>
      <w:r w:rsidRPr="003C2823">
        <w:rPr>
          <w:lang w:val="fr-FR"/>
        </w:rPr>
        <w:t>essai existante dispose de trois laboratoires (deux pour les climatiseurs résidentiels et un pour les réfrigérants) qui seront mis à niveau pour permettre l</w:t>
      </w:r>
      <w:r w:rsidR="00D64B7D">
        <w:rPr>
          <w:lang w:val="fr-FR"/>
        </w:rPr>
        <w:t>’</w:t>
      </w:r>
      <w:r w:rsidRPr="003C2823">
        <w:rPr>
          <w:lang w:val="fr-FR"/>
        </w:rPr>
        <w:t>essai d</w:t>
      </w:r>
      <w:r w:rsidR="00D64B7D">
        <w:rPr>
          <w:lang w:val="fr-FR"/>
        </w:rPr>
        <w:t>’</w:t>
      </w:r>
      <w:r w:rsidRPr="003C2823">
        <w:rPr>
          <w:lang w:val="fr-FR"/>
        </w:rPr>
        <w:t>équipements basés sur des réfrigérants inflammables, y compris des détecteurs d</w:t>
      </w:r>
      <w:r w:rsidR="00D64B7D">
        <w:rPr>
          <w:lang w:val="fr-FR"/>
        </w:rPr>
        <w:t>’</w:t>
      </w:r>
      <w:r w:rsidRPr="003C2823">
        <w:rPr>
          <w:lang w:val="fr-FR"/>
        </w:rPr>
        <w:t>incendie, des extincteurs, des interrupteurs anti-étincelles, une sortie de secours et la création d</w:t>
      </w:r>
      <w:r w:rsidR="00D64B7D">
        <w:rPr>
          <w:lang w:val="fr-FR"/>
        </w:rPr>
        <w:t>’</w:t>
      </w:r>
      <w:r w:rsidRPr="003C2823">
        <w:rPr>
          <w:lang w:val="fr-FR"/>
        </w:rPr>
        <w:t>un point de rassemblement, ainsi que d</w:t>
      </w:r>
      <w:r w:rsidR="00D64B7D">
        <w:rPr>
          <w:lang w:val="fr-FR"/>
        </w:rPr>
        <w:t>’</w:t>
      </w:r>
      <w:r w:rsidRPr="003C2823">
        <w:rPr>
          <w:lang w:val="fr-FR"/>
        </w:rPr>
        <w:t>autres équipements et mesures connexes pour permettre au laboratoire de fonctionner en toute sécurité et de répondre aux nouvelles normes d</w:t>
      </w:r>
      <w:r w:rsidR="00D64B7D">
        <w:rPr>
          <w:lang w:val="fr-FR"/>
        </w:rPr>
        <w:t>’</w:t>
      </w:r>
      <w:r w:rsidRPr="003C2823">
        <w:rPr>
          <w:lang w:val="fr-FR"/>
        </w:rPr>
        <w:t>essai requises.</w:t>
      </w:r>
    </w:p>
    <w:p w14:paraId="66313AFE" w14:textId="68B713A7" w:rsidR="00F75923" w:rsidRPr="006C0A30" w:rsidRDefault="003C2823" w:rsidP="00F75923">
      <w:pPr>
        <w:pStyle w:val="Heading1"/>
        <w:rPr>
          <w:lang w:val="fr-FR"/>
        </w:rPr>
      </w:pPr>
      <w:r w:rsidRPr="003C2823">
        <w:rPr>
          <w:lang w:val="fr-FR"/>
        </w:rPr>
        <w:t>Le Secrétariat a ensuite discuté avec l</w:t>
      </w:r>
      <w:r w:rsidR="00D64B7D">
        <w:rPr>
          <w:lang w:val="fr-FR"/>
        </w:rPr>
        <w:t>’</w:t>
      </w:r>
      <w:r w:rsidRPr="003C2823">
        <w:rPr>
          <w:lang w:val="fr-FR"/>
        </w:rPr>
        <w:t>ONUDI d</w:t>
      </w:r>
      <w:r w:rsidR="00D64B7D">
        <w:rPr>
          <w:lang w:val="fr-FR"/>
        </w:rPr>
        <w:t>’</w:t>
      </w:r>
      <w:r w:rsidRPr="003C2823">
        <w:rPr>
          <w:lang w:val="fr-FR"/>
        </w:rPr>
        <w:t>autres éléments des activités du projet en tenant compte des critères mentionnés dans la décision 91/65. À la suite de ces discussions détaillées, des ajustements ont été apportés aux composantes comme décrit ci-dessous</w:t>
      </w:r>
      <w:r w:rsidR="00D64B7D">
        <w:rPr>
          <w:lang w:val="fr-FR"/>
        </w:rPr>
        <w:t> :</w:t>
      </w:r>
    </w:p>
    <w:p w14:paraId="5C552C9D" w14:textId="2CD8291B" w:rsidR="00F75923" w:rsidRPr="006C0A30" w:rsidRDefault="00D036A3" w:rsidP="00476D90">
      <w:pPr>
        <w:pStyle w:val="Heading2"/>
        <w:widowControl/>
        <w:rPr>
          <w:lang w:val="fr-FR"/>
        </w:rPr>
      </w:pPr>
      <w:r w:rsidRPr="00D036A3">
        <w:rPr>
          <w:lang w:val="fr-FR"/>
        </w:rPr>
        <w:t xml:space="preserve">Modernisation des trois laboratoires calorimétriques existants à la NREA pour </w:t>
      </w:r>
      <w:r w:rsidR="00091CF5">
        <w:rPr>
          <w:lang w:val="fr-FR"/>
        </w:rPr>
        <w:t>le test</w:t>
      </w:r>
      <w:r w:rsidRPr="00D036A3">
        <w:rPr>
          <w:lang w:val="fr-FR"/>
        </w:rPr>
        <w:t xml:space="preserve"> </w:t>
      </w:r>
      <w:r w:rsidR="00091CF5">
        <w:rPr>
          <w:lang w:val="fr-FR"/>
        </w:rPr>
        <w:t>d</w:t>
      </w:r>
      <w:r w:rsidRPr="00D036A3">
        <w:rPr>
          <w:lang w:val="fr-FR"/>
        </w:rPr>
        <w:t xml:space="preserve">es réfrigérants, </w:t>
      </w:r>
      <w:r w:rsidR="00F717B6">
        <w:rPr>
          <w:lang w:val="fr-FR"/>
        </w:rPr>
        <w:t>d</w:t>
      </w:r>
      <w:r w:rsidRPr="00D036A3">
        <w:rPr>
          <w:lang w:val="fr-FR"/>
        </w:rPr>
        <w:t xml:space="preserve">es climatiseurs et </w:t>
      </w:r>
      <w:r w:rsidR="00F717B6">
        <w:rPr>
          <w:lang w:val="fr-FR"/>
        </w:rPr>
        <w:t>d</w:t>
      </w:r>
      <w:r w:rsidRPr="00D036A3">
        <w:rPr>
          <w:lang w:val="fr-FR"/>
        </w:rPr>
        <w:t xml:space="preserve">es climatiseurs à vitesse variable utilisant des réfrigérants inflammables, ce qui </w:t>
      </w:r>
      <w:r w:rsidR="00B861C0">
        <w:rPr>
          <w:lang w:val="fr-FR"/>
        </w:rPr>
        <w:t xml:space="preserve">nécessite </w:t>
      </w:r>
      <w:r w:rsidRPr="00D036A3">
        <w:rPr>
          <w:lang w:val="fr-FR"/>
        </w:rPr>
        <w:t xml:space="preserve">une évaluation technique </w:t>
      </w:r>
      <w:r w:rsidR="00C0711F">
        <w:rPr>
          <w:lang w:val="fr-FR"/>
        </w:rPr>
        <w:t>en vue de</w:t>
      </w:r>
      <w:r w:rsidRPr="00D036A3">
        <w:rPr>
          <w:lang w:val="fr-FR"/>
        </w:rPr>
        <w:t xml:space="preserve"> la modernisation des laboratoires pour l</w:t>
      </w:r>
      <w:r w:rsidR="00D64B7D">
        <w:rPr>
          <w:lang w:val="fr-FR"/>
        </w:rPr>
        <w:t>’</w:t>
      </w:r>
      <w:r w:rsidRPr="00D036A3">
        <w:rPr>
          <w:lang w:val="fr-FR"/>
        </w:rPr>
        <w:t xml:space="preserve">utilisation de réfrigérants inflammables, un soutien à </w:t>
      </w:r>
      <w:r w:rsidR="00015DFB">
        <w:rPr>
          <w:lang w:val="fr-FR"/>
        </w:rPr>
        <w:t>la fourniture</w:t>
      </w:r>
      <w:r w:rsidRPr="00D036A3">
        <w:rPr>
          <w:lang w:val="fr-FR"/>
        </w:rPr>
        <w:t xml:space="preserve"> des laboratoires avec le système de sécurité nécessaire et une formation sur l</w:t>
      </w:r>
      <w:r w:rsidR="00D64B7D">
        <w:rPr>
          <w:lang w:val="fr-FR"/>
        </w:rPr>
        <w:t>’</w:t>
      </w:r>
      <w:r w:rsidRPr="00D036A3">
        <w:rPr>
          <w:lang w:val="fr-FR"/>
        </w:rPr>
        <w:t>exploitation sûre des laboratoires calorimétriques (92</w:t>
      </w:r>
      <w:r>
        <w:rPr>
          <w:lang w:val="fr-FR"/>
        </w:rPr>
        <w:t> </w:t>
      </w:r>
      <w:r w:rsidRPr="00D036A3">
        <w:rPr>
          <w:lang w:val="fr-FR"/>
        </w:rPr>
        <w:t>000</w:t>
      </w:r>
      <w:r>
        <w:rPr>
          <w:lang w:val="fr-FR"/>
        </w:rPr>
        <w:t> </w:t>
      </w:r>
      <w:r w:rsidRPr="00D036A3">
        <w:rPr>
          <w:lang w:val="fr-FR"/>
        </w:rPr>
        <w:t>$US)</w:t>
      </w:r>
      <w:r w:rsidR="00D64B7D">
        <w:rPr>
          <w:lang w:val="fr-FR"/>
        </w:rPr>
        <w:t> ;</w:t>
      </w:r>
      <w:r w:rsidR="00F75923" w:rsidRPr="006C0A30">
        <w:rPr>
          <w:lang w:val="fr-FR"/>
        </w:rPr>
        <w:t xml:space="preserve"> </w:t>
      </w:r>
    </w:p>
    <w:p w14:paraId="4A9D73A7" w14:textId="51394288" w:rsidR="00F75923" w:rsidRPr="006C0A30" w:rsidRDefault="008777AD" w:rsidP="00A52263">
      <w:pPr>
        <w:pStyle w:val="Heading2"/>
        <w:widowControl/>
        <w:rPr>
          <w:lang w:val="fr-FR"/>
        </w:rPr>
      </w:pPr>
      <w:r w:rsidRPr="008777AD">
        <w:rPr>
          <w:lang w:val="fr-FR"/>
        </w:rPr>
        <w:t>Pour appuyer la mise en œuvre et l</w:t>
      </w:r>
      <w:r w:rsidR="00D64B7D">
        <w:rPr>
          <w:lang w:val="fr-FR"/>
        </w:rPr>
        <w:t>’</w:t>
      </w:r>
      <w:r w:rsidRPr="008777AD">
        <w:rPr>
          <w:lang w:val="fr-FR"/>
        </w:rPr>
        <w:t>application des NMPE améliorées, il faudrait sensibiliser les parties prenantes, échanger des informations techniques et organiser des ateliers</w:t>
      </w:r>
      <w:r w:rsidR="00293D99" w:rsidRPr="006C0A30">
        <w:rPr>
          <w:lang w:val="fr-FR"/>
        </w:rPr>
        <w:t xml:space="preserve"> (</w:t>
      </w:r>
      <w:r w:rsidR="00F75923" w:rsidRPr="006C0A30">
        <w:rPr>
          <w:lang w:val="fr-FR"/>
        </w:rPr>
        <w:t>US</w:t>
      </w:r>
      <w:r w:rsidR="00A52263" w:rsidRPr="006C0A30">
        <w:rPr>
          <w:lang w:val="fr-FR"/>
        </w:rPr>
        <w:t> </w:t>
      </w:r>
      <w:r w:rsidR="00F75923" w:rsidRPr="006C0A30">
        <w:rPr>
          <w:lang w:val="fr-FR"/>
        </w:rPr>
        <w:t>$41,000)</w:t>
      </w:r>
      <w:r w:rsidR="00D64B7D">
        <w:rPr>
          <w:lang w:val="fr-FR"/>
        </w:rPr>
        <w:t> ;</w:t>
      </w:r>
      <w:r w:rsidR="00F75923" w:rsidRPr="006C0A30">
        <w:rPr>
          <w:lang w:val="fr-FR"/>
        </w:rPr>
        <w:t xml:space="preserve"> </w:t>
      </w:r>
    </w:p>
    <w:p w14:paraId="156AA7BC" w14:textId="326AD797" w:rsidR="00F75923" w:rsidRPr="006C0A30" w:rsidRDefault="006321B2" w:rsidP="00F75923">
      <w:pPr>
        <w:pStyle w:val="Heading2"/>
        <w:rPr>
          <w:lang w:val="fr-FR"/>
        </w:rPr>
      </w:pPr>
      <w:r w:rsidRPr="006321B2">
        <w:rPr>
          <w:lang w:val="fr-FR"/>
        </w:rPr>
        <w:t xml:space="preserve">Soutien au développement des capacités des laboratoires </w:t>
      </w:r>
      <w:r w:rsidR="00FF0038">
        <w:rPr>
          <w:lang w:val="fr-FR"/>
        </w:rPr>
        <w:t>de test</w:t>
      </w:r>
      <w:r w:rsidRPr="006321B2">
        <w:rPr>
          <w:lang w:val="fr-FR"/>
        </w:rPr>
        <w:t xml:space="preserve"> en Égypte, y compris les processus de certification/accréditation </w:t>
      </w:r>
      <w:r w:rsidR="00FF0038">
        <w:rPr>
          <w:lang w:val="fr-FR"/>
        </w:rPr>
        <w:t>ainsi que</w:t>
      </w:r>
      <w:r w:rsidRPr="006321B2">
        <w:rPr>
          <w:lang w:val="fr-FR"/>
        </w:rPr>
        <w:t xml:space="preserve"> les </w:t>
      </w:r>
      <w:r w:rsidR="00FF0038">
        <w:rPr>
          <w:lang w:val="fr-FR"/>
        </w:rPr>
        <w:t xml:space="preserve">méthodologies de test </w:t>
      </w:r>
      <w:r w:rsidR="00616817">
        <w:rPr>
          <w:lang w:val="fr-FR"/>
        </w:rPr>
        <w:t xml:space="preserve">en laboratoire </w:t>
      </w:r>
      <w:r w:rsidR="00FF0038">
        <w:rPr>
          <w:lang w:val="fr-FR"/>
        </w:rPr>
        <w:t xml:space="preserve">pour les normes </w:t>
      </w:r>
      <w:r w:rsidRPr="006321B2">
        <w:rPr>
          <w:lang w:val="fr-FR"/>
        </w:rPr>
        <w:t xml:space="preserve">SEER et </w:t>
      </w:r>
      <w:r w:rsidR="00FF0038">
        <w:rPr>
          <w:lang w:val="fr-FR"/>
        </w:rPr>
        <w:t xml:space="preserve">les </w:t>
      </w:r>
      <w:r w:rsidRPr="006321B2">
        <w:rPr>
          <w:lang w:val="fr-FR"/>
        </w:rPr>
        <w:t>NMPE, avec un coût d</w:t>
      </w:r>
      <w:r w:rsidR="00D64B7D">
        <w:rPr>
          <w:lang w:val="fr-FR"/>
        </w:rPr>
        <w:t>’</w:t>
      </w:r>
      <w:r w:rsidRPr="006321B2">
        <w:rPr>
          <w:lang w:val="fr-FR"/>
        </w:rPr>
        <w:t>appui partagé à 50</w:t>
      </w:r>
      <w:r w:rsidR="00616817">
        <w:rPr>
          <w:lang w:val="fr-FR"/>
        </w:rPr>
        <w:t> </w:t>
      </w:r>
      <w:r w:rsidRPr="006321B2">
        <w:rPr>
          <w:lang w:val="fr-FR"/>
        </w:rPr>
        <w:t xml:space="preserve">% par </w:t>
      </w:r>
      <w:r>
        <w:rPr>
          <w:lang w:val="fr-FR"/>
        </w:rPr>
        <w:t xml:space="preserve">les </w:t>
      </w:r>
      <w:r w:rsidR="00BD054C">
        <w:rPr>
          <w:lang w:val="fr-FR"/>
        </w:rPr>
        <w:t xml:space="preserve">entreprises nécessitant des tests liés aux </w:t>
      </w:r>
      <w:r w:rsidRPr="006321B2">
        <w:rPr>
          <w:lang w:val="fr-FR"/>
        </w:rPr>
        <w:t xml:space="preserve">SEER et </w:t>
      </w:r>
      <w:r w:rsidR="002358DE">
        <w:rPr>
          <w:lang w:val="fr-FR"/>
        </w:rPr>
        <w:t xml:space="preserve">aux </w:t>
      </w:r>
      <w:r w:rsidRPr="006321B2">
        <w:rPr>
          <w:lang w:val="fr-FR"/>
        </w:rPr>
        <w:t>NMPE (51</w:t>
      </w:r>
      <w:r w:rsidR="002D41F1">
        <w:rPr>
          <w:lang w:val="fr-FR"/>
        </w:rPr>
        <w:t> </w:t>
      </w:r>
      <w:r w:rsidRPr="006321B2">
        <w:rPr>
          <w:lang w:val="fr-FR"/>
        </w:rPr>
        <w:t>000</w:t>
      </w:r>
      <w:r w:rsidR="002D41F1">
        <w:rPr>
          <w:lang w:val="fr-FR"/>
        </w:rPr>
        <w:t> </w:t>
      </w:r>
      <w:r w:rsidRPr="006321B2">
        <w:rPr>
          <w:lang w:val="fr-FR"/>
        </w:rPr>
        <w:t>$US)</w:t>
      </w:r>
      <w:r w:rsidR="00D64B7D">
        <w:rPr>
          <w:lang w:val="fr-FR"/>
        </w:rPr>
        <w:t> ;</w:t>
      </w:r>
    </w:p>
    <w:p w14:paraId="37B19783" w14:textId="12FC662C" w:rsidR="00F75923" w:rsidRPr="006C0A30" w:rsidRDefault="00567338" w:rsidP="00F75923">
      <w:pPr>
        <w:pStyle w:val="Heading2"/>
        <w:rPr>
          <w:lang w:val="fr-FR"/>
        </w:rPr>
      </w:pPr>
      <w:r w:rsidRPr="00567338">
        <w:rPr>
          <w:lang w:val="fr-FR"/>
        </w:rPr>
        <w:t>Soutien à l</w:t>
      </w:r>
      <w:r w:rsidR="00D64B7D">
        <w:rPr>
          <w:lang w:val="fr-FR"/>
        </w:rPr>
        <w:t>’</w:t>
      </w:r>
      <w:r w:rsidRPr="00567338">
        <w:rPr>
          <w:lang w:val="fr-FR"/>
        </w:rPr>
        <w:t>élaboration d</w:t>
      </w:r>
      <w:r w:rsidR="00D64B7D">
        <w:rPr>
          <w:lang w:val="fr-FR"/>
        </w:rPr>
        <w:t>’</w:t>
      </w:r>
      <w:r w:rsidRPr="00567338">
        <w:rPr>
          <w:lang w:val="fr-FR"/>
        </w:rPr>
        <w:t>un cours de niveau universitaire destiné aux ingénieurs sur la conception et le fonctionnement des laboratoires calorimétriques afin d</w:t>
      </w:r>
      <w:r w:rsidR="00D64B7D">
        <w:rPr>
          <w:lang w:val="fr-FR"/>
        </w:rPr>
        <w:t>’</w:t>
      </w:r>
      <w:r w:rsidRPr="00567338">
        <w:rPr>
          <w:lang w:val="fr-FR"/>
        </w:rPr>
        <w:t>aider les fabricants locaux de R&amp;C à concevoir et à construire des laboratoires appropriés (20</w:t>
      </w:r>
      <w:r w:rsidR="006238AB">
        <w:rPr>
          <w:lang w:val="fr-FR"/>
        </w:rPr>
        <w:t> </w:t>
      </w:r>
      <w:r w:rsidRPr="00567338">
        <w:rPr>
          <w:lang w:val="fr-FR"/>
        </w:rPr>
        <w:t>000</w:t>
      </w:r>
      <w:r w:rsidR="006238AB">
        <w:rPr>
          <w:lang w:val="fr-FR"/>
        </w:rPr>
        <w:t> </w:t>
      </w:r>
      <w:r w:rsidR="006238AB" w:rsidRPr="00567338">
        <w:rPr>
          <w:lang w:val="fr-FR"/>
        </w:rPr>
        <w:t>$US</w:t>
      </w:r>
      <w:r w:rsidRPr="00567338">
        <w:rPr>
          <w:lang w:val="fr-FR"/>
        </w:rPr>
        <w:t>)</w:t>
      </w:r>
      <w:r w:rsidR="00D64B7D">
        <w:rPr>
          <w:lang w:val="fr-FR"/>
        </w:rPr>
        <w:t> ;</w:t>
      </w:r>
      <w:r w:rsidR="001B621A" w:rsidRPr="006C0A30">
        <w:rPr>
          <w:lang w:val="fr-FR"/>
        </w:rPr>
        <w:t xml:space="preserve"> </w:t>
      </w:r>
    </w:p>
    <w:p w14:paraId="07BA7851" w14:textId="2E005CFE" w:rsidR="00F75923" w:rsidRPr="006C0A30" w:rsidRDefault="00567338" w:rsidP="00F75923">
      <w:pPr>
        <w:pStyle w:val="Heading2"/>
        <w:rPr>
          <w:lang w:val="fr-FR"/>
        </w:rPr>
      </w:pPr>
      <w:r w:rsidRPr="00567338">
        <w:rPr>
          <w:lang w:val="fr-FR"/>
        </w:rPr>
        <w:t>Activités de développement des capacités et de sensibilisation aux SEER et à l</w:t>
      </w:r>
      <w:r w:rsidR="00D64B7D">
        <w:rPr>
          <w:lang w:val="fr-FR"/>
        </w:rPr>
        <w:t>’</w:t>
      </w:r>
      <w:r w:rsidRPr="00567338">
        <w:rPr>
          <w:lang w:val="fr-FR"/>
        </w:rPr>
        <w:t>étiquetage comprenant la mise à jour des codes QR intégrant les SEER et indiquant le PRP du réfrigérant au moyen d</w:t>
      </w:r>
      <w:r w:rsidR="00D64B7D">
        <w:rPr>
          <w:lang w:val="fr-FR"/>
        </w:rPr>
        <w:t>’</w:t>
      </w:r>
      <w:r w:rsidRPr="00567338">
        <w:rPr>
          <w:lang w:val="fr-FR"/>
        </w:rPr>
        <w:t>un code couleur</w:t>
      </w:r>
      <w:r w:rsidR="00D64B7D">
        <w:rPr>
          <w:lang w:val="fr-FR"/>
        </w:rPr>
        <w:t> ;</w:t>
      </w:r>
      <w:r w:rsidRPr="00567338">
        <w:rPr>
          <w:lang w:val="fr-FR"/>
        </w:rPr>
        <w:t xml:space="preserve"> un atelier annuel réunissant environ 100 participants pour les importateurs, les distributeurs, les magasins de détail et les représentants des consommateurs sur les SEER, les codes QR et les systèmes d</w:t>
      </w:r>
      <w:r w:rsidR="00D64B7D">
        <w:rPr>
          <w:lang w:val="fr-FR"/>
        </w:rPr>
        <w:t>’</w:t>
      </w:r>
      <w:r w:rsidRPr="00567338">
        <w:rPr>
          <w:lang w:val="fr-FR"/>
        </w:rPr>
        <w:t>étiquetage</w:t>
      </w:r>
      <w:r w:rsidR="00D64B7D">
        <w:rPr>
          <w:lang w:val="fr-FR"/>
        </w:rPr>
        <w:t> ;</w:t>
      </w:r>
      <w:r w:rsidRPr="00567338">
        <w:rPr>
          <w:lang w:val="fr-FR"/>
        </w:rPr>
        <w:t xml:space="preserve"> publications de sensibilisation et autres matériels pour les utilisateurs finaux et les consommateurs (81</w:t>
      </w:r>
      <w:r>
        <w:rPr>
          <w:lang w:val="fr-FR"/>
        </w:rPr>
        <w:t> </w:t>
      </w:r>
      <w:r w:rsidRPr="00567338">
        <w:rPr>
          <w:lang w:val="fr-FR"/>
        </w:rPr>
        <w:t>000</w:t>
      </w:r>
      <w:r>
        <w:rPr>
          <w:lang w:val="fr-FR"/>
        </w:rPr>
        <w:t> </w:t>
      </w:r>
      <w:r w:rsidRPr="00567338">
        <w:rPr>
          <w:lang w:val="fr-FR"/>
        </w:rPr>
        <w:t>$US).</w:t>
      </w:r>
    </w:p>
    <w:p w14:paraId="49A738BB" w14:textId="5D7FB596" w:rsidR="00F75923" w:rsidRPr="006C0A30" w:rsidRDefault="007F24EA">
      <w:pPr>
        <w:jc w:val="left"/>
        <w:rPr>
          <w:u w:val="single"/>
          <w:lang w:val="fr-FR"/>
        </w:rPr>
      </w:pPr>
      <w:r w:rsidRPr="007F24EA">
        <w:rPr>
          <w:u w:val="single"/>
          <w:lang w:val="fr-FR"/>
        </w:rPr>
        <w:t>Coût convenu du projet pilote</w:t>
      </w:r>
    </w:p>
    <w:p w14:paraId="1A2DDF33" w14:textId="77777777" w:rsidR="00F75923" w:rsidRPr="006C0A30" w:rsidRDefault="00F75923">
      <w:pPr>
        <w:jc w:val="left"/>
        <w:rPr>
          <w:u w:val="single"/>
          <w:lang w:val="fr-FR"/>
        </w:rPr>
      </w:pPr>
    </w:p>
    <w:p w14:paraId="7E22FB3D" w14:textId="666F03F3" w:rsidR="00C016BF" w:rsidRPr="006C0A30" w:rsidRDefault="007F24EA" w:rsidP="00F75923">
      <w:pPr>
        <w:pStyle w:val="Heading1"/>
        <w:rPr>
          <w:b/>
          <w:bCs/>
          <w:lang w:val="fr-FR"/>
        </w:rPr>
      </w:pPr>
      <w:r w:rsidRPr="007F24EA">
        <w:rPr>
          <w:lang w:val="fr-FR"/>
        </w:rPr>
        <w:t>Le coût total du projet a été fixé à 285 000 $US, comme indiqué dans le tableau 1</w:t>
      </w:r>
      <w:r w:rsidR="00E660CA" w:rsidRPr="006C0A30">
        <w:rPr>
          <w:lang w:val="fr-FR"/>
        </w:rPr>
        <w:t>.</w:t>
      </w:r>
    </w:p>
    <w:p w14:paraId="73A7A7CC" w14:textId="1118ECDE" w:rsidR="00C068D9" w:rsidRPr="006C0A30" w:rsidRDefault="00C068D9" w:rsidP="00C068D9">
      <w:pPr>
        <w:rPr>
          <w:b/>
          <w:bCs/>
          <w:lang w:val="fr-FR"/>
        </w:rPr>
      </w:pPr>
      <w:r w:rsidRPr="006C0A30">
        <w:rPr>
          <w:b/>
          <w:bCs/>
          <w:lang w:val="fr-FR"/>
        </w:rPr>
        <w:t>Table</w:t>
      </w:r>
      <w:r w:rsidR="00D050E8">
        <w:rPr>
          <w:b/>
          <w:bCs/>
          <w:lang w:val="fr-FR"/>
        </w:rPr>
        <w:t>au</w:t>
      </w:r>
      <w:r w:rsidRPr="006C0A30">
        <w:rPr>
          <w:b/>
          <w:bCs/>
          <w:lang w:val="fr-FR"/>
        </w:rPr>
        <w:t xml:space="preserve"> </w:t>
      </w:r>
      <w:r w:rsidR="00426BC0" w:rsidRPr="006C0A30">
        <w:rPr>
          <w:b/>
          <w:bCs/>
          <w:lang w:val="fr-FR"/>
        </w:rPr>
        <w:t>1</w:t>
      </w:r>
      <w:r w:rsidR="00D64B7D">
        <w:rPr>
          <w:b/>
          <w:bCs/>
          <w:lang w:val="fr-FR"/>
        </w:rPr>
        <w:t> :</w:t>
      </w:r>
      <w:r w:rsidRPr="006C0A30">
        <w:rPr>
          <w:b/>
          <w:bCs/>
          <w:lang w:val="fr-FR"/>
        </w:rPr>
        <w:t xml:space="preserve"> </w:t>
      </w:r>
      <w:r w:rsidR="00D050E8" w:rsidRPr="00D050E8">
        <w:rPr>
          <w:b/>
          <w:bCs/>
          <w:lang w:val="fr-FR"/>
        </w:rPr>
        <w:t>Financement convenu pour le projet pilote d</w:t>
      </w:r>
      <w:r w:rsidR="00D64B7D">
        <w:rPr>
          <w:b/>
          <w:bCs/>
          <w:lang w:val="fr-FR"/>
        </w:rPr>
        <w:t>’</w:t>
      </w:r>
      <w:r w:rsidR="00D050E8" w:rsidRPr="00D050E8">
        <w:rPr>
          <w:b/>
          <w:bCs/>
          <w:lang w:val="fr-FR"/>
        </w:rPr>
        <w:t>efficacité énergétique en Égypte</w:t>
      </w:r>
    </w:p>
    <w:tbl>
      <w:tblPr>
        <w:tblStyle w:val="TableGrid"/>
        <w:tblW w:w="5003" w:type="pct"/>
        <w:tblInd w:w="-5" w:type="dxa"/>
        <w:tblLook w:val="04A0" w:firstRow="1" w:lastRow="0" w:firstColumn="1" w:lastColumn="0" w:noHBand="0" w:noVBand="1"/>
      </w:tblPr>
      <w:tblGrid>
        <w:gridCol w:w="2250"/>
        <w:gridCol w:w="5490"/>
        <w:gridCol w:w="1616"/>
      </w:tblGrid>
      <w:tr w:rsidR="00C068D9" w:rsidRPr="006C0A30" w14:paraId="3CAA520D" w14:textId="77777777" w:rsidTr="002F5EB5">
        <w:trPr>
          <w:tblHeader/>
        </w:trPr>
        <w:tc>
          <w:tcPr>
            <w:tcW w:w="2250" w:type="dxa"/>
          </w:tcPr>
          <w:p w14:paraId="01DD2484" w14:textId="7322DCD9" w:rsidR="00C068D9" w:rsidRPr="006C0A30" w:rsidRDefault="00C068D9" w:rsidP="00E660CA">
            <w:pPr>
              <w:widowControl w:val="0"/>
              <w:spacing w:after="60"/>
              <w:contextualSpacing/>
              <w:jc w:val="left"/>
              <w:rPr>
                <w:b/>
                <w:sz w:val="20"/>
                <w:szCs w:val="20"/>
                <w:lang w:val="fr-FR"/>
              </w:rPr>
            </w:pPr>
            <w:r w:rsidRPr="006C0A30">
              <w:rPr>
                <w:b/>
                <w:sz w:val="20"/>
                <w:szCs w:val="20"/>
                <w:lang w:val="fr-FR"/>
              </w:rPr>
              <w:t>Activit</w:t>
            </w:r>
            <w:r w:rsidR="00977C13">
              <w:rPr>
                <w:b/>
                <w:sz w:val="20"/>
                <w:szCs w:val="20"/>
                <w:lang w:val="fr-FR"/>
              </w:rPr>
              <w:t>é</w:t>
            </w:r>
          </w:p>
        </w:tc>
        <w:tc>
          <w:tcPr>
            <w:tcW w:w="5490" w:type="dxa"/>
          </w:tcPr>
          <w:p w14:paraId="1BCE828B" w14:textId="48A9A0AE" w:rsidR="00C068D9" w:rsidRPr="006C0A30" w:rsidRDefault="00977C13" w:rsidP="00E660CA">
            <w:pPr>
              <w:widowControl w:val="0"/>
              <w:spacing w:after="60"/>
              <w:contextualSpacing/>
              <w:jc w:val="left"/>
              <w:rPr>
                <w:b/>
                <w:sz w:val="20"/>
                <w:szCs w:val="20"/>
                <w:lang w:val="fr-FR"/>
              </w:rPr>
            </w:pPr>
            <w:r w:rsidRPr="00977C13">
              <w:rPr>
                <w:b/>
                <w:sz w:val="20"/>
                <w:szCs w:val="20"/>
                <w:lang w:val="fr-FR"/>
              </w:rPr>
              <w:t>Description de la sous-activité</w:t>
            </w:r>
          </w:p>
        </w:tc>
        <w:tc>
          <w:tcPr>
            <w:tcW w:w="1616" w:type="dxa"/>
          </w:tcPr>
          <w:p w14:paraId="5C72D6E1" w14:textId="5552F0C2" w:rsidR="00C068D9" w:rsidRPr="006C0A30" w:rsidRDefault="00C068D9" w:rsidP="00E660CA">
            <w:pPr>
              <w:widowControl w:val="0"/>
              <w:spacing w:after="60"/>
              <w:contextualSpacing/>
              <w:jc w:val="center"/>
              <w:rPr>
                <w:b/>
                <w:sz w:val="20"/>
                <w:szCs w:val="20"/>
                <w:lang w:val="fr-FR"/>
              </w:rPr>
            </w:pPr>
            <w:r w:rsidRPr="006C0A30">
              <w:rPr>
                <w:b/>
                <w:sz w:val="20"/>
                <w:szCs w:val="20"/>
                <w:lang w:val="fr-FR"/>
              </w:rPr>
              <w:t>Budget ($</w:t>
            </w:r>
            <w:r w:rsidR="00100546" w:rsidRPr="006C0A30">
              <w:rPr>
                <w:b/>
                <w:sz w:val="20"/>
                <w:szCs w:val="20"/>
                <w:lang w:val="fr-FR"/>
              </w:rPr>
              <w:t>US</w:t>
            </w:r>
            <w:r w:rsidRPr="006C0A30">
              <w:rPr>
                <w:b/>
                <w:sz w:val="20"/>
                <w:szCs w:val="20"/>
                <w:lang w:val="fr-FR"/>
              </w:rPr>
              <w:t>)</w:t>
            </w:r>
          </w:p>
        </w:tc>
      </w:tr>
      <w:tr w:rsidR="00BC40CC" w:rsidRPr="006C0A30" w14:paraId="7300D21E" w14:textId="77777777" w:rsidTr="00773DDB">
        <w:trPr>
          <w:trHeight w:val="144"/>
        </w:trPr>
        <w:tc>
          <w:tcPr>
            <w:tcW w:w="2250" w:type="dxa"/>
            <w:vMerge w:val="restart"/>
          </w:tcPr>
          <w:p w14:paraId="12FE799A" w14:textId="7799E581" w:rsidR="00BC40CC" w:rsidRPr="006C0A30" w:rsidRDefault="006238AB" w:rsidP="00E660CA">
            <w:pPr>
              <w:widowControl w:val="0"/>
              <w:spacing w:after="60"/>
              <w:contextualSpacing/>
              <w:jc w:val="left"/>
              <w:rPr>
                <w:bCs/>
                <w:sz w:val="20"/>
                <w:szCs w:val="20"/>
                <w:lang w:val="fr-FR"/>
              </w:rPr>
            </w:pPr>
            <w:r w:rsidRPr="006238AB">
              <w:rPr>
                <w:sz w:val="20"/>
                <w:szCs w:val="20"/>
                <w:lang w:val="fr-FR"/>
              </w:rPr>
              <w:t xml:space="preserve">Modernisation de trois laboratoires </w:t>
            </w:r>
            <w:r>
              <w:rPr>
                <w:sz w:val="20"/>
                <w:szCs w:val="20"/>
                <w:lang w:val="fr-FR"/>
              </w:rPr>
              <w:t>de test</w:t>
            </w:r>
          </w:p>
        </w:tc>
        <w:tc>
          <w:tcPr>
            <w:tcW w:w="5490" w:type="dxa"/>
          </w:tcPr>
          <w:p w14:paraId="478BB800" w14:textId="4A92CA39" w:rsidR="00BC40CC" w:rsidRPr="006C0A30" w:rsidRDefault="00285581" w:rsidP="00E660CA">
            <w:pPr>
              <w:widowControl w:val="0"/>
              <w:spacing w:after="60"/>
              <w:contextualSpacing/>
              <w:jc w:val="left"/>
              <w:rPr>
                <w:sz w:val="20"/>
                <w:szCs w:val="20"/>
                <w:highlight w:val="yellow"/>
                <w:lang w:val="fr-FR"/>
              </w:rPr>
            </w:pPr>
            <w:r w:rsidRPr="00285581">
              <w:rPr>
                <w:sz w:val="20"/>
                <w:szCs w:val="20"/>
                <w:lang w:val="fr-FR"/>
              </w:rPr>
              <w:t>Élaboration de spécifications techniques pour la modernisation des laboratoires</w:t>
            </w:r>
          </w:p>
        </w:tc>
        <w:tc>
          <w:tcPr>
            <w:tcW w:w="1616" w:type="dxa"/>
          </w:tcPr>
          <w:p w14:paraId="561EB489" w14:textId="36B1EB8B" w:rsidR="00BC40CC" w:rsidRPr="006C0A30" w:rsidRDefault="00BC40CC" w:rsidP="00E660CA">
            <w:pPr>
              <w:widowControl w:val="0"/>
              <w:spacing w:after="60"/>
              <w:contextualSpacing/>
              <w:jc w:val="right"/>
              <w:rPr>
                <w:sz w:val="20"/>
                <w:szCs w:val="20"/>
                <w:highlight w:val="yellow"/>
                <w:lang w:val="fr-FR"/>
              </w:rPr>
            </w:pPr>
            <w:r w:rsidRPr="006C0A30">
              <w:rPr>
                <w:sz w:val="20"/>
                <w:szCs w:val="20"/>
                <w:lang w:val="fr-FR"/>
              </w:rPr>
              <w:t>6</w:t>
            </w:r>
            <w:r w:rsidR="007835F0">
              <w:rPr>
                <w:sz w:val="20"/>
                <w:szCs w:val="20"/>
                <w:lang w:val="fr-FR"/>
              </w:rPr>
              <w:t> </w:t>
            </w:r>
            <w:r w:rsidRPr="006C0A30">
              <w:rPr>
                <w:sz w:val="20"/>
                <w:szCs w:val="20"/>
                <w:lang w:val="fr-FR"/>
              </w:rPr>
              <w:t>000</w:t>
            </w:r>
          </w:p>
        </w:tc>
      </w:tr>
      <w:tr w:rsidR="00BC40CC" w:rsidRPr="006C0A30" w14:paraId="362A5B13" w14:textId="77777777" w:rsidTr="00773DDB">
        <w:trPr>
          <w:trHeight w:val="144"/>
        </w:trPr>
        <w:tc>
          <w:tcPr>
            <w:tcW w:w="2250" w:type="dxa"/>
            <w:vMerge/>
            <w:vAlign w:val="center"/>
          </w:tcPr>
          <w:p w14:paraId="0189CDC0" w14:textId="77777777" w:rsidR="00BC40CC" w:rsidRPr="006C0A30" w:rsidRDefault="00BC40CC" w:rsidP="00E660CA">
            <w:pPr>
              <w:widowControl w:val="0"/>
              <w:spacing w:after="60"/>
              <w:contextualSpacing/>
              <w:jc w:val="left"/>
              <w:rPr>
                <w:bCs/>
                <w:sz w:val="20"/>
                <w:szCs w:val="20"/>
                <w:highlight w:val="yellow"/>
                <w:lang w:val="fr-FR"/>
              </w:rPr>
            </w:pPr>
          </w:p>
        </w:tc>
        <w:tc>
          <w:tcPr>
            <w:tcW w:w="5490" w:type="dxa"/>
          </w:tcPr>
          <w:p w14:paraId="1EA6F42D" w14:textId="121840E9" w:rsidR="00BC40CC" w:rsidRPr="006C0A30" w:rsidRDefault="00285581" w:rsidP="00E660CA">
            <w:pPr>
              <w:widowControl w:val="0"/>
              <w:spacing w:after="60"/>
              <w:contextualSpacing/>
              <w:jc w:val="left"/>
              <w:rPr>
                <w:sz w:val="20"/>
                <w:szCs w:val="20"/>
                <w:lang w:val="fr-FR"/>
              </w:rPr>
            </w:pPr>
            <w:r w:rsidRPr="00285581">
              <w:rPr>
                <w:sz w:val="20"/>
                <w:szCs w:val="20"/>
                <w:lang w:val="fr-FR"/>
              </w:rPr>
              <w:t>Acquisition et installation de systèmes de sécurité dans les laboratoires de test</w:t>
            </w:r>
          </w:p>
        </w:tc>
        <w:tc>
          <w:tcPr>
            <w:tcW w:w="1616" w:type="dxa"/>
          </w:tcPr>
          <w:p w14:paraId="05F22962" w14:textId="158BA2BD" w:rsidR="00BC40CC" w:rsidRPr="006C0A30" w:rsidRDefault="006F7D85" w:rsidP="00E660CA">
            <w:pPr>
              <w:widowControl w:val="0"/>
              <w:spacing w:after="60"/>
              <w:contextualSpacing/>
              <w:jc w:val="right"/>
              <w:rPr>
                <w:sz w:val="20"/>
                <w:szCs w:val="20"/>
                <w:lang w:val="fr-FR"/>
              </w:rPr>
            </w:pPr>
            <w:r w:rsidRPr="006C0A30">
              <w:rPr>
                <w:sz w:val="20"/>
                <w:szCs w:val="20"/>
                <w:lang w:val="fr-FR"/>
              </w:rPr>
              <w:t>80</w:t>
            </w:r>
            <w:r w:rsidR="007835F0">
              <w:rPr>
                <w:sz w:val="20"/>
                <w:szCs w:val="20"/>
                <w:lang w:val="fr-FR"/>
              </w:rPr>
              <w:t> </w:t>
            </w:r>
            <w:r w:rsidR="00BC40CC" w:rsidRPr="006C0A30">
              <w:rPr>
                <w:sz w:val="20"/>
                <w:szCs w:val="20"/>
                <w:lang w:val="fr-FR"/>
              </w:rPr>
              <w:t>000</w:t>
            </w:r>
          </w:p>
        </w:tc>
      </w:tr>
      <w:tr w:rsidR="00BC40CC" w:rsidRPr="006C0A30" w14:paraId="217B4233" w14:textId="77777777" w:rsidTr="00773DDB">
        <w:trPr>
          <w:trHeight w:val="144"/>
        </w:trPr>
        <w:tc>
          <w:tcPr>
            <w:tcW w:w="2250" w:type="dxa"/>
            <w:vMerge/>
          </w:tcPr>
          <w:p w14:paraId="11F4A828" w14:textId="77777777" w:rsidR="00BC40CC" w:rsidRPr="006C0A30" w:rsidRDefault="00BC40CC" w:rsidP="00E660CA">
            <w:pPr>
              <w:widowControl w:val="0"/>
              <w:spacing w:after="60"/>
              <w:contextualSpacing/>
              <w:jc w:val="left"/>
              <w:rPr>
                <w:sz w:val="20"/>
                <w:szCs w:val="20"/>
                <w:highlight w:val="yellow"/>
                <w:lang w:val="fr-FR"/>
              </w:rPr>
            </w:pPr>
          </w:p>
        </w:tc>
        <w:tc>
          <w:tcPr>
            <w:tcW w:w="5490" w:type="dxa"/>
          </w:tcPr>
          <w:p w14:paraId="71E3C3D2" w14:textId="158BEEBA" w:rsidR="00BC40CC" w:rsidRPr="006C0A30" w:rsidRDefault="00285581" w:rsidP="00E660CA">
            <w:pPr>
              <w:widowControl w:val="0"/>
              <w:spacing w:after="60"/>
              <w:contextualSpacing/>
              <w:jc w:val="left"/>
              <w:rPr>
                <w:sz w:val="20"/>
                <w:szCs w:val="20"/>
                <w:highlight w:val="yellow"/>
                <w:lang w:val="fr-FR"/>
              </w:rPr>
            </w:pPr>
            <w:r w:rsidRPr="00285581">
              <w:rPr>
                <w:sz w:val="20"/>
                <w:szCs w:val="20"/>
                <w:lang w:val="fr-FR"/>
              </w:rPr>
              <w:t>Formation annuelle du personnel de laboratoire sur l</w:t>
            </w:r>
            <w:r w:rsidR="00D64B7D">
              <w:rPr>
                <w:sz w:val="20"/>
                <w:szCs w:val="20"/>
                <w:lang w:val="fr-FR"/>
              </w:rPr>
              <w:t>’</w:t>
            </w:r>
            <w:r w:rsidRPr="00285581">
              <w:rPr>
                <w:sz w:val="20"/>
                <w:szCs w:val="20"/>
                <w:lang w:val="fr-FR"/>
              </w:rPr>
              <w:t>utilisation des dispositifs de sécurité lors de l</w:t>
            </w:r>
            <w:r w:rsidR="00D64B7D">
              <w:rPr>
                <w:sz w:val="20"/>
                <w:szCs w:val="20"/>
                <w:lang w:val="fr-FR"/>
              </w:rPr>
              <w:t>’</w:t>
            </w:r>
            <w:r w:rsidRPr="00285581">
              <w:rPr>
                <w:sz w:val="20"/>
                <w:szCs w:val="20"/>
                <w:lang w:val="fr-FR"/>
              </w:rPr>
              <w:t>utilisation de réfrigérants inflammables (par exemple, utilisation d</w:t>
            </w:r>
            <w:r w:rsidR="00D64B7D">
              <w:rPr>
                <w:sz w:val="20"/>
                <w:szCs w:val="20"/>
                <w:lang w:val="fr-FR"/>
              </w:rPr>
              <w:t>’</w:t>
            </w:r>
            <w:r w:rsidRPr="00285581">
              <w:rPr>
                <w:sz w:val="20"/>
                <w:szCs w:val="20"/>
                <w:lang w:val="fr-FR"/>
              </w:rPr>
              <w:t>extincteurs, de systèmes de ventilation et d</w:t>
            </w:r>
            <w:r w:rsidR="00D64B7D">
              <w:rPr>
                <w:sz w:val="20"/>
                <w:szCs w:val="20"/>
                <w:lang w:val="fr-FR"/>
              </w:rPr>
              <w:t>’</w:t>
            </w:r>
            <w:r w:rsidRPr="00285581">
              <w:rPr>
                <w:sz w:val="20"/>
                <w:szCs w:val="20"/>
                <w:lang w:val="fr-FR"/>
              </w:rPr>
              <w:t>autres dispositifs de sécurité)</w:t>
            </w:r>
          </w:p>
        </w:tc>
        <w:tc>
          <w:tcPr>
            <w:tcW w:w="1616" w:type="dxa"/>
          </w:tcPr>
          <w:p w14:paraId="49DC3F75" w14:textId="70BA3DA2" w:rsidR="00BC40CC" w:rsidRPr="006C0A30" w:rsidRDefault="00BC40CC" w:rsidP="00E660CA">
            <w:pPr>
              <w:widowControl w:val="0"/>
              <w:spacing w:after="60"/>
              <w:contextualSpacing/>
              <w:jc w:val="right"/>
              <w:rPr>
                <w:sz w:val="20"/>
                <w:szCs w:val="20"/>
                <w:lang w:val="fr-FR"/>
              </w:rPr>
            </w:pPr>
            <w:r w:rsidRPr="006C0A30">
              <w:rPr>
                <w:sz w:val="20"/>
                <w:szCs w:val="20"/>
                <w:lang w:val="fr-FR"/>
              </w:rPr>
              <w:t>6</w:t>
            </w:r>
            <w:r w:rsidR="007835F0">
              <w:rPr>
                <w:sz w:val="20"/>
                <w:szCs w:val="20"/>
                <w:lang w:val="fr-FR"/>
              </w:rPr>
              <w:t> </w:t>
            </w:r>
            <w:r w:rsidRPr="006C0A30">
              <w:rPr>
                <w:sz w:val="20"/>
                <w:szCs w:val="20"/>
                <w:lang w:val="fr-FR"/>
              </w:rPr>
              <w:t>000</w:t>
            </w:r>
          </w:p>
        </w:tc>
      </w:tr>
      <w:tr w:rsidR="00B109B2" w:rsidRPr="006C0A30" w14:paraId="24A55572" w14:textId="77777777" w:rsidTr="000D2838">
        <w:tc>
          <w:tcPr>
            <w:tcW w:w="2250" w:type="dxa"/>
            <w:vMerge w:val="restart"/>
          </w:tcPr>
          <w:p w14:paraId="6D1A8E2B" w14:textId="42E0342F" w:rsidR="00B109B2" w:rsidRPr="006C0A30" w:rsidRDefault="00AC008E" w:rsidP="00E660CA">
            <w:pPr>
              <w:widowControl w:val="0"/>
              <w:spacing w:after="60"/>
              <w:contextualSpacing/>
              <w:jc w:val="left"/>
              <w:rPr>
                <w:bCs/>
                <w:sz w:val="20"/>
                <w:szCs w:val="20"/>
                <w:lang w:val="fr-FR"/>
              </w:rPr>
            </w:pPr>
            <w:r w:rsidRPr="00AC008E">
              <w:rPr>
                <w:sz w:val="20"/>
                <w:szCs w:val="20"/>
                <w:lang w:val="fr-FR"/>
              </w:rPr>
              <w:lastRenderedPageBreak/>
              <w:t>Mise en œuvre et application des NMPE améliorées</w:t>
            </w:r>
          </w:p>
        </w:tc>
        <w:tc>
          <w:tcPr>
            <w:tcW w:w="5490" w:type="dxa"/>
          </w:tcPr>
          <w:p w14:paraId="2ECCF278" w14:textId="4C68298E" w:rsidR="00B109B2" w:rsidRPr="006C0A30" w:rsidRDefault="007835F0" w:rsidP="00E660CA">
            <w:pPr>
              <w:widowControl w:val="0"/>
              <w:spacing w:after="60"/>
              <w:contextualSpacing/>
              <w:jc w:val="left"/>
              <w:rPr>
                <w:sz w:val="20"/>
                <w:szCs w:val="20"/>
                <w:highlight w:val="yellow"/>
                <w:lang w:val="fr-FR"/>
              </w:rPr>
            </w:pPr>
            <w:r w:rsidRPr="007835F0">
              <w:rPr>
                <w:sz w:val="20"/>
                <w:szCs w:val="20"/>
                <w:lang w:val="fr-FR"/>
              </w:rPr>
              <w:t>Atelier annuel (30 participants chacun) pour les importateurs, les distributeurs et les magasins de détail portant sur l</w:t>
            </w:r>
            <w:r w:rsidR="00D64B7D">
              <w:rPr>
                <w:sz w:val="20"/>
                <w:szCs w:val="20"/>
                <w:lang w:val="fr-FR"/>
              </w:rPr>
              <w:t>’</w:t>
            </w:r>
            <w:r w:rsidRPr="007835F0">
              <w:rPr>
                <w:sz w:val="20"/>
                <w:szCs w:val="20"/>
                <w:lang w:val="fr-FR"/>
              </w:rPr>
              <w:t>adoption des NMPE mises à jour</w:t>
            </w:r>
          </w:p>
        </w:tc>
        <w:tc>
          <w:tcPr>
            <w:tcW w:w="1616" w:type="dxa"/>
          </w:tcPr>
          <w:p w14:paraId="077EC056" w14:textId="010561D7" w:rsidR="00B109B2" w:rsidRPr="006C0A30" w:rsidRDefault="00B109B2" w:rsidP="00E660CA">
            <w:pPr>
              <w:widowControl w:val="0"/>
              <w:spacing w:after="60"/>
              <w:contextualSpacing/>
              <w:jc w:val="right"/>
              <w:rPr>
                <w:sz w:val="20"/>
                <w:szCs w:val="20"/>
                <w:highlight w:val="yellow"/>
                <w:lang w:val="fr-FR"/>
              </w:rPr>
            </w:pPr>
            <w:r w:rsidRPr="006C0A30">
              <w:rPr>
                <w:sz w:val="20"/>
                <w:szCs w:val="20"/>
                <w:lang w:val="fr-FR"/>
              </w:rPr>
              <w:t>12</w:t>
            </w:r>
            <w:r w:rsidR="007835F0">
              <w:rPr>
                <w:sz w:val="20"/>
                <w:szCs w:val="20"/>
                <w:lang w:val="fr-FR"/>
              </w:rPr>
              <w:t> </w:t>
            </w:r>
            <w:r w:rsidRPr="006C0A30">
              <w:rPr>
                <w:sz w:val="20"/>
                <w:szCs w:val="20"/>
                <w:lang w:val="fr-FR"/>
              </w:rPr>
              <w:t>000</w:t>
            </w:r>
          </w:p>
        </w:tc>
      </w:tr>
      <w:tr w:rsidR="00B109B2" w:rsidRPr="006C0A30" w14:paraId="1385D5A6" w14:textId="77777777" w:rsidTr="000D2838">
        <w:trPr>
          <w:trHeight w:val="144"/>
        </w:trPr>
        <w:tc>
          <w:tcPr>
            <w:tcW w:w="2250" w:type="dxa"/>
            <w:vMerge/>
          </w:tcPr>
          <w:p w14:paraId="75CBC4B6" w14:textId="77777777" w:rsidR="00B109B2" w:rsidRPr="006C0A30" w:rsidRDefault="00B109B2" w:rsidP="00E660CA">
            <w:pPr>
              <w:widowControl w:val="0"/>
              <w:spacing w:after="60"/>
              <w:contextualSpacing/>
              <w:jc w:val="left"/>
              <w:rPr>
                <w:b/>
                <w:sz w:val="20"/>
                <w:szCs w:val="20"/>
                <w:lang w:val="fr-FR"/>
              </w:rPr>
            </w:pPr>
          </w:p>
        </w:tc>
        <w:tc>
          <w:tcPr>
            <w:tcW w:w="5490" w:type="dxa"/>
          </w:tcPr>
          <w:p w14:paraId="25467334" w14:textId="017680C9" w:rsidR="00B109B2" w:rsidRPr="006C0A30" w:rsidRDefault="007835F0" w:rsidP="00E660CA">
            <w:pPr>
              <w:widowControl w:val="0"/>
              <w:spacing w:after="60"/>
              <w:contextualSpacing/>
              <w:jc w:val="left"/>
              <w:rPr>
                <w:sz w:val="20"/>
                <w:szCs w:val="20"/>
                <w:highlight w:val="yellow"/>
                <w:lang w:val="fr-FR"/>
              </w:rPr>
            </w:pPr>
            <w:r w:rsidRPr="007835F0">
              <w:rPr>
                <w:sz w:val="20"/>
                <w:szCs w:val="20"/>
                <w:lang w:val="fr-FR"/>
              </w:rPr>
              <w:t>Atelier annuel (30-50 participants chacun) pour les opérateurs de laboratoire NREA et le personnel EOS sur la mise en œuvre des NMPE améliorées et de l</w:t>
            </w:r>
            <w:r w:rsidR="00D64B7D">
              <w:rPr>
                <w:sz w:val="20"/>
                <w:szCs w:val="20"/>
                <w:lang w:val="fr-FR"/>
              </w:rPr>
              <w:t>’</w:t>
            </w:r>
            <w:r w:rsidRPr="007835F0">
              <w:rPr>
                <w:sz w:val="20"/>
                <w:szCs w:val="20"/>
                <w:lang w:val="fr-FR"/>
              </w:rPr>
              <w:t>étiquetage.</w:t>
            </w:r>
          </w:p>
        </w:tc>
        <w:tc>
          <w:tcPr>
            <w:tcW w:w="1616" w:type="dxa"/>
          </w:tcPr>
          <w:p w14:paraId="1ABE59C0" w14:textId="485DE2A0" w:rsidR="00B109B2" w:rsidRPr="006C0A30" w:rsidRDefault="00B109B2" w:rsidP="00E660CA">
            <w:pPr>
              <w:widowControl w:val="0"/>
              <w:spacing w:after="60"/>
              <w:contextualSpacing/>
              <w:jc w:val="right"/>
              <w:rPr>
                <w:sz w:val="20"/>
                <w:szCs w:val="20"/>
                <w:highlight w:val="yellow"/>
                <w:lang w:val="fr-FR"/>
              </w:rPr>
            </w:pPr>
            <w:r w:rsidRPr="006C0A30">
              <w:rPr>
                <w:sz w:val="20"/>
                <w:szCs w:val="20"/>
                <w:lang w:val="fr-FR"/>
              </w:rPr>
              <w:t>1</w:t>
            </w:r>
            <w:r w:rsidR="00DA5E66" w:rsidRPr="006C0A30">
              <w:rPr>
                <w:sz w:val="20"/>
                <w:szCs w:val="20"/>
                <w:lang w:val="fr-FR"/>
              </w:rPr>
              <w:t>4</w:t>
            </w:r>
            <w:r w:rsidR="007835F0">
              <w:rPr>
                <w:sz w:val="20"/>
                <w:szCs w:val="20"/>
                <w:lang w:val="fr-FR"/>
              </w:rPr>
              <w:t> </w:t>
            </w:r>
            <w:r w:rsidRPr="006C0A30">
              <w:rPr>
                <w:sz w:val="20"/>
                <w:szCs w:val="20"/>
                <w:lang w:val="fr-FR"/>
              </w:rPr>
              <w:t>000</w:t>
            </w:r>
          </w:p>
        </w:tc>
      </w:tr>
      <w:tr w:rsidR="00DD5DC7" w:rsidRPr="006C0A30" w14:paraId="4AFE4B94" w14:textId="77777777" w:rsidTr="00F65D1F">
        <w:trPr>
          <w:trHeight w:val="920"/>
        </w:trPr>
        <w:tc>
          <w:tcPr>
            <w:tcW w:w="2250" w:type="dxa"/>
            <w:vMerge/>
          </w:tcPr>
          <w:p w14:paraId="1061EBF1" w14:textId="77777777" w:rsidR="00DD5DC7" w:rsidRPr="006C0A30" w:rsidRDefault="00DD5DC7" w:rsidP="00E660CA">
            <w:pPr>
              <w:widowControl w:val="0"/>
              <w:spacing w:after="60"/>
              <w:contextualSpacing/>
              <w:jc w:val="left"/>
              <w:rPr>
                <w:b/>
                <w:sz w:val="20"/>
                <w:szCs w:val="20"/>
                <w:lang w:val="fr-FR"/>
              </w:rPr>
            </w:pPr>
          </w:p>
        </w:tc>
        <w:tc>
          <w:tcPr>
            <w:tcW w:w="5490" w:type="dxa"/>
          </w:tcPr>
          <w:p w14:paraId="17A53D97" w14:textId="5A08EDA4" w:rsidR="00DD5DC7" w:rsidRPr="006C0A30" w:rsidRDefault="007835F0" w:rsidP="00E660CA">
            <w:pPr>
              <w:widowControl w:val="0"/>
              <w:spacing w:after="60"/>
              <w:contextualSpacing/>
              <w:jc w:val="left"/>
              <w:rPr>
                <w:sz w:val="20"/>
                <w:szCs w:val="20"/>
                <w:highlight w:val="yellow"/>
                <w:lang w:val="fr-FR"/>
              </w:rPr>
            </w:pPr>
            <w:r w:rsidRPr="007835F0">
              <w:rPr>
                <w:sz w:val="20"/>
                <w:szCs w:val="20"/>
                <w:lang w:val="fr-FR"/>
              </w:rPr>
              <w:t>Atelier annuel (30-50 participants chacun) pour les agents douaniers, l</w:t>
            </w:r>
            <w:r w:rsidR="00D64B7D">
              <w:rPr>
                <w:sz w:val="20"/>
                <w:szCs w:val="20"/>
                <w:lang w:val="fr-FR"/>
              </w:rPr>
              <w:t>’</w:t>
            </w:r>
            <w:r w:rsidRPr="007835F0">
              <w:rPr>
                <w:sz w:val="20"/>
                <w:szCs w:val="20"/>
                <w:lang w:val="fr-FR"/>
              </w:rPr>
              <w:t>Autorité de contrôle industriel et l</w:t>
            </w:r>
            <w:r w:rsidR="00D64B7D">
              <w:rPr>
                <w:sz w:val="20"/>
                <w:szCs w:val="20"/>
                <w:lang w:val="fr-FR"/>
              </w:rPr>
              <w:t>’</w:t>
            </w:r>
            <w:r w:rsidRPr="007835F0">
              <w:rPr>
                <w:sz w:val="20"/>
                <w:szCs w:val="20"/>
                <w:lang w:val="fr-FR"/>
              </w:rPr>
              <w:t>Agence de protection des consommateurs portant sur la mise en œuvre et l</w:t>
            </w:r>
            <w:r w:rsidR="00D64B7D">
              <w:rPr>
                <w:sz w:val="20"/>
                <w:szCs w:val="20"/>
                <w:lang w:val="fr-FR"/>
              </w:rPr>
              <w:t>’</w:t>
            </w:r>
            <w:r w:rsidRPr="007835F0">
              <w:rPr>
                <w:sz w:val="20"/>
                <w:szCs w:val="20"/>
                <w:lang w:val="fr-FR"/>
              </w:rPr>
              <w:t>application des NMPE améliorées et de l</w:t>
            </w:r>
            <w:r w:rsidR="00D64B7D">
              <w:rPr>
                <w:sz w:val="20"/>
                <w:szCs w:val="20"/>
                <w:lang w:val="fr-FR"/>
              </w:rPr>
              <w:t>’</w:t>
            </w:r>
            <w:r w:rsidRPr="007835F0">
              <w:rPr>
                <w:sz w:val="20"/>
                <w:szCs w:val="20"/>
                <w:lang w:val="fr-FR"/>
              </w:rPr>
              <w:t>étiquetage.</w:t>
            </w:r>
          </w:p>
        </w:tc>
        <w:tc>
          <w:tcPr>
            <w:tcW w:w="1616" w:type="dxa"/>
          </w:tcPr>
          <w:p w14:paraId="393896CF" w14:textId="2C0DCA14" w:rsidR="00DD5DC7" w:rsidRPr="006C0A30" w:rsidRDefault="00DD5DC7" w:rsidP="00E660CA">
            <w:pPr>
              <w:widowControl w:val="0"/>
              <w:spacing w:after="60"/>
              <w:contextualSpacing/>
              <w:jc w:val="right"/>
              <w:rPr>
                <w:sz w:val="20"/>
                <w:szCs w:val="20"/>
                <w:highlight w:val="yellow"/>
                <w:lang w:val="fr-FR"/>
              </w:rPr>
            </w:pPr>
            <w:r w:rsidRPr="006C0A30">
              <w:rPr>
                <w:sz w:val="20"/>
                <w:szCs w:val="20"/>
                <w:lang w:val="fr-FR"/>
              </w:rPr>
              <w:t>15</w:t>
            </w:r>
            <w:r w:rsidR="007835F0">
              <w:rPr>
                <w:sz w:val="20"/>
                <w:szCs w:val="20"/>
                <w:lang w:val="fr-FR"/>
              </w:rPr>
              <w:t> </w:t>
            </w:r>
            <w:r w:rsidRPr="006C0A30">
              <w:rPr>
                <w:sz w:val="20"/>
                <w:szCs w:val="20"/>
                <w:lang w:val="fr-FR"/>
              </w:rPr>
              <w:t>000</w:t>
            </w:r>
          </w:p>
        </w:tc>
      </w:tr>
      <w:tr w:rsidR="00433AB4" w:rsidRPr="006C0A30" w14:paraId="656F3336" w14:textId="77777777" w:rsidTr="00773DDB">
        <w:trPr>
          <w:trHeight w:val="144"/>
        </w:trPr>
        <w:tc>
          <w:tcPr>
            <w:tcW w:w="2250" w:type="dxa"/>
            <w:vMerge w:val="restart"/>
          </w:tcPr>
          <w:p w14:paraId="07A68084" w14:textId="23F30AD6" w:rsidR="00433AB4" w:rsidRPr="006C0A30" w:rsidRDefault="00AC008E" w:rsidP="00E660CA">
            <w:pPr>
              <w:widowControl w:val="0"/>
              <w:spacing w:after="60"/>
              <w:contextualSpacing/>
              <w:jc w:val="left"/>
              <w:rPr>
                <w:sz w:val="20"/>
                <w:szCs w:val="20"/>
                <w:highlight w:val="lightGray"/>
                <w:lang w:val="fr-FR"/>
              </w:rPr>
            </w:pPr>
            <w:r w:rsidRPr="00AC008E">
              <w:rPr>
                <w:sz w:val="20"/>
                <w:szCs w:val="20"/>
                <w:lang w:val="fr-FR"/>
              </w:rPr>
              <w:t>Renforcement des capacités des laboratoires de test en Égypte</w:t>
            </w:r>
          </w:p>
        </w:tc>
        <w:tc>
          <w:tcPr>
            <w:tcW w:w="5490" w:type="dxa"/>
          </w:tcPr>
          <w:p w14:paraId="199CFEE1" w14:textId="20434D1A" w:rsidR="00433AB4" w:rsidRPr="006C0A30" w:rsidRDefault="007835F0" w:rsidP="00E660CA">
            <w:pPr>
              <w:widowControl w:val="0"/>
              <w:spacing w:after="60"/>
              <w:contextualSpacing/>
              <w:jc w:val="left"/>
              <w:rPr>
                <w:sz w:val="20"/>
                <w:szCs w:val="20"/>
                <w:lang w:val="fr-FR"/>
              </w:rPr>
            </w:pPr>
            <w:r w:rsidRPr="007835F0">
              <w:rPr>
                <w:sz w:val="20"/>
                <w:szCs w:val="20"/>
                <w:lang w:val="fr-FR"/>
              </w:rPr>
              <w:t>Créer une liste des laboratoires de test certifiés et accrédités en Égypte, classés par catégories géographiques.</w:t>
            </w:r>
          </w:p>
        </w:tc>
        <w:tc>
          <w:tcPr>
            <w:tcW w:w="1616" w:type="dxa"/>
          </w:tcPr>
          <w:p w14:paraId="36EAB6AF" w14:textId="44DBCE08" w:rsidR="00433AB4" w:rsidRPr="006C0A30" w:rsidRDefault="00433AB4" w:rsidP="00E660CA">
            <w:pPr>
              <w:widowControl w:val="0"/>
              <w:spacing w:after="60"/>
              <w:contextualSpacing/>
              <w:jc w:val="right"/>
              <w:rPr>
                <w:sz w:val="20"/>
                <w:szCs w:val="20"/>
                <w:lang w:val="fr-FR"/>
              </w:rPr>
            </w:pPr>
            <w:r w:rsidRPr="006C0A30">
              <w:rPr>
                <w:sz w:val="20"/>
                <w:szCs w:val="20"/>
                <w:lang w:val="fr-FR"/>
              </w:rPr>
              <w:t>3</w:t>
            </w:r>
            <w:r w:rsidR="007835F0">
              <w:rPr>
                <w:sz w:val="20"/>
                <w:szCs w:val="20"/>
                <w:lang w:val="fr-FR"/>
              </w:rPr>
              <w:t> </w:t>
            </w:r>
            <w:r w:rsidRPr="006C0A30">
              <w:rPr>
                <w:sz w:val="20"/>
                <w:szCs w:val="20"/>
                <w:lang w:val="fr-FR"/>
              </w:rPr>
              <w:t>000</w:t>
            </w:r>
          </w:p>
        </w:tc>
      </w:tr>
      <w:tr w:rsidR="00433AB4" w:rsidRPr="006C0A30" w14:paraId="1E545CF7" w14:textId="77777777" w:rsidTr="00773DDB">
        <w:trPr>
          <w:trHeight w:val="144"/>
        </w:trPr>
        <w:tc>
          <w:tcPr>
            <w:tcW w:w="2250" w:type="dxa"/>
            <w:vMerge/>
          </w:tcPr>
          <w:p w14:paraId="760C7E13" w14:textId="77777777" w:rsidR="00433AB4" w:rsidRPr="006C0A30" w:rsidRDefault="00433AB4" w:rsidP="00E660CA">
            <w:pPr>
              <w:widowControl w:val="0"/>
              <w:spacing w:after="60"/>
              <w:contextualSpacing/>
              <w:jc w:val="left"/>
              <w:rPr>
                <w:sz w:val="20"/>
                <w:szCs w:val="20"/>
                <w:highlight w:val="lightGray"/>
                <w:lang w:val="fr-FR"/>
              </w:rPr>
            </w:pPr>
          </w:p>
        </w:tc>
        <w:tc>
          <w:tcPr>
            <w:tcW w:w="5490" w:type="dxa"/>
          </w:tcPr>
          <w:p w14:paraId="584D887A" w14:textId="21EF9C42" w:rsidR="00433AB4" w:rsidRPr="006C0A30" w:rsidRDefault="007835F0" w:rsidP="00E660CA">
            <w:pPr>
              <w:widowControl w:val="0"/>
              <w:spacing w:after="60"/>
              <w:contextualSpacing/>
              <w:jc w:val="left"/>
              <w:rPr>
                <w:sz w:val="20"/>
                <w:szCs w:val="20"/>
                <w:highlight w:val="lightGray"/>
                <w:lang w:val="fr-FR"/>
              </w:rPr>
            </w:pPr>
            <w:r w:rsidRPr="007835F0">
              <w:rPr>
                <w:sz w:val="20"/>
                <w:szCs w:val="20"/>
                <w:lang w:val="fr-FR"/>
              </w:rPr>
              <w:t>Formation technique annuelle pour les nouveaux laboratoires de test sur les modalités de certification ou d</w:t>
            </w:r>
            <w:r w:rsidR="00D64B7D">
              <w:rPr>
                <w:sz w:val="20"/>
                <w:szCs w:val="20"/>
                <w:lang w:val="fr-FR"/>
              </w:rPr>
              <w:t>’</w:t>
            </w:r>
            <w:r w:rsidRPr="007835F0">
              <w:rPr>
                <w:sz w:val="20"/>
                <w:szCs w:val="20"/>
                <w:lang w:val="fr-FR"/>
              </w:rPr>
              <w:t>accréditation (trois entreprises par an)</w:t>
            </w:r>
          </w:p>
        </w:tc>
        <w:tc>
          <w:tcPr>
            <w:tcW w:w="1616" w:type="dxa"/>
          </w:tcPr>
          <w:p w14:paraId="3179879D" w14:textId="104EB8B3" w:rsidR="00433AB4" w:rsidRPr="006C0A30" w:rsidRDefault="00433AB4" w:rsidP="00E660CA">
            <w:pPr>
              <w:widowControl w:val="0"/>
              <w:spacing w:after="60"/>
              <w:contextualSpacing/>
              <w:jc w:val="right"/>
              <w:rPr>
                <w:sz w:val="20"/>
                <w:szCs w:val="20"/>
                <w:lang w:val="fr-FR"/>
              </w:rPr>
            </w:pPr>
            <w:r w:rsidRPr="006C0A30">
              <w:rPr>
                <w:sz w:val="20"/>
                <w:szCs w:val="20"/>
                <w:lang w:val="fr-FR"/>
              </w:rPr>
              <w:t>18</w:t>
            </w:r>
            <w:r w:rsidR="007835F0">
              <w:rPr>
                <w:sz w:val="20"/>
                <w:szCs w:val="20"/>
                <w:lang w:val="fr-FR"/>
              </w:rPr>
              <w:t> </w:t>
            </w:r>
            <w:r w:rsidRPr="006C0A30">
              <w:rPr>
                <w:sz w:val="20"/>
                <w:szCs w:val="20"/>
                <w:lang w:val="fr-FR"/>
              </w:rPr>
              <w:t>000</w:t>
            </w:r>
          </w:p>
        </w:tc>
      </w:tr>
      <w:tr w:rsidR="00433AB4" w:rsidRPr="006C0A30" w14:paraId="1FA01625" w14:textId="77777777" w:rsidTr="00773DDB">
        <w:trPr>
          <w:trHeight w:val="144"/>
        </w:trPr>
        <w:tc>
          <w:tcPr>
            <w:tcW w:w="2250" w:type="dxa"/>
            <w:vMerge/>
          </w:tcPr>
          <w:p w14:paraId="257F3BC9" w14:textId="77777777" w:rsidR="00433AB4" w:rsidRPr="006C0A30" w:rsidRDefault="00433AB4" w:rsidP="00E660CA">
            <w:pPr>
              <w:widowControl w:val="0"/>
              <w:spacing w:after="60"/>
              <w:contextualSpacing/>
              <w:jc w:val="left"/>
              <w:rPr>
                <w:sz w:val="20"/>
                <w:szCs w:val="20"/>
                <w:highlight w:val="lightGray"/>
                <w:lang w:val="fr-FR"/>
              </w:rPr>
            </w:pPr>
          </w:p>
        </w:tc>
        <w:tc>
          <w:tcPr>
            <w:tcW w:w="5490" w:type="dxa"/>
          </w:tcPr>
          <w:p w14:paraId="1D254F82" w14:textId="0F78DC91" w:rsidR="00433AB4" w:rsidRPr="006C0A30" w:rsidRDefault="007835F0" w:rsidP="00E660CA">
            <w:pPr>
              <w:widowControl w:val="0"/>
              <w:spacing w:after="60"/>
              <w:contextualSpacing/>
              <w:jc w:val="left"/>
              <w:rPr>
                <w:sz w:val="20"/>
                <w:szCs w:val="20"/>
                <w:lang w:val="fr-FR"/>
              </w:rPr>
            </w:pPr>
            <w:r w:rsidRPr="007835F0">
              <w:rPr>
                <w:sz w:val="20"/>
                <w:szCs w:val="20"/>
                <w:lang w:val="fr-FR"/>
              </w:rPr>
              <w:t>Assistance technique d</w:t>
            </w:r>
            <w:r w:rsidR="00D64B7D">
              <w:rPr>
                <w:sz w:val="20"/>
                <w:szCs w:val="20"/>
                <w:lang w:val="fr-FR"/>
              </w:rPr>
              <w:t>’</w:t>
            </w:r>
            <w:r w:rsidRPr="007835F0">
              <w:rPr>
                <w:sz w:val="20"/>
                <w:szCs w:val="20"/>
                <w:lang w:val="fr-FR"/>
              </w:rPr>
              <w:t>un expert pour la réalisation des tests SEER et NMPE auprès des laboratoires candidats à la certification ou à l</w:t>
            </w:r>
            <w:r w:rsidR="00D64B7D">
              <w:rPr>
                <w:sz w:val="20"/>
                <w:szCs w:val="20"/>
                <w:lang w:val="fr-FR"/>
              </w:rPr>
              <w:t>’</w:t>
            </w:r>
            <w:r w:rsidRPr="007835F0">
              <w:rPr>
                <w:sz w:val="20"/>
                <w:szCs w:val="20"/>
                <w:lang w:val="fr-FR"/>
              </w:rPr>
              <w:t>accréditation (financée à 50 % par les entreprises candidates).</w:t>
            </w:r>
          </w:p>
        </w:tc>
        <w:tc>
          <w:tcPr>
            <w:tcW w:w="1616" w:type="dxa"/>
          </w:tcPr>
          <w:p w14:paraId="3B67FEA0" w14:textId="087F5E21" w:rsidR="00433AB4" w:rsidRPr="006C0A30" w:rsidRDefault="00433AB4" w:rsidP="00E660CA">
            <w:pPr>
              <w:widowControl w:val="0"/>
              <w:spacing w:after="60"/>
              <w:contextualSpacing/>
              <w:jc w:val="right"/>
              <w:rPr>
                <w:sz w:val="20"/>
                <w:szCs w:val="20"/>
                <w:lang w:val="fr-FR"/>
              </w:rPr>
            </w:pPr>
            <w:r w:rsidRPr="006C0A30">
              <w:rPr>
                <w:sz w:val="20"/>
                <w:szCs w:val="20"/>
                <w:lang w:val="fr-FR"/>
              </w:rPr>
              <w:t>30</w:t>
            </w:r>
            <w:r w:rsidR="007835F0">
              <w:rPr>
                <w:sz w:val="20"/>
                <w:szCs w:val="20"/>
                <w:lang w:val="fr-FR"/>
              </w:rPr>
              <w:t> </w:t>
            </w:r>
            <w:r w:rsidRPr="006C0A30">
              <w:rPr>
                <w:sz w:val="20"/>
                <w:szCs w:val="20"/>
                <w:lang w:val="fr-FR"/>
              </w:rPr>
              <w:t>000</w:t>
            </w:r>
          </w:p>
        </w:tc>
      </w:tr>
      <w:tr w:rsidR="00AF2C25" w:rsidRPr="006C0A30" w14:paraId="7E8B3456" w14:textId="77777777" w:rsidTr="00E660CA">
        <w:trPr>
          <w:trHeight w:val="692"/>
        </w:trPr>
        <w:tc>
          <w:tcPr>
            <w:tcW w:w="2250" w:type="dxa"/>
          </w:tcPr>
          <w:p w14:paraId="58441691" w14:textId="157BCFE3" w:rsidR="00AF2C25" w:rsidRPr="006C0A30" w:rsidRDefault="00AC008E" w:rsidP="00E660CA">
            <w:pPr>
              <w:widowControl w:val="0"/>
              <w:spacing w:after="60"/>
              <w:contextualSpacing/>
              <w:jc w:val="left"/>
              <w:rPr>
                <w:b/>
                <w:sz w:val="20"/>
                <w:szCs w:val="20"/>
                <w:lang w:val="fr-FR"/>
              </w:rPr>
            </w:pPr>
            <w:r w:rsidRPr="00AC008E">
              <w:rPr>
                <w:bCs/>
                <w:sz w:val="20"/>
                <w:szCs w:val="20"/>
                <w:lang w:val="fr-FR"/>
              </w:rPr>
              <w:t>Élaboration d</w:t>
            </w:r>
            <w:r w:rsidR="00D64B7D">
              <w:rPr>
                <w:bCs/>
                <w:sz w:val="20"/>
                <w:szCs w:val="20"/>
                <w:lang w:val="fr-FR"/>
              </w:rPr>
              <w:t>’</w:t>
            </w:r>
            <w:r w:rsidRPr="00AC008E">
              <w:rPr>
                <w:bCs/>
                <w:sz w:val="20"/>
                <w:szCs w:val="20"/>
                <w:lang w:val="fr-FR"/>
              </w:rPr>
              <w:t>un cours de niveau universitaire pour les ingénieurs</w:t>
            </w:r>
          </w:p>
        </w:tc>
        <w:tc>
          <w:tcPr>
            <w:tcW w:w="5490" w:type="dxa"/>
          </w:tcPr>
          <w:p w14:paraId="4722A732" w14:textId="4465E886" w:rsidR="00AF2C25" w:rsidRPr="006C0A30" w:rsidRDefault="007835F0" w:rsidP="00E660CA">
            <w:pPr>
              <w:widowControl w:val="0"/>
              <w:spacing w:after="60"/>
              <w:contextualSpacing/>
              <w:jc w:val="left"/>
              <w:rPr>
                <w:sz w:val="20"/>
                <w:szCs w:val="20"/>
                <w:lang w:val="fr-FR"/>
              </w:rPr>
            </w:pPr>
            <w:r w:rsidRPr="007835F0">
              <w:rPr>
                <w:sz w:val="20"/>
                <w:szCs w:val="20"/>
                <w:lang w:val="fr-FR"/>
              </w:rPr>
              <w:t>Développement d</w:t>
            </w:r>
            <w:r w:rsidR="00D64B7D">
              <w:rPr>
                <w:sz w:val="20"/>
                <w:szCs w:val="20"/>
                <w:lang w:val="fr-FR"/>
              </w:rPr>
              <w:t>’</w:t>
            </w:r>
            <w:r w:rsidRPr="007835F0">
              <w:rPr>
                <w:sz w:val="20"/>
                <w:szCs w:val="20"/>
                <w:lang w:val="fr-FR"/>
              </w:rPr>
              <w:t>un cours d</w:t>
            </w:r>
            <w:r w:rsidR="00D64B7D">
              <w:rPr>
                <w:sz w:val="20"/>
                <w:szCs w:val="20"/>
                <w:lang w:val="fr-FR"/>
              </w:rPr>
              <w:t>’</w:t>
            </w:r>
            <w:r w:rsidRPr="007835F0">
              <w:rPr>
                <w:sz w:val="20"/>
                <w:szCs w:val="20"/>
                <w:lang w:val="fr-FR"/>
              </w:rPr>
              <w:t>ingénierie de niveau universitaire sur la fabrication et le fonctionnement des laboratoires de calorimétrie afin d</w:t>
            </w:r>
            <w:r w:rsidR="00D64B7D">
              <w:rPr>
                <w:sz w:val="20"/>
                <w:szCs w:val="20"/>
                <w:lang w:val="fr-FR"/>
              </w:rPr>
              <w:t>’</w:t>
            </w:r>
            <w:r w:rsidRPr="007835F0">
              <w:rPr>
                <w:sz w:val="20"/>
                <w:szCs w:val="20"/>
                <w:lang w:val="fr-FR"/>
              </w:rPr>
              <w:t>aider les fabricants locaux de R&amp;C à concevoir et à construire des laboratoires appropriés.</w:t>
            </w:r>
          </w:p>
        </w:tc>
        <w:tc>
          <w:tcPr>
            <w:tcW w:w="1616" w:type="dxa"/>
          </w:tcPr>
          <w:p w14:paraId="1774FFEF" w14:textId="631C408B" w:rsidR="00AF2C25" w:rsidRPr="006C0A30" w:rsidRDefault="00AF2C25" w:rsidP="00E660CA">
            <w:pPr>
              <w:widowControl w:val="0"/>
              <w:spacing w:after="60"/>
              <w:contextualSpacing/>
              <w:jc w:val="right"/>
              <w:rPr>
                <w:sz w:val="20"/>
                <w:szCs w:val="20"/>
                <w:lang w:val="fr-FR"/>
              </w:rPr>
            </w:pPr>
            <w:r w:rsidRPr="006C0A30">
              <w:rPr>
                <w:sz w:val="20"/>
                <w:szCs w:val="20"/>
                <w:lang w:val="fr-FR"/>
              </w:rPr>
              <w:t>20</w:t>
            </w:r>
            <w:r w:rsidR="007835F0">
              <w:rPr>
                <w:sz w:val="20"/>
                <w:szCs w:val="20"/>
                <w:lang w:val="fr-FR"/>
              </w:rPr>
              <w:t> </w:t>
            </w:r>
            <w:r w:rsidRPr="006C0A30">
              <w:rPr>
                <w:sz w:val="20"/>
                <w:szCs w:val="20"/>
                <w:lang w:val="fr-FR"/>
              </w:rPr>
              <w:t>000</w:t>
            </w:r>
          </w:p>
        </w:tc>
      </w:tr>
      <w:tr w:rsidR="00AF2C25" w:rsidRPr="006C0A30" w14:paraId="0D0A6A5C" w14:textId="77777777" w:rsidTr="000D2838">
        <w:trPr>
          <w:trHeight w:val="144"/>
        </w:trPr>
        <w:tc>
          <w:tcPr>
            <w:tcW w:w="2250" w:type="dxa"/>
            <w:vMerge w:val="restart"/>
          </w:tcPr>
          <w:p w14:paraId="4E9A1BEE" w14:textId="6293B407" w:rsidR="00AF2C25" w:rsidRPr="006C0A30" w:rsidRDefault="00AC008E" w:rsidP="00E660CA">
            <w:pPr>
              <w:keepNext/>
              <w:widowControl w:val="0"/>
              <w:spacing w:after="60"/>
              <w:contextualSpacing/>
              <w:jc w:val="left"/>
              <w:rPr>
                <w:bCs/>
                <w:sz w:val="20"/>
                <w:szCs w:val="20"/>
                <w:lang w:val="fr-FR"/>
              </w:rPr>
            </w:pPr>
            <w:r w:rsidRPr="00AC008E">
              <w:rPr>
                <w:sz w:val="20"/>
                <w:szCs w:val="20"/>
                <w:lang w:val="fr-FR"/>
              </w:rPr>
              <w:t>Développement des capacités en matière d</w:t>
            </w:r>
            <w:r w:rsidR="00D64B7D">
              <w:rPr>
                <w:sz w:val="20"/>
                <w:szCs w:val="20"/>
                <w:lang w:val="fr-FR"/>
              </w:rPr>
              <w:t>’</w:t>
            </w:r>
            <w:r w:rsidRPr="00AC008E">
              <w:rPr>
                <w:sz w:val="20"/>
                <w:szCs w:val="20"/>
                <w:lang w:val="fr-FR"/>
              </w:rPr>
              <w:t>étiquetage et de codes QR</w:t>
            </w:r>
          </w:p>
        </w:tc>
        <w:tc>
          <w:tcPr>
            <w:tcW w:w="5490" w:type="dxa"/>
          </w:tcPr>
          <w:p w14:paraId="092E6729" w14:textId="084CB466" w:rsidR="00AF2C25" w:rsidRPr="006C0A30" w:rsidRDefault="007835F0" w:rsidP="00E660CA">
            <w:pPr>
              <w:keepNext/>
              <w:widowControl w:val="0"/>
              <w:spacing w:after="60"/>
              <w:contextualSpacing/>
              <w:jc w:val="left"/>
              <w:rPr>
                <w:sz w:val="20"/>
                <w:szCs w:val="20"/>
                <w:highlight w:val="red"/>
                <w:lang w:val="fr-FR"/>
              </w:rPr>
            </w:pPr>
            <w:r w:rsidRPr="007835F0">
              <w:rPr>
                <w:sz w:val="20"/>
                <w:szCs w:val="20"/>
                <w:lang w:val="fr-FR"/>
              </w:rPr>
              <w:t>Mise à niveau des codes QR afin d</w:t>
            </w:r>
            <w:r w:rsidR="00D64B7D">
              <w:rPr>
                <w:sz w:val="20"/>
                <w:szCs w:val="20"/>
                <w:lang w:val="fr-FR"/>
              </w:rPr>
              <w:t>’</w:t>
            </w:r>
            <w:r w:rsidRPr="007835F0">
              <w:rPr>
                <w:sz w:val="20"/>
                <w:szCs w:val="20"/>
                <w:lang w:val="fr-FR"/>
              </w:rPr>
              <w:t>inclure le SEER et d</w:t>
            </w:r>
            <w:r w:rsidR="00D64B7D">
              <w:rPr>
                <w:sz w:val="20"/>
                <w:szCs w:val="20"/>
                <w:lang w:val="fr-FR"/>
              </w:rPr>
              <w:t>’</w:t>
            </w:r>
            <w:r w:rsidRPr="007835F0">
              <w:rPr>
                <w:sz w:val="20"/>
                <w:szCs w:val="20"/>
                <w:lang w:val="fr-FR"/>
              </w:rPr>
              <w:t>indiquer le PRP au moyen d</w:t>
            </w:r>
            <w:r w:rsidR="00D64B7D">
              <w:rPr>
                <w:sz w:val="20"/>
                <w:szCs w:val="20"/>
                <w:lang w:val="fr-FR"/>
              </w:rPr>
              <w:t>’</w:t>
            </w:r>
            <w:r w:rsidRPr="007835F0">
              <w:rPr>
                <w:sz w:val="20"/>
                <w:szCs w:val="20"/>
                <w:lang w:val="fr-FR"/>
              </w:rPr>
              <w:t>un code couleur.</w:t>
            </w:r>
          </w:p>
        </w:tc>
        <w:tc>
          <w:tcPr>
            <w:tcW w:w="1616" w:type="dxa"/>
          </w:tcPr>
          <w:p w14:paraId="5438405F" w14:textId="6344A327" w:rsidR="00AF2C25" w:rsidRPr="006C0A30" w:rsidRDefault="00AF2C25" w:rsidP="00E660CA">
            <w:pPr>
              <w:keepNext/>
              <w:widowControl w:val="0"/>
              <w:spacing w:after="60"/>
              <w:contextualSpacing/>
              <w:jc w:val="right"/>
              <w:rPr>
                <w:sz w:val="20"/>
                <w:szCs w:val="20"/>
                <w:lang w:val="fr-FR"/>
              </w:rPr>
            </w:pPr>
            <w:r w:rsidRPr="006C0A30">
              <w:rPr>
                <w:sz w:val="20"/>
                <w:szCs w:val="20"/>
                <w:lang w:val="fr-FR"/>
              </w:rPr>
              <w:t>21</w:t>
            </w:r>
            <w:r w:rsidR="007835F0">
              <w:rPr>
                <w:sz w:val="20"/>
                <w:szCs w:val="20"/>
                <w:lang w:val="fr-FR"/>
              </w:rPr>
              <w:t> </w:t>
            </w:r>
            <w:r w:rsidRPr="006C0A30">
              <w:rPr>
                <w:sz w:val="20"/>
                <w:szCs w:val="20"/>
                <w:lang w:val="fr-FR"/>
              </w:rPr>
              <w:t>000</w:t>
            </w:r>
          </w:p>
        </w:tc>
      </w:tr>
      <w:tr w:rsidR="00AF2C25" w:rsidRPr="006C0A30" w14:paraId="4083A3B2" w14:textId="77777777" w:rsidTr="000D2838">
        <w:trPr>
          <w:trHeight w:val="144"/>
        </w:trPr>
        <w:tc>
          <w:tcPr>
            <w:tcW w:w="2250" w:type="dxa"/>
            <w:vMerge/>
          </w:tcPr>
          <w:p w14:paraId="639F09D6" w14:textId="77777777" w:rsidR="00AF2C25" w:rsidRPr="006C0A30" w:rsidRDefault="00AF2C25" w:rsidP="00E660CA">
            <w:pPr>
              <w:keepNext/>
              <w:widowControl w:val="0"/>
              <w:spacing w:after="60"/>
              <w:contextualSpacing/>
              <w:jc w:val="left"/>
              <w:rPr>
                <w:bCs/>
                <w:sz w:val="20"/>
                <w:szCs w:val="20"/>
                <w:highlight w:val="yellow"/>
                <w:lang w:val="fr-FR"/>
              </w:rPr>
            </w:pPr>
          </w:p>
        </w:tc>
        <w:tc>
          <w:tcPr>
            <w:tcW w:w="5490" w:type="dxa"/>
          </w:tcPr>
          <w:p w14:paraId="67493C58" w14:textId="20972CDB" w:rsidR="00AF2C25" w:rsidRPr="006C0A30" w:rsidRDefault="007835F0" w:rsidP="00E660CA">
            <w:pPr>
              <w:keepNext/>
              <w:widowControl w:val="0"/>
              <w:spacing w:after="60"/>
              <w:contextualSpacing/>
              <w:jc w:val="left"/>
              <w:rPr>
                <w:sz w:val="20"/>
                <w:szCs w:val="20"/>
                <w:highlight w:val="red"/>
                <w:lang w:val="fr-FR"/>
              </w:rPr>
            </w:pPr>
            <w:r w:rsidRPr="007835F0">
              <w:rPr>
                <w:sz w:val="20"/>
                <w:szCs w:val="20"/>
                <w:lang w:val="fr-FR"/>
              </w:rPr>
              <w:t>Atelier annuel (100 participants chacun) pour les importateurs, les distributeurs, les magasins de détail et les représentants des consommateurs sur la lecture d</w:t>
            </w:r>
            <w:r>
              <w:rPr>
                <w:sz w:val="20"/>
                <w:szCs w:val="20"/>
                <w:lang w:val="fr-FR"/>
              </w:rPr>
              <w:t xml:space="preserve">es </w:t>
            </w:r>
            <w:r w:rsidRPr="007835F0">
              <w:rPr>
                <w:sz w:val="20"/>
                <w:szCs w:val="20"/>
                <w:lang w:val="fr-FR"/>
              </w:rPr>
              <w:t>code</w:t>
            </w:r>
            <w:r>
              <w:rPr>
                <w:sz w:val="20"/>
                <w:szCs w:val="20"/>
                <w:lang w:val="fr-FR"/>
              </w:rPr>
              <w:t>s</w:t>
            </w:r>
            <w:r w:rsidRPr="007835F0">
              <w:rPr>
                <w:sz w:val="20"/>
                <w:szCs w:val="20"/>
                <w:lang w:val="fr-FR"/>
              </w:rPr>
              <w:t xml:space="preserve"> QR</w:t>
            </w:r>
          </w:p>
        </w:tc>
        <w:tc>
          <w:tcPr>
            <w:tcW w:w="1616" w:type="dxa"/>
          </w:tcPr>
          <w:p w14:paraId="7F9CE17E" w14:textId="749DDF71" w:rsidR="00AF2C25" w:rsidRPr="006C0A30" w:rsidRDefault="00AF2C25" w:rsidP="00E660CA">
            <w:pPr>
              <w:keepNext/>
              <w:widowControl w:val="0"/>
              <w:spacing w:after="60"/>
              <w:contextualSpacing/>
              <w:jc w:val="right"/>
              <w:rPr>
                <w:sz w:val="20"/>
                <w:szCs w:val="20"/>
                <w:lang w:val="fr-FR"/>
              </w:rPr>
            </w:pPr>
            <w:r w:rsidRPr="006C0A30">
              <w:rPr>
                <w:sz w:val="20"/>
                <w:szCs w:val="20"/>
                <w:lang w:val="fr-FR"/>
              </w:rPr>
              <w:t>30</w:t>
            </w:r>
            <w:r w:rsidR="007835F0">
              <w:rPr>
                <w:sz w:val="20"/>
                <w:szCs w:val="20"/>
                <w:lang w:val="fr-FR"/>
              </w:rPr>
              <w:t> </w:t>
            </w:r>
            <w:r w:rsidRPr="006C0A30">
              <w:rPr>
                <w:sz w:val="20"/>
                <w:szCs w:val="20"/>
                <w:lang w:val="fr-FR"/>
              </w:rPr>
              <w:t>000</w:t>
            </w:r>
          </w:p>
        </w:tc>
      </w:tr>
      <w:tr w:rsidR="00AF2C25" w:rsidRPr="006C0A30" w14:paraId="352D4F74" w14:textId="77777777" w:rsidTr="00BA2B1C">
        <w:trPr>
          <w:trHeight w:val="144"/>
        </w:trPr>
        <w:tc>
          <w:tcPr>
            <w:tcW w:w="2250" w:type="dxa"/>
            <w:vMerge/>
            <w:vAlign w:val="center"/>
          </w:tcPr>
          <w:p w14:paraId="152BC67F" w14:textId="77777777" w:rsidR="00AF2C25" w:rsidRPr="006C0A30" w:rsidRDefault="00AF2C25" w:rsidP="00E660CA">
            <w:pPr>
              <w:keepNext/>
              <w:widowControl w:val="0"/>
              <w:spacing w:after="60"/>
              <w:contextualSpacing/>
              <w:jc w:val="left"/>
              <w:rPr>
                <w:sz w:val="20"/>
                <w:szCs w:val="20"/>
                <w:highlight w:val="yellow"/>
                <w:lang w:val="fr-FR"/>
              </w:rPr>
            </w:pPr>
          </w:p>
        </w:tc>
        <w:tc>
          <w:tcPr>
            <w:tcW w:w="5490" w:type="dxa"/>
          </w:tcPr>
          <w:p w14:paraId="4B6AC004" w14:textId="0D74BA68" w:rsidR="00AF2C25" w:rsidRPr="006C0A30" w:rsidRDefault="00B50457" w:rsidP="00E660CA">
            <w:pPr>
              <w:keepNext/>
              <w:widowControl w:val="0"/>
              <w:spacing w:after="60"/>
              <w:contextualSpacing/>
              <w:jc w:val="left"/>
              <w:rPr>
                <w:sz w:val="20"/>
                <w:szCs w:val="20"/>
                <w:highlight w:val="red"/>
                <w:lang w:val="fr-FR"/>
              </w:rPr>
            </w:pPr>
            <w:r>
              <w:rPr>
                <w:sz w:val="20"/>
                <w:szCs w:val="20"/>
                <w:lang w:val="fr-FR"/>
              </w:rPr>
              <w:t>Supports</w:t>
            </w:r>
            <w:r w:rsidR="007835F0" w:rsidRPr="007835F0">
              <w:rPr>
                <w:sz w:val="20"/>
                <w:szCs w:val="20"/>
                <w:lang w:val="fr-FR"/>
              </w:rPr>
              <w:t xml:space="preserve"> de sensibilisation pour les utilisateurs finaux et les consommateurs</w:t>
            </w:r>
          </w:p>
        </w:tc>
        <w:tc>
          <w:tcPr>
            <w:tcW w:w="1616" w:type="dxa"/>
          </w:tcPr>
          <w:p w14:paraId="5955370A" w14:textId="65BF7115" w:rsidR="00AF2C25" w:rsidRPr="006C0A30" w:rsidRDefault="00AF2C25" w:rsidP="00E660CA">
            <w:pPr>
              <w:keepNext/>
              <w:widowControl w:val="0"/>
              <w:spacing w:after="60"/>
              <w:contextualSpacing/>
              <w:jc w:val="right"/>
              <w:rPr>
                <w:sz w:val="20"/>
                <w:szCs w:val="20"/>
                <w:lang w:val="fr-FR"/>
              </w:rPr>
            </w:pPr>
            <w:r w:rsidRPr="006C0A30">
              <w:rPr>
                <w:sz w:val="20"/>
                <w:szCs w:val="20"/>
                <w:lang w:val="fr-FR"/>
              </w:rPr>
              <w:t>30</w:t>
            </w:r>
            <w:r w:rsidR="007835F0">
              <w:rPr>
                <w:sz w:val="20"/>
                <w:szCs w:val="20"/>
                <w:lang w:val="fr-FR"/>
              </w:rPr>
              <w:t> </w:t>
            </w:r>
            <w:r w:rsidRPr="006C0A30">
              <w:rPr>
                <w:sz w:val="20"/>
                <w:szCs w:val="20"/>
                <w:lang w:val="fr-FR"/>
              </w:rPr>
              <w:t>000</w:t>
            </w:r>
          </w:p>
        </w:tc>
      </w:tr>
      <w:tr w:rsidR="00AF2C25" w:rsidRPr="006C0A30" w14:paraId="55ED7665" w14:textId="77777777" w:rsidTr="00336585">
        <w:trPr>
          <w:trHeight w:val="144"/>
        </w:trPr>
        <w:tc>
          <w:tcPr>
            <w:tcW w:w="7740" w:type="dxa"/>
            <w:gridSpan w:val="2"/>
          </w:tcPr>
          <w:p w14:paraId="1EB936C2" w14:textId="223B0B02" w:rsidR="00AF2C25" w:rsidRPr="006C0A30" w:rsidRDefault="00AF2C25" w:rsidP="00E660CA">
            <w:pPr>
              <w:widowControl w:val="0"/>
              <w:spacing w:after="60"/>
              <w:contextualSpacing/>
              <w:jc w:val="left"/>
              <w:rPr>
                <w:b/>
                <w:bCs/>
                <w:sz w:val="20"/>
                <w:szCs w:val="20"/>
                <w:lang w:val="fr-FR"/>
              </w:rPr>
            </w:pPr>
            <w:r w:rsidRPr="006C0A30">
              <w:rPr>
                <w:b/>
                <w:bCs/>
                <w:sz w:val="20"/>
                <w:szCs w:val="20"/>
                <w:lang w:val="fr-FR"/>
              </w:rPr>
              <w:t>Total</w:t>
            </w:r>
          </w:p>
        </w:tc>
        <w:tc>
          <w:tcPr>
            <w:tcW w:w="1616" w:type="dxa"/>
          </w:tcPr>
          <w:p w14:paraId="4276782F" w14:textId="5A3735BC" w:rsidR="00AF2C25" w:rsidRPr="006C0A30" w:rsidRDefault="00AF2C25" w:rsidP="00E660CA">
            <w:pPr>
              <w:widowControl w:val="0"/>
              <w:spacing w:after="60"/>
              <w:contextualSpacing/>
              <w:jc w:val="right"/>
              <w:rPr>
                <w:b/>
                <w:bCs/>
                <w:sz w:val="20"/>
                <w:szCs w:val="20"/>
                <w:lang w:val="fr-FR"/>
              </w:rPr>
            </w:pPr>
            <w:r w:rsidRPr="006C0A30">
              <w:rPr>
                <w:b/>
                <w:bCs/>
                <w:sz w:val="20"/>
                <w:szCs w:val="20"/>
                <w:lang w:val="fr-FR"/>
              </w:rPr>
              <w:t>285</w:t>
            </w:r>
            <w:r w:rsidR="007835F0">
              <w:rPr>
                <w:b/>
                <w:bCs/>
                <w:sz w:val="20"/>
                <w:szCs w:val="20"/>
                <w:lang w:val="fr-FR"/>
              </w:rPr>
              <w:t> </w:t>
            </w:r>
            <w:r w:rsidRPr="006C0A30">
              <w:rPr>
                <w:b/>
                <w:bCs/>
                <w:sz w:val="20"/>
                <w:szCs w:val="20"/>
                <w:lang w:val="fr-FR"/>
              </w:rPr>
              <w:t>000</w:t>
            </w:r>
          </w:p>
        </w:tc>
      </w:tr>
    </w:tbl>
    <w:p w14:paraId="245BD5B8" w14:textId="10F31002" w:rsidR="00C97E89" w:rsidRPr="006C0A30" w:rsidRDefault="00AB1AEC" w:rsidP="00C97E89">
      <w:pPr>
        <w:keepNext/>
        <w:spacing w:before="240" w:after="240"/>
        <w:rPr>
          <w:u w:val="single"/>
          <w:lang w:val="fr-FR"/>
        </w:rPr>
      </w:pPr>
      <w:r w:rsidRPr="00AB1AEC">
        <w:rPr>
          <w:u w:val="single"/>
          <w:lang w:val="fr-FR"/>
        </w:rPr>
        <w:t>Coordination des activités relatives à l</w:t>
      </w:r>
      <w:r w:rsidR="00D64B7D">
        <w:rPr>
          <w:u w:val="single"/>
          <w:lang w:val="fr-FR"/>
        </w:rPr>
        <w:t>’</w:t>
      </w:r>
      <w:r w:rsidRPr="00AB1AEC">
        <w:rPr>
          <w:u w:val="single"/>
          <w:lang w:val="fr-FR"/>
        </w:rPr>
        <w:t xml:space="preserve">efficacité énergétique </w:t>
      </w:r>
      <w:r>
        <w:rPr>
          <w:u w:val="single"/>
          <w:lang w:val="fr-FR"/>
        </w:rPr>
        <w:t>faisant l</w:t>
      </w:r>
      <w:r w:rsidR="00D64B7D">
        <w:rPr>
          <w:u w:val="single"/>
          <w:lang w:val="fr-FR"/>
        </w:rPr>
        <w:t>’</w:t>
      </w:r>
      <w:r>
        <w:rPr>
          <w:u w:val="single"/>
          <w:lang w:val="fr-FR"/>
        </w:rPr>
        <w:t>objet de financements</w:t>
      </w:r>
      <w:r w:rsidRPr="00AB1AEC">
        <w:rPr>
          <w:u w:val="single"/>
          <w:lang w:val="fr-FR"/>
        </w:rPr>
        <w:t xml:space="preserve"> en dehors du Fonds multilatéral</w:t>
      </w:r>
    </w:p>
    <w:p w14:paraId="1941320A" w14:textId="2D46FBB3" w:rsidR="00400A4B" w:rsidRPr="006C0A30" w:rsidRDefault="005C5C6F" w:rsidP="00400A4B">
      <w:pPr>
        <w:pStyle w:val="Heading1"/>
        <w:rPr>
          <w:lang w:val="fr-FR"/>
        </w:rPr>
      </w:pPr>
      <w:r w:rsidRPr="005C5C6F">
        <w:rPr>
          <w:lang w:val="fr-FR"/>
        </w:rPr>
        <w:t>L</w:t>
      </w:r>
      <w:r w:rsidR="00D64B7D">
        <w:rPr>
          <w:lang w:val="fr-FR"/>
        </w:rPr>
        <w:t>’</w:t>
      </w:r>
      <w:r w:rsidRPr="005C5C6F">
        <w:rPr>
          <w:lang w:val="fr-FR"/>
        </w:rPr>
        <w:t>ONUDI a indiqué que l</w:t>
      </w:r>
      <w:r w:rsidR="00D64B7D">
        <w:rPr>
          <w:lang w:val="fr-FR"/>
        </w:rPr>
        <w:t>’</w:t>
      </w:r>
      <w:r w:rsidRPr="005C5C6F">
        <w:rPr>
          <w:lang w:val="fr-FR"/>
        </w:rPr>
        <w:t>UNO veillera à la complémentarité entre les activités financées par le Fonds multilatéral et celles financées à l</w:t>
      </w:r>
      <w:r w:rsidR="00D64B7D">
        <w:rPr>
          <w:lang w:val="fr-FR"/>
        </w:rPr>
        <w:t>’</w:t>
      </w:r>
      <w:r w:rsidRPr="005C5C6F">
        <w:rPr>
          <w:lang w:val="fr-FR"/>
        </w:rPr>
        <w:t>extérieur et prendra des mesures pour éviter les redondances. Le Secrétariat prend note que certaines des activités dans le cadre de ces projets non financés par le Fonds multilatéral pourraient être approuvées à des moments différents, avoir une portée géographique et de projet plus large, et avoir des calendriers de mise en œuvre au-delà des calendriers des projets pilotes</w:t>
      </w:r>
      <w:r w:rsidR="009A59D1" w:rsidRPr="006C0A30">
        <w:rPr>
          <w:lang w:val="fr-FR"/>
        </w:rPr>
        <w:t>.</w:t>
      </w:r>
      <w:r w:rsidR="00400A4B" w:rsidRPr="006C0A30">
        <w:rPr>
          <w:lang w:val="fr-FR"/>
        </w:rPr>
        <w:t xml:space="preserve"> </w:t>
      </w:r>
    </w:p>
    <w:p w14:paraId="27EC9C4D" w14:textId="0ACF9251" w:rsidR="00C068D9" w:rsidRPr="006C0A30" w:rsidRDefault="005C5C6F" w:rsidP="00400A4B">
      <w:pPr>
        <w:pStyle w:val="Heading1"/>
        <w:keepNext/>
        <w:numPr>
          <w:ilvl w:val="0"/>
          <w:numId w:val="0"/>
        </w:numPr>
        <w:spacing w:before="240"/>
        <w:rPr>
          <w:u w:val="single"/>
          <w:lang w:val="fr-FR"/>
        </w:rPr>
      </w:pPr>
      <w:r w:rsidRPr="005C5C6F">
        <w:rPr>
          <w:u w:val="single"/>
          <w:lang w:val="fr-FR"/>
        </w:rPr>
        <w:t>Soutenabilité du projet pilote et évaluation des risques</w:t>
      </w:r>
    </w:p>
    <w:p w14:paraId="63F9B8A8" w14:textId="6952CDDA" w:rsidR="00F301AF" w:rsidRPr="006C0A30" w:rsidRDefault="005C5C6F" w:rsidP="00F301AF">
      <w:pPr>
        <w:pStyle w:val="Heading1"/>
        <w:rPr>
          <w:lang w:val="fr-FR"/>
        </w:rPr>
      </w:pPr>
      <w:r w:rsidRPr="005C5C6F">
        <w:rPr>
          <w:lang w:val="fr-FR"/>
        </w:rPr>
        <w:t>Le projet pilote comprend des activités qui devraient aboutir au renforcement de l</w:t>
      </w:r>
      <w:r w:rsidR="00D64B7D">
        <w:rPr>
          <w:lang w:val="fr-FR"/>
        </w:rPr>
        <w:t>’</w:t>
      </w:r>
      <w:r w:rsidRPr="005C5C6F">
        <w:rPr>
          <w:lang w:val="fr-FR"/>
        </w:rPr>
        <w:t>infrastructure des laboratoires nationaux pour la mise en œuvre des NMPE pour les équipements R&amp;C, y compris la capacité de test pour la manipulation des réfrigérants inflammables, le renforcement des compétences techniques du personnel, y compris le personnel technique des laboratoires d</w:t>
      </w:r>
      <w:r w:rsidR="00D64B7D">
        <w:rPr>
          <w:lang w:val="fr-FR"/>
        </w:rPr>
        <w:t>’</w:t>
      </w:r>
      <w:r w:rsidRPr="005C5C6F">
        <w:rPr>
          <w:lang w:val="fr-FR"/>
        </w:rPr>
        <w:t>essai sur les aspects techniques liés aux NMPE, les procédures de test, la sensibilisation et la vulgarisation de l</w:t>
      </w:r>
      <w:r w:rsidR="00D64B7D">
        <w:rPr>
          <w:lang w:val="fr-FR"/>
        </w:rPr>
        <w:t>’</w:t>
      </w:r>
      <w:r w:rsidRPr="005C5C6F">
        <w:rPr>
          <w:lang w:val="fr-FR"/>
        </w:rPr>
        <w:t>information pour les fabricants, les fournisseurs/distributeurs d</w:t>
      </w:r>
      <w:r w:rsidR="00D64B7D">
        <w:rPr>
          <w:lang w:val="fr-FR"/>
        </w:rPr>
        <w:t>’</w:t>
      </w:r>
      <w:r w:rsidRPr="005C5C6F">
        <w:rPr>
          <w:lang w:val="fr-FR"/>
        </w:rPr>
        <w:t>équipements, les opérateurs des laboratoires d</w:t>
      </w:r>
      <w:r w:rsidR="00D64B7D">
        <w:rPr>
          <w:lang w:val="fr-FR"/>
        </w:rPr>
        <w:t>’</w:t>
      </w:r>
      <w:r w:rsidRPr="005C5C6F">
        <w:rPr>
          <w:lang w:val="fr-FR"/>
        </w:rPr>
        <w:t>essai et les autorités chargées de l</w:t>
      </w:r>
      <w:r w:rsidR="00D64B7D">
        <w:rPr>
          <w:lang w:val="fr-FR"/>
        </w:rPr>
        <w:t>’</w:t>
      </w:r>
      <w:r w:rsidRPr="005C5C6F">
        <w:rPr>
          <w:lang w:val="fr-FR"/>
        </w:rPr>
        <w:t>application des NMPE sur la mise en œuvre des NMPE. Ces activités faciliteraient l</w:t>
      </w:r>
      <w:r w:rsidR="00D64B7D">
        <w:rPr>
          <w:lang w:val="fr-FR"/>
        </w:rPr>
        <w:t>’</w:t>
      </w:r>
      <w:r w:rsidRPr="005C5C6F">
        <w:rPr>
          <w:lang w:val="fr-FR"/>
        </w:rPr>
        <w:t>adoption d</w:t>
      </w:r>
      <w:r w:rsidR="00D64B7D">
        <w:rPr>
          <w:lang w:val="fr-FR"/>
        </w:rPr>
        <w:t>’</w:t>
      </w:r>
      <w:r w:rsidRPr="005C5C6F">
        <w:rPr>
          <w:lang w:val="fr-FR"/>
        </w:rPr>
        <w:t xml:space="preserve">équipements à haut rendement énergétique dans différentes applications, y compris les applications à courant alternatif. Le développement et le renforcement des capacités est un investissement à long terme dans le développement des capacités locales pour tester et appliquer les NMPE. Une fois le plan de mise en œuvre Kigali approuvé, et conformément aux politiques du Comité exécutif, le </w:t>
      </w:r>
      <w:r w:rsidRPr="005C5C6F">
        <w:rPr>
          <w:lang w:val="fr-FR"/>
        </w:rPr>
        <w:lastRenderedPageBreak/>
        <w:t>gouvernement pourrait avoir besoin d</w:t>
      </w:r>
      <w:r w:rsidR="00D64B7D">
        <w:rPr>
          <w:lang w:val="fr-FR"/>
        </w:rPr>
        <w:t>’</w:t>
      </w:r>
      <w:r w:rsidRPr="005C5C6F">
        <w:rPr>
          <w:lang w:val="fr-FR"/>
        </w:rPr>
        <w:t>inclure des activités de mise à niveau des compétences des parties prenantes nationales concernées, y compris les autorités chargées de l</w:t>
      </w:r>
      <w:r w:rsidR="00D64B7D">
        <w:rPr>
          <w:lang w:val="fr-FR"/>
        </w:rPr>
        <w:t>’</w:t>
      </w:r>
      <w:r w:rsidRPr="005C5C6F">
        <w:rPr>
          <w:lang w:val="fr-FR"/>
        </w:rPr>
        <w:t>application des normes d</w:t>
      </w:r>
      <w:r w:rsidR="00D64B7D">
        <w:rPr>
          <w:lang w:val="fr-FR"/>
        </w:rPr>
        <w:t>’</w:t>
      </w:r>
      <w:r w:rsidRPr="005C5C6F">
        <w:rPr>
          <w:lang w:val="fr-FR"/>
        </w:rPr>
        <w:t>efficacité énergétique, sur une base continue pour l</w:t>
      </w:r>
      <w:r w:rsidR="00D64B7D">
        <w:rPr>
          <w:lang w:val="fr-FR"/>
        </w:rPr>
        <w:t>’</w:t>
      </w:r>
      <w:r w:rsidRPr="005C5C6F">
        <w:rPr>
          <w:lang w:val="fr-FR"/>
        </w:rPr>
        <w:t>adoption et la révision systématiques des NMPE.</w:t>
      </w:r>
    </w:p>
    <w:p w14:paraId="79713003" w14:textId="38E220E0" w:rsidR="00476D90" w:rsidRPr="006C0A30" w:rsidRDefault="005C5C6F" w:rsidP="005F6392">
      <w:pPr>
        <w:pStyle w:val="Heading1"/>
        <w:rPr>
          <w:lang w:val="fr-FR"/>
        </w:rPr>
      </w:pPr>
      <w:r w:rsidRPr="005C5C6F">
        <w:rPr>
          <w:lang w:val="fr-FR"/>
        </w:rPr>
        <w:t>Étant donné que le projet comporte des activités qui soutiendront les laboratoires existants gérés par les autorités réglementaires nationales et qui contribueront au renforcement des réglementations existantes, le soutien des autorités compétentes se poursuivra et facilitera la durabilité du projet. Une fois le plan de mise en œuvre énergétique élaboré et approuvé, le projet facilitera l</w:t>
      </w:r>
      <w:r w:rsidR="00D64B7D">
        <w:rPr>
          <w:lang w:val="fr-FR"/>
        </w:rPr>
        <w:t>’</w:t>
      </w:r>
      <w:r w:rsidRPr="005C5C6F">
        <w:rPr>
          <w:lang w:val="fr-FR"/>
        </w:rPr>
        <w:t>adoption d</w:t>
      </w:r>
      <w:r w:rsidR="00D64B7D">
        <w:rPr>
          <w:lang w:val="fr-FR"/>
        </w:rPr>
        <w:t>’</w:t>
      </w:r>
      <w:r w:rsidRPr="005C5C6F">
        <w:rPr>
          <w:lang w:val="fr-FR"/>
        </w:rPr>
        <w:t xml:space="preserve">équipements à haut rendement énergétique tout en réduisant progressivement les HFC par le biais de projets de mise en œuvre énergétique pertinents. Ainsi, </w:t>
      </w:r>
      <w:r w:rsidR="00440ECE">
        <w:rPr>
          <w:lang w:val="fr-FR"/>
        </w:rPr>
        <w:t xml:space="preserve">une </w:t>
      </w:r>
      <w:r w:rsidRPr="005C5C6F">
        <w:rPr>
          <w:lang w:val="fr-FR"/>
        </w:rPr>
        <w:t>mise en œuvre durable des mesures liées à l</w:t>
      </w:r>
      <w:r w:rsidR="00D64B7D">
        <w:rPr>
          <w:lang w:val="fr-FR"/>
        </w:rPr>
        <w:t>’</w:t>
      </w:r>
      <w:r w:rsidRPr="005C5C6F">
        <w:rPr>
          <w:lang w:val="fr-FR"/>
        </w:rPr>
        <w:t>efficacité énergétique est attendue dans le cadre de ce projet.</w:t>
      </w:r>
    </w:p>
    <w:p w14:paraId="01F8DC9D" w14:textId="4CFCE583" w:rsidR="00476D90" w:rsidRPr="006C0A30" w:rsidRDefault="00476D90" w:rsidP="00476D90">
      <w:pPr>
        <w:spacing w:before="360"/>
        <w:rPr>
          <w:lang w:val="fr-FR"/>
        </w:rPr>
      </w:pPr>
      <w:r w:rsidRPr="006C0A30">
        <w:rPr>
          <w:b/>
          <w:lang w:val="fr-FR"/>
        </w:rPr>
        <w:t>RECOMM</w:t>
      </w:r>
      <w:r w:rsidR="00F44C55">
        <w:rPr>
          <w:b/>
          <w:lang w:val="fr-FR"/>
        </w:rPr>
        <w:t>A</w:t>
      </w:r>
      <w:r w:rsidRPr="006C0A30">
        <w:rPr>
          <w:b/>
          <w:lang w:val="fr-FR"/>
        </w:rPr>
        <w:t xml:space="preserve">NDATION </w:t>
      </w:r>
    </w:p>
    <w:p w14:paraId="43343439" w14:textId="77777777" w:rsidR="00476D90" w:rsidRPr="006C0A30" w:rsidRDefault="00476D90" w:rsidP="00476D90">
      <w:pPr>
        <w:rPr>
          <w:lang w:val="fr-FR"/>
        </w:rPr>
      </w:pPr>
    </w:p>
    <w:p w14:paraId="44C44999" w14:textId="378FE88C" w:rsidR="00476D90" w:rsidRPr="006C0A30" w:rsidRDefault="00F44C55" w:rsidP="00476D90">
      <w:pPr>
        <w:pStyle w:val="Heading1"/>
        <w:rPr>
          <w:lang w:val="fr-FR"/>
        </w:rPr>
      </w:pPr>
      <w:r w:rsidRPr="00F44C55">
        <w:rPr>
          <w:lang w:val="fr-FR"/>
        </w:rPr>
        <w:t xml:space="preserve">Le Comité exécutif pourrait souhaiter </w:t>
      </w:r>
      <w:r>
        <w:rPr>
          <w:lang w:val="fr-FR"/>
        </w:rPr>
        <w:t>envisager de</w:t>
      </w:r>
      <w:r w:rsidR="00D64B7D">
        <w:rPr>
          <w:lang w:val="fr-FR"/>
        </w:rPr>
        <w:t> :</w:t>
      </w:r>
    </w:p>
    <w:p w14:paraId="394849B9" w14:textId="36136732" w:rsidR="00476D90" w:rsidRPr="006C0A30" w:rsidRDefault="00F44C55" w:rsidP="00476D90">
      <w:pPr>
        <w:pStyle w:val="Heading2"/>
        <w:rPr>
          <w:lang w:val="fr-FR"/>
        </w:rPr>
      </w:pPr>
      <w:r w:rsidRPr="00F44C55">
        <w:rPr>
          <w:lang w:val="fr-FR"/>
        </w:rPr>
        <w:t>Approuvant le projet pilote visant à maintenir et/ou améliorer l</w:t>
      </w:r>
      <w:r w:rsidR="00D64B7D">
        <w:rPr>
          <w:lang w:val="fr-FR"/>
        </w:rPr>
        <w:t>’</w:t>
      </w:r>
      <w:r w:rsidRPr="00F44C55">
        <w:rPr>
          <w:lang w:val="fr-FR"/>
        </w:rPr>
        <w:t>efficacité énergétique des technologies et équipements de remplacement dans le cadre de la réduction progressive des HFC (activités de non-investissement) pour l</w:t>
      </w:r>
      <w:r w:rsidR="00D64B7D">
        <w:rPr>
          <w:lang w:val="fr-FR"/>
        </w:rPr>
        <w:t>’</w:t>
      </w:r>
      <w:r w:rsidRPr="00F44C55">
        <w:rPr>
          <w:lang w:val="fr-FR"/>
        </w:rPr>
        <w:t>Égypte, pour un montant de 285</w:t>
      </w:r>
      <w:r w:rsidR="00183CB2">
        <w:rPr>
          <w:lang w:val="fr-FR"/>
        </w:rPr>
        <w:t> </w:t>
      </w:r>
      <w:r w:rsidRPr="00F44C55">
        <w:rPr>
          <w:lang w:val="fr-FR"/>
        </w:rPr>
        <w:t>000</w:t>
      </w:r>
      <w:r w:rsidR="00183CB2">
        <w:rPr>
          <w:lang w:val="fr-FR"/>
        </w:rPr>
        <w:t> </w:t>
      </w:r>
      <w:r w:rsidRPr="00F44C55">
        <w:rPr>
          <w:lang w:val="fr-FR"/>
        </w:rPr>
        <w:t>$US, plus des coûts d</w:t>
      </w:r>
      <w:r w:rsidR="00D64B7D">
        <w:rPr>
          <w:lang w:val="fr-FR"/>
        </w:rPr>
        <w:t>’</w:t>
      </w:r>
      <w:r w:rsidRPr="00F44C55">
        <w:rPr>
          <w:lang w:val="fr-FR"/>
        </w:rPr>
        <w:t>appui d</w:t>
      </w:r>
      <w:r w:rsidR="00D64B7D">
        <w:rPr>
          <w:lang w:val="fr-FR"/>
        </w:rPr>
        <w:t>’</w:t>
      </w:r>
      <w:r w:rsidRPr="00F44C55">
        <w:rPr>
          <w:lang w:val="fr-FR"/>
        </w:rPr>
        <w:t>agence de 19</w:t>
      </w:r>
      <w:r w:rsidR="004A1EAB">
        <w:rPr>
          <w:lang w:val="fr-FR"/>
        </w:rPr>
        <w:t> </w:t>
      </w:r>
      <w:r w:rsidRPr="00F44C55">
        <w:rPr>
          <w:lang w:val="fr-FR"/>
        </w:rPr>
        <w:t>950</w:t>
      </w:r>
      <w:r w:rsidR="004A1EAB">
        <w:rPr>
          <w:lang w:val="fr-FR"/>
        </w:rPr>
        <w:t> </w:t>
      </w:r>
      <w:r w:rsidRPr="00F44C55">
        <w:rPr>
          <w:lang w:val="fr-FR"/>
        </w:rPr>
        <w:t>$US pour l</w:t>
      </w:r>
      <w:r w:rsidR="00D64B7D">
        <w:rPr>
          <w:lang w:val="fr-FR"/>
        </w:rPr>
        <w:t>’</w:t>
      </w:r>
      <w:r w:rsidRPr="00F44C55">
        <w:rPr>
          <w:lang w:val="fr-FR"/>
        </w:rPr>
        <w:t>ONUDI, en prenant note</w:t>
      </w:r>
      <w:r w:rsidR="00D64B7D">
        <w:rPr>
          <w:lang w:val="fr-FR"/>
        </w:rPr>
        <w:t> :</w:t>
      </w:r>
    </w:p>
    <w:p w14:paraId="25412190" w14:textId="26B6D9F1" w:rsidR="00476D90" w:rsidRPr="006C0A30" w:rsidRDefault="007615BA" w:rsidP="007615BA">
      <w:pPr>
        <w:pStyle w:val="Heading3"/>
        <w:rPr>
          <w:lang w:val="fr-FR"/>
        </w:rPr>
      </w:pPr>
      <w:r>
        <w:rPr>
          <w:lang w:val="fr-FR"/>
        </w:rPr>
        <w:t xml:space="preserve">Que </w:t>
      </w:r>
      <w:r w:rsidR="00F44C55" w:rsidRPr="00F44C55">
        <w:rPr>
          <w:lang w:val="fr-FR"/>
        </w:rPr>
        <w:t>le gouvernement de l</w:t>
      </w:r>
      <w:r w:rsidR="00D64B7D">
        <w:rPr>
          <w:lang w:val="fr-FR"/>
        </w:rPr>
        <w:t>’</w:t>
      </w:r>
      <w:r w:rsidR="00F44C55" w:rsidRPr="00F44C55">
        <w:rPr>
          <w:lang w:val="fr-FR"/>
        </w:rPr>
        <w:t>Égypte s</w:t>
      </w:r>
      <w:r w:rsidR="00D64B7D">
        <w:rPr>
          <w:lang w:val="fr-FR"/>
        </w:rPr>
        <w:t>’</w:t>
      </w:r>
      <w:r w:rsidR="00F44C55" w:rsidRPr="00F44C55">
        <w:rPr>
          <w:lang w:val="fr-FR"/>
        </w:rPr>
        <w:t>est engagé à respecter les conditions visées dans la décision 91/65</w:t>
      </w:r>
      <w:r w:rsidR="00F44C55">
        <w:rPr>
          <w:lang w:val="fr-FR"/>
        </w:rPr>
        <w:t> </w:t>
      </w:r>
      <w:r w:rsidR="00F44C55" w:rsidRPr="00F44C55">
        <w:rPr>
          <w:lang w:val="fr-FR"/>
        </w:rPr>
        <w:t>b)</w:t>
      </w:r>
      <w:r w:rsidR="00F44C55">
        <w:rPr>
          <w:lang w:val="fr-FR"/>
        </w:rPr>
        <w:t> </w:t>
      </w:r>
      <w:r w:rsidR="00F44C55" w:rsidRPr="00F44C55">
        <w:rPr>
          <w:lang w:val="fr-FR"/>
        </w:rPr>
        <w:t>iv) b. à b)</w:t>
      </w:r>
      <w:r w:rsidR="00F44C55">
        <w:rPr>
          <w:lang w:val="fr-FR"/>
        </w:rPr>
        <w:t> </w:t>
      </w:r>
      <w:r w:rsidR="00F44C55" w:rsidRPr="00F44C55">
        <w:rPr>
          <w:lang w:val="fr-FR"/>
        </w:rPr>
        <w:t>iv) d</w:t>
      </w:r>
      <w:r>
        <w:rPr>
          <w:lang w:val="fr-FR"/>
        </w:rPr>
        <w:t>.</w:t>
      </w:r>
      <w:r w:rsidR="00D64B7D">
        <w:rPr>
          <w:lang w:val="fr-FR"/>
        </w:rPr>
        <w:t> ;</w:t>
      </w:r>
      <w:r w:rsidR="00F44C55" w:rsidRPr="00F44C55">
        <w:rPr>
          <w:lang w:val="fr-FR"/>
        </w:rPr>
        <w:t xml:space="preserve"> et</w:t>
      </w:r>
    </w:p>
    <w:p w14:paraId="4EB1659B" w14:textId="6F9F21C5" w:rsidR="00476D90" w:rsidRPr="006C0A30" w:rsidRDefault="007615BA" w:rsidP="00476D90">
      <w:pPr>
        <w:pStyle w:val="Heading3"/>
        <w:widowControl/>
        <w:spacing w:after="0"/>
        <w:rPr>
          <w:lang w:val="fr-FR"/>
        </w:rPr>
      </w:pPr>
      <w:r w:rsidRPr="007615BA">
        <w:rPr>
          <w:lang w:val="fr-FR"/>
        </w:rPr>
        <w:t>Que le projet serait achevé sur le plan opérationnel au plus tard en décembre 2026 et qu</w:t>
      </w:r>
      <w:r w:rsidR="00D64B7D">
        <w:rPr>
          <w:lang w:val="fr-FR"/>
        </w:rPr>
        <w:t>’</w:t>
      </w:r>
      <w:r w:rsidRPr="007615BA">
        <w:rPr>
          <w:lang w:val="fr-FR"/>
        </w:rPr>
        <w:t>un rapport détaillé sur le projet serait remis au Comité exécutif dans les six mois suivant la date d</w:t>
      </w:r>
      <w:r w:rsidR="00D64B7D">
        <w:rPr>
          <w:lang w:val="fr-FR"/>
        </w:rPr>
        <w:t>’</w:t>
      </w:r>
      <w:r w:rsidRPr="007615BA">
        <w:rPr>
          <w:lang w:val="fr-FR"/>
        </w:rPr>
        <w:t>achèvement du projet.</w:t>
      </w:r>
      <w:r w:rsidR="006E482F">
        <w:rPr>
          <w:lang w:val="fr-FR"/>
        </w:rPr>
        <w:t xml:space="preserve"> </w:t>
      </w:r>
    </w:p>
    <w:p w14:paraId="26ADA033" w14:textId="77777777" w:rsidR="004B3692" w:rsidRPr="006C0A30" w:rsidRDefault="004B3692" w:rsidP="004B3692">
      <w:pPr>
        <w:rPr>
          <w:lang w:val="fr-FR"/>
        </w:rPr>
      </w:pPr>
    </w:p>
    <w:p w14:paraId="13D6FF59" w14:textId="77777777" w:rsidR="004B3692" w:rsidRPr="006C0A30" w:rsidRDefault="004B3692" w:rsidP="004B3692">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B3692" w:rsidRPr="00D43705" w14:paraId="0C113C9E" w14:textId="77777777" w:rsidTr="00B767B5">
        <w:tc>
          <w:tcPr>
            <w:tcW w:w="1915" w:type="dxa"/>
          </w:tcPr>
          <w:p w14:paraId="4821BD45" w14:textId="77777777" w:rsidR="004B3692" w:rsidRPr="006C0A30" w:rsidRDefault="004B3692" w:rsidP="00B767B5">
            <w:pPr>
              <w:rPr>
                <w:lang w:val="fr-FR"/>
              </w:rPr>
            </w:pPr>
          </w:p>
        </w:tc>
        <w:tc>
          <w:tcPr>
            <w:tcW w:w="1915" w:type="dxa"/>
          </w:tcPr>
          <w:p w14:paraId="5166E18C" w14:textId="77777777" w:rsidR="004B3692" w:rsidRPr="006C0A30" w:rsidRDefault="004B3692" w:rsidP="00B767B5">
            <w:pPr>
              <w:rPr>
                <w:lang w:val="fr-FR"/>
              </w:rPr>
            </w:pPr>
          </w:p>
        </w:tc>
        <w:tc>
          <w:tcPr>
            <w:tcW w:w="1915" w:type="dxa"/>
            <w:tcBorders>
              <w:bottom w:val="single" w:sz="4" w:space="0" w:color="auto"/>
            </w:tcBorders>
          </w:tcPr>
          <w:p w14:paraId="72E79DC2" w14:textId="77777777" w:rsidR="004B3692" w:rsidRPr="006C0A30" w:rsidRDefault="004B3692" w:rsidP="00B767B5">
            <w:pPr>
              <w:rPr>
                <w:lang w:val="fr-FR"/>
              </w:rPr>
            </w:pPr>
          </w:p>
        </w:tc>
        <w:tc>
          <w:tcPr>
            <w:tcW w:w="1915" w:type="dxa"/>
          </w:tcPr>
          <w:p w14:paraId="3A9C1CE1" w14:textId="77777777" w:rsidR="004B3692" w:rsidRPr="006C0A30" w:rsidRDefault="004B3692" w:rsidP="00B767B5">
            <w:pPr>
              <w:rPr>
                <w:lang w:val="fr-FR"/>
              </w:rPr>
            </w:pPr>
          </w:p>
        </w:tc>
        <w:tc>
          <w:tcPr>
            <w:tcW w:w="1916" w:type="dxa"/>
          </w:tcPr>
          <w:p w14:paraId="120CB1E4" w14:textId="77777777" w:rsidR="004B3692" w:rsidRPr="006C0A30" w:rsidRDefault="004B3692" w:rsidP="00B767B5">
            <w:pPr>
              <w:rPr>
                <w:lang w:val="fr-FR"/>
              </w:rPr>
            </w:pPr>
          </w:p>
        </w:tc>
      </w:tr>
    </w:tbl>
    <w:p w14:paraId="283E881F" w14:textId="77777777" w:rsidR="00476D90" w:rsidRPr="006C0A30" w:rsidRDefault="00476D90" w:rsidP="00841553">
      <w:pPr>
        <w:rPr>
          <w:lang w:val="fr-FR"/>
        </w:rPr>
      </w:pPr>
    </w:p>
    <w:sectPr w:rsidR="00476D90" w:rsidRPr="006C0A30" w:rsidSect="000229DA">
      <w:headerReference w:type="default" r:id="rId20"/>
      <w:footerReference w:type="default" r:id="rId2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83ADED" w14:textId="77777777" w:rsidR="008026C9" w:rsidRDefault="008026C9" w:rsidP="004A504B">
      <w:r>
        <w:separator/>
      </w:r>
    </w:p>
  </w:endnote>
  <w:endnote w:type="continuationSeparator" w:id="0">
    <w:p w14:paraId="4405D9DF" w14:textId="77777777" w:rsidR="008026C9" w:rsidRDefault="008026C9" w:rsidP="004A504B">
      <w:r>
        <w:continuationSeparator/>
      </w:r>
    </w:p>
  </w:endnote>
  <w:endnote w:type="continuationNotice" w:id="1">
    <w:p w14:paraId="789BC07A" w14:textId="77777777" w:rsidR="008026C9" w:rsidRDefault="008026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altName w:val="苹方-简"/>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C7E4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375A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48B20" w14:textId="77777777" w:rsidR="00946B6B" w:rsidRPr="00452B18" w:rsidRDefault="00946B6B" w:rsidP="00946B6B">
    <w:pPr>
      <w:pBdr>
        <w:top w:val="single" w:sz="4" w:space="1" w:color="auto"/>
        <w:left w:val="single" w:sz="4" w:space="4" w:color="auto"/>
        <w:bottom w:val="single" w:sz="4" w:space="1" w:color="auto"/>
        <w:right w:val="single" w:sz="4" w:space="4" w:color="auto"/>
      </w:pBdr>
      <w:jc w:val="center"/>
      <w:rPr>
        <w:sz w:val="18"/>
        <w:szCs w:val="18"/>
        <w:lang w:val="fr-FR"/>
      </w:rPr>
    </w:pPr>
    <w:r w:rsidRPr="00452B18">
      <w:rPr>
        <w:sz w:val="18"/>
        <w:szCs w:val="18"/>
        <w:lang w:val="fr-FR"/>
      </w:rPr>
      <w:t>Les documents de présession du Comité exécutif du Fonds multilatéral aux fins d</w:t>
    </w:r>
    <w:r>
      <w:rPr>
        <w:sz w:val="18"/>
        <w:szCs w:val="18"/>
        <w:lang w:val="fr-FR"/>
      </w:rPr>
      <w:t>’</w:t>
    </w:r>
    <w:r w:rsidRPr="00452B18">
      <w:rPr>
        <w:sz w:val="18"/>
        <w:szCs w:val="18"/>
        <w:lang w:val="fr-FR"/>
      </w:rPr>
      <w:t>application du Protocole de Montréal sont présentés sous réserve des décisions pouvant être prises par le Comité exécutif après leur publication.</w:t>
    </w:r>
  </w:p>
  <w:p w14:paraId="29119B9C" w14:textId="77777777" w:rsidR="004E7F9C" w:rsidRPr="003113FD"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FB25F" w14:textId="77777777" w:rsidR="006A29AD" w:rsidRPr="0033525D" w:rsidRDefault="006A29AD">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B4C410" w14:textId="77777777" w:rsidR="008026C9" w:rsidRDefault="008026C9" w:rsidP="004A504B">
      <w:r>
        <w:separator/>
      </w:r>
    </w:p>
  </w:footnote>
  <w:footnote w:type="continuationSeparator" w:id="0">
    <w:p w14:paraId="7BF3D320" w14:textId="77777777" w:rsidR="008026C9" w:rsidRDefault="008026C9" w:rsidP="004A504B">
      <w:r>
        <w:continuationSeparator/>
      </w:r>
    </w:p>
  </w:footnote>
  <w:footnote w:type="continuationNotice" w:id="1">
    <w:p w14:paraId="53AD06D6" w14:textId="77777777" w:rsidR="008026C9" w:rsidRDefault="008026C9"/>
  </w:footnote>
  <w:footnote w:id="2">
    <w:p w14:paraId="485A9820" w14:textId="77777777" w:rsidR="002B372E" w:rsidRDefault="002B372E" w:rsidP="002B372E">
      <w:pPr>
        <w:pStyle w:val="FootnoteText"/>
        <w:rPr>
          <w:lang w:val="fr-FR"/>
        </w:rPr>
      </w:pPr>
      <w:r w:rsidRPr="00920FC9">
        <w:rPr>
          <w:rStyle w:val="FootnoteReference"/>
          <w:lang w:val="fr-FR"/>
        </w:rPr>
        <w:footnoteRef/>
      </w:r>
      <w:r w:rsidRPr="00920FC9">
        <w:rPr>
          <w:lang w:val="fr-FR"/>
        </w:rPr>
        <w:t xml:space="preserve"> UNEP/</w:t>
      </w:r>
      <w:proofErr w:type="spellStart"/>
      <w:r w:rsidRPr="00920FC9">
        <w:rPr>
          <w:lang w:val="fr-FR"/>
        </w:rPr>
        <w:t>OzL.Pro</w:t>
      </w:r>
      <w:proofErr w:type="spellEnd"/>
      <w:r w:rsidRPr="00920FC9">
        <w:rPr>
          <w:lang w:val="fr-FR"/>
        </w:rPr>
        <w:t>/</w:t>
      </w:r>
      <w:proofErr w:type="spellStart"/>
      <w:r w:rsidRPr="00920FC9">
        <w:rPr>
          <w:lang w:val="fr-FR"/>
        </w:rPr>
        <w:t>ExCom</w:t>
      </w:r>
      <w:proofErr w:type="spellEnd"/>
      <w:r w:rsidRPr="00920FC9">
        <w:rPr>
          <w:lang w:val="fr-FR"/>
        </w:rPr>
        <w:t>/93/1</w:t>
      </w:r>
    </w:p>
    <w:p w14:paraId="615D1D4B" w14:textId="77777777" w:rsidR="00D43705" w:rsidRPr="00920FC9" w:rsidRDefault="00D43705" w:rsidP="002B372E">
      <w:pPr>
        <w:pStyle w:val="FootnoteText"/>
        <w:rPr>
          <w:lang w:val="fr-FR"/>
        </w:rPr>
      </w:pPr>
    </w:p>
  </w:footnote>
  <w:footnote w:id="3">
    <w:p w14:paraId="2932DC5E" w14:textId="267751D5" w:rsidR="00920FC9" w:rsidRPr="00920FC9" w:rsidRDefault="00920FC9" w:rsidP="00920FC9">
      <w:pPr>
        <w:pStyle w:val="FootnoteText"/>
        <w:rPr>
          <w:lang w:val="fr-FR"/>
        </w:rPr>
      </w:pPr>
      <w:r w:rsidRPr="00920FC9">
        <w:rPr>
          <w:rStyle w:val="FootnoteReference"/>
          <w:lang w:val="fr-FR"/>
        </w:rPr>
        <w:footnoteRef/>
      </w:r>
      <w:r w:rsidRPr="00920FC9">
        <w:rPr>
          <w:lang w:val="fr-FR"/>
        </w:rPr>
        <w:t xml:space="preserve"> Selon la lettre du 5 septembre 2023 adressée à l'ONUDI par le ministère égyptien de l'Environnement.</w:t>
      </w:r>
    </w:p>
  </w:footnote>
  <w:footnote w:id="4">
    <w:p w14:paraId="4FFBDC5C" w14:textId="0B6D0337" w:rsidR="0075282A" w:rsidRPr="00920FC9" w:rsidRDefault="0075282A" w:rsidP="0075282A">
      <w:pPr>
        <w:pStyle w:val="FootnoteText"/>
        <w:rPr>
          <w:lang w:val="fr-FR"/>
        </w:rPr>
      </w:pPr>
      <w:r w:rsidRPr="00920FC9">
        <w:rPr>
          <w:rStyle w:val="FootnoteReference"/>
          <w:lang w:val="fr-FR"/>
        </w:rPr>
        <w:footnoteRef/>
      </w:r>
      <w:r w:rsidRPr="00920FC9">
        <w:rPr>
          <w:lang w:val="fr-FR"/>
        </w:rPr>
        <w:t xml:space="preserve"> Les tests sont conformes aux arrêtés n° 266 de 2002 et n° 180 de 2003 </w:t>
      </w:r>
      <w:r w:rsidR="005438CD" w:rsidRPr="00920FC9">
        <w:rPr>
          <w:lang w:val="fr-FR"/>
        </w:rPr>
        <w:t>du ministère de l</w:t>
      </w:r>
      <w:r w:rsidR="00D64B7D" w:rsidRPr="00920FC9">
        <w:rPr>
          <w:lang w:val="fr-FR"/>
        </w:rPr>
        <w:t>’</w:t>
      </w:r>
      <w:r w:rsidR="005438CD" w:rsidRPr="00920FC9">
        <w:rPr>
          <w:lang w:val="fr-FR"/>
        </w:rPr>
        <w:t xml:space="preserve">Industrie </w:t>
      </w:r>
      <w:r w:rsidRPr="00920FC9">
        <w:rPr>
          <w:lang w:val="fr-FR"/>
        </w:rPr>
        <w:t>sur l</w:t>
      </w:r>
      <w:r w:rsidR="00D64B7D" w:rsidRPr="00920FC9">
        <w:rPr>
          <w:lang w:val="fr-FR"/>
        </w:rPr>
        <w:t>’</w:t>
      </w:r>
      <w:r w:rsidRPr="00920FC9">
        <w:rPr>
          <w:lang w:val="fr-FR"/>
        </w:rPr>
        <w:t>obligation pour les fabricants et les importateurs d</w:t>
      </w:r>
      <w:r w:rsidR="00D64B7D" w:rsidRPr="00920FC9">
        <w:rPr>
          <w:lang w:val="fr-FR"/>
        </w:rPr>
        <w:t>’</w:t>
      </w:r>
      <w:r w:rsidRPr="00920FC9">
        <w:rPr>
          <w:lang w:val="fr-FR"/>
        </w:rPr>
        <w:t>apposer une fiche de performance énergétique sur les appareils avant leur mise sur le marché pour le consommateur, en coopération avec l</w:t>
      </w:r>
      <w:r w:rsidR="00D64B7D" w:rsidRPr="00920FC9">
        <w:rPr>
          <w:lang w:val="fr-FR"/>
        </w:rPr>
        <w:t>’</w:t>
      </w:r>
      <w:r w:rsidRPr="00920FC9">
        <w:rPr>
          <w:lang w:val="fr-FR"/>
        </w:rPr>
        <w:t>Autorité générale de contrôle des exportations et des importations, l</w:t>
      </w:r>
      <w:r w:rsidR="00D64B7D" w:rsidRPr="00920FC9">
        <w:rPr>
          <w:lang w:val="fr-FR"/>
        </w:rPr>
        <w:t>’</w:t>
      </w:r>
      <w:r w:rsidRPr="00920FC9">
        <w:rPr>
          <w:lang w:val="fr-FR"/>
        </w:rPr>
        <w:t>Autorité générale des normes et de la qualité, et les entreprises locales.</w:t>
      </w:r>
    </w:p>
  </w:footnote>
  <w:footnote w:id="5">
    <w:p w14:paraId="1BB15AF2" w14:textId="0579CDC8" w:rsidR="001C29CD" w:rsidRPr="00920FC9" w:rsidRDefault="001C29CD" w:rsidP="001C29CD">
      <w:pPr>
        <w:pStyle w:val="FootnoteText"/>
        <w:rPr>
          <w:lang w:val="fr-FR"/>
        </w:rPr>
      </w:pPr>
      <w:r w:rsidRPr="00920FC9">
        <w:rPr>
          <w:rStyle w:val="FootnoteReference"/>
          <w:lang w:val="fr-FR"/>
        </w:rPr>
        <w:footnoteRef/>
      </w:r>
      <w:r w:rsidRPr="00920FC9">
        <w:rPr>
          <w:lang w:val="fr-FR"/>
        </w:rPr>
        <w:t xml:space="preserve"> </w:t>
      </w:r>
      <w:r w:rsidR="003C2823" w:rsidRPr="00920FC9">
        <w:rPr>
          <w:lang w:val="fr-FR"/>
        </w:rPr>
        <w:t>Conformément à la décision 84/92</w:t>
      </w:r>
      <w:r w:rsidR="00982E79" w:rsidRPr="00920FC9">
        <w:rPr>
          <w:lang w:val="fr-FR"/>
        </w:rPr>
        <w:t> </w:t>
      </w:r>
      <w:r w:rsidR="003C2823" w:rsidRPr="00920FC9">
        <w:rPr>
          <w:lang w:val="fr-FR"/>
        </w:rPr>
        <w:t>d), la décision 90/48</w:t>
      </w:r>
      <w:r w:rsidR="00982E79" w:rsidRPr="00920FC9">
        <w:rPr>
          <w:lang w:val="fr-FR"/>
        </w:rPr>
        <w:t> </w:t>
      </w:r>
      <w:r w:rsidR="003C2823" w:rsidRPr="00920FC9">
        <w:rPr>
          <w:lang w:val="fr-FR"/>
        </w:rPr>
        <w:t>c) a encouragé les agences bilatérales et les agences d</w:t>
      </w:r>
      <w:r w:rsidR="00D64B7D" w:rsidRPr="00920FC9">
        <w:rPr>
          <w:lang w:val="fr-FR"/>
        </w:rPr>
        <w:t>’</w:t>
      </w:r>
      <w:r w:rsidR="003C2823" w:rsidRPr="00920FC9">
        <w:rPr>
          <w:lang w:val="fr-FR"/>
        </w:rPr>
        <w:t>exécution à continuer à veiller à ce que la politique opérationnelle d</w:t>
      </w:r>
      <w:r w:rsidR="00D64B7D" w:rsidRPr="00920FC9">
        <w:rPr>
          <w:lang w:val="fr-FR"/>
        </w:rPr>
        <w:t>’</w:t>
      </w:r>
      <w:r w:rsidR="003C2823" w:rsidRPr="00920FC9">
        <w:rPr>
          <w:lang w:val="fr-FR"/>
        </w:rPr>
        <w:t>intégration de l</w:t>
      </w:r>
      <w:r w:rsidR="00D64B7D" w:rsidRPr="00920FC9">
        <w:rPr>
          <w:lang w:val="fr-FR"/>
        </w:rPr>
        <w:t>’</w:t>
      </w:r>
      <w:r w:rsidR="003C2823" w:rsidRPr="00920FC9">
        <w:rPr>
          <w:lang w:val="fr-FR"/>
        </w:rPr>
        <w:t>égalité entre les femmes et les hommes soit appliquée à tous les projets, en tenant compte des activités spécifiques présentées dans le tableau 2 du document UNEP/OzL.Pro/ExCom/90/37.</w:t>
      </w:r>
    </w:p>
  </w:footnote>
  <w:footnote w:id="6">
    <w:p w14:paraId="686FB01A" w14:textId="75F4CB0F" w:rsidR="002B6A84" w:rsidRPr="00920FC9" w:rsidRDefault="002B6A84">
      <w:pPr>
        <w:pStyle w:val="FootnoteText"/>
        <w:rPr>
          <w:lang w:val="fr-FR"/>
        </w:rPr>
      </w:pPr>
      <w:r w:rsidRPr="00920FC9">
        <w:rPr>
          <w:rStyle w:val="FootnoteReference"/>
          <w:lang w:val="fr-FR"/>
        </w:rPr>
        <w:footnoteRef/>
      </w:r>
      <w:r w:rsidRPr="00920FC9">
        <w:rPr>
          <w:lang w:val="fr-FR"/>
        </w:rPr>
        <w:t xml:space="preserve"> https://www.coolupprogramme.org</w:t>
      </w:r>
    </w:p>
  </w:footnote>
  <w:footnote w:id="7">
    <w:p w14:paraId="04FBA8BB" w14:textId="1F4F9059" w:rsidR="009B3D98" w:rsidRPr="00920FC9" w:rsidRDefault="009B3D98">
      <w:pPr>
        <w:pStyle w:val="FootnoteText"/>
        <w:rPr>
          <w:lang w:val="fr-FR"/>
        </w:rPr>
      </w:pPr>
      <w:r w:rsidRPr="00920FC9">
        <w:rPr>
          <w:rStyle w:val="FootnoteReference"/>
          <w:lang w:val="fr-FR"/>
        </w:rPr>
        <w:footnoteRef/>
      </w:r>
      <w:r w:rsidRPr="00920FC9">
        <w:rPr>
          <w:lang w:val="fr-FR"/>
        </w:rPr>
        <w:t xml:space="preserve"> https://escholarship.org/uc/item/4qf5z8j2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155B9" w14:textId="7B9D988F" w:rsidR="00DC6A10" w:rsidRPr="0033525D" w:rsidRDefault="00D43705" w:rsidP="00FE2B6D">
    <w:pPr>
      <w:jc w:val="right"/>
    </w:pPr>
    <w:r>
      <w:fldChar w:fldCharType="begin"/>
    </w:r>
    <w:r>
      <w:instrText xml:space="preserve"> DOCPROPERTY "Document number"  \* MERGEFORMAT </w:instrText>
    </w:r>
    <w:r>
      <w:fldChar w:fldCharType="separate"/>
    </w:r>
    <w:r w:rsidR="00BD6350">
      <w:t>UNEP/OzL.Pro/ExCom/93/53</w:t>
    </w:r>
    <w:r>
      <w:fldChar w:fldCharType="end"/>
    </w:r>
  </w:p>
  <w:p w14:paraId="53B27B3D" w14:textId="77777777" w:rsidR="00DC6A10" w:rsidRPr="0033525D" w:rsidRDefault="00DC6A10" w:rsidP="00FE2B6D">
    <w:pPr>
      <w:jc w:val="right"/>
    </w:pPr>
  </w:p>
  <w:p w14:paraId="012EB59F" w14:textId="77777777" w:rsidR="00DC6A10" w:rsidRPr="0033525D" w:rsidRDefault="00DC6A10" w:rsidP="00FE2B6D">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4F34D" w14:textId="610E2CCF" w:rsidR="00DC6A10" w:rsidRPr="0033525D" w:rsidRDefault="00D43705">
    <w:pPr>
      <w:jc w:val="right"/>
    </w:pPr>
    <w:r>
      <w:fldChar w:fldCharType="begin"/>
    </w:r>
    <w:r>
      <w:instrText xml:space="preserve"> DOCPROPERTY "Document number"  \* MERGEFORMAT </w:instrText>
    </w:r>
    <w:r>
      <w:fldChar w:fldCharType="separate"/>
    </w:r>
    <w:r w:rsidR="00BD6350">
      <w:t>UNEP/OzL.Pro/ExCom/93/53</w:t>
    </w:r>
    <w:r>
      <w:fldChar w:fldCharType="end"/>
    </w:r>
  </w:p>
  <w:p w14:paraId="6586AF75" w14:textId="77777777" w:rsidR="00DC6A10" w:rsidRPr="0033525D" w:rsidRDefault="00DC6A10"/>
  <w:p w14:paraId="7B05F736"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C5665" w14:textId="7F6C557F" w:rsidR="00B626B6" w:rsidRPr="0033525D" w:rsidRDefault="00D43705" w:rsidP="00FE2B6D">
    <w:pPr>
      <w:jc w:val="left"/>
    </w:pPr>
    <w:r>
      <w:fldChar w:fldCharType="begin"/>
    </w:r>
    <w:r>
      <w:instrText xml:space="preserve"> DOCPROPERTY "Document number"  \* MERGEFORMAT </w:instrText>
    </w:r>
    <w:r>
      <w:fldChar w:fldCharType="separate"/>
    </w:r>
    <w:r w:rsidR="00BD6350">
      <w:t>UNEP/OzL.Pro/ExCom/93/53</w:t>
    </w:r>
    <w:r>
      <w:fldChar w:fldCharType="end"/>
    </w:r>
  </w:p>
  <w:p w14:paraId="681AC7EF" w14:textId="77777777" w:rsidR="008E0D28" w:rsidRDefault="008E0D28" w:rsidP="00FE2B6D">
    <w:pPr>
      <w:pStyle w:val="Header"/>
      <w:jc w:val="left"/>
    </w:pPr>
  </w:p>
  <w:p w14:paraId="5B3F6EDF" w14:textId="77777777" w:rsidR="00346B32" w:rsidRPr="0033525D" w:rsidRDefault="00346B32" w:rsidP="00FE2B6D">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964D28E"/>
    <w:lvl w:ilvl="0">
      <w:start w:val="1"/>
      <w:numFmt w:val="decimal"/>
      <w:pStyle w:val="Heading1"/>
      <w:lvlText w:val="%1."/>
      <w:lvlJc w:val="left"/>
      <w:pPr>
        <w:tabs>
          <w:tab w:val="num" w:pos="0"/>
        </w:tabs>
        <w:ind w:left="0" w:firstLine="0"/>
      </w:pPr>
      <w:rPr>
        <w:b w:val="0"/>
        <w:bCs w:val="0"/>
        <w:lang w:val="en-CA"/>
      </w:rPr>
    </w:lvl>
    <w:lvl w:ilvl="1">
      <w:start w:val="1"/>
      <w:numFmt w:val="lowerLetter"/>
      <w:pStyle w:val="Heading2"/>
      <w:lvlText w:val="%2)"/>
      <w:lvlJc w:val="left"/>
      <w:pPr>
        <w:ind w:left="1080" w:hanging="360"/>
      </w:pPr>
    </w:lvl>
    <w:lvl w:ilvl="2">
      <w:start w:val="1"/>
      <w:numFmt w:val="lowerRoman"/>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5F7594"/>
    <w:multiLevelType w:val="hybridMultilevel"/>
    <w:tmpl w:val="B2B0B8A0"/>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515B4D"/>
    <w:multiLevelType w:val="hybridMultilevel"/>
    <w:tmpl w:val="A4A612D2"/>
    <w:lvl w:ilvl="0" w:tplc="646E49AC">
      <w:start w:val="1"/>
      <w:numFmt w:val="bullet"/>
      <w:lvlText w:val="-"/>
      <w:lvlJc w:val="left"/>
      <w:pPr>
        <w:ind w:left="720" w:hanging="360"/>
      </w:pPr>
      <w:rPr>
        <w:rFonts w:ascii="Calibri" w:eastAsia="SimSun" w:hAnsi="Calibri" w:cs="Calibri" w:hint="default"/>
        <w:color w:val="auto"/>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6B66F23"/>
    <w:multiLevelType w:val="multilevel"/>
    <w:tmpl w:val="161ED3B4"/>
    <w:styleLink w:val="Style1"/>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6"/>
  </w:num>
  <w:num w:numId="18" w16cid:durableId="559828470">
    <w:abstractNumId w:val="17"/>
  </w:num>
  <w:num w:numId="19" w16cid:durableId="1488010068">
    <w:abstractNumId w:val="20"/>
  </w:num>
  <w:num w:numId="20" w16cid:durableId="444007775">
    <w:abstractNumId w:val="13"/>
  </w:num>
  <w:num w:numId="21" w16cid:durableId="1915971864">
    <w:abstractNumId w:val="14"/>
  </w:num>
  <w:num w:numId="22" w16cid:durableId="2062318438">
    <w:abstractNumId w:val="18"/>
  </w:num>
  <w:num w:numId="23" w16cid:durableId="1628973457">
    <w:abstractNumId w:val="10"/>
  </w:num>
  <w:num w:numId="24" w16cid:durableId="2010256376">
    <w:abstractNumId w:val="10"/>
  </w:num>
  <w:num w:numId="25" w16cid:durableId="108857363">
    <w:abstractNumId w:val="10"/>
  </w:num>
  <w:num w:numId="26" w16cid:durableId="195971620">
    <w:abstractNumId w:val="10"/>
  </w:num>
  <w:num w:numId="27" w16cid:durableId="9302377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480153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828329">
    <w:abstractNumId w:val="10"/>
  </w:num>
  <w:num w:numId="30" w16cid:durableId="2047607027">
    <w:abstractNumId w:val="10"/>
  </w:num>
  <w:num w:numId="31" w16cid:durableId="1948153047">
    <w:abstractNumId w:val="15"/>
  </w:num>
  <w:num w:numId="32" w16cid:durableId="233857444">
    <w:abstractNumId w:val="10"/>
  </w:num>
  <w:num w:numId="33" w16cid:durableId="153029337">
    <w:abstractNumId w:val="11"/>
  </w:num>
  <w:num w:numId="34" w16cid:durableId="418601651">
    <w:abstractNumId w:val="19"/>
  </w:num>
  <w:num w:numId="35" w16cid:durableId="1885099442">
    <w:abstractNumId w:val="10"/>
  </w:num>
  <w:num w:numId="36" w16cid:durableId="63452544">
    <w:abstractNumId w:val="10"/>
  </w:num>
  <w:num w:numId="37" w16cid:durableId="1875119805">
    <w:abstractNumId w:val="10"/>
  </w:num>
  <w:num w:numId="38" w16cid:durableId="1128858983">
    <w:abstractNumId w:val="10"/>
  </w:num>
  <w:num w:numId="39" w16cid:durableId="536158746">
    <w:abstractNumId w:val="10"/>
  </w:num>
  <w:num w:numId="40" w16cid:durableId="1957522107">
    <w:abstractNumId w:val="10"/>
  </w:num>
  <w:num w:numId="41" w16cid:durableId="49111770">
    <w:abstractNumId w:val="10"/>
  </w:num>
  <w:num w:numId="42" w16cid:durableId="1234049447">
    <w:abstractNumId w:val="10"/>
  </w:num>
  <w:num w:numId="43" w16cid:durableId="1441293273">
    <w:abstractNumId w:val="10"/>
  </w:num>
  <w:num w:numId="44" w16cid:durableId="1659727881">
    <w:abstractNumId w:val="10"/>
  </w:num>
  <w:num w:numId="45" w16cid:durableId="244144026">
    <w:abstractNumId w:val="10"/>
  </w:num>
  <w:num w:numId="46" w16cid:durableId="2113815496">
    <w:abstractNumId w:val="10"/>
  </w:num>
  <w:num w:numId="47" w16cid:durableId="599949127">
    <w:abstractNumId w:val="10"/>
  </w:num>
  <w:num w:numId="48" w16cid:durableId="446239621">
    <w:abstractNumId w:val="10"/>
  </w:num>
  <w:num w:numId="49" w16cid:durableId="638847930">
    <w:abstractNumId w:val="10"/>
  </w:num>
  <w:num w:numId="50" w16cid:durableId="143505003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37B20"/>
    <w:rsid w:val="00000767"/>
    <w:rsid w:val="00000FED"/>
    <w:rsid w:val="000013E6"/>
    <w:rsid w:val="00003DCC"/>
    <w:rsid w:val="0000412A"/>
    <w:rsid w:val="0000434E"/>
    <w:rsid w:val="000073D6"/>
    <w:rsid w:val="00007F68"/>
    <w:rsid w:val="0001172F"/>
    <w:rsid w:val="00011F4A"/>
    <w:rsid w:val="0001483B"/>
    <w:rsid w:val="000153C1"/>
    <w:rsid w:val="00015CD3"/>
    <w:rsid w:val="00015DFB"/>
    <w:rsid w:val="000170B3"/>
    <w:rsid w:val="00020827"/>
    <w:rsid w:val="000211A9"/>
    <w:rsid w:val="00021238"/>
    <w:rsid w:val="00021C3D"/>
    <w:rsid w:val="00022767"/>
    <w:rsid w:val="000229DA"/>
    <w:rsid w:val="00022A0E"/>
    <w:rsid w:val="0002383F"/>
    <w:rsid w:val="000248E6"/>
    <w:rsid w:val="00024939"/>
    <w:rsid w:val="0002496A"/>
    <w:rsid w:val="00025DC7"/>
    <w:rsid w:val="000260BE"/>
    <w:rsid w:val="00026276"/>
    <w:rsid w:val="0002633A"/>
    <w:rsid w:val="0003125B"/>
    <w:rsid w:val="00031260"/>
    <w:rsid w:val="00031D74"/>
    <w:rsid w:val="00032651"/>
    <w:rsid w:val="00032ABC"/>
    <w:rsid w:val="00032C53"/>
    <w:rsid w:val="000333D6"/>
    <w:rsid w:val="000339A4"/>
    <w:rsid w:val="0003540B"/>
    <w:rsid w:val="00036552"/>
    <w:rsid w:val="000366D7"/>
    <w:rsid w:val="0003681A"/>
    <w:rsid w:val="00036EEC"/>
    <w:rsid w:val="000372B7"/>
    <w:rsid w:val="00040824"/>
    <w:rsid w:val="000410C9"/>
    <w:rsid w:val="000439DC"/>
    <w:rsid w:val="000442DD"/>
    <w:rsid w:val="0004509A"/>
    <w:rsid w:val="00045320"/>
    <w:rsid w:val="00045DFD"/>
    <w:rsid w:val="00046787"/>
    <w:rsid w:val="00046B90"/>
    <w:rsid w:val="00046C4F"/>
    <w:rsid w:val="00050029"/>
    <w:rsid w:val="00050933"/>
    <w:rsid w:val="00050F6E"/>
    <w:rsid w:val="00050FA3"/>
    <w:rsid w:val="0005118E"/>
    <w:rsid w:val="00056168"/>
    <w:rsid w:val="0005668F"/>
    <w:rsid w:val="0005691F"/>
    <w:rsid w:val="00056D9E"/>
    <w:rsid w:val="000573BB"/>
    <w:rsid w:val="00057A6C"/>
    <w:rsid w:val="00060D81"/>
    <w:rsid w:val="0006159A"/>
    <w:rsid w:val="00061EC2"/>
    <w:rsid w:val="000623D5"/>
    <w:rsid w:val="00062B72"/>
    <w:rsid w:val="00062C1D"/>
    <w:rsid w:val="00062C69"/>
    <w:rsid w:val="00062F4A"/>
    <w:rsid w:val="00065786"/>
    <w:rsid w:val="0006587D"/>
    <w:rsid w:val="00066CE8"/>
    <w:rsid w:val="00067F33"/>
    <w:rsid w:val="0007010C"/>
    <w:rsid w:val="000707AA"/>
    <w:rsid w:val="00071612"/>
    <w:rsid w:val="0007244E"/>
    <w:rsid w:val="00073179"/>
    <w:rsid w:val="00073B22"/>
    <w:rsid w:val="00074D5C"/>
    <w:rsid w:val="00075C1A"/>
    <w:rsid w:val="0007704B"/>
    <w:rsid w:val="00077B8D"/>
    <w:rsid w:val="00077E8B"/>
    <w:rsid w:val="00080ED0"/>
    <w:rsid w:val="0008120B"/>
    <w:rsid w:val="000824E2"/>
    <w:rsid w:val="00082777"/>
    <w:rsid w:val="00082A58"/>
    <w:rsid w:val="00082D32"/>
    <w:rsid w:val="00085B8F"/>
    <w:rsid w:val="0008634E"/>
    <w:rsid w:val="000869F7"/>
    <w:rsid w:val="00090481"/>
    <w:rsid w:val="00090830"/>
    <w:rsid w:val="00090EDF"/>
    <w:rsid w:val="00090FCF"/>
    <w:rsid w:val="00091513"/>
    <w:rsid w:val="0009194F"/>
    <w:rsid w:val="00091CF5"/>
    <w:rsid w:val="00093FAD"/>
    <w:rsid w:val="000944D0"/>
    <w:rsid w:val="00094984"/>
    <w:rsid w:val="000949C0"/>
    <w:rsid w:val="000959B6"/>
    <w:rsid w:val="00095BF4"/>
    <w:rsid w:val="000A079C"/>
    <w:rsid w:val="000A1022"/>
    <w:rsid w:val="000A1844"/>
    <w:rsid w:val="000A2237"/>
    <w:rsid w:val="000A2F95"/>
    <w:rsid w:val="000A31BB"/>
    <w:rsid w:val="000A3826"/>
    <w:rsid w:val="000A6C26"/>
    <w:rsid w:val="000B1045"/>
    <w:rsid w:val="000B17B4"/>
    <w:rsid w:val="000B17D4"/>
    <w:rsid w:val="000B1A82"/>
    <w:rsid w:val="000B1C7C"/>
    <w:rsid w:val="000B3E16"/>
    <w:rsid w:val="000B4FE7"/>
    <w:rsid w:val="000B509D"/>
    <w:rsid w:val="000B57FB"/>
    <w:rsid w:val="000B6933"/>
    <w:rsid w:val="000B7760"/>
    <w:rsid w:val="000C000E"/>
    <w:rsid w:val="000C1327"/>
    <w:rsid w:val="000C1821"/>
    <w:rsid w:val="000C37BA"/>
    <w:rsid w:val="000C4158"/>
    <w:rsid w:val="000C65DB"/>
    <w:rsid w:val="000C6BFD"/>
    <w:rsid w:val="000D09AF"/>
    <w:rsid w:val="000D2838"/>
    <w:rsid w:val="000D284F"/>
    <w:rsid w:val="000D34D2"/>
    <w:rsid w:val="000D3770"/>
    <w:rsid w:val="000D419D"/>
    <w:rsid w:val="000D4A20"/>
    <w:rsid w:val="000D50AB"/>
    <w:rsid w:val="000D52A4"/>
    <w:rsid w:val="000D687F"/>
    <w:rsid w:val="000D7F93"/>
    <w:rsid w:val="000E06DE"/>
    <w:rsid w:val="000E07BC"/>
    <w:rsid w:val="000E1CF7"/>
    <w:rsid w:val="000E2CFA"/>
    <w:rsid w:val="000E2F6D"/>
    <w:rsid w:val="000E364B"/>
    <w:rsid w:val="000E50CD"/>
    <w:rsid w:val="000E5166"/>
    <w:rsid w:val="000E6020"/>
    <w:rsid w:val="000E7B5D"/>
    <w:rsid w:val="000E7B97"/>
    <w:rsid w:val="000F0923"/>
    <w:rsid w:val="000F09AF"/>
    <w:rsid w:val="000F0D82"/>
    <w:rsid w:val="000F1571"/>
    <w:rsid w:val="000F1CD4"/>
    <w:rsid w:val="000F2CF8"/>
    <w:rsid w:val="000F3272"/>
    <w:rsid w:val="000F3FDA"/>
    <w:rsid w:val="000F4103"/>
    <w:rsid w:val="000F70A7"/>
    <w:rsid w:val="000F796B"/>
    <w:rsid w:val="000F7EF6"/>
    <w:rsid w:val="0010016D"/>
    <w:rsid w:val="00100546"/>
    <w:rsid w:val="0010080F"/>
    <w:rsid w:val="00103C65"/>
    <w:rsid w:val="001049FC"/>
    <w:rsid w:val="00106041"/>
    <w:rsid w:val="0010613D"/>
    <w:rsid w:val="00106211"/>
    <w:rsid w:val="0011017A"/>
    <w:rsid w:val="00110232"/>
    <w:rsid w:val="00110E37"/>
    <w:rsid w:val="001110CE"/>
    <w:rsid w:val="0011178B"/>
    <w:rsid w:val="00113CCA"/>
    <w:rsid w:val="00114A33"/>
    <w:rsid w:val="001159AD"/>
    <w:rsid w:val="0011629C"/>
    <w:rsid w:val="001165D9"/>
    <w:rsid w:val="001168CA"/>
    <w:rsid w:val="00116B36"/>
    <w:rsid w:val="00117217"/>
    <w:rsid w:val="0012046B"/>
    <w:rsid w:val="001206E2"/>
    <w:rsid w:val="0012080C"/>
    <w:rsid w:val="001214C0"/>
    <w:rsid w:val="00121D82"/>
    <w:rsid w:val="00122B93"/>
    <w:rsid w:val="00122F25"/>
    <w:rsid w:val="0012379E"/>
    <w:rsid w:val="0012521F"/>
    <w:rsid w:val="00126708"/>
    <w:rsid w:val="00127FEC"/>
    <w:rsid w:val="001309E1"/>
    <w:rsid w:val="00130ABE"/>
    <w:rsid w:val="00131261"/>
    <w:rsid w:val="001312E6"/>
    <w:rsid w:val="00132300"/>
    <w:rsid w:val="00132AB8"/>
    <w:rsid w:val="00133F94"/>
    <w:rsid w:val="0013410B"/>
    <w:rsid w:val="0013484E"/>
    <w:rsid w:val="00135980"/>
    <w:rsid w:val="00136E32"/>
    <w:rsid w:val="0013786F"/>
    <w:rsid w:val="00142562"/>
    <w:rsid w:val="00142660"/>
    <w:rsid w:val="001426EB"/>
    <w:rsid w:val="0014503F"/>
    <w:rsid w:val="0014596F"/>
    <w:rsid w:val="001509E4"/>
    <w:rsid w:val="00151461"/>
    <w:rsid w:val="0015193C"/>
    <w:rsid w:val="00153AB8"/>
    <w:rsid w:val="00154730"/>
    <w:rsid w:val="00154E85"/>
    <w:rsid w:val="00155434"/>
    <w:rsid w:val="00155605"/>
    <w:rsid w:val="00155D20"/>
    <w:rsid w:val="00155D23"/>
    <w:rsid w:val="001565D2"/>
    <w:rsid w:val="00157142"/>
    <w:rsid w:val="00157E5A"/>
    <w:rsid w:val="00157ED5"/>
    <w:rsid w:val="001614F4"/>
    <w:rsid w:val="00162ADA"/>
    <w:rsid w:val="00162B42"/>
    <w:rsid w:val="0016350C"/>
    <w:rsid w:val="00163C38"/>
    <w:rsid w:val="00163FEE"/>
    <w:rsid w:val="0016437B"/>
    <w:rsid w:val="00164719"/>
    <w:rsid w:val="0016484B"/>
    <w:rsid w:val="001655D0"/>
    <w:rsid w:val="0016608E"/>
    <w:rsid w:val="00166758"/>
    <w:rsid w:val="00166850"/>
    <w:rsid w:val="00166FC4"/>
    <w:rsid w:val="001676F0"/>
    <w:rsid w:val="001677AC"/>
    <w:rsid w:val="001707B0"/>
    <w:rsid w:val="001711C0"/>
    <w:rsid w:val="00171B4A"/>
    <w:rsid w:val="001734C6"/>
    <w:rsid w:val="00173B32"/>
    <w:rsid w:val="00175D8B"/>
    <w:rsid w:val="00176A62"/>
    <w:rsid w:val="00176B7F"/>
    <w:rsid w:val="001773B9"/>
    <w:rsid w:val="00177562"/>
    <w:rsid w:val="0018027F"/>
    <w:rsid w:val="001804EA"/>
    <w:rsid w:val="0018060D"/>
    <w:rsid w:val="00180AB0"/>
    <w:rsid w:val="00180C71"/>
    <w:rsid w:val="00180CC8"/>
    <w:rsid w:val="00181DE6"/>
    <w:rsid w:val="00183415"/>
    <w:rsid w:val="001834ED"/>
    <w:rsid w:val="0018388A"/>
    <w:rsid w:val="00183CB2"/>
    <w:rsid w:val="00184C13"/>
    <w:rsid w:val="00185393"/>
    <w:rsid w:val="00185439"/>
    <w:rsid w:val="001874BC"/>
    <w:rsid w:val="001879D6"/>
    <w:rsid w:val="00187D82"/>
    <w:rsid w:val="00190A61"/>
    <w:rsid w:val="00190C63"/>
    <w:rsid w:val="00190E88"/>
    <w:rsid w:val="0019209D"/>
    <w:rsid w:val="00192771"/>
    <w:rsid w:val="00192B51"/>
    <w:rsid w:val="00192EF4"/>
    <w:rsid w:val="0019312E"/>
    <w:rsid w:val="00193EEA"/>
    <w:rsid w:val="001947AA"/>
    <w:rsid w:val="00196904"/>
    <w:rsid w:val="001A0627"/>
    <w:rsid w:val="001A0ADD"/>
    <w:rsid w:val="001A189D"/>
    <w:rsid w:val="001A1E88"/>
    <w:rsid w:val="001A2215"/>
    <w:rsid w:val="001A3342"/>
    <w:rsid w:val="001A35CF"/>
    <w:rsid w:val="001A3C0C"/>
    <w:rsid w:val="001A3E3D"/>
    <w:rsid w:val="001A40EE"/>
    <w:rsid w:val="001A43D9"/>
    <w:rsid w:val="001A7049"/>
    <w:rsid w:val="001B141F"/>
    <w:rsid w:val="001B1604"/>
    <w:rsid w:val="001B1E40"/>
    <w:rsid w:val="001B36DA"/>
    <w:rsid w:val="001B448E"/>
    <w:rsid w:val="001B4563"/>
    <w:rsid w:val="001B621A"/>
    <w:rsid w:val="001C0F4C"/>
    <w:rsid w:val="001C15D2"/>
    <w:rsid w:val="001C1BB6"/>
    <w:rsid w:val="001C228D"/>
    <w:rsid w:val="001C2490"/>
    <w:rsid w:val="001C29CD"/>
    <w:rsid w:val="001C2A79"/>
    <w:rsid w:val="001C2BFA"/>
    <w:rsid w:val="001C5D91"/>
    <w:rsid w:val="001C6BAF"/>
    <w:rsid w:val="001C73D2"/>
    <w:rsid w:val="001C764E"/>
    <w:rsid w:val="001D2E4F"/>
    <w:rsid w:val="001D4C05"/>
    <w:rsid w:val="001D50FF"/>
    <w:rsid w:val="001D52F2"/>
    <w:rsid w:val="001D53D9"/>
    <w:rsid w:val="001D6411"/>
    <w:rsid w:val="001D6DA3"/>
    <w:rsid w:val="001D711D"/>
    <w:rsid w:val="001D73BE"/>
    <w:rsid w:val="001D776A"/>
    <w:rsid w:val="001E01D9"/>
    <w:rsid w:val="001E02ED"/>
    <w:rsid w:val="001E067E"/>
    <w:rsid w:val="001E1052"/>
    <w:rsid w:val="001E21B1"/>
    <w:rsid w:val="001E2319"/>
    <w:rsid w:val="001E2F93"/>
    <w:rsid w:val="001E3685"/>
    <w:rsid w:val="001E390A"/>
    <w:rsid w:val="001E4554"/>
    <w:rsid w:val="001E4714"/>
    <w:rsid w:val="001E4D56"/>
    <w:rsid w:val="001E4DAB"/>
    <w:rsid w:val="001E533E"/>
    <w:rsid w:val="001E603B"/>
    <w:rsid w:val="001E61E5"/>
    <w:rsid w:val="001E6786"/>
    <w:rsid w:val="001E6D38"/>
    <w:rsid w:val="001E6E6B"/>
    <w:rsid w:val="001E72EB"/>
    <w:rsid w:val="001F02B3"/>
    <w:rsid w:val="001F2159"/>
    <w:rsid w:val="001F239E"/>
    <w:rsid w:val="001F2F82"/>
    <w:rsid w:val="001F4E43"/>
    <w:rsid w:val="001F53FD"/>
    <w:rsid w:val="001F55CE"/>
    <w:rsid w:val="001F7510"/>
    <w:rsid w:val="002006EA"/>
    <w:rsid w:val="00200D50"/>
    <w:rsid w:val="002021E4"/>
    <w:rsid w:val="0020360B"/>
    <w:rsid w:val="002051A7"/>
    <w:rsid w:val="00205B3A"/>
    <w:rsid w:val="00206607"/>
    <w:rsid w:val="0020702E"/>
    <w:rsid w:val="002073DB"/>
    <w:rsid w:val="00210B8B"/>
    <w:rsid w:val="002116F5"/>
    <w:rsid w:val="00211DF0"/>
    <w:rsid w:val="00211FB5"/>
    <w:rsid w:val="002127A0"/>
    <w:rsid w:val="0021439C"/>
    <w:rsid w:val="002144C4"/>
    <w:rsid w:val="002145DE"/>
    <w:rsid w:val="00214640"/>
    <w:rsid w:val="00214863"/>
    <w:rsid w:val="002156B4"/>
    <w:rsid w:val="00215CD7"/>
    <w:rsid w:val="00215EA1"/>
    <w:rsid w:val="002172CB"/>
    <w:rsid w:val="00220F7D"/>
    <w:rsid w:val="0022188E"/>
    <w:rsid w:val="00222113"/>
    <w:rsid w:val="00222AB5"/>
    <w:rsid w:val="00223AFE"/>
    <w:rsid w:val="00224389"/>
    <w:rsid w:val="00224B1B"/>
    <w:rsid w:val="00224B67"/>
    <w:rsid w:val="00224CA3"/>
    <w:rsid w:val="00224CDE"/>
    <w:rsid w:val="00224D6F"/>
    <w:rsid w:val="00224FCD"/>
    <w:rsid w:val="00225A22"/>
    <w:rsid w:val="00225ACE"/>
    <w:rsid w:val="00225D69"/>
    <w:rsid w:val="00225DA1"/>
    <w:rsid w:val="0022654F"/>
    <w:rsid w:val="0022659B"/>
    <w:rsid w:val="002272C3"/>
    <w:rsid w:val="00230C39"/>
    <w:rsid w:val="002311B7"/>
    <w:rsid w:val="00231B3B"/>
    <w:rsid w:val="00231B5F"/>
    <w:rsid w:val="00231FA7"/>
    <w:rsid w:val="002323CB"/>
    <w:rsid w:val="00232515"/>
    <w:rsid w:val="00233937"/>
    <w:rsid w:val="00234E4D"/>
    <w:rsid w:val="002352B6"/>
    <w:rsid w:val="002358DE"/>
    <w:rsid w:val="00236997"/>
    <w:rsid w:val="00236BEE"/>
    <w:rsid w:val="0023752C"/>
    <w:rsid w:val="00237CED"/>
    <w:rsid w:val="00241A09"/>
    <w:rsid w:val="002425D0"/>
    <w:rsid w:val="00242C81"/>
    <w:rsid w:val="00243AF0"/>
    <w:rsid w:val="00244941"/>
    <w:rsid w:val="00245CAA"/>
    <w:rsid w:val="00247443"/>
    <w:rsid w:val="00250929"/>
    <w:rsid w:val="00250C0E"/>
    <w:rsid w:val="002524A6"/>
    <w:rsid w:val="00252CD2"/>
    <w:rsid w:val="002531E0"/>
    <w:rsid w:val="00253222"/>
    <w:rsid w:val="00254A69"/>
    <w:rsid w:val="00256D6A"/>
    <w:rsid w:val="0025785A"/>
    <w:rsid w:val="00257A72"/>
    <w:rsid w:val="00257BC6"/>
    <w:rsid w:val="002604AF"/>
    <w:rsid w:val="002605E5"/>
    <w:rsid w:val="00261C13"/>
    <w:rsid w:val="00261C91"/>
    <w:rsid w:val="00262847"/>
    <w:rsid w:val="0026299E"/>
    <w:rsid w:val="00262FB4"/>
    <w:rsid w:val="0026392B"/>
    <w:rsid w:val="0026458C"/>
    <w:rsid w:val="0026473C"/>
    <w:rsid w:val="00264A9B"/>
    <w:rsid w:val="00264C3A"/>
    <w:rsid w:val="00264EC5"/>
    <w:rsid w:val="0026619F"/>
    <w:rsid w:val="00267282"/>
    <w:rsid w:val="00267414"/>
    <w:rsid w:val="002676F3"/>
    <w:rsid w:val="0027204C"/>
    <w:rsid w:val="002726B6"/>
    <w:rsid w:val="00273B02"/>
    <w:rsid w:val="00273CDB"/>
    <w:rsid w:val="00274B8C"/>
    <w:rsid w:val="00275214"/>
    <w:rsid w:val="0027596C"/>
    <w:rsid w:val="00275CE3"/>
    <w:rsid w:val="00277860"/>
    <w:rsid w:val="00280480"/>
    <w:rsid w:val="00280EA3"/>
    <w:rsid w:val="00281BB2"/>
    <w:rsid w:val="002820BC"/>
    <w:rsid w:val="00283536"/>
    <w:rsid w:val="0028431E"/>
    <w:rsid w:val="00285581"/>
    <w:rsid w:val="00286A93"/>
    <w:rsid w:val="002906BE"/>
    <w:rsid w:val="002928C3"/>
    <w:rsid w:val="002929ED"/>
    <w:rsid w:val="00292CA8"/>
    <w:rsid w:val="002939F5"/>
    <w:rsid w:val="00293D99"/>
    <w:rsid w:val="00293DC5"/>
    <w:rsid w:val="002944CB"/>
    <w:rsid w:val="00296D0D"/>
    <w:rsid w:val="002970FA"/>
    <w:rsid w:val="002975DD"/>
    <w:rsid w:val="00297ECE"/>
    <w:rsid w:val="002A03C3"/>
    <w:rsid w:val="002A32FF"/>
    <w:rsid w:val="002A45EE"/>
    <w:rsid w:val="002A49FC"/>
    <w:rsid w:val="002A5512"/>
    <w:rsid w:val="002A5546"/>
    <w:rsid w:val="002A5AF3"/>
    <w:rsid w:val="002A5ED6"/>
    <w:rsid w:val="002A62D3"/>
    <w:rsid w:val="002A66F6"/>
    <w:rsid w:val="002A6817"/>
    <w:rsid w:val="002A6E0E"/>
    <w:rsid w:val="002A7DD7"/>
    <w:rsid w:val="002B202C"/>
    <w:rsid w:val="002B254E"/>
    <w:rsid w:val="002B372E"/>
    <w:rsid w:val="002B3773"/>
    <w:rsid w:val="002B5E55"/>
    <w:rsid w:val="002B6A84"/>
    <w:rsid w:val="002B72E9"/>
    <w:rsid w:val="002B75EE"/>
    <w:rsid w:val="002C056F"/>
    <w:rsid w:val="002C196C"/>
    <w:rsid w:val="002C19D0"/>
    <w:rsid w:val="002C1D9D"/>
    <w:rsid w:val="002C3D59"/>
    <w:rsid w:val="002C45D1"/>
    <w:rsid w:val="002C4C15"/>
    <w:rsid w:val="002C4FDA"/>
    <w:rsid w:val="002C59C4"/>
    <w:rsid w:val="002C5AFC"/>
    <w:rsid w:val="002C63A1"/>
    <w:rsid w:val="002C7221"/>
    <w:rsid w:val="002C7998"/>
    <w:rsid w:val="002D0270"/>
    <w:rsid w:val="002D0891"/>
    <w:rsid w:val="002D18A7"/>
    <w:rsid w:val="002D3245"/>
    <w:rsid w:val="002D3A1F"/>
    <w:rsid w:val="002D3EBC"/>
    <w:rsid w:val="002D4173"/>
    <w:rsid w:val="002D41F1"/>
    <w:rsid w:val="002D50C8"/>
    <w:rsid w:val="002D61B6"/>
    <w:rsid w:val="002D65B7"/>
    <w:rsid w:val="002D6937"/>
    <w:rsid w:val="002E0309"/>
    <w:rsid w:val="002E10F7"/>
    <w:rsid w:val="002E32A8"/>
    <w:rsid w:val="002E335B"/>
    <w:rsid w:val="002E4484"/>
    <w:rsid w:val="002E58CA"/>
    <w:rsid w:val="002E5C8B"/>
    <w:rsid w:val="002E6139"/>
    <w:rsid w:val="002E647C"/>
    <w:rsid w:val="002E775E"/>
    <w:rsid w:val="002F075B"/>
    <w:rsid w:val="002F09A0"/>
    <w:rsid w:val="002F1138"/>
    <w:rsid w:val="002F154F"/>
    <w:rsid w:val="002F16DE"/>
    <w:rsid w:val="002F1E53"/>
    <w:rsid w:val="002F2CAA"/>
    <w:rsid w:val="002F3512"/>
    <w:rsid w:val="002F3854"/>
    <w:rsid w:val="002F4126"/>
    <w:rsid w:val="002F54B7"/>
    <w:rsid w:val="002F5EB5"/>
    <w:rsid w:val="002F65A1"/>
    <w:rsid w:val="002F6ED9"/>
    <w:rsid w:val="0030052C"/>
    <w:rsid w:val="00301D18"/>
    <w:rsid w:val="003024A1"/>
    <w:rsid w:val="0030350D"/>
    <w:rsid w:val="0030404A"/>
    <w:rsid w:val="0030461B"/>
    <w:rsid w:val="00304E42"/>
    <w:rsid w:val="00304F40"/>
    <w:rsid w:val="00305A88"/>
    <w:rsid w:val="00305B83"/>
    <w:rsid w:val="00305EE8"/>
    <w:rsid w:val="0030630B"/>
    <w:rsid w:val="00307003"/>
    <w:rsid w:val="0030760D"/>
    <w:rsid w:val="00307B06"/>
    <w:rsid w:val="00310467"/>
    <w:rsid w:val="00310DD8"/>
    <w:rsid w:val="003113FD"/>
    <w:rsid w:val="00311CC9"/>
    <w:rsid w:val="003132F5"/>
    <w:rsid w:val="003136EE"/>
    <w:rsid w:val="003138D0"/>
    <w:rsid w:val="0031698D"/>
    <w:rsid w:val="00317068"/>
    <w:rsid w:val="00317A35"/>
    <w:rsid w:val="00317D52"/>
    <w:rsid w:val="00320E5A"/>
    <w:rsid w:val="00321067"/>
    <w:rsid w:val="003210F2"/>
    <w:rsid w:val="0032124B"/>
    <w:rsid w:val="003228FE"/>
    <w:rsid w:val="0032293A"/>
    <w:rsid w:val="00322FD9"/>
    <w:rsid w:val="0032305E"/>
    <w:rsid w:val="003234AA"/>
    <w:rsid w:val="00324247"/>
    <w:rsid w:val="00324950"/>
    <w:rsid w:val="0032570C"/>
    <w:rsid w:val="00327011"/>
    <w:rsid w:val="0032749C"/>
    <w:rsid w:val="003306E1"/>
    <w:rsid w:val="003320E4"/>
    <w:rsid w:val="0033257D"/>
    <w:rsid w:val="00332BB3"/>
    <w:rsid w:val="00333A7C"/>
    <w:rsid w:val="00334477"/>
    <w:rsid w:val="00334BC8"/>
    <w:rsid w:val="0033525D"/>
    <w:rsid w:val="003363B9"/>
    <w:rsid w:val="003370CF"/>
    <w:rsid w:val="00337108"/>
    <w:rsid w:val="00337562"/>
    <w:rsid w:val="00337B62"/>
    <w:rsid w:val="00340681"/>
    <w:rsid w:val="00340D1E"/>
    <w:rsid w:val="003414F3"/>
    <w:rsid w:val="00341D2D"/>
    <w:rsid w:val="00342CD6"/>
    <w:rsid w:val="00344495"/>
    <w:rsid w:val="0034503F"/>
    <w:rsid w:val="0034528C"/>
    <w:rsid w:val="00345ACF"/>
    <w:rsid w:val="00345EBA"/>
    <w:rsid w:val="00345F27"/>
    <w:rsid w:val="00346B32"/>
    <w:rsid w:val="00350DC0"/>
    <w:rsid w:val="00352123"/>
    <w:rsid w:val="0035613E"/>
    <w:rsid w:val="00357279"/>
    <w:rsid w:val="00357415"/>
    <w:rsid w:val="00357714"/>
    <w:rsid w:val="0036231D"/>
    <w:rsid w:val="00363501"/>
    <w:rsid w:val="00363EE9"/>
    <w:rsid w:val="00364ADC"/>
    <w:rsid w:val="003653F2"/>
    <w:rsid w:val="00366306"/>
    <w:rsid w:val="00366E19"/>
    <w:rsid w:val="003672FC"/>
    <w:rsid w:val="003713B1"/>
    <w:rsid w:val="0037295D"/>
    <w:rsid w:val="0037387C"/>
    <w:rsid w:val="00374325"/>
    <w:rsid w:val="0037587E"/>
    <w:rsid w:val="00376128"/>
    <w:rsid w:val="00376FCE"/>
    <w:rsid w:val="0037742E"/>
    <w:rsid w:val="00377D56"/>
    <w:rsid w:val="00380359"/>
    <w:rsid w:val="00380B13"/>
    <w:rsid w:val="003813D4"/>
    <w:rsid w:val="0038155D"/>
    <w:rsid w:val="0038245A"/>
    <w:rsid w:val="003833A2"/>
    <w:rsid w:val="003840E6"/>
    <w:rsid w:val="0038572B"/>
    <w:rsid w:val="00385CFC"/>
    <w:rsid w:val="003874D3"/>
    <w:rsid w:val="00387CDB"/>
    <w:rsid w:val="00387DC2"/>
    <w:rsid w:val="0039024F"/>
    <w:rsid w:val="00390960"/>
    <w:rsid w:val="00390AE2"/>
    <w:rsid w:val="00390B99"/>
    <w:rsid w:val="00391A43"/>
    <w:rsid w:val="00392447"/>
    <w:rsid w:val="0039278C"/>
    <w:rsid w:val="00392D0F"/>
    <w:rsid w:val="0039337A"/>
    <w:rsid w:val="003935AC"/>
    <w:rsid w:val="0039481A"/>
    <w:rsid w:val="00394B7D"/>
    <w:rsid w:val="00394B97"/>
    <w:rsid w:val="00396C04"/>
    <w:rsid w:val="00397AA6"/>
    <w:rsid w:val="00397C1B"/>
    <w:rsid w:val="003A04AE"/>
    <w:rsid w:val="003A1A23"/>
    <w:rsid w:val="003A2573"/>
    <w:rsid w:val="003A3189"/>
    <w:rsid w:val="003A3CA7"/>
    <w:rsid w:val="003A43DB"/>
    <w:rsid w:val="003A4504"/>
    <w:rsid w:val="003A6D2E"/>
    <w:rsid w:val="003A77FB"/>
    <w:rsid w:val="003B1C8F"/>
    <w:rsid w:val="003B33BD"/>
    <w:rsid w:val="003B34AD"/>
    <w:rsid w:val="003B3B81"/>
    <w:rsid w:val="003B3BF6"/>
    <w:rsid w:val="003B45CE"/>
    <w:rsid w:val="003B4CD6"/>
    <w:rsid w:val="003B4E62"/>
    <w:rsid w:val="003B4F63"/>
    <w:rsid w:val="003B569D"/>
    <w:rsid w:val="003B6506"/>
    <w:rsid w:val="003C01CF"/>
    <w:rsid w:val="003C05DA"/>
    <w:rsid w:val="003C08F5"/>
    <w:rsid w:val="003C0F28"/>
    <w:rsid w:val="003C1C44"/>
    <w:rsid w:val="003C1FD9"/>
    <w:rsid w:val="003C2823"/>
    <w:rsid w:val="003C3C0E"/>
    <w:rsid w:val="003C3E4D"/>
    <w:rsid w:val="003C3F1D"/>
    <w:rsid w:val="003C46B7"/>
    <w:rsid w:val="003C5B07"/>
    <w:rsid w:val="003C60FC"/>
    <w:rsid w:val="003C728E"/>
    <w:rsid w:val="003C72B7"/>
    <w:rsid w:val="003D11DD"/>
    <w:rsid w:val="003D1608"/>
    <w:rsid w:val="003D1A11"/>
    <w:rsid w:val="003D41CF"/>
    <w:rsid w:val="003D42A6"/>
    <w:rsid w:val="003D480D"/>
    <w:rsid w:val="003D4BF2"/>
    <w:rsid w:val="003D4F21"/>
    <w:rsid w:val="003D4FAC"/>
    <w:rsid w:val="003D511D"/>
    <w:rsid w:val="003D64DC"/>
    <w:rsid w:val="003D68AA"/>
    <w:rsid w:val="003D68F9"/>
    <w:rsid w:val="003D7070"/>
    <w:rsid w:val="003D7D8A"/>
    <w:rsid w:val="003E0434"/>
    <w:rsid w:val="003E17E2"/>
    <w:rsid w:val="003E27EF"/>
    <w:rsid w:val="003E45BB"/>
    <w:rsid w:val="003E4E1D"/>
    <w:rsid w:val="003E6669"/>
    <w:rsid w:val="003E6DA1"/>
    <w:rsid w:val="003E7906"/>
    <w:rsid w:val="003F000F"/>
    <w:rsid w:val="003F0A64"/>
    <w:rsid w:val="003F0F47"/>
    <w:rsid w:val="003F15DC"/>
    <w:rsid w:val="003F1FDE"/>
    <w:rsid w:val="003F2418"/>
    <w:rsid w:val="003F2CB3"/>
    <w:rsid w:val="003F3C50"/>
    <w:rsid w:val="003F3E55"/>
    <w:rsid w:val="003F4692"/>
    <w:rsid w:val="003F4709"/>
    <w:rsid w:val="003F55F3"/>
    <w:rsid w:val="003F7F00"/>
    <w:rsid w:val="00400398"/>
    <w:rsid w:val="00400A4B"/>
    <w:rsid w:val="00400E00"/>
    <w:rsid w:val="00400EAC"/>
    <w:rsid w:val="00401BF7"/>
    <w:rsid w:val="00401D42"/>
    <w:rsid w:val="00403263"/>
    <w:rsid w:val="00403B14"/>
    <w:rsid w:val="00403B54"/>
    <w:rsid w:val="0040435D"/>
    <w:rsid w:val="00404B55"/>
    <w:rsid w:val="00405048"/>
    <w:rsid w:val="004052F9"/>
    <w:rsid w:val="0040563C"/>
    <w:rsid w:val="00406202"/>
    <w:rsid w:val="004069D7"/>
    <w:rsid w:val="00406A6A"/>
    <w:rsid w:val="00406B22"/>
    <w:rsid w:val="0040720C"/>
    <w:rsid w:val="00410A47"/>
    <w:rsid w:val="00410E03"/>
    <w:rsid w:val="00411F15"/>
    <w:rsid w:val="00412233"/>
    <w:rsid w:val="004131C9"/>
    <w:rsid w:val="00413E4A"/>
    <w:rsid w:val="0041426E"/>
    <w:rsid w:val="00414C30"/>
    <w:rsid w:val="00416818"/>
    <w:rsid w:val="00416A2B"/>
    <w:rsid w:val="00416D56"/>
    <w:rsid w:val="0042013F"/>
    <w:rsid w:val="004206E8"/>
    <w:rsid w:val="00420A5B"/>
    <w:rsid w:val="004226C7"/>
    <w:rsid w:val="00422CCA"/>
    <w:rsid w:val="004240D5"/>
    <w:rsid w:val="004249D0"/>
    <w:rsid w:val="00424B27"/>
    <w:rsid w:val="004267E6"/>
    <w:rsid w:val="00426BC0"/>
    <w:rsid w:val="00426CD6"/>
    <w:rsid w:val="00427DC5"/>
    <w:rsid w:val="0043083F"/>
    <w:rsid w:val="00432622"/>
    <w:rsid w:val="004328A7"/>
    <w:rsid w:val="00433858"/>
    <w:rsid w:val="00433AB4"/>
    <w:rsid w:val="004345A7"/>
    <w:rsid w:val="00434640"/>
    <w:rsid w:val="00434713"/>
    <w:rsid w:val="00434B10"/>
    <w:rsid w:val="00434C74"/>
    <w:rsid w:val="004351E7"/>
    <w:rsid w:val="004362A3"/>
    <w:rsid w:val="004363CA"/>
    <w:rsid w:val="00436620"/>
    <w:rsid w:val="0043714F"/>
    <w:rsid w:val="00437391"/>
    <w:rsid w:val="00437B20"/>
    <w:rsid w:val="0044079C"/>
    <w:rsid w:val="00440E42"/>
    <w:rsid w:val="00440ECE"/>
    <w:rsid w:val="004410B6"/>
    <w:rsid w:val="00441402"/>
    <w:rsid w:val="00441849"/>
    <w:rsid w:val="00441BEC"/>
    <w:rsid w:val="004421A7"/>
    <w:rsid w:val="00443687"/>
    <w:rsid w:val="004436AF"/>
    <w:rsid w:val="00444EE5"/>
    <w:rsid w:val="004458A7"/>
    <w:rsid w:val="0044623B"/>
    <w:rsid w:val="00446B19"/>
    <w:rsid w:val="00447242"/>
    <w:rsid w:val="00447A8D"/>
    <w:rsid w:val="0045211E"/>
    <w:rsid w:val="00452F7F"/>
    <w:rsid w:val="00454492"/>
    <w:rsid w:val="00454883"/>
    <w:rsid w:val="004549EB"/>
    <w:rsid w:val="0045520A"/>
    <w:rsid w:val="0045531B"/>
    <w:rsid w:val="004558FE"/>
    <w:rsid w:val="00456048"/>
    <w:rsid w:val="004567ED"/>
    <w:rsid w:val="00456D1C"/>
    <w:rsid w:val="00456EB4"/>
    <w:rsid w:val="00457827"/>
    <w:rsid w:val="004604A6"/>
    <w:rsid w:val="0046069F"/>
    <w:rsid w:val="00461B34"/>
    <w:rsid w:val="00462B18"/>
    <w:rsid w:val="00463168"/>
    <w:rsid w:val="004638D3"/>
    <w:rsid w:val="00463A99"/>
    <w:rsid w:val="00466568"/>
    <w:rsid w:val="004717FD"/>
    <w:rsid w:val="004718F3"/>
    <w:rsid w:val="00474993"/>
    <w:rsid w:val="00474D08"/>
    <w:rsid w:val="00475040"/>
    <w:rsid w:val="004753F2"/>
    <w:rsid w:val="00475763"/>
    <w:rsid w:val="00476D90"/>
    <w:rsid w:val="00482FE4"/>
    <w:rsid w:val="00483139"/>
    <w:rsid w:val="00486D8B"/>
    <w:rsid w:val="0048788F"/>
    <w:rsid w:val="0049099A"/>
    <w:rsid w:val="00490C06"/>
    <w:rsid w:val="00491823"/>
    <w:rsid w:val="00491D77"/>
    <w:rsid w:val="00492196"/>
    <w:rsid w:val="00492F0F"/>
    <w:rsid w:val="00493A89"/>
    <w:rsid w:val="00493D40"/>
    <w:rsid w:val="00493EE3"/>
    <w:rsid w:val="00494AAF"/>
    <w:rsid w:val="00495083"/>
    <w:rsid w:val="0049610C"/>
    <w:rsid w:val="004967B6"/>
    <w:rsid w:val="00496D08"/>
    <w:rsid w:val="00496FB3"/>
    <w:rsid w:val="00496FBC"/>
    <w:rsid w:val="004972E9"/>
    <w:rsid w:val="0049750C"/>
    <w:rsid w:val="00497C91"/>
    <w:rsid w:val="004A1795"/>
    <w:rsid w:val="004A1EAB"/>
    <w:rsid w:val="004A1FA1"/>
    <w:rsid w:val="004A31EF"/>
    <w:rsid w:val="004A443A"/>
    <w:rsid w:val="004A49F6"/>
    <w:rsid w:val="004A4AF0"/>
    <w:rsid w:val="004A4BAF"/>
    <w:rsid w:val="004A504B"/>
    <w:rsid w:val="004A5687"/>
    <w:rsid w:val="004A575A"/>
    <w:rsid w:val="004A6911"/>
    <w:rsid w:val="004A6CC9"/>
    <w:rsid w:val="004A702A"/>
    <w:rsid w:val="004A7688"/>
    <w:rsid w:val="004B09AD"/>
    <w:rsid w:val="004B183F"/>
    <w:rsid w:val="004B1CEE"/>
    <w:rsid w:val="004B3692"/>
    <w:rsid w:val="004B3AC2"/>
    <w:rsid w:val="004B4643"/>
    <w:rsid w:val="004B54E0"/>
    <w:rsid w:val="004B5C19"/>
    <w:rsid w:val="004B674D"/>
    <w:rsid w:val="004B7384"/>
    <w:rsid w:val="004B7CB0"/>
    <w:rsid w:val="004B7DE0"/>
    <w:rsid w:val="004C03EA"/>
    <w:rsid w:val="004C1445"/>
    <w:rsid w:val="004C221E"/>
    <w:rsid w:val="004C2D7C"/>
    <w:rsid w:val="004C3768"/>
    <w:rsid w:val="004C403B"/>
    <w:rsid w:val="004C4269"/>
    <w:rsid w:val="004C46BD"/>
    <w:rsid w:val="004C5E1D"/>
    <w:rsid w:val="004C667F"/>
    <w:rsid w:val="004C799F"/>
    <w:rsid w:val="004C7A50"/>
    <w:rsid w:val="004D0A61"/>
    <w:rsid w:val="004D3D7A"/>
    <w:rsid w:val="004D4452"/>
    <w:rsid w:val="004D5B2A"/>
    <w:rsid w:val="004D6236"/>
    <w:rsid w:val="004D6389"/>
    <w:rsid w:val="004D77B2"/>
    <w:rsid w:val="004D7C22"/>
    <w:rsid w:val="004D7F76"/>
    <w:rsid w:val="004D7F90"/>
    <w:rsid w:val="004E0F7D"/>
    <w:rsid w:val="004E3906"/>
    <w:rsid w:val="004E43F3"/>
    <w:rsid w:val="004E4C02"/>
    <w:rsid w:val="004E4DBB"/>
    <w:rsid w:val="004E4E41"/>
    <w:rsid w:val="004E5C59"/>
    <w:rsid w:val="004E6DAA"/>
    <w:rsid w:val="004E73DB"/>
    <w:rsid w:val="004E7601"/>
    <w:rsid w:val="004E7F9C"/>
    <w:rsid w:val="004F003A"/>
    <w:rsid w:val="004F1AB2"/>
    <w:rsid w:val="004F3493"/>
    <w:rsid w:val="004F3635"/>
    <w:rsid w:val="004F364B"/>
    <w:rsid w:val="004F4AF3"/>
    <w:rsid w:val="004F5143"/>
    <w:rsid w:val="004F58A8"/>
    <w:rsid w:val="004F6268"/>
    <w:rsid w:val="004F630E"/>
    <w:rsid w:val="00500996"/>
    <w:rsid w:val="0050168A"/>
    <w:rsid w:val="005020C0"/>
    <w:rsid w:val="005049C1"/>
    <w:rsid w:val="005051E7"/>
    <w:rsid w:val="005064C4"/>
    <w:rsid w:val="005065F8"/>
    <w:rsid w:val="00510098"/>
    <w:rsid w:val="005100E6"/>
    <w:rsid w:val="005115A6"/>
    <w:rsid w:val="005122D6"/>
    <w:rsid w:val="00512B09"/>
    <w:rsid w:val="00512F76"/>
    <w:rsid w:val="00513578"/>
    <w:rsid w:val="00514B51"/>
    <w:rsid w:val="005154FB"/>
    <w:rsid w:val="0051584F"/>
    <w:rsid w:val="00515DB7"/>
    <w:rsid w:val="00517F1B"/>
    <w:rsid w:val="005220ED"/>
    <w:rsid w:val="00522312"/>
    <w:rsid w:val="00523966"/>
    <w:rsid w:val="00523B18"/>
    <w:rsid w:val="00525AF6"/>
    <w:rsid w:val="00526521"/>
    <w:rsid w:val="00526D13"/>
    <w:rsid w:val="0052797C"/>
    <w:rsid w:val="00532A93"/>
    <w:rsid w:val="005332FE"/>
    <w:rsid w:val="00533796"/>
    <w:rsid w:val="00533BA8"/>
    <w:rsid w:val="00534292"/>
    <w:rsid w:val="0053444C"/>
    <w:rsid w:val="00535EC0"/>
    <w:rsid w:val="00536974"/>
    <w:rsid w:val="00536CB7"/>
    <w:rsid w:val="00537267"/>
    <w:rsid w:val="00537343"/>
    <w:rsid w:val="00540900"/>
    <w:rsid w:val="00540BBD"/>
    <w:rsid w:val="00540E64"/>
    <w:rsid w:val="00541DB6"/>
    <w:rsid w:val="00542608"/>
    <w:rsid w:val="00543322"/>
    <w:rsid w:val="005434DE"/>
    <w:rsid w:val="005438CD"/>
    <w:rsid w:val="00543F61"/>
    <w:rsid w:val="00543FEC"/>
    <w:rsid w:val="00545740"/>
    <w:rsid w:val="00546BE2"/>
    <w:rsid w:val="00547A61"/>
    <w:rsid w:val="0055082E"/>
    <w:rsid w:val="00551552"/>
    <w:rsid w:val="00551C61"/>
    <w:rsid w:val="005531C0"/>
    <w:rsid w:val="00553585"/>
    <w:rsid w:val="00553EC4"/>
    <w:rsid w:val="00554104"/>
    <w:rsid w:val="00554924"/>
    <w:rsid w:val="00554DC4"/>
    <w:rsid w:val="00555D75"/>
    <w:rsid w:val="00556BD0"/>
    <w:rsid w:val="0055771C"/>
    <w:rsid w:val="00557B57"/>
    <w:rsid w:val="00560598"/>
    <w:rsid w:val="00560DF0"/>
    <w:rsid w:val="00561008"/>
    <w:rsid w:val="00561065"/>
    <w:rsid w:val="00562587"/>
    <w:rsid w:val="005639BC"/>
    <w:rsid w:val="00563CE9"/>
    <w:rsid w:val="00564045"/>
    <w:rsid w:val="005640E8"/>
    <w:rsid w:val="00567338"/>
    <w:rsid w:val="0056759C"/>
    <w:rsid w:val="00570EC0"/>
    <w:rsid w:val="00571838"/>
    <w:rsid w:val="00574D12"/>
    <w:rsid w:val="00575957"/>
    <w:rsid w:val="00575EBE"/>
    <w:rsid w:val="00576340"/>
    <w:rsid w:val="00576966"/>
    <w:rsid w:val="00576EED"/>
    <w:rsid w:val="00577DB2"/>
    <w:rsid w:val="00577FD2"/>
    <w:rsid w:val="00580EC6"/>
    <w:rsid w:val="005849D8"/>
    <w:rsid w:val="00586195"/>
    <w:rsid w:val="0059003F"/>
    <w:rsid w:val="00591736"/>
    <w:rsid w:val="00591D20"/>
    <w:rsid w:val="0059255C"/>
    <w:rsid w:val="005926EE"/>
    <w:rsid w:val="005936FC"/>
    <w:rsid w:val="00594F6F"/>
    <w:rsid w:val="0059513E"/>
    <w:rsid w:val="00595215"/>
    <w:rsid w:val="005957CD"/>
    <w:rsid w:val="00596441"/>
    <w:rsid w:val="00597A89"/>
    <w:rsid w:val="005A0634"/>
    <w:rsid w:val="005A1379"/>
    <w:rsid w:val="005A1706"/>
    <w:rsid w:val="005A18EB"/>
    <w:rsid w:val="005A26A1"/>
    <w:rsid w:val="005A2A87"/>
    <w:rsid w:val="005A4158"/>
    <w:rsid w:val="005A4B8C"/>
    <w:rsid w:val="005A50E8"/>
    <w:rsid w:val="005A5620"/>
    <w:rsid w:val="005A6AA4"/>
    <w:rsid w:val="005A6D9F"/>
    <w:rsid w:val="005B0507"/>
    <w:rsid w:val="005B0EFE"/>
    <w:rsid w:val="005B2871"/>
    <w:rsid w:val="005B361E"/>
    <w:rsid w:val="005B3BD5"/>
    <w:rsid w:val="005B41CB"/>
    <w:rsid w:val="005B4625"/>
    <w:rsid w:val="005B48FF"/>
    <w:rsid w:val="005C033D"/>
    <w:rsid w:val="005C0706"/>
    <w:rsid w:val="005C1695"/>
    <w:rsid w:val="005C1E32"/>
    <w:rsid w:val="005C2C28"/>
    <w:rsid w:val="005C3544"/>
    <w:rsid w:val="005C41C4"/>
    <w:rsid w:val="005C4823"/>
    <w:rsid w:val="005C580C"/>
    <w:rsid w:val="005C5C6F"/>
    <w:rsid w:val="005C5D08"/>
    <w:rsid w:val="005C6DCE"/>
    <w:rsid w:val="005C700D"/>
    <w:rsid w:val="005D0255"/>
    <w:rsid w:val="005D0651"/>
    <w:rsid w:val="005D0A2D"/>
    <w:rsid w:val="005D1CAE"/>
    <w:rsid w:val="005D22F6"/>
    <w:rsid w:val="005D2C97"/>
    <w:rsid w:val="005D363F"/>
    <w:rsid w:val="005D3744"/>
    <w:rsid w:val="005D4D04"/>
    <w:rsid w:val="005D504A"/>
    <w:rsid w:val="005D7527"/>
    <w:rsid w:val="005E08E3"/>
    <w:rsid w:val="005E1098"/>
    <w:rsid w:val="005E29D0"/>
    <w:rsid w:val="005E2B2F"/>
    <w:rsid w:val="005E3459"/>
    <w:rsid w:val="005E401F"/>
    <w:rsid w:val="005E4784"/>
    <w:rsid w:val="005E534A"/>
    <w:rsid w:val="005E57C0"/>
    <w:rsid w:val="005E70E1"/>
    <w:rsid w:val="005F15D8"/>
    <w:rsid w:val="005F21D3"/>
    <w:rsid w:val="005F2224"/>
    <w:rsid w:val="005F2D2E"/>
    <w:rsid w:val="005F4A20"/>
    <w:rsid w:val="005F5675"/>
    <w:rsid w:val="005F6D57"/>
    <w:rsid w:val="005F758A"/>
    <w:rsid w:val="005F77BB"/>
    <w:rsid w:val="005F7FA0"/>
    <w:rsid w:val="00601360"/>
    <w:rsid w:val="00601BCC"/>
    <w:rsid w:val="00602990"/>
    <w:rsid w:val="00603399"/>
    <w:rsid w:val="006047A1"/>
    <w:rsid w:val="006049C4"/>
    <w:rsid w:val="00604C15"/>
    <w:rsid w:val="0060501C"/>
    <w:rsid w:val="00605175"/>
    <w:rsid w:val="00605772"/>
    <w:rsid w:val="006063D6"/>
    <w:rsid w:val="006070D5"/>
    <w:rsid w:val="00607102"/>
    <w:rsid w:val="00611F23"/>
    <w:rsid w:val="00614A3D"/>
    <w:rsid w:val="00614FA1"/>
    <w:rsid w:val="006158D5"/>
    <w:rsid w:val="0061652D"/>
    <w:rsid w:val="00616817"/>
    <w:rsid w:val="00617683"/>
    <w:rsid w:val="00620860"/>
    <w:rsid w:val="00620EBF"/>
    <w:rsid w:val="00623825"/>
    <w:rsid w:val="006238AB"/>
    <w:rsid w:val="00623E38"/>
    <w:rsid w:val="00624882"/>
    <w:rsid w:val="0062582D"/>
    <w:rsid w:val="00625D83"/>
    <w:rsid w:val="006301F0"/>
    <w:rsid w:val="006308A5"/>
    <w:rsid w:val="00630A4E"/>
    <w:rsid w:val="006321B2"/>
    <w:rsid w:val="00633D26"/>
    <w:rsid w:val="00634C51"/>
    <w:rsid w:val="00634E72"/>
    <w:rsid w:val="006361B4"/>
    <w:rsid w:val="00636253"/>
    <w:rsid w:val="006367E7"/>
    <w:rsid w:val="00636D05"/>
    <w:rsid w:val="00637308"/>
    <w:rsid w:val="0063787A"/>
    <w:rsid w:val="0064083A"/>
    <w:rsid w:val="00640EEF"/>
    <w:rsid w:val="00642847"/>
    <w:rsid w:val="00643152"/>
    <w:rsid w:val="00643975"/>
    <w:rsid w:val="00643AF3"/>
    <w:rsid w:val="00644402"/>
    <w:rsid w:val="00645371"/>
    <w:rsid w:val="00646572"/>
    <w:rsid w:val="00646AAD"/>
    <w:rsid w:val="00647898"/>
    <w:rsid w:val="006500C5"/>
    <w:rsid w:val="00650A64"/>
    <w:rsid w:val="00651984"/>
    <w:rsid w:val="006519AC"/>
    <w:rsid w:val="00655954"/>
    <w:rsid w:val="00656BCB"/>
    <w:rsid w:val="00660B5A"/>
    <w:rsid w:val="00660F36"/>
    <w:rsid w:val="006623E7"/>
    <w:rsid w:val="00662B80"/>
    <w:rsid w:val="006639E6"/>
    <w:rsid w:val="00666F91"/>
    <w:rsid w:val="00667C5C"/>
    <w:rsid w:val="00670101"/>
    <w:rsid w:val="00670380"/>
    <w:rsid w:val="00670E17"/>
    <w:rsid w:val="00670F6C"/>
    <w:rsid w:val="00672E3F"/>
    <w:rsid w:val="006737C4"/>
    <w:rsid w:val="00673BF9"/>
    <w:rsid w:val="00675168"/>
    <w:rsid w:val="006769EE"/>
    <w:rsid w:val="00676E58"/>
    <w:rsid w:val="006772D9"/>
    <w:rsid w:val="0067761A"/>
    <w:rsid w:val="00681210"/>
    <w:rsid w:val="006819FB"/>
    <w:rsid w:val="00682758"/>
    <w:rsid w:val="00682B57"/>
    <w:rsid w:val="006840A0"/>
    <w:rsid w:val="006850AD"/>
    <w:rsid w:val="006852C7"/>
    <w:rsid w:val="006852CE"/>
    <w:rsid w:val="00685EE7"/>
    <w:rsid w:val="00687D2A"/>
    <w:rsid w:val="00692A48"/>
    <w:rsid w:val="00692D14"/>
    <w:rsid w:val="00692DF7"/>
    <w:rsid w:val="006931E1"/>
    <w:rsid w:val="00694807"/>
    <w:rsid w:val="00694817"/>
    <w:rsid w:val="0069487C"/>
    <w:rsid w:val="0069527A"/>
    <w:rsid w:val="00696E8F"/>
    <w:rsid w:val="00697B8F"/>
    <w:rsid w:val="006A066A"/>
    <w:rsid w:val="006A0BF5"/>
    <w:rsid w:val="006A1394"/>
    <w:rsid w:val="006A29AD"/>
    <w:rsid w:val="006A2AE6"/>
    <w:rsid w:val="006A2B0D"/>
    <w:rsid w:val="006A2F97"/>
    <w:rsid w:val="006A478D"/>
    <w:rsid w:val="006A4909"/>
    <w:rsid w:val="006A51C3"/>
    <w:rsid w:val="006A5D7A"/>
    <w:rsid w:val="006A6808"/>
    <w:rsid w:val="006A6FD2"/>
    <w:rsid w:val="006A7670"/>
    <w:rsid w:val="006A7B26"/>
    <w:rsid w:val="006B1AC1"/>
    <w:rsid w:val="006B2304"/>
    <w:rsid w:val="006B2CFA"/>
    <w:rsid w:val="006B3C50"/>
    <w:rsid w:val="006B3E40"/>
    <w:rsid w:val="006B3E50"/>
    <w:rsid w:val="006B48B6"/>
    <w:rsid w:val="006B5EF7"/>
    <w:rsid w:val="006B65C7"/>
    <w:rsid w:val="006B7D6C"/>
    <w:rsid w:val="006C07E1"/>
    <w:rsid w:val="006C0A30"/>
    <w:rsid w:val="006C0B5B"/>
    <w:rsid w:val="006C1727"/>
    <w:rsid w:val="006C1D49"/>
    <w:rsid w:val="006C20ED"/>
    <w:rsid w:val="006C2DB6"/>
    <w:rsid w:val="006C2FBA"/>
    <w:rsid w:val="006C31A1"/>
    <w:rsid w:val="006C32FD"/>
    <w:rsid w:val="006C3525"/>
    <w:rsid w:val="006C357B"/>
    <w:rsid w:val="006C39CE"/>
    <w:rsid w:val="006C4111"/>
    <w:rsid w:val="006D0FCC"/>
    <w:rsid w:val="006D1400"/>
    <w:rsid w:val="006D21F5"/>
    <w:rsid w:val="006D3089"/>
    <w:rsid w:val="006D4511"/>
    <w:rsid w:val="006D4724"/>
    <w:rsid w:val="006D4B98"/>
    <w:rsid w:val="006D56DC"/>
    <w:rsid w:val="006D63BA"/>
    <w:rsid w:val="006D6B77"/>
    <w:rsid w:val="006D76A3"/>
    <w:rsid w:val="006E126D"/>
    <w:rsid w:val="006E1E09"/>
    <w:rsid w:val="006E1FC3"/>
    <w:rsid w:val="006E2DBC"/>
    <w:rsid w:val="006E38F4"/>
    <w:rsid w:val="006E4793"/>
    <w:rsid w:val="006E482F"/>
    <w:rsid w:val="006E492B"/>
    <w:rsid w:val="006E52D8"/>
    <w:rsid w:val="006E64D9"/>
    <w:rsid w:val="006F064E"/>
    <w:rsid w:val="006F11AF"/>
    <w:rsid w:val="006F1CB5"/>
    <w:rsid w:val="006F1F25"/>
    <w:rsid w:val="006F2AAE"/>
    <w:rsid w:val="006F33AC"/>
    <w:rsid w:val="006F3D50"/>
    <w:rsid w:val="006F4ABD"/>
    <w:rsid w:val="006F4D0B"/>
    <w:rsid w:val="006F6E74"/>
    <w:rsid w:val="006F7D85"/>
    <w:rsid w:val="007005A8"/>
    <w:rsid w:val="00701187"/>
    <w:rsid w:val="00701407"/>
    <w:rsid w:val="00703648"/>
    <w:rsid w:val="00704CE9"/>
    <w:rsid w:val="00705192"/>
    <w:rsid w:val="0070616B"/>
    <w:rsid w:val="00706295"/>
    <w:rsid w:val="007067EE"/>
    <w:rsid w:val="00706A74"/>
    <w:rsid w:val="00706FDA"/>
    <w:rsid w:val="007078E5"/>
    <w:rsid w:val="00707B15"/>
    <w:rsid w:val="0071004E"/>
    <w:rsid w:val="007106BB"/>
    <w:rsid w:val="00710FDC"/>
    <w:rsid w:val="007110FF"/>
    <w:rsid w:val="00711846"/>
    <w:rsid w:val="00711B77"/>
    <w:rsid w:val="00711D43"/>
    <w:rsid w:val="00711DAD"/>
    <w:rsid w:val="00711DED"/>
    <w:rsid w:val="00711F9A"/>
    <w:rsid w:val="007122EC"/>
    <w:rsid w:val="00713810"/>
    <w:rsid w:val="007142D4"/>
    <w:rsid w:val="00714CE0"/>
    <w:rsid w:val="00715A35"/>
    <w:rsid w:val="00715FFE"/>
    <w:rsid w:val="007166C8"/>
    <w:rsid w:val="0071734E"/>
    <w:rsid w:val="00720963"/>
    <w:rsid w:val="00721A78"/>
    <w:rsid w:val="007239D1"/>
    <w:rsid w:val="007301FF"/>
    <w:rsid w:val="007303A5"/>
    <w:rsid w:val="00730729"/>
    <w:rsid w:val="00730B3E"/>
    <w:rsid w:val="007320CE"/>
    <w:rsid w:val="00732121"/>
    <w:rsid w:val="0073290F"/>
    <w:rsid w:val="00733502"/>
    <w:rsid w:val="00733A24"/>
    <w:rsid w:val="00733C50"/>
    <w:rsid w:val="0073420B"/>
    <w:rsid w:val="0073458C"/>
    <w:rsid w:val="00735855"/>
    <w:rsid w:val="00735B49"/>
    <w:rsid w:val="00735FFD"/>
    <w:rsid w:val="00736367"/>
    <w:rsid w:val="00736880"/>
    <w:rsid w:val="007369CC"/>
    <w:rsid w:val="007371EC"/>
    <w:rsid w:val="00737CE9"/>
    <w:rsid w:val="00740B09"/>
    <w:rsid w:val="00740D02"/>
    <w:rsid w:val="00743952"/>
    <w:rsid w:val="00743ADE"/>
    <w:rsid w:val="00744344"/>
    <w:rsid w:val="007464B5"/>
    <w:rsid w:val="00746F47"/>
    <w:rsid w:val="00746FEA"/>
    <w:rsid w:val="0074744C"/>
    <w:rsid w:val="0074760E"/>
    <w:rsid w:val="007501C4"/>
    <w:rsid w:val="007508C7"/>
    <w:rsid w:val="00751FC6"/>
    <w:rsid w:val="0075282A"/>
    <w:rsid w:val="00754ABA"/>
    <w:rsid w:val="00755211"/>
    <w:rsid w:val="0075595A"/>
    <w:rsid w:val="007615BA"/>
    <w:rsid w:val="00761C6C"/>
    <w:rsid w:val="0076202C"/>
    <w:rsid w:val="00762FBE"/>
    <w:rsid w:val="0076599C"/>
    <w:rsid w:val="00765AC4"/>
    <w:rsid w:val="00765EF1"/>
    <w:rsid w:val="00767A75"/>
    <w:rsid w:val="00767AD0"/>
    <w:rsid w:val="00770473"/>
    <w:rsid w:val="007720BE"/>
    <w:rsid w:val="00773A84"/>
    <w:rsid w:val="0077491C"/>
    <w:rsid w:val="007755A9"/>
    <w:rsid w:val="0077752A"/>
    <w:rsid w:val="0078017A"/>
    <w:rsid w:val="00780615"/>
    <w:rsid w:val="00780DB7"/>
    <w:rsid w:val="007823E9"/>
    <w:rsid w:val="0078268B"/>
    <w:rsid w:val="00782B0D"/>
    <w:rsid w:val="007835F0"/>
    <w:rsid w:val="00783682"/>
    <w:rsid w:val="00783A82"/>
    <w:rsid w:val="00785FF2"/>
    <w:rsid w:val="0078634D"/>
    <w:rsid w:val="00786D38"/>
    <w:rsid w:val="00787DBE"/>
    <w:rsid w:val="00787E7C"/>
    <w:rsid w:val="0079021A"/>
    <w:rsid w:val="00790229"/>
    <w:rsid w:val="0079198E"/>
    <w:rsid w:val="00792073"/>
    <w:rsid w:val="0079394F"/>
    <w:rsid w:val="00793DA4"/>
    <w:rsid w:val="00794568"/>
    <w:rsid w:val="00795409"/>
    <w:rsid w:val="00796372"/>
    <w:rsid w:val="00796678"/>
    <w:rsid w:val="0079694A"/>
    <w:rsid w:val="007A0336"/>
    <w:rsid w:val="007A0BC7"/>
    <w:rsid w:val="007A1546"/>
    <w:rsid w:val="007A228C"/>
    <w:rsid w:val="007A2308"/>
    <w:rsid w:val="007A368E"/>
    <w:rsid w:val="007A3B3A"/>
    <w:rsid w:val="007A3D00"/>
    <w:rsid w:val="007A4037"/>
    <w:rsid w:val="007A40F8"/>
    <w:rsid w:val="007A5420"/>
    <w:rsid w:val="007A5868"/>
    <w:rsid w:val="007A5B16"/>
    <w:rsid w:val="007A76DE"/>
    <w:rsid w:val="007B0365"/>
    <w:rsid w:val="007B04CE"/>
    <w:rsid w:val="007B18E7"/>
    <w:rsid w:val="007B3312"/>
    <w:rsid w:val="007B3F53"/>
    <w:rsid w:val="007B647F"/>
    <w:rsid w:val="007B6871"/>
    <w:rsid w:val="007B709B"/>
    <w:rsid w:val="007B7545"/>
    <w:rsid w:val="007B7A2F"/>
    <w:rsid w:val="007C220E"/>
    <w:rsid w:val="007C267D"/>
    <w:rsid w:val="007C2935"/>
    <w:rsid w:val="007C293E"/>
    <w:rsid w:val="007C3250"/>
    <w:rsid w:val="007C3D33"/>
    <w:rsid w:val="007C3E35"/>
    <w:rsid w:val="007C6D77"/>
    <w:rsid w:val="007D0E0D"/>
    <w:rsid w:val="007D197C"/>
    <w:rsid w:val="007D294A"/>
    <w:rsid w:val="007D3721"/>
    <w:rsid w:val="007D47D2"/>
    <w:rsid w:val="007D5944"/>
    <w:rsid w:val="007D59C3"/>
    <w:rsid w:val="007D6920"/>
    <w:rsid w:val="007D6EC0"/>
    <w:rsid w:val="007D71FB"/>
    <w:rsid w:val="007D7865"/>
    <w:rsid w:val="007D7E1D"/>
    <w:rsid w:val="007E041F"/>
    <w:rsid w:val="007E066E"/>
    <w:rsid w:val="007E2D0D"/>
    <w:rsid w:val="007E4DD8"/>
    <w:rsid w:val="007E4F32"/>
    <w:rsid w:val="007E504A"/>
    <w:rsid w:val="007E5331"/>
    <w:rsid w:val="007E5993"/>
    <w:rsid w:val="007E6605"/>
    <w:rsid w:val="007E6631"/>
    <w:rsid w:val="007E71A0"/>
    <w:rsid w:val="007E78BA"/>
    <w:rsid w:val="007F052A"/>
    <w:rsid w:val="007F1232"/>
    <w:rsid w:val="007F20F0"/>
    <w:rsid w:val="007F24EA"/>
    <w:rsid w:val="007F31CD"/>
    <w:rsid w:val="007F3CAB"/>
    <w:rsid w:val="007F440A"/>
    <w:rsid w:val="007F59C8"/>
    <w:rsid w:val="007F6487"/>
    <w:rsid w:val="007F78BE"/>
    <w:rsid w:val="007F7FB6"/>
    <w:rsid w:val="00800C5C"/>
    <w:rsid w:val="008025A7"/>
    <w:rsid w:val="008026C9"/>
    <w:rsid w:val="00804736"/>
    <w:rsid w:val="0080613D"/>
    <w:rsid w:val="008064F8"/>
    <w:rsid w:val="00807E7D"/>
    <w:rsid w:val="00810EE2"/>
    <w:rsid w:val="008111CE"/>
    <w:rsid w:val="0081180A"/>
    <w:rsid w:val="00813E24"/>
    <w:rsid w:val="008148EE"/>
    <w:rsid w:val="00814B01"/>
    <w:rsid w:val="00814EE1"/>
    <w:rsid w:val="00817613"/>
    <w:rsid w:val="00820BAA"/>
    <w:rsid w:val="00821B68"/>
    <w:rsid w:val="008224E0"/>
    <w:rsid w:val="0082322F"/>
    <w:rsid w:val="008237B9"/>
    <w:rsid w:val="0082651C"/>
    <w:rsid w:val="00830019"/>
    <w:rsid w:val="0083071A"/>
    <w:rsid w:val="00831386"/>
    <w:rsid w:val="00831938"/>
    <w:rsid w:val="00831979"/>
    <w:rsid w:val="008335FB"/>
    <w:rsid w:val="00834943"/>
    <w:rsid w:val="008355B9"/>
    <w:rsid w:val="00835742"/>
    <w:rsid w:val="00836687"/>
    <w:rsid w:val="00836AFF"/>
    <w:rsid w:val="00840356"/>
    <w:rsid w:val="00840782"/>
    <w:rsid w:val="00841553"/>
    <w:rsid w:val="00842FFA"/>
    <w:rsid w:val="00844C08"/>
    <w:rsid w:val="00845709"/>
    <w:rsid w:val="00845AB5"/>
    <w:rsid w:val="00846F7B"/>
    <w:rsid w:val="00850D73"/>
    <w:rsid w:val="00851352"/>
    <w:rsid w:val="00851713"/>
    <w:rsid w:val="00851A9E"/>
    <w:rsid w:val="008542B0"/>
    <w:rsid w:val="00854E29"/>
    <w:rsid w:val="00857077"/>
    <w:rsid w:val="00857F21"/>
    <w:rsid w:val="008606CE"/>
    <w:rsid w:val="008606F4"/>
    <w:rsid w:val="00860E92"/>
    <w:rsid w:val="008611C7"/>
    <w:rsid w:val="00862292"/>
    <w:rsid w:val="008624C7"/>
    <w:rsid w:val="00862CC9"/>
    <w:rsid w:val="00863230"/>
    <w:rsid w:val="00865BD0"/>
    <w:rsid w:val="00867841"/>
    <w:rsid w:val="00870B3C"/>
    <w:rsid w:val="008717D8"/>
    <w:rsid w:val="0087181A"/>
    <w:rsid w:val="00871A9D"/>
    <w:rsid w:val="0087215C"/>
    <w:rsid w:val="00872768"/>
    <w:rsid w:val="008735F1"/>
    <w:rsid w:val="00873F1F"/>
    <w:rsid w:val="0087417C"/>
    <w:rsid w:val="008754E0"/>
    <w:rsid w:val="008758A6"/>
    <w:rsid w:val="00875D25"/>
    <w:rsid w:val="008761F4"/>
    <w:rsid w:val="008771D2"/>
    <w:rsid w:val="008773B2"/>
    <w:rsid w:val="008777AD"/>
    <w:rsid w:val="00880679"/>
    <w:rsid w:val="00880B0A"/>
    <w:rsid w:val="00880E35"/>
    <w:rsid w:val="00881953"/>
    <w:rsid w:val="00882D44"/>
    <w:rsid w:val="008833EA"/>
    <w:rsid w:val="008846A4"/>
    <w:rsid w:val="00886091"/>
    <w:rsid w:val="008875FE"/>
    <w:rsid w:val="0088793B"/>
    <w:rsid w:val="00887BDE"/>
    <w:rsid w:val="00887F8E"/>
    <w:rsid w:val="0089029C"/>
    <w:rsid w:val="00890F9C"/>
    <w:rsid w:val="00891FBA"/>
    <w:rsid w:val="00892767"/>
    <w:rsid w:val="00892E93"/>
    <w:rsid w:val="008930C4"/>
    <w:rsid w:val="00894DC6"/>
    <w:rsid w:val="00894ECE"/>
    <w:rsid w:val="00894F23"/>
    <w:rsid w:val="00895832"/>
    <w:rsid w:val="00895A27"/>
    <w:rsid w:val="00895B94"/>
    <w:rsid w:val="008961F8"/>
    <w:rsid w:val="00896234"/>
    <w:rsid w:val="0089695C"/>
    <w:rsid w:val="008971E7"/>
    <w:rsid w:val="0089784D"/>
    <w:rsid w:val="00897C27"/>
    <w:rsid w:val="00897E43"/>
    <w:rsid w:val="008A07FD"/>
    <w:rsid w:val="008A0BE0"/>
    <w:rsid w:val="008A166B"/>
    <w:rsid w:val="008A1CFF"/>
    <w:rsid w:val="008A2270"/>
    <w:rsid w:val="008A23B0"/>
    <w:rsid w:val="008A2593"/>
    <w:rsid w:val="008A59A2"/>
    <w:rsid w:val="008A5A5B"/>
    <w:rsid w:val="008A68FB"/>
    <w:rsid w:val="008A6EF8"/>
    <w:rsid w:val="008A6F28"/>
    <w:rsid w:val="008A7776"/>
    <w:rsid w:val="008B0159"/>
    <w:rsid w:val="008B0390"/>
    <w:rsid w:val="008B05FD"/>
    <w:rsid w:val="008B0EED"/>
    <w:rsid w:val="008B0F16"/>
    <w:rsid w:val="008B1006"/>
    <w:rsid w:val="008B43F8"/>
    <w:rsid w:val="008B4457"/>
    <w:rsid w:val="008B4D3F"/>
    <w:rsid w:val="008B4EDF"/>
    <w:rsid w:val="008B549D"/>
    <w:rsid w:val="008B6040"/>
    <w:rsid w:val="008B6F6B"/>
    <w:rsid w:val="008B7946"/>
    <w:rsid w:val="008C07B5"/>
    <w:rsid w:val="008C222B"/>
    <w:rsid w:val="008C3163"/>
    <w:rsid w:val="008C5738"/>
    <w:rsid w:val="008C5B35"/>
    <w:rsid w:val="008C64A9"/>
    <w:rsid w:val="008C6F17"/>
    <w:rsid w:val="008C7D22"/>
    <w:rsid w:val="008C7EAD"/>
    <w:rsid w:val="008D0CFE"/>
    <w:rsid w:val="008D16A6"/>
    <w:rsid w:val="008D1B93"/>
    <w:rsid w:val="008D24BE"/>
    <w:rsid w:val="008D2B27"/>
    <w:rsid w:val="008D39DB"/>
    <w:rsid w:val="008D3D43"/>
    <w:rsid w:val="008D48D0"/>
    <w:rsid w:val="008D503A"/>
    <w:rsid w:val="008D50D7"/>
    <w:rsid w:val="008D5BE5"/>
    <w:rsid w:val="008D6152"/>
    <w:rsid w:val="008D692D"/>
    <w:rsid w:val="008D6A33"/>
    <w:rsid w:val="008E0D28"/>
    <w:rsid w:val="008E1382"/>
    <w:rsid w:val="008E1B35"/>
    <w:rsid w:val="008E2117"/>
    <w:rsid w:val="008E29BD"/>
    <w:rsid w:val="008E31AD"/>
    <w:rsid w:val="008E4294"/>
    <w:rsid w:val="008E4D1D"/>
    <w:rsid w:val="008E583D"/>
    <w:rsid w:val="008E620E"/>
    <w:rsid w:val="008E64AB"/>
    <w:rsid w:val="008E7BA9"/>
    <w:rsid w:val="008F04D4"/>
    <w:rsid w:val="008F0F81"/>
    <w:rsid w:val="008F153F"/>
    <w:rsid w:val="008F1634"/>
    <w:rsid w:val="008F1E6E"/>
    <w:rsid w:val="008F27BF"/>
    <w:rsid w:val="008F2C3B"/>
    <w:rsid w:val="008F2D51"/>
    <w:rsid w:val="008F3C76"/>
    <w:rsid w:val="008F532F"/>
    <w:rsid w:val="008F7024"/>
    <w:rsid w:val="008F7A95"/>
    <w:rsid w:val="008F7B5D"/>
    <w:rsid w:val="008F7DBF"/>
    <w:rsid w:val="00901382"/>
    <w:rsid w:val="00901BF3"/>
    <w:rsid w:val="0090265B"/>
    <w:rsid w:val="00902907"/>
    <w:rsid w:val="00902914"/>
    <w:rsid w:val="00905B69"/>
    <w:rsid w:val="00905CDC"/>
    <w:rsid w:val="00910FC7"/>
    <w:rsid w:val="009112BC"/>
    <w:rsid w:val="009113AF"/>
    <w:rsid w:val="0091159F"/>
    <w:rsid w:val="00911BBC"/>
    <w:rsid w:val="00911BEE"/>
    <w:rsid w:val="009120E0"/>
    <w:rsid w:val="00912B04"/>
    <w:rsid w:val="009135B0"/>
    <w:rsid w:val="00913AEE"/>
    <w:rsid w:val="009142EC"/>
    <w:rsid w:val="009152FD"/>
    <w:rsid w:val="009154C3"/>
    <w:rsid w:val="00916D32"/>
    <w:rsid w:val="00920FC9"/>
    <w:rsid w:val="009226D2"/>
    <w:rsid w:val="00922CD5"/>
    <w:rsid w:val="00923540"/>
    <w:rsid w:val="00925A0B"/>
    <w:rsid w:val="00925EAD"/>
    <w:rsid w:val="00926767"/>
    <w:rsid w:val="00927334"/>
    <w:rsid w:val="00930757"/>
    <w:rsid w:val="00931EAF"/>
    <w:rsid w:val="009320CC"/>
    <w:rsid w:val="00935333"/>
    <w:rsid w:val="009361D5"/>
    <w:rsid w:val="00936B10"/>
    <w:rsid w:val="00936FEB"/>
    <w:rsid w:val="009373D3"/>
    <w:rsid w:val="0094113B"/>
    <w:rsid w:val="009413C7"/>
    <w:rsid w:val="0094174A"/>
    <w:rsid w:val="0094180E"/>
    <w:rsid w:val="00941893"/>
    <w:rsid w:val="0094215C"/>
    <w:rsid w:val="0094236B"/>
    <w:rsid w:val="0094259C"/>
    <w:rsid w:val="009428A4"/>
    <w:rsid w:val="00942CA2"/>
    <w:rsid w:val="00943CDA"/>
    <w:rsid w:val="009456B7"/>
    <w:rsid w:val="00946862"/>
    <w:rsid w:val="00946B6B"/>
    <w:rsid w:val="00947A98"/>
    <w:rsid w:val="00947E22"/>
    <w:rsid w:val="00951811"/>
    <w:rsid w:val="009520F9"/>
    <w:rsid w:val="0095363C"/>
    <w:rsid w:val="00953BAF"/>
    <w:rsid w:val="00954AD3"/>
    <w:rsid w:val="00954B2C"/>
    <w:rsid w:val="00956555"/>
    <w:rsid w:val="00956D88"/>
    <w:rsid w:val="0095797E"/>
    <w:rsid w:val="00957CA9"/>
    <w:rsid w:val="00957E73"/>
    <w:rsid w:val="00960C07"/>
    <w:rsid w:val="00961744"/>
    <w:rsid w:val="00961ACD"/>
    <w:rsid w:val="009629DF"/>
    <w:rsid w:val="009631A9"/>
    <w:rsid w:val="00963263"/>
    <w:rsid w:val="00963ACF"/>
    <w:rsid w:val="009640D0"/>
    <w:rsid w:val="009657FB"/>
    <w:rsid w:val="009659F4"/>
    <w:rsid w:val="00966CDA"/>
    <w:rsid w:val="00967954"/>
    <w:rsid w:val="00970434"/>
    <w:rsid w:val="00970480"/>
    <w:rsid w:val="00970A22"/>
    <w:rsid w:val="00970D60"/>
    <w:rsid w:val="009718C8"/>
    <w:rsid w:val="009721B0"/>
    <w:rsid w:val="0097294F"/>
    <w:rsid w:val="009745B5"/>
    <w:rsid w:val="00976372"/>
    <w:rsid w:val="009766B4"/>
    <w:rsid w:val="009774AE"/>
    <w:rsid w:val="00977B84"/>
    <w:rsid w:val="00977C13"/>
    <w:rsid w:val="00981A5D"/>
    <w:rsid w:val="00981BF7"/>
    <w:rsid w:val="00982E79"/>
    <w:rsid w:val="00983418"/>
    <w:rsid w:val="00985A38"/>
    <w:rsid w:val="00986A5F"/>
    <w:rsid w:val="00987EEE"/>
    <w:rsid w:val="009906D8"/>
    <w:rsid w:val="0099138B"/>
    <w:rsid w:val="00992148"/>
    <w:rsid w:val="00992369"/>
    <w:rsid w:val="0099390E"/>
    <w:rsid w:val="009939DE"/>
    <w:rsid w:val="009940DF"/>
    <w:rsid w:val="009942A6"/>
    <w:rsid w:val="009943AD"/>
    <w:rsid w:val="00994B15"/>
    <w:rsid w:val="00995315"/>
    <w:rsid w:val="00995B80"/>
    <w:rsid w:val="009960E5"/>
    <w:rsid w:val="009970D6"/>
    <w:rsid w:val="00997EEF"/>
    <w:rsid w:val="009A017F"/>
    <w:rsid w:val="009A0635"/>
    <w:rsid w:val="009A0E96"/>
    <w:rsid w:val="009A14D5"/>
    <w:rsid w:val="009A194F"/>
    <w:rsid w:val="009A40F1"/>
    <w:rsid w:val="009A4127"/>
    <w:rsid w:val="009A4B4D"/>
    <w:rsid w:val="009A56EE"/>
    <w:rsid w:val="009A57E6"/>
    <w:rsid w:val="009A59D1"/>
    <w:rsid w:val="009A5F80"/>
    <w:rsid w:val="009A6C56"/>
    <w:rsid w:val="009A7ADC"/>
    <w:rsid w:val="009A7E31"/>
    <w:rsid w:val="009B050E"/>
    <w:rsid w:val="009B0684"/>
    <w:rsid w:val="009B0AD3"/>
    <w:rsid w:val="009B0D30"/>
    <w:rsid w:val="009B0F9E"/>
    <w:rsid w:val="009B14BC"/>
    <w:rsid w:val="009B37BC"/>
    <w:rsid w:val="009B3D98"/>
    <w:rsid w:val="009B3F15"/>
    <w:rsid w:val="009B450B"/>
    <w:rsid w:val="009B4746"/>
    <w:rsid w:val="009B53F4"/>
    <w:rsid w:val="009B54DE"/>
    <w:rsid w:val="009B6B8A"/>
    <w:rsid w:val="009B7D06"/>
    <w:rsid w:val="009C037C"/>
    <w:rsid w:val="009C092D"/>
    <w:rsid w:val="009C19B7"/>
    <w:rsid w:val="009C4A77"/>
    <w:rsid w:val="009C59C3"/>
    <w:rsid w:val="009C5ABB"/>
    <w:rsid w:val="009C792B"/>
    <w:rsid w:val="009C7B50"/>
    <w:rsid w:val="009D04A5"/>
    <w:rsid w:val="009D0668"/>
    <w:rsid w:val="009D07E5"/>
    <w:rsid w:val="009D0D4C"/>
    <w:rsid w:val="009D0ECF"/>
    <w:rsid w:val="009D254A"/>
    <w:rsid w:val="009D26BB"/>
    <w:rsid w:val="009D2EC4"/>
    <w:rsid w:val="009D33DF"/>
    <w:rsid w:val="009D3677"/>
    <w:rsid w:val="009D4235"/>
    <w:rsid w:val="009D49B0"/>
    <w:rsid w:val="009D4C58"/>
    <w:rsid w:val="009D5692"/>
    <w:rsid w:val="009D7193"/>
    <w:rsid w:val="009D7A73"/>
    <w:rsid w:val="009D7C51"/>
    <w:rsid w:val="009E196C"/>
    <w:rsid w:val="009E2484"/>
    <w:rsid w:val="009E250D"/>
    <w:rsid w:val="009E29F3"/>
    <w:rsid w:val="009E3CB8"/>
    <w:rsid w:val="009E4273"/>
    <w:rsid w:val="009E5329"/>
    <w:rsid w:val="009E5A47"/>
    <w:rsid w:val="009E6E74"/>
    <w:rsid w:val="009E7B09"/>
    <w:rsid w:val="009F068A"/>
    <w:rsid w:val="009F2912"/>
    <w:rsid w:val="009F346E"/>
    <w:rsid w:val="009F36BF"/>
    <w:rsid w:val="009F3901"/>
    <w:rsid w:val="009F552F"/>
    <w:rsid w:val="009F5F18"/>
    <w:rsid w:val="009F6844"/>
    <w:rsid w:val="009F7A83"/>
    <w:rsid w:val="009F7AF9"/>
    <w:rsid w:val="00A00AC2"/>
    <w:rsid w:val="00A01675"/>
    <w:rsid w:val="00A01F83"/>
    <w:rsid w:val="00A0287C"/>
    <w:rsid w:val="00A032C6"/>
    <w:rsid w:val="00A042C0"/>
    <w:rsid w:val="00A04D9C"/>
    <w:rsid w:val="00A04F39"/>
    <w:rsid w:val="00A05705"/>
    <w:rsid w:val="00A06C0E"/>
    <w:rsid w:val="00A10035"/>
    <w:rsid w:val="00A10369"/>
    <w:rsid w:val="00A108BF"/>
    <w:rsid w:val="00A111B6"/>
    <w:rsid w:val="00A13532"/>
    <w:rsid w:val="00A13740"/>
    <w:rsid w:val="00A14779"/>
    <w:rsid w:val="00A1730A"/>
    <w:rsid w:val="00A17391"/>
    <w:rsid w:val="00A20043"/>
    <w:rsid w:val="00A208CF"/>
    <w:rsid w:val="00A20D12"/>
    <w:rsid w:val="00A24AB6"/>
    <w:rsid w:val="00A25A0C"/>
    <w:rsid w:val="00A26D27"/>
    <w:rsid w:val="00A274C9"/>
    <w:rsid w:val="00A31530"/>
    <w:rsid w:val="00A33601"/>
    <w:rsid w:val="00A33736"/>
    <w:rsid w:val="00A34EE0"/>
    <w:rsid w:val="00A36675"/>
    <w:rsid w:val="00A36F96"/>
    <w:rsid w:val="00A376EE"/>
    <w:rsid w:val="00A37D38"/>
    <w:rsid w:val="00A37D93"/>
    <w:rsid w:val="00A40155"/>
    <w:rsid w:val="00A418E4"/>
    <w:rsid w:val="00A41A47"/>
    <w:rsid w:val="00A41CEE"/>
    <w:rsid w:val="00A42A99"/>
    <w:rsid w:val="00A42C60"/>
    <w:rsid w:val="00A43A51"/>
    <w:rsid w:val="00A44C66"/>
    <w:rsid w:val="00A45286"/>
    <w:rsid w:val="00A459D7"/>
    <w:rsid w:val="00A45D3E"/>
    <w:rsid w:val="00A463A3"/>
    <w:rsid w:val="00A463C0"/>
    <w:rsid w:val="00A468B7"/>
    <w:rsid w:val="00A46DF3"/>
    <w:rsid w:val="00A46F35"/>
    <w:rsid w:val="00A47CBC"/>
    <w:rsid w:val="00A50B46"/>
    <w:rsid w:val="00A50D2B"/>
    <w:rsid w:val="00A5151A"/>
    <w:rsid w:val="00A515CC"/>
    <w:rsid w:val="00A51C83"/>
    <w:rsid w:val="00A51D44"/>
    <w:rsid w:val="00A52263"/>
    <w:rsid w:val="00A535A8"/>
    <w:rsid w:val="00A54260"/>
    <w:rsid w:val="00A54DF1"/>
    <w:rsid w:val="00A55FD0"/>
    <w:rsid w:val="00A561C7"/>
    <w:rsid w:val="00A57033"/>
    <w:rsid w:val="00A57E0A"/>
    <w:rsid w:val="00A60098"/>
    <w:rsid w:val="00A62B11"/>
    <w:rsid w:val="00A62F74"/>
    <w:rsid w:val="00A632B8"/>
    <w:rsid w:val="00A63CB6"/>
    <w:rsid w:val="00A6493B"/>
    <w:rsid w:val="00A64B1B"/>
    <w:rsid w:val="00A64B82"/>
    <w:rsid w:val="00A64FE5"/>
    <w:rsid w:val="00A6631D"/>
    <w:rsid w:val="00A667C2"/>
    <w:rsid w:val="00A67490"/>
    <w:rsid w:val="00A677E8"/>
    <w:rsid w:val="00A67827"/>
    <w:rsid w:val="00A704A3"/>
    <w:rsid w:val="00A70B95"/>
    <w:rsid w:val="00A72F4D"/>
    <w:rsid w:val="00A75FB0"/>
    <w:rsid w:val="00A80CA3"/>
    <w:rsid w:val="00A81628"/>
    <w:rsid w:val="00A82336"/>
    <w:rsid w:val="00A823F6"/>
    <w:rsid w:val="00A82538"/>
    <w:rsid w:val="00A8260F"/>
    <w:rsid w:val="00A82C2B"/>
    <w:rsid w:val="00A82CA5"/>
    <w:rsid w:val="00A83B89"/>
    <w:rsid w:val="00A83F78"/>
    <w:rsid w:val="00A8408C"/>
    <w:rsid w:val="00A8430C"/>
    <w:rsid w:val="00A84507"/>
    <w:rsid w:val="00A84E01"/>
    <w:rsid w:val="00A86B7E"/>
    <w:rsid w:val="00A86D09"/>
    <w:rsid w:val="00A870FE"/>
    <w:rsid w:val="00A8719E"/>
    <w:rsid w:val="00A90140"/>
    <w:rsid w:val="00A90C0A"/>
    <w:rsid w:val="00A91241"/>
    <w:rsid w:val="00A919B0"/>
    <w:rsid w:val="00A92104"/>
    <w:rsid w:val="00A92A64"/>
    <w:rsid w:val="00A935E6"/>
    <w:rsid w:val="00A93B51"/>
    <w:rsid w:val="00A94721"/>
    <w:rsid w:val="00A94A69"/>
    <w:rsid w:val="00A94D62"/>
    <w:rsid w:val="00A9549C"/>
    <w:rsid w:val="00A95869"/>
    <w:rsid w:val="00A97B21"/>
    <w:rsid w:val="00A97DBA"/>
    <w:rsid w:val="00AA0A89"/>
    <w:rsid w:val="00AA11DD"/>
    <w:rsid w:val="00AA2BE4"/>
    <w:rsid w:val="00AA429B"/>
    <w:rsid w:val="00AA4CF1"/>
    <w:rsid w:val="00AA5038"/>
    <w:rsid w:val="00AA5368"/>
    <w:rsid w:val="00AA6429"/>
    <w:rsid w:val="00AA678C"/>
    <w:rsid w:val="00AA79AF"/>
    <w:rsid w:val="00AA7F63"/>
    <w:rsid w:val="00AB0846"/>
    <w:rsid w:val="00AB16A3"/>
    <w:rsid w:val="00AB1AEC"/>
    <w:rsid w:val="00AB23F9"/>
    <w:rsid w:val="00AB376E"/>
    <w:rsid w:val="00AB4479"/>
    <w:rsid w:val="00AB4D89"/>
    <w:rsid w:val="00AB50A4"/>
    <w:rsid w:val="00AB528A"/>
    <w:rsid w:val="00AB52BF"/>
    <w:rsid w:val="00AB53E0"/>
    <w:rsid w:val="00AB6B9B"/>
    <w:rsid w:val="00AB7847"/>
    <w:rsid w:val="00AC008E"/>
    <w:rsid w:val="00AC01AA"/>
    <w:rsid w:val="00AC078A"/>
    <w:rsid w:val="00AC0C60"/>
    <w:rsid w:val="00AC0EDB"/>
    <w:rsid w:val="00AC197C"/>
    <w:rsid w:val="00AC1997"/>
    <w:rsid w:val="00AC2BA8"/>
    <w:rsid w:val="00AC481D"/>
    <w:rsid w:val="00AC4D86"/>
    <w:rsid w:val="00AC4EB3"/>
    <w:rsid w:val="00AC4F72"/>
    <w:rsid w:val="00AC6688"/>
    <w:rsid w:val="00AC729B"/>
    <w:rsid w:val="00AC742F"/>
    <w:rsid w:val="00AC7810"/>
    <w:rsid w:val="00AD02E1"/>
    <w:rsid w:val="00AD0935"/>
    <w:rsid w:val="00AD1967"/>
    <w:rsid w:val="00AD25A6"/>
    <w:rsid w:val="00AD2FBC"/>
    <w:rsid w:val="00AD4967"/>
    <w:rsid w:val="00AD4BEE"/>
    <w:rsid w:val="00AD5209"/>
    <w:rsid w:val="00AD5AA7"/>
    <w:rsid w:val="00AD66E6"/>
    <w:rsid w:val="00AD76DE"/>
    <w:rsid w:val="00AE005B"/>
    <w:rsid w:val="00AE3C7F"/>
    <w:rsid w:val="00AE40E7"/>
    <w:rsid w:val="00AE531A"/>
    <w:rsid w:val="00AE63CA"/>
    <w:rsid w:val="00AF0F1C"/>
    <w:rsid w:val="00AF0FE4"/>
    <w:rsid w:val="00AF1D90"/>
    <w:rsid w:val="00AF1E8E"/>
    <w:rsid w:val="00AF2C25"/>
    <w:rsid w:val="00AF2D0D"/>
    <w:rsid w:val="00AF318A"/>
    <w:rsid w:val="00AF439C"/>
    <w:rsid w:val="00AF496F"/>
    <w:rsid w:val="00AF4D65"/>
    <w:rsid w:val="00AF5F59"/>
    <w:rsid w:val="00AF741A"/>
    <w:rsid w:val="00AF7B05"/>
    <w:rsid w:val="00AF7F05"/>
    <w:rsid w:val="00B00247"/>
    <w:rsid w:val="00B00988"/>
    <w:rsid w:val="00B00C03"/>
    <w:rsid w:val="00B01447"/>
    <w:rsid w:val="00B01ADB"/>
    <w:rsid w:val="00B01F5A"/>
    <w:rsid w:val="00B036C5"/>
    <w:rsid w:val="00B04161"/>
    <w:rsid w:val="00B04254"/>
    <w:rsid w:val="00B056F9"/>
    <w:rsid w:val="00B065E3"/>
    <w:rsid w:val="00B06BF2"/>
    <w:rsid w:val="00B10231"/>
    <w:rsid w:val="00B105BD"/>
    <w:rsid w:val="00B106E9"/>
    <w:rsid w:val="00B10950"/>
    <w:rsid w:val="00B109B2"/>
    <w:rsid w:val="00B10B1C"/>
    <w:rsid w:val="00B10D3B"/>
    <w:rsid w:val="00B11E3D"/>
    <w:rsid w:val="00B11FC0"/>
    <w:rsid w:val="00B129F8"/>
    <w:rsid w:val="00B12A0E"/>
    <w:rsid w:val="00B131F3"/>
    <w:rsid w:val="00B1373F"/>
    <w:rsid w:val="00B13772"/>
    <w:rsid w:val="00B14214"/>
    <w:rsid w:val="00B14220"/>
    <w:rsid w:val="00B14D29"/>
    <w:rsid w:val="00B14D2C"/>
    <w:rsid w:val="00B1570C"/>
    <w:rsid w:val="00B166E2"/>
    <w:rsid w:val="00B17B6F"/>
    <w:rsid w:val="00B17DEB"/>
    <w:rsid w:val="00B17E82"/>
    <w:rsid w:val="00B2099A"/>
    <w:rsid w:val="00B209D5"/>
    <w:rsid w:val="00B20A5F"/>
    <w:rsid w:val="00B229FC"/>
    <w:rsid w:val="00B22D31"/>
    <w:rsid w:val="00B23947"/>
    <w:rsid w:val="00B255D3"/>
    <w:rsid w:val="00B25655"/>
    <w:rsid w:val="00B300F3"/>
    <w:rsid w:val="00B30E10"/>
    <w:rsid w:val="00B31D40"/>
    <w:rsid w:val="00B31E6D"/>
    <w:rsid w:val="00B32253"/>
    <w:rsid w:val="00B322FF"/>
    <w:rsid w:val="00B32A63"/>
    <w:rsid w:val="00B331CF"/>
    <w:rsid w:val="00B3373D"/>
    <w:rsid w:val="00B34C1A"/>
    <w:rsid w:val="00B35271"/>
    <w:rsid w:val="00B364E9"/>
    <w:rsid w:val="00B365F6"/>
    <w:rsid w:val="00B4038C"/>
    <w:rsid w:val="00B420B3"/>
    <w:rsid w:val="00B43EE0"/>
    <w:rsid w:val="00B44439"/>
    <w:rsid w:val="00B4575A"/>
    <w:rsid w:val="00B46845"/>
    <w:rsid w:val="00B4705D"/>
    <w:rsid w:val="00B50457"/>
    <w:rsid w:val="00B50DD9"/>
    <w:rsid w:val="00B51ADB"/>
    <w:rsid w:val="00B51E9A"/>
    <w:rsid w:val="00B5221F"/>
    <w:rsid w:val="00B52937"/>
    <w:rsid w:val="00B53B5A"/>
    <w:rsid w:val="00B555E7"/>
    <w:rsid w:val="00B556A5"/>
    <w:rsid w:val="00B55A01"/>
    <w:rsid w:val="00B56DA9"/>
    <w:rsid w:val="00B575BA"/>
    <w:rsid w:val="00B578AB"/>
    <w:rsid w:val="00B60F36"/>
    <w:rsid w:val="00B612B1"/>
    <w:rsid w:val="00B6203C"/>
    <w:rsid w:val="00B626B6"/>
    <w:rsid w:val="00B636A5"/>
    <w:rsid w:val="00B653C3"/>
    <w:rsid w:val="00B65707"/>
    <w:rsid w:val="00B65712"/>
    <w:rsid w:val="00B66CEB"/>
    <w:rsid w:val="00B67DC9"/>
    <w:rsid w:val="00B7003D"/>
    <w:rsid w:val="00B70F11"/>
    <w:rsid w:val="00B71183"/>
    <w:rsid w:val="00B71608"/>
    <w:rsid w:val="00B71F78"/>
    <w:rsid w:val="00B7313A"/>
    <w:rsid w:val="00B73A6E"/>
    <w:rsid w:val="00B742F2"/>
    <w:rsid w:val="00B75293"/>
    <w:rsid w:val="00B75B22"/>
    <w:rsid w:val="00B75BDA"/>
    <w:rsid w:val="00B75D67"/>
    <w:rsid w:val="00B75F46"/>
    <w:rsid w:val="00B76429"/>
    <w:rsid w:val="00B77638"/>
    <w:rsid w:val="00B777A9"/>
    <w:rsid w:val="00B779B1"/>
    <w:rsid w:val="00B77B59"/>
    <w:rsid w:val="00B800B5"/>
    <w:rsid w:val="00B800D3"/>
    <w:rsid w:val="00B80343"/>
    <w:rsid w:val="00B8361C"/>
    <w:rsid w:val="00B83798"/>
    <w:rsid w:val="00B83BF3"/>
    <w:rsid w:val="00B83F0D"/>
    <w:rsid w:val="00B840C7"/>
    <w:rsid w:val="00B861C0"/>
    <w:rsid w:val="00B86471"/>
    <w:rsid w:val="00B86F25"/>
    <w:rsid w:val="00B87AE7"/>
    <w:rsid w:val="00B900F5"/>
    <w:rsid w:val="00B907DD"/>
    <w:rsid w:val="00B91F65"/>
    <w:rsid w:val="00B92DD7"/>
    <w:rsid w:val="00B93265"/>
    <w:rsid w:val="00B93604"/>
    <w:rsid w:val="00B93A0B"/>
    <w:rsid w:val="00B93E81"/>
    <w:rsid w:val="00B94040"/>
    <w:rsid w:val="00B94152"/>
    <w:rsid w:val="00B946E3"/>
    <w:rsid w:val="00B94F0B"/>
    <w:rsid w:val="00B95566"/>
    <w:rsid w:val="00B95592"/>
    <w:rsid w:val="00B956D4"/>
    <w:rsid w:val="00B96BBE"/>
    <w:rsid w:val="00B96D70"/>
    <w:rsid w:val="00B97446"/>
    <w:rsid w:val="00B977CF"/>
    <w:rsid w:val="00B97925"/>
    <w:rsid w:val="00B979D2"/>
    <w:rsid w:val="00BA3730"/>
    <w:rsid w:val="00BA3AE1"/>
    <w:rsid w:val="00BA3F4F"/>
    <w:rsid w:val="00BA53B5"/>
    <w:rsid w:val="00BA643C"/>
    <w:rsid w:val="00BA7043"/>
    <w:rsid w:val="00BA7432"/>
    <w:rsid w:val="00BA7AA7"/>
    <w:rsid w:val="00BA7EC9"/>
    <w:rsid w:val="00BB0057"/>
    <w:rsid w:val="00BB0253"/>
    <w:rsid w:val="00BB075C"/>
    <w:rsid w:val="00BB22E7"/>
    <w:rsid w:val="00BB2764"/>
    <w:rsid w:val="00BB2C12"/>
    <w:rsid w:val="00BB5394"/>
    <w:rsid w:val="00BB540E"/>
    <w:rsid w:val="00BB5756"/>
    <w:rsid w:val="00BB7D71"/>
    <w:rsid w:val="00BC04C5"/>
    <w:rsid w:val="00BC11BE"/>
    <w:rsid w:val="00BC1AA0"/>
    <w:rsid w:val="00BC2426"/>
    <w:rsid w:val="00BC2495"/>
    <w:rsid w:val="00BC314A"/>
    <w:rsid w:val="00BC3720"/>
    <w:rsid w:val="00BC40C9"/>
    <w:rsid w:val="00BC40CC"/>
    <w:rsid w:val="00BC4638"/>
    <w:rsid w:val="00BC6977"/>
    <w:rsid w:val="00BC7EB9"/>
    <w:rsid w:val="00BC7FCC"/>
    <w:rsid w:val="00BD054C"/>
    <w:rsid w:val="00BD087F"/>
    <w:rsid w:val="00BD0DCE"/>
    <w:rsid w:val="00BD2201"/>
    <w:rsid w:val="00BD2643"/>
    <w:rsid w:val="00BD456F"/>
    <w:rsid w:val="00BD56B1"/>
    <w:rsid w:val="00BD5BC3"/>
    <w:rsid w:val="00BD60EE"/>
    <w:rsid w:val="00BD6350"/>
    <w:rsid w:val="00BD6558"/>
    <w:rsid w:val="00BD6656"/>
    <w:rsid w:val="00BD769A"/>
    <w:rsid w:val="00BD76B0"/>
    <w:rsid w:val="00BE00AF"/>
    <w:rsid w:val="00BE1DAB"/>
    <w:rsid w:val="00BE1EEB"/>
    <w:rsid w:val="00BE25ED"/>
    <w:rsid w:val="00BE2873"/>
    <w:rsid w:val="00BE4B44"/>
    <w:rsid w:val="00BE4D74"/>
    <w:rsid w:val="00BE6742"/>
    <w:rsid w:val="00BE7273"/>
    <w:rsid w:val="00BE7B58"/>
    <w:rsid w:val="00BF0BBD"/>
    <w:rsid w:val="00BF1354"/>
    <w:rsid w:val="00BF2932"/>
    <w:rsid w:val="00BF2AAA"/>
    <w:rsid w:val="00BF2AD7"/>
    <w:rsid w:val="00BF2F76"/>
    <w:rsid w:val="00BF3022"/>
    <w:rsid w:val="00BF3214"/>
    <w:rsid w:val="00BF4AB8"/>
    <w:rsid w:val="00BF4DB8"/>
    <w:rsid w:val="00BF4FE4"/>
    <w:rsid w:val="00BF5573"/>
    <w:rsid w:val="00BF65C0"/>
    <w:rsid w:val="00BF7B56"/>
    <w:rsid w:val="00C0076D"/>
    <w:rsid w:val="00C00851"/>
    <w:rsid w:val="00C016BF"/>
    <w:rsid w:val="00C018C9"/>
    <w:rsid w:val="00C01A55"/>
    <w:rsid w:val="00C01D8C"/>
    <w:rsid w:val="00C02251"/>
    <w:rsid w:val="00C02AA1"/>
    <w:rsid w:val="00C02C4D"/>
    <w:rsid w:val="00C03306"/>
    <w:rsid w:val="00C045ED"/>
    <w:rsid w:val="00C04F59"/>
    <w:rsid w:val="00C05455"/>
    <w:rsid w:val="00C05A55"/>
    <w:rsid w:val="00C05E7B"/>
    <w:rsid w:val="00C068D9"/>
    <w:rsid w:val="00C0711F"/>
    <w:rsid w:val="00C07207"/>
    <w:rsid w:val="00C108B6"/>
    <w:rsid w:val="00C10E0A"/>
    <w:rsid w:val="00C1503B"/>
    <w:rsid w:val="00C15867"/>
    <w:rsid w:val="00C15A78"/>
    <w:rsid w:val="00C15C4A"/>
    <w:rsid w:val="00C164C2"/>
    <w:rsid w:val="00C16EC7"/>
    <w:rsid w:val="00C16FAF"/>
    <w:rsid w:val="00C17D1D"/>
    <w:rsid w:val="00C20185"/>
    <w:rsid w:val="00C215E1"/>
    <w:rsid w:val="00C21CB2"/>
    <w:rsid w:val="00C226DF"/>
    <w:rsid w:val="00C2296D"/>
    <w:rsid w:val="00C23155"/>
    <w:rsid w:val="00C23D20"/>
    <w:rsid w:val="00C24B53"/>
    <w:rsid w:val="00C25DAE"/>
    <w:rsid w:val="00C27F02"/>
    <w:rsid w:val="00C30362"/>
    <w:rsid w:val="00C317A1"/>
    <w:rsid w:val="00C32B31"/>
    <w:rsid w:val="00C32FFB"/>
    <w:rsid w:val="00C3489E"/>
    <w:rsid w:val="00C377FB"/>
    <w:rsid w:val="00C4041F"/>
    <w:rsid w:val="00C40C41"/>
    <w:rsid w:val="00C40C46"/>
    <w:rsid w:val="00C42F36"/>
    <w:rsid w:val="00C42FB5"/>
    <w:rsid w:val="00C4346F"/>
    <w:rsid w:val="00C43B1D"/>
    <w:rsid w:val="00C43F96"/>
    <w:rsid w:val="00C44DB1"/>
    <w:rsid w:val="00C45885"/>
    <w:rsid w:val="00C50F22"/>
    <w:rsid w:val="00C51B02"/>
    <w:rsid w:val="00C521CF"/>
    <w:rsid w:val="00C52AB0"/>
    <w:rsid w:val="00C54607"/>
    <w:rsid w:val="00C558CC"/>
    <w:rsid w:val="00C55CED"/>
    <w:rsid w:val="00C55EE4"/>
    <w:rsid w:val="00C57817"/>
    <w:rsid w:val="00C57971"/>
    <w:rsid w:val="00C604D4"/>
    <w:rsid w:val="00C60ECB"/>
    <w:rsid w:val="00C620A5"/>
    <w:rsid w:val="00C626F3"/>
    <w:rsid w:val="00C62DED"/>
    <w:rsid w:val="00C62FF4"/>
    <w:rsid w:val="00C642BD"/>
    <w:rsid w:val="00C648AC"/>
    <w:rsid w:val="00C64BE6"/>
    <w:rsid w:val="00C65BD7"/>
    <w:rsid w:val="00C6652C"/>
    <w:rsid w:val="00C674C9"/>
    <w:rsid w:val="00C70A06"/>
    <w:rsid w:val="00C725E1"/>
    <w:rsid w:val="00C745C8"/>
    <w:rsid w:val="00C7651C"/>
    <w:rsid w:val="00C76BA4"/>
    <w:rsid w:val="00C77B9C"/>
    <w:rsid w:val="00C8062F"/>
    <w:rsid w:val="00C80BEE"/>
    <w:rsid w:val="00C82D78"/>
    <w:rsid w:val="00C83A48"/>
    <w:rsid w:val="00C85865"/>
    <w:rsid w:val="00C85E85"/>
    <w:rsid w:val="00C86F75"/>
    <w:rsid w:val="00C9047C"/>
    <w:rsid w:val="00C9132B"/>
    <w:rsid w:val="00C91F49"/>
    <w:rsid w:val="00C9205F"/>
    <w:rsid w:val="00C9331A"/>
    <w:rsid w:val="00C95048"/>
    <w:rsid w:val="00C95B28"/>
    <w:rsid w:val="00C963E4"/>
    <w:rsid w:val="00C9673A"/>
    <w:rsid w:val="00C97E89"/>
    <w:rsid w:val="00CA2A16"/>
    <w:rsid w:val="00CA2EAE"/>
    <w:rsid w:val="00CA37D3"/>
    <w:rsid w:val="00CA4325"/>
    <w:rsid w:val="00CA4AC1"/>
    <w:rsid w:val="00CA5168"/>
    <w:rsid w:val="00CA54BB"/>
    <w:rsid w:val="00CA563E"/>
    <w:rsid w:val="00CA59FB"/>
    <w:rsid w:val="00CA6BBA"/>
    <w:rsid w:val="00CB0316"/>
    <w:rsid w:val="00CB0A2C"/>
    <w:rsid w:val="00CB0B11"/>
    <w:rsid w:val="00CB1D88"/>
    <w:rsid w:val="00CB2AD3"/>
    <w:rsid w:val="00CB426A"/>
    <w:rsid w:val="00CB52DB"/>
    <w:rsid w:val="00CB5354"/>
    <w:rsid w:val="00CB57E2"/>
    <w:rsid w:val="00CB6E8F"/>
    <w:rsid w:val="00CB7729"/>
    <w:rsid w:val="00CC036C"/>
    <w:rsid w:val="00CC0DE9"/>
    <w:rsid w:val="00CC1072"/>
    <w:rsid w:val="00CC2BD5"/>
    <w:rsid w:val="00CC315C"/>
    <w:rsid w:val="00CC34C6"/>
    <w:rsid w:val="00CC3C9E"/>
    <w:rsid w:val="00CC491B"/>
    <w:rsid w:val="00CC4FA5"/>
    <w:rsid w:val="00CC5482"/>
    <w:rsid w:val="00CC5580"/>
    <w:rsid w:val="00CC5CA0"/>
    <w:rsid w:val="00CC6A14"/>
    <w:rsid w:val="00CC70A3"/>
    <w:rsid w:val="00CC77A6"/>
    <w:rsid w:val="00CD19AC"/>
    <w:rsid w:val="00CD1F0E"/>
    <w:rsid w:val="00CD25F3"/>
    <w:rsid w:val="00CD4442"/>
    <w:rsid w:val="00CD49DD"/>
    <w:rsid w:val="00CD53C3"/>
    <w:rsid w:val="00CD574E"/>
    <w:rsid w:val="00CD5790"/>
    <w:rsid w:val="00CD5F13"/>
    <w:rsid w:val="00CD6E04"/>
    <w:rsid w:val="00CD773C"/>
    <w:rsid w:val="00CE03CA"/>
    <w:rsid w:val="00CE06F2"/>
    <w:rsid w:val="00CE08DE"/>
    <w:rsid w:val="00CE0D88"/>
    <w:rsid w:val="00CE1264"/>
    <w:rsid w:val="00CE38D5"/>
    <w:rsid w:val="00CE4C22"/>
    <w:rsid w:val="00CE5BF9"/>
    <w:rsid w:val="00CE6B65"/>
    <w:rsid w:val="00CE76E5"/>
    <w:rsid w:val="00CE7BE1"/>
    <w:rsid w:val="00CF0576"/>
    <w:rsid w:val="00CF0AE9"/>
    <w:rsid w:val="00CF1175"/>
    <w:rsid w:val="00CF168A"/>
    <w:rsid w:val="00CF3834"/>
    <w:rsid w:val="00CF41EC"/>
    <w:rsid w:val="00CF430A"/>
    <w:rsid w:val="00CF5D04"/>
    <w:rsid w:val="00CF5E69"/>
    <w:rsid w:val="00CF5F91"/>
    <w:rsid w:val="00CF61FE"/>
    <w:rsid w:val="00CF68E4"/>
    <w:rsid w:val="00CF6F65"/>
    <w:rsid w:val="00D003D2"/>
    <w:rsid w:val="00D02169"/>
    <w:rsid w:val="00D036A3"/>
    <w:rsid w:val="00D038EB"/>
    <w:rsid w:val="00D04DE4"/>
    <w:rsid w:val="00D050E8"/>
    <w:rsid w:val="00D063F1"/>
    <w:rsid w:val="00D1024A"/>
    <w:rsid w:val="00D10D6E"/>
    <w:rsid w:val="00D1142B"/>
    <w:rsid w:val="00D11DCC"/>
    <w:rsid w:val="00D13E14"/>
    <w:rsid w:val="00D14D00"/>
    <w:rsid w:val="00D14F22"/>
    <w:rsid w:val="00D1565F"/>
    <w:rsid w:val="00D157C4"/>
    <w:rsid w:val="00D16ED3"/>
    <w:rsid w:val="00D17440"/>
    <w:rsid w:val="00D20938"/>
    <w:rsid w:val="00D219F4"/>
    <w:rsid w:val="00D21CF1"/>
    <w:rsid w:val="00D21CF6"/>
    <w:rsid w:val="00D21D5F"/>
    <w:rsid w:val="00D21E93"/>
    <w:rsid w:val="00D22F44"/>
    <w:rsid w:val="00D24CBA"/>
    <w:rsid w:val="00D250BA"/>
    <w:rsid w:val="00D251C1"/>
    <w:rsid w:val="00D26909"/>
    <w:rsid w:val="00D27FFE"/>
    <w:rsid w:val="00D31A8B"/>
    <w:rsid w:val="00D334B6"/>
    <w:rsid w:val="00D33775"/>
    <w:rsid w:val="00D34ED3"/>
    <w:rsid w:val="00D34F1D"/>
    <w:rsid w:val="00D34F2E"/>
    <w:rsid w:val="00D350DA"/>
    <w:rsid w:val="00D3524A"/>
    <w:rsid w:val="00D36D21"/>
    <w:rsid w:val="00D36E32"/>
    <w:rsid w:val="00D3717A"/>
    <w:rsid w:val="00D371AD"/>
    <w:rsid w:val="00D401F6"/>
    <w:rsid w:val="00D427F9"/>
    <w:rsid w:val="00D4296F"/>
    <w:rsid w:val="00D42980"/>
    <w:rsid w:val="00D42F15"/>
    <w:rsid w:val="00D43705"/>
    <w:rsid w:val="00D45270"/>
    <w:rsid w:val="00D45598"/>
    <w:rsid w:val="00D45656"/>
    <w:rsid w:val="00D45971"/>
    <w:rsid w:val="00D45E6C"/>
    <w:rsid w:val="00D46B57"/>
    <w:rsid w:val="00D46D7A"/>
    <w:rsid w:val="00D4741C"/>
    <w:rsid w:val="00D47A2B"/>
    <w:rsid w:val="00D47A3B"/>
    <w:rsid w:val="00D47A90"/>
    <w:rsid w:val="00D5154A"/>
    <w:rsid w:val="00D51B6C"/>
    <w:rsid w:val="00D51D95"/>
    <w:rsid w:val="00D52042"/>
    <w:rsid w:val="00D52DD9"/>
    <w:rsid w:val="00D54254"/>
    <w:rsid w:val="00D560A1"/>
    <w:rsid w:val="00D573B1"/>
    <w:rsid w:val="00D57918"/>
    <w:rsid w:val="00D6028F"/>
    <w:rsid w:val="00D60A53"/>
    <w:rsid w:val="00D61140"/>
    <w:rsid w:val="00D64B7D"/>
    <w:rsid w:val="00D64E67"/>
    <w:rsid w:val="00D6567F"/>
    <w:rsid w:val="00D65D33"/>
    <w:rsid w:val="00D66CC5"/>
    <w:rsid w:val="00D67BE6"/>
    <w:rsid w:val="00D72B81"/>
    <w:rsid w:val="00D737F0"/>
    <w:rsid w:val="00D73DC6"/>
    <w:rsid w:val="00D74C1A"/>
    <w:rsid w:val="00D754C1"/>
    <w:rsid w:val="00D75501"/>
    <w:rsid w:val="00D7565F"/>
    <w:rsid w:val="00D77393"/>
    <w:rsid w:val="00D773F0"/>
    <w:rsid w:val="00D77A35"/>
    <w:rsid w:val="00D80B9F"/>
    <w:rsid w:val="00D81371"/>
    <w:rsid w:val="00D81B3E"/>
    <w:rsid w:val="00D83F8B"/>
    <w:rsid w:val="00D8476E"/>
    <w:rsid w:val="00D84788"/>
    <w:rsid w:val="00D84F85"/>
    <w:rsid w:val="00D858BF"/>
    <w:rsid w:val="00D86B7D"/>
    <w:rsid w:val="00D86ECA"/>
    <w:rsid w:val="00D870A9"/>
    <w:rsid w:val="00D871C9"/>
    <w:rsid w:val="00D87C33"/>
    <w:rsid w:val="00D87C42"/>
    <w:rsid w:val="00D90C70"/>
    <w:rsid w:val="00D90E49"/>
    <w:rsid w:val="00D93592"/>
    <w:rsid w:val="00D93652"/>
    <w:rsid w:val="00D9428C"/>
    <w:rsid w:val="00D9453F"/>
    <w:rsid w:val="00D94574"/>
    <w:rsid w:val="00D95082"/>
    <w:rsid w:val="00D95FD8"/>
    <w:rsid w:val="00D96ADE"/>
    <w:rsid w:val="00D96D43"/>
    <w:rsid w:val="00D9789E"/>
    <w:rsid w:val="00DA0C50"/>
    <w:rsid w:val="00DA0C85"/>
    <w:rsid w:val="00DA0CE2"/>
    <w:rsid w:val="00DA1CDF"/>
    <w:rsid w:val="00DA1D3A"/>
    <w:rsid w:val="00DA2D2B"/>
    <w:rsid w:val="00DA3411"/>
    <w:rsid w:val="00DA475E"/>
    <w:rsid w:val="00DA4840"/>
    <w:rsid w:val="00DA4A03"/>
    <w:rsid w:val="00DA4F76"/>
    <w:rsid w:val="00DA508C"/>
    <w:rsid w:val="00DA5D49"/>
    <w:rsid w:val="00DA5E66"/>
    <w:rsid w:val="00DA7A07"/>
    <w:rsid w:val="00DB1156"/>
    <w:rsid w:val="00DB265E"/>
    <w:rsid w:val="00DB2CC0"/>
    <w:rsid w:val="00DB3E3E"/>
    <w:rsid w:val="00DB3FEC"/>
    <w:rsid w:val="00DB5B42"/>
    <w:rsid w:val="00DB6CC1"/>
    <w:rsid w:val="00DB6D4C"/>
    <w:rsid w:val="00DB7434"/>
    <w:rsid w:val="00DC0B2C"/>
    <w:rsid w:val="00DC31EE"/>
    <w:rsid w:val="00DC6759"/>
    <w:rsid w:val="00DC6912"/>
    <w:rsid w:val="00DC6A10"/>
    <w:rsid w:val="00DC7472"/>
    <w:rsid w:val="00DD088E"/>
    <w:rsid w:val="00DD4090"/>
    <w:rsid w:val="00DD5347"/>
    <w:rsid w:val="00DD5395"/>
    <w:rsid w:val="00DD5C11"/>
    <w:rsid w:val="00DD5DC7"/>
    <w:rsid w:val="00DD6980"/>
    <w:rsid w:val="00DD7100"/>
    <w:rsid w:val="00DD7589"/>
    <w:rsid w:val="00DE07FB"/>
    <w:rsid w:val="00DE2478"/>
    <w:rsid w:val="00DE26F5"/>
    <w:rsid w:val="00DE2D3C"/>
    <w:rsid w:val="00DE3BB9"/>
    <w:rsid w:val="00DE41A7"/>
    <w:rsid w:val="00DE5661"/>
    <w:rsid w:val="00DE5812"/>
    <w:rsid w:val="00DE5FDC"/>
    <w:rsid w:val="00DE657E"/>
    <w:rsid w:val="00DE7653"/>
    <w:rsid w:val="00DE7DF4"/>
    <w:rsid w:val="00DF09EB"/>
    <w:rsid w:val="00DF0E36"/>
    <w:rsid w:val="00DF10BA"/>
    <w:rsid w:val="00DF110D"/>
    <w:rsid w:val="00DF1CB3"/>
    <w:rsid w:val="00DF21FA"/>
    <w:rsid w:val="00DF4174"/>
    <w:rsid w:val="00DF4704"/>
    <w:rsid w:val="00DF493F"/>
    <w:rsid w:val="00DF6AE6"/>
    <w:rsid w:val="00DF73D0"/>
    <w:rsid w:val="00DF7B36"/>
    <w:rsid w:val="00E001F4"/>
    <w:rsid w:val="00E01BD7"/>
    <w:rsid w:val="00E024AA"/>
    <w:rsid w:val="00E02A6F"/>
    <w:rsid w:val="00E03A39"/>
    <w:rsid w:val="00E03A7E"/>
    <w:rsid w:val="00E046E7"/>
    <w:rsid w:val="00E0511D"/>
    <w:rsid w:val="00E06692"/>
    <w:rsid w:val="00E14409"/>
    <w:rsid w:val="00E15648"/>
    <w:rsid w:val="00E15C77"/>
    <w:rsid w:val="00E16AFA"/>
    <w:rsid w:val="00E176DD"/>
    <w:rsid w:val="00E17AF7"/>
    <w:rsid w:val="00E20FC4"/>
    <w:rsid w:val="00E225DD"/>
    <w:rsid w:val="00E22755"/>
    <w:rsid w:val="00E23521"/>
    <w:rsid w:val="00E250F1"/>
    <w:rsid w:val="00E257A6"/>
    <w:rsid w:val="00E25C63"/>
    <w:rsid w:val="00E26B53"/>
    <w:rsid w:val="00E26EBF"/>
    <w:rsid w:val="00E27C70"/>
    <w:rsid w:val="00E30C5D"/>
    <w:rsid w:val="00E315BD"/>
    <w:rsid w:val="00E31F11"/>
    <w:rsid w:val="00E321B7"/>
    <w:rsid w:val="00E33229"/>
    <w:rsid w:val="00E33D95"/>
    <w:rsid w:val="00E33F08"/>
    <w:rsid w:val="00E3550D"/>
    <w:rsid w:val="00E35EA2"/>
    <w:rsid w:val="00E3661A"/>
    <w:rsid w:val="00E36C9C"/>
    <w:rsid w:val="00E36E3F"/>
    <w:rsid w:val="00E37B39"/>
    <w:rsid w:val="00E40021"/>
    <w:rsid w:val="00E401ED"/>
    <w:rsid w:val="00E42A6F"/>
    <w:rsid w:val="00E44071"/>
    <w:rsid w:val="00E4484F"/>
    <w:rsid w:val="00E44B29"/>
    <w:rsid w:val="00E44D62"/>
    <w:rsid w:val="00E45607"/>
    <w:rsid w:val="00E46314"/>
    <w:rsid w:val="00E46476"/>
    <w:rsid w:val="00E5091B"/>
    <w:rsid w:val="00E50CAA"/>
    <w:rsid w:val="00E51A77"/>
    <w:rsid w:val="00E51DBB"/>
    <w:rsid w:val="00E52838"/>
    <w:rsid w:val="00E55A6B"/>
    <w:rsid w:val="00E570AE"/>
    <w:rsid w:val="00E57278"/>
    <w:rsid w:val="00E574DF"/>
    <w:rsid w:val="00E57B68"/>
    <w:rsid w:val="00E60DB9"/>
    <w:rsid w:val="00E60E15"/>
    <w:rsid w:val="00E610FA"/>
    <w:rsid w:val="00E612ED"/>
    <w:rsid w:val="00E614E0"/>
    <w:rsid w:val="00E6222E"/>
    <w:rsid w:val="00E62554"/>
    <w:rsid w:val="00E62D48"/>
    <w:rsid w:val="00E64126"/>
    <w:rsid w:val="00E6543E"/>
    <w:rsid w:val="00E6584D"/>
    <w:rsid w:val="00E65E40"/>
    <w:rsid w:val="00E660CA"/>
    <w:rsid w:val="00E666EE"/>
    <w:rsid w:val="00E668C5"/>
    <w:rsid w:val="00E66BA1"/>
    <w:rsid w:val="00E709C3"/>
    <w:rsid w:val="00E718FB"/>
    <w:rsid w:val="00E71973"/>
    <w:rsid w:val="00E7212D"/>
    <w:rsid w:val="00E72996"/>
    <w:rsid w:val="00E73C68"/>
    <w:rsid w:val="00E73F7F"/>
    <w:rsid w:val="00E74C5A"/>
    <w:rsid w:val="00E753E8"/>
    <w:rsid w:val="00E75ED9"/>
    <w:rsid w:val="00E762AE"/>
    <w:rsid w:val="00E76A36"/>
    <w:rsid w:val="00E76C82"/>
    <w:rsid w:val="00E8040A"/>
    <w:rsid w:val="00E8078D"/>
    <w:rsid w:val="00E807E9"/>
    <w:rsid w:val="00E816F3"/>
    <w:rsid w:val="00E8211F"/>
    <w:rsid w:val="00E82824"/>
    <w:rsid w:val="00E82F7B"/>
    <w:rsid w:val="00E83462"/>
    <w:rsid w:val="00E83954"/>
    <w:rsid w:val="00E83C6F"/>
    <w:rsid w:val="00E85409"/>
    <w:rsid w:val="00E858F4"/>
    <w:rsid w:val="00E85C34"/>
    <w:rsid w:val="00E87E83"/>
    <w:rsid w:val="00E90552"/>
    <w:rsid w:val="00E90778"/>
    <w:rsid w:val="00E91266"/>
    <w:rsid w:val="00E9217F"/>
    <w:rsid w:val="00E92259"/>
    <w:rsid w:val="00E92D25"/>
    <w:rsid w:val="00E93B66"/>
    <w:rsid w:val="00E94037"/>
    <w:rsid w:val="00E94A67"/>
    <w:rsid w:val="00E9532E"/>
    <w:rsid w:val="00E95B38"/>
    <w:rsid w:val="00E95DA6"/>
    <w:rsid w:val="00E96D81"/>
    <w:rsid w:val="00E976E0"/>
    <w:rsid w:val="00E97B64"/>
    <w:rsid w:val="00EA2FA0"/>
    <w:rsid w:val="00EA2FF9"/>
    <w:rsid w:val="00EA429F"/>
    <w:rsid w:val="00EA4F9E"/>
    <w:rsid w:val="00EA5276"/>
    <w:rsid w:val="00EA63CA"/>
    <w:rsid w:val="00EA6D3B"/>
    <w:rsid w:val="00EB00AD"/>
    <w:rsid w:val="00EB0208"/>
    <w:rsid w:val="00EB136C"/>
    <w:rsid w:val="00EB1878"/>
    <w:rsid w:val="00EB1EE0"/>
    <w:rsid w:val="00EB22E8"/>
    <w:rsid w:val="00EB28B8"/>
    <w:rsid w:val="00EB2E29"/>
    <w:rsid w:val="00EB2FD1"/>
    <w:rsid w:val="00EB433F"/>
    <w:rsid w:val="00EB480E"/>
    <w:rsid w:val="00EB4A44"/>
    <w:rsid w:val="00EB5EC6"/>
    <w:rsid w:val="00EB7F58"/>
    <w:rsid w:val="00EB7FC9"/>
    <w:rsid w:val="00EC000A"/>
    <w:rsid w:val="00EC05C7"/>
    <w:rsid w:val="00EC261B"/>
    <w:rsid w:val="00EC3E5A"/>
    <w:rsid w:val="00EC5159"/>
    <w:rsid w:val="00EC5E1B"/>
    <w:rsid w:val="00EC67BC"/>
    <w:rsid w:val="00EC6E05"/>
    <w:rsid w:val="00EC7469"/>
    <w:rsid w:val="00EC788B"/>
    <w:rsid w:val="00ED0377"/>
    <w:rsid w:val="00ED0B4E"/>
    <w:rsid w:val="00ED0EE6"/>
    <w:rsid w:val="00ED1A60"/>
    <w:rsid w:val="00ED1AC3"/>
    <w:rsid w:val="00ED27E8"/>
    <w:rsid w:val="00ED291C"/>
    <w:rsid w:val="00ED2AB7"/>
    <w:rsid w:val="00ED3DAD"/>
    <w:rsid w:val="00ED47AE"/>
    <w:rsid w:val="00ED5B3D"/>
    <w:rsid w:val="00ED6CD4"/>
    <w:rsid w:val="00ED7137"/>
    <w:rsid w:val="00ED7909"/>
    <w:rsid w:val="00EE1622"/>
    <w:rsid w:val="00EE2F77"/>
    <w:rsid w:val="00EE2FF8"/>
    <w:rsid w:val="00EE3BDD"/>
    <w:rsid w:val="00EE4E3A"/>
    <w:rsid w:val="00EE54BC"/>
    <w:rsid w:val="00EE72E5"/>
    <w:rsid w:val="00EE7E52"/>
    <w:rsid w:val="00EF0624"/>
    <w:rsid w:val="00EF0651"/>
    <w:rsid w:val="00EF06EA"/>
    <w:rsid w:val="00EF3071"/>
    <w:rsid w:val="00EF526D"/>
    <w:rsid w:val="00EF566B"/>
    <w:rsid w:val="00EF5BB6"/>
    <w:rsid w:val="00EF5C20"/>
    <w:rsid w:val="00F0028E"/>
    <w:rsid w:val="00F015A4"/>
    <w:rsid w:val="00F0190B"/>
    <w:rsid w:val="00F0278F"/>
    <w:rsid w:val="00F0316C"/>
    <w:rsid w:val="00F03AFD"/>
    <w:rsid w:val="00F03F1A"/>
    <w:rsid w:val="00F045B5"/>
    <w:rsid w:val="00F04682"/>
    <w:rsid w:val="00F05F51"/>
    <w:rsid w:val="00F0611C"/>
    <w:rsid w:val="00F06B51"/>
    <w:rsid w:val="00F06D77"/>
    <w:rsid w:val="00F10ED5"/>
    <w:rsid w:val="00F11324"/>
    <w:rsid w:val="00F11DA5"/>
    <w:rsid w:val="00F1219B"/>
    <w:rsid w:val="00F12474"/>
    <w:rsid w:val="00F12CE1"/>
    <w:rsid w:val="00F141D5"/>
    <w:rsid w:val="00F1436C"/>
    <w:rsid w:val="00F14627"/>
    <w:rsid w:val="00F15047"/>
    <w:rsid w:val="00F17A1C"/>
    <w:rsid w:val="00F2096C"/>
    <w:rsid w:val="00F20EEA"/>
    <w:rsid w:val="00F21088"/>
    <w:rsid w:val="00F21842"/>
    <w:rsid w:val="00F22312"/>
    <w:rsid w:val="00F23DE5"/>
    <w:rsid w:val="00F23E4A"/>
    <w:rsid w:val="00F242EE"/>
    <w:rsid w:val="00F252C7"/>
    <w:rsid w:val="00F25CEE"/>
    <w:rsid w:val="00F301AF"/>
    <w:rsid w:val="00F301D9"/>
    <w:rsid w:val="00F30766"/>
    <w:rsid w:val="00F30963"/>
    <w:rsid w:val="00F3125D"/>
    <w:rsid w:val="00F317AE"/>
    <w:rsid w:val="00F327E7"/>
    <w:rsid w:val="00F32A3E"/>
    <w:rsid w:val="00F33762"/>
    <w:rsid w:val="00F34114"/>
    <w:rsid w:val="00F34705"/>
    <w:rsid w:val="00F34C8D"/>
    <w:rsid w:val="00F34E4F"/>
    <w:rsid w:val="00F35147"/>
    <w:rsid w:val="00F35375"/>
    <w:rsid w:val="00F35746"/>
    <w:rsid w:val="00F367A8"/>
    <w:rsid w:val="00F36F07"/>
    <w:rsid w:val="00F37016"/>
    <w:rsid w:val="00F3770C"/>
    <w:rsid w:val="00F37776"/>
    <w:rsid w:val="00F40863"/>
    <w:rsid w:val="00F415D7"/>
    <w:rsid w:val="00F447C7"/>
    <w:rsid w:val="00F44C55"/>
    <w:rsid w:val="00F459B4"/>
    <w:rsid w:val="00F45A02"/>
    <w:rsid w:val="00F4694A"/>
    <w:rsid w:val="00F471D0"/>
    <w:rsid w:val="00F51117"/>
    <w:rsid w:val="00F51374"/>
    <w:rsid w:val="00F513FA"/>
    <w:rsid w:val="00F517E9"/>
    <w:rsid w:val="00F5211B"/>
    <w:rsid w:val="00F524E2"/>
    <w:rsid w:val="00F53699"/>
    <w:rsid w:val="00F544E7"/>
    <w:rsid w:val="00F54FB6"/>
    <w:rsid w:val="00F554A9"/>
    <w:rsid w:val="00F566B0"/>
    <w:rsid w:val="00F56BCA"/>
    <w:rsid w:val="00F56BDB"/>
    <w:rsid w:val="00F575A5"/>
    <w:rsid w:val="00F57D3D"/>
    <w:rsid w:val="00F61C8F"/>
    <w:rsid w:val="00F61E37"/>
    <w:rsid w:val="00F630A7"/>
    <w:rsid w:val="00F634AC"/>
    <w:rsid w:val="00F64087"/>
    <w:rsid w:val="00F644C0"/>
    <w:rsid w:val="00F646B1"/>
    <w:rsid w:val="00F6480A"/>
    <w:rsid w:val="00F64DEA"/>
    <w:rsid w:val="00F652AA"/>
    <w:rsid w:val="00F65678"/>
    <w:rsid w:val="00F6619A"/>
    <w:rsid w:val="00F676B2"/>
    <w:rsid w:val="00F67912"/>
    <w:rsid w:val="00F70519"/>
    <w:rsid w:val="00F70964"/>
    <w:rsid w:val="00F716FD"/>
    <w:rsid w:val="00F717B6"/>
    <w:rsid w:val="00F718FE"/>
    <w:rsid w:val="00F719AD"/>
    <w:rsid w:val="00F71FD6"/>
    <w:rsid w:val="00F7255A"/>
    <w:rsid w:val="00F73FE3"/>
    <w:rsid w:val="00F75923"/>
    <w:rsid w:val="00F75DF2"/>
    <w:rsid w:val="00F75E29"/>
    <w:rsid w:val="00F76214"/>
    <w:rsid w:val="00F76AE4"/>
    <w:rsid w:val="00F76CE7"/>
    <w:rsid w:val="00F7733E"/>
    <w:rsid w:val="00F80000"/>
    <w:rsid w:val="00F80355"/>
    <w:rsid w:val="00F8037A"/>
    <w:rsid w:val="00F809E1"/>
    <w:rsid w:val="00F81D2E"/>
    <w:rsid w:val="00F825A3"/>
    <w:rsid w:val="00F82A0F"/>
    <w:rsid w:val="00F82FC9"/>
    <w:rsid w:val="00F84BFD"/>
    <w:rsid w:val="00F84CAD"/>
    <w:rsid w:val="00F85B7B"/>
    <w:rsid w:val="00F85EC0"/>
    <w:rsid w:val="00F8624C"/>
    <w:rsid w:val="00F87944"/>
    <w:rsid w:val="00F87C43"/>
    <w:rsid w:val="00F905A5"/>
    <w:rsid w:val="00F90A1B"/>
    <w:rsid w:val="00F91249"/>
    <w:rsid w:val="00F915F2"/>
    <w:rsid w:val="00F91ACE"/>
    <w:rsid w:val="00F91CE0"/>
    <w:rsid w:val="00F92662"/>
    <w:rsid w:val="00F952AF"/>
    <w:rsid w:val="00F969F5"/>
    <w:rsid w:val="00F96A6A"/>
    <w:rsid w:val="00F96E23"/>
    <w:rsid w:val="00F975C1"/>
    <w:rsid w:val="00F97753"/>
    <w:rsid w:val="00F977BD"/>
    <w:rsid w:val="00F97864"/>
    <w:rsid w:val="00FA3256"/>
    <w:rsid w:val="00FA4201"/>
    <w:rsid w:val="00FA5722"/>
    <w:rsid w:val="00FA5C35"/>
    <w:rsid w:val="00FA61F4"/>
    <w:rsid w:val="00FA674B"/>
    <w:rsid w:val="00FA76E0"/>
    <w:rsid w:val="00FB0C73"/>
    <w:rsid w:val="00FB0C81"/>
    <w:rsid w:val="00FB0E05"/>
    <w:rsid w:val="00FB1386"/>
    <w:rsid w:val="00FB1F23"/>
    <w:rsid w:val="00FB2168"/>
    <w:rsid w:val="00FB274C"/>
    <w:rsid w:val="00FB2E02"/>
    <w:rsid w:val="00FB3238"/>
    <w:rsid w:val="00FC17C8"/>
    <w:rsid w:val="00FC2200"/>
    <w:rsid w:val="00FC2482"/>
    <w:rsid w:val="00FC2540"/>
    <w:rsid w:val="00FC3586"/>
    <w:rsid w:val="00FC3FF4"/>
    <w:rsid w:val="00FC4313"/>
    <w:rsid w:val="00FC44C0"/>
    <w:rsid w:val="00FC4F77"/>
    <w:rsid w:val="00FC5308"/>
    <w:rsid w:val="00FC6DC8"/>
    <w:rsid w:val="00FC7FE1"/>
    <w:rsid w:val="00FD06E3"/>
    <w:rsid w:val="00FD0BB9"/>
    <w:rsid w:val="00FD1A8D"/>
    <w:rsid w:val="00FD58AA"/>
    <w:rsid w:val="00FD6289"/>
    <w:rsid w:val="00FD6CB7"/>
    <w:rsid w:val="00FD73D0"/>
    <w:rsid w:val="00FD7F71"/>
    <w:rsid w:val="00FE0DEB"/>
    <w:rsid w:val="00FE1755"/>
    <w:rsid w:val="00FE2B6D"/>
    <w:rsid w:val="00FE3C25"/>
    <w:rsid w:val="00FE3DF8"/>
    <w:rsid w:val="00FE5734"/>
    <w:rsid w:val="00FE6C7B"/>
    <w:rsid w:val="00FE6F3B"/>
    <w:rsid w:val="00FF0038"/>
    <w:rsid w:val="00FF0204"/>
    <w:rsid w:val="00FF22F5"/>
    <w:rsid w:val="00FF2775"/>
    <w:rsid w:val="00FF2E02"/>
    <w:rsid w:val="00FF3AED"/>
    <w:rsid w:val="00FF4239"/>
    <w:rsid w:val="00FF7B6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64E7A"/>
  <w15:docId w15:val="{D7E12DAB-4EB6-481C-93B9-5DC929432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F9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Geneva 9 Char"/>
    <w:basedOn w:val="DefaultParagraphFont"/>
    <w:link w:val="FootnoteText"/>
    <w:uiPriority w:val="99"/>
    <w:rsid w:val="006E126D"/>
    <w:rPr>
      <w:lang w:val="en-GB"/>
    </w:rPr>
  </w:style>
  <w:style w:type="character" w:styleId="FootnoteReference">
    <w:name w:val="footnote reference"/>
    <w:aliases w:val="ftref,16 Point,Superscript 6 Point,Superscript 6 Point + 11 pt,BVI fnr,BVI fnr Car Car,BVI fnr Car,BVI fnr Car Car Car Car,Footnote text,Footnote Text1,Footnote Text2,-E Fußnotenzeichen,number,Footnote reference numbe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437B20"/>
    <w:pPr>
      <w:ind w:left="720"/>
      <w:contextualSpacing/>
    </w:pPr>
    <w:rPr>
      <w:lang w:val="en-GB"/>
    </w:rPr>
  </w:style>
  <w:style w:type="paragraph" w:styleId="Revision">
    <w:name w:val="Revision"/>
    <w:hidden/>
    <w:uiPriority w:val="99"/>
    <w:semiHidden/>
    <w:rsid w:val="00437B2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37B20"/>
    <w:rPr>
      <w:sz w:val="22"/>
      <w:szCs w:val="22"/>
      <w:lang w:val="en-CA"/>
    </w:rPr>
  </w:style>
  <w:style w:type="character" w:styleId="Hyperlink">
    <w:name w:val="Hyperlink"/>
    <w:basedOn w:val="DefaultParagraphFont"/>
    <w:uiPriority w:val="99"/>
    <w:unhideWhenUsed/>
    <w:rsid w:val="00DE07FB"/>
    <w:rPr>
      <w:color w:val="0000FF"/>
      <w:u w:val="single"/>
    </w:rPr>
  </w:style>
  <w:style w:type="character" w:customStyle="1" w:styleId="cf01">
    <w:name w:val="cf01"/>
    <w:basedOn w:val="DefaultParagraphFont"/>
    <w:rsid w:val="002C4FDA"/>
    <w:rPr>
      <w:rFonts w:ascii="Segoe UI" w:hAnsi="Segoe UI" w:cs="Segoe UI" w:hint="default"/>
      <w:sz w:val="18"/>
      <w:szCs w:val="18"/>
    </w:rPr>
  </w:style>
  <w:style w:type="numbering" w:customStyle="1" w:styleId="Style1">
    <w:name w:val="Style1"/>
    <w:uiPriority w:val="99"/>
    <w:rsid w:val="00364ADC"/>
    <w:pPr>
      <w:numPr>
        <w:numId w:val="34"/>
      </w:numPr>
    </w:pPr>
  </w:style>
  <w:style w:type="paragraph" w:styleId="NormalWeb">
    <w:name w:val="Normal (Web)"/>
    <w:basedOn w:val="Normal"/>
    <w:uiPriority w:val="99"/>
    <w:unhideWhenUsed/>
    <w:rsid w:val="00CB1D88"/>
    <w:rPr>
      <w:sz w:val="24"/>
      <w:szCs w:val="24"/>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B372E"/>
    <w:pPr>
      <w:spacing w:after="160" w:line="240" w:lineRule="exact"/>
    </w:pPr>
    <w:rPr>
      <w:sz w:val="20"/>
      <w:szCs w:val="20"/>
      <w:vertAlign w:val="superscript"/>
      <w:lang w:val="en-US"/>
    </w:rPr>
  </w:style>
  <w:style w:type="paragraph" w:customStyle="1" w:styleId="Footer1">
    <w:name w:val="Footer1"/>
    <w:basedOn w:val="Normal"/>
    <w:rsid w:val="00D038EB"/>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830930">
      <w:bodyDiv w:val="1"/>
      <w:marLeft w:val="0"/>
      <w:marRight w:val="0"/>
      <w:marTop w:val="0"/>
      <w:marBottom w:val="0"/>
      <w:divBdr>
        <w:top w:val="none" w:sz="0" w:space="0" w:color="auto"/>
        <w:left w:val="none" w:sz="0" w:space="0" w:color="auto"/>
        <w:bottom w:val="none" w:sz="0" w:space="0" w:color="auto"/>
        <w:right w:val="none" w:sz="0" w:space="0" w:color="auto"/>
      </w:divBdr>
    </w:div>
    <w:div w:id="25332091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753605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76625538">
      <w:bodyDiv w:val="1"/>
      <w:marLeft w:val="0"/>
      <w:marRight w:val="0"/>
      <w:marTop w:val="0"/>
      <w:marBottom w:val="0"/>
      <w:divBdr>
        <w:top w:val="none" w:sz="0" w:space="0" w:color="auto"/>
        <w:left w:val="none" w:sz="0" w:space="0" w:color="auto"/>
        <w:bottom w:val="none" w:sz="0" w:space="0" w:color="auto"/>
        <w:right w:val="none" w:sz="0" w:space="0" w:color="auto"/>
      </w:divBdr>
    </w:div>
    <w:div w:id="1114326654">
      <w:bodyDiv w:val="1"/>
      <w:marLeft w:val="0"/>
      <w:marRight w:val="0"/>
      <w:marTop w:val="0"/>
      <w:marBottom w:val="0"/>
      <w:divBdr>
        <w:top w:val="none" w:sz="0" w:space="0" w:color="auto"/>
        <w:left w:val="none" w:sz="0" w:space="0" w:color="auto"/>
        <w:bottom w:val="none" w:sz="0" w:space="0" w:color="auto"/>
        <w:right w:val="none" w:sz="0" w:space="0" w:color="auto"/>
      </w:divBdr>
    </w:div>
    <w:div w:id="1441802806">
      <w:bodyDiv w:val="1"/>
      <w:marLeft w:val="0"/>
      <w:marRight w:val="0"/>
      <w:marTop w:val="0"/>
      <w:marBottom w:val="0"/>
      <w:divBdr>
        <w:top w:val="none" w:sz="0" w:space="0" w:color="auto"/>
        <w:left w:val="none" w:sz="0" w:space="0" w:color="auto"/>
        <w:bottom w:val="none" w:sz="0" w:space="0" w:color="auto"/>
        <w:right w:val="none" w:sz="0" w:space="0" w:color="auto"/>
      </w:divBdr>
    </w:div>
    <w:div w:id="174660802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UNEP/OzL.Pro/ExCom/93/53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C0A9406422DA945B3E4366D6633D79A" ma:contentTypeVersion="5" ma:contentTypeDescription="Create a new document." ma:contentTypeScope="" ma:versionID="eeec69b2c635333c86385bf5d5cb91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40DF03A-C922-43B9-8547-ABBA4CBB9C7D}"/>
</file>

<file path=customXml/itemProps2.xml><?xml version="1.0" encoding="utf-8"?>
<ds:datastoreItem xmlns:ds="http://schemas.openxmlformats.org/officeDocument/2006/customXml" ds:itemID="{0B7B3FDD-7C6F-4422-A579-50E342479E4D}"/>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A32ED661-25BC-4B0C-ABBA-E4ACE64C624D}"/>
</file>

<file path=docProps/app.xml><?xml version="1.0" encoding="utf-8"?>
<Properties xmlns="http://schemas.openxmlformats.org/officeDocument/2006/extended-properties" xmlns:vt="http://schemas.openxmlformats.org/officeDocument/2006/docPropsVTypes">
  <Template>Normal</Template>
  <TotalTime>80</TotalTime>
  <Pages>10</Pages>
  <Words>3912</Words>
  <Characters>22302</Characters>
  <Application>Microsoft Office Word</Application>
  <DocSecurity>0</DocSecurity>
  <Lines>185</Lines>
  <Paragraphs>52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Project proposal: Egypt energy efficiency 91/65</vt:lpstr>
      <vt:lpstr>Project proposal: Egypt energy efficiency 91/65</vt:lpstr>
    </vt:vector>
  </TitlesOfParts>
  <Company>UNMFS</Company>
  <LinksUpToDate>false</LinksUpToDate>
  <CharactersWithSpaces>26162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Égypte</dc:title>
  <dc:subject/>
  <dc:creator>FSM / JS</dc:creator>
  <cp:keywords>93rd ExCom</cp:keywords>
  <cp:lastModifiedBy>HBE</cp:lastModifiedBy>
  <cp:revision>93</cp:revision>
  <cp:lastPrinted>2023-12-05T18:01:00Z</cp:lastPrinted>
  <dcterms:created xsi:type="dcterms:W3CDTF">2023-12-05T18:02:00Z</dcterms:created>
  <dcterms:modified xsi:type="dcterms:W3CDTF">2023-12-10T17:50:00Z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UNEP/OzL.Pro/ExCom/93/53</vt:lpwstr>
  </property>
  <property fmtid="{D5CDD505-2E9C-101B-9397-08002B2CF9AE}" pid="3" name="Revision date">
    <vt:lpwstr>12/5/2023</vt:lpwstr>
  </property>
  <property fmtid="{D5CDD505-2E9C-101B-9397-08002B2CF9AE}" pid="4" name="MediaServiceImageTags">
    <vt:lpwstr/>
  </property>
  <property fmtid="{D5CDD505-2E9C-101B-9397-08002B2CF9AE}" pid="5" name="ContentTypeId">
    <vt:lpwstr>0x010100FC0A9406422DA945B3E4366D6633D79A</vt:lpwstr>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y fmtid="{D5CDD505-2E9C-101B-9397-08002B2CF9AE}" pid="14" name="SharedWithUsers">
    <vt:lpwstr/>
  </property>
  <property fmtid="{D5CDD505-2E9C-101B-9397-08002B2CF9AE}" pid="16" name="lcf76f155ced4ddcb4097134ff3c332f">
    <vt:lpwstr/>
  </property>
</Properties>
</file>