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E4197B" w14:paraId="7047DD77" w14:textId="77777777">
        <w:trPr>
          <w:trHeight w:val="720"/>
        </w:trPr>
        <w:tc>
          <w:tcPr>
            <w:tcW w:w="6494" w:type="dxa"/>
            <w:gridSpan w:val="2"/>
            <w:tcBorders>
              <w:bottom w:val="single" w:sz="18" w:space="0" w:color="auto"/>
            </w:tcBorders>
          </w:tcPr>
          <w:p w14:paraId="57012097" w14:textId="77777777" w:rsidR="0087455A" w:rsidRPr="00E4197B" w:rsidRDefault="0024162E">
            <w:pPr>
              <w:rPr>
                <w:rFonts w:ascii="Univers" w:hAnsi="Univers"/>
                <w:b/>
                <w:sz w:val="28"/>
                <w:szCs w:val="28"/>
                <w:lang w:val="es-AR"/>
              </w:rPr>
            </w:pPr>
            <w:r w:rsidRPr="00E4197B">
              <w:rPr>
                <w:rFonts w:ascii="Univers" w:hAnsi="Univers"/>
                <w:b/>
                <w:sz w:val="28"/>
                <w:szCs w:val="28"/>
                <w:lang w:val="es-AR"/>
              </w:rPr>
              <w:t>NACIONES</w:t>
            </w:r>
          </w:p>
          <w:p w14:paraId="614C2675" w14:textId="77777777" w:rsidR="0087455A" w:rsidRPr="00E4197B" w:rsidRDefault="0024162E">
            <w:pPr>
              <w:rPr>
                <w:rFonts w:ascii="Univers" w:hAnsi="Univers"/>
                <w:b/>
                <w:sz w:val="28"/>
                <w:szCs w:val="28"/>
                <w:lang w:val="es-AR"/>
              </w:rPr>
            </w:pPr>
            <w:r w:rsidRPr="00E4197B">
              <w:rPr>
                <w:rFonts w:ascii="Univers" w:hAnsi="Univers"/>
                <w:b/>
                <w:sz w:val="28"/>
                <w:szCs w:val="28"/>
                <w:lang w:val="es-AR"/>
              </w:rPr>
              <w:t>UNIDAS</w:t>
            </w:r>
          </w:p>
        </w:tc>
        <w:tc>
          <w:tcPr>
            <w:tcW w:w="4590" w:type="dxa"/>
            <w:tcBorders>
              <w:bottom w:val="single" w:sz="18" w:space="0" w:color="auto"/>
            </w:tcBorders>
          </w:tcPr>
          <w:p w14:paraId="416C3C08" w14:textId="77777777" w:rsidR="0087455A" w:rsidRPr="00E4197B" w:rsidRDefault="0024162E">
            <w:pPr>
              <w:jc w:val="right"/>
              <w:rPr>
                <w:rFonts w:asciiTheme="minorBidi" w:hAnsiTheme="minorBidi" w:cstheme="minorBidi"/>
                <w:sz w:val="52"/>
                <w:szCs w:val="52"/>
                <w:lang w:val="es-AR"/>
              </w:rPr>
            </w:pPr>
            <w:r w:rsidRPr="00E4197B">
              <w:rPr>
                <w:rFonts w:asciiTheme="minorBidi" w:hAnsiTheme="minorBidi" w:cstheme="minorBidi"/>
                <w:b/>
                <w:sz w:val="72"/>
                <w:lang w:val="es-AR"/>
              </w:rPr>
              <w:t>EP</w:t>
            </w:r>
          </w:p>
        </w:tc>
      </w:tr>
      <w:tr w:rsidR="0087455A" w:rsidRPr="00E4197B" w14:paraId="733A59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0800EA" w14:textId="77777777" w:rsidR="0087455A" w:rsidRPr="00E4197B" w:rsidRDefault="0024162E">
            <w:pPr>
              <w:spacing w:before="120"/>
              <w:rPr>
                <w:lang w:val="es-AR"/>
              </w:rPr>
            </w:pPr>
            <w:r w:rsidRPr="00E4197B">
              <w:rPr>
                <w:noProof/>
                <w:lang w:val="en-CA" w:eastAsia="en-CA"/>
              </w:rPr>
              <w:drawing>
                <wp:anchor distT="0" distB="0" distL="114300" distR="114300" simplePos="0" relativeHeight="251660288" behindDoc="0" locked="0" layoutInCell="1" allowOverlap="1" wp14:anchorId="7651D7DE" wp14:editId="33C9BBF8">
                  <wp:simplePos x="0" y="0"/>
                  <wp:positionH relativeFrom="column">
                    <wp:posOffset>14605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4197B">
              <w:rPr>
                <w:noProof/>
                <w:lang w:val="en-CA" w:eastAsia="en-CA"/>
              </w:rPr>
              <w:drawing>
                <wp:anchor distT="0" distB="0" distL="114300" distR="114300" simplePos="0" relativeHeight="251661312" behindDoc="1" locked="0" layoutInCell="0" allowOverlap="1" wp14:anchorId="135EC7F7" wp14:editId="3629FBB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E17CD07" w14:textId="77777777" w:rsidR="0087455A" w:rsidRPr="00E4197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2214BFB" w14:textId="77777777" w:rsidR="0087455A" w:rsidRPr="00E4197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4197B">
              <w:rPr>
                <w:rFonts w:ascii="Univers" w:hAnsi="Univers"/>
                <w:b/>
                <w:sz w:val="32"/>
                <w:lang w:val="es-AR"/>
              </w:rPr>
              <w:t>Programa de las</w:t>
            </w:r>
          </w:p>
          <w:p w14:paraId="226C85C5" w14:textId="77777777" w:rsidR="0087455A" w:rsidRPr="00E4197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4197B">
              <w:rPr>
                <w:rFonts w:ascii="Univers" w:hAnsi="Univers"/>
                <w:b/>
                <w:sz w:val="32"/>
                <w:lang w:val="es-AR"/>
              </w:rPr>
              <w:t>Naciones Unidas</w:t>
            </w:r>
          </w:p>
          <w:p w14:paraId="3854A923" w14:textId="77777777" w:rsidR="0087455A" w:rsidRPr="00E4197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4197B">
              <w:rPr>
                <w:rFonts w:ascii="Univers" w:hAnsi="Univers"/>
                <w:b/>
                <w:sz w:val="32"/>
                <w:lang w:val="es-AR"/>
              </w:rPr>
              <w:t>para el Medio Ambiente</w:t>
            </w:r>
          </w:p>
          <w:p w14:paraId="22E98400" w14:textId="77777777" w:rsidR="0087455A" w:rsidRPr="00E4197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7379B722" w14:textId="77777777" w:rsidR="0087455A" w:rsidRPr="00E4197B" w:rsidRDefault="0087455A">
            <w:pPr>
              <w:spacing w:before="720"/>
              <w:ind w:left="158"/>
              <w:rPr>
                <w:lang w:val="es-AR"/>
              </w:rPr>
            </w:pPr>
          </w:p>
        </w:tc>
        <w:tc>
          <w:tcPr>
            <w:tcW w:w="4590" w:type="dxa"/>
            <w:tcBorders>
              <w:top w:val="nil"/>
              <w:left w:val="nil"/>
              <w:bottom w:val="single" w:sz="36" w:space="0" w:color="auto"/>
              <w:right w:val="nil"/>
            </w:tcBorders>
          </w:tcPr>
          <w:p w14:paraId="1F7389F7" w14:textId="77777777" w:rsidR="0087455A" w:rsidRPr="00E4197B" w:rsidRDefault="0087455A">
            <w:pPr>
              <w:rPr>
                <w:lang w:val="es-AR"/>
              </w:rPr>
            </w:pPr>
          </w:p>
          <w:p w14:paraId="2E8090E3" w14:textId="77777777" w:rsidR="0087455A" w:rsidRPr="00E4197B" w:rsidRDefault="0024162E">
            <w:pPr>
              <w:rPr>
                <w:lang w:val="es-AR"/>
              </w:rPr>
            </w:pPr>
            <w:proofErr w:type="spellStart"/>
            <w:r w:rsidRPr="00E4197B">
              <w:rPr>
                <w:lang w:val="es-AR"/>
              </w:rPr>
              <w:t>Distr</w:t>
            </w:r>
            <w:proofErr w:type="spellEnd"/>
            <w:r w:rsidRPr="00E4197B">
              <w:rPr>
                <w:lang w:val="es-AR"/>
              </w:rPr>
              <w:t>.</w:t>
            </w:r>
          </w:p>
          <w:p w14:paraId="15432B3C" w14:textId="77777777" w:rsidR="0087455A" w:rsidRPr="00E4197B" w:rsidRDefault="0024162E">
            <w:pPr>
              <w:rPr>
                <w:lang w:val="es-AR"/>
              </w:rPr>
            </w:pPr>
            <w:r w:rsidRPr="00E4197B">
              <w:rPr>
                <w:lang w:val="es-AR"/>
              </w:rPr>
              <w:t>GENERAL</w:t>
            </w:r>
          </w:p>
          <w:p w14:paraId="4CDE5D4F" w14:textId="77777777" w:rsidR="0087455A" w:rsidRPr="00E4197B" w:rsidRDefault="0087455A">
            <w:pPr>
              <w:rPr>
                <w:lang w:val="es-AR"/>
              </w:rPr>
            </w:pPr>
          </w:p>
          <w:p w14:paraId="09AE889A" w14:textId="0A1A0495" w:rsidR="0087455A" w:rsidRPr="00E4197B" w:rsidRDefault="0024162E">
            <w:pPr>
              <w:rPr>
                <w:lang w:val="es-AR"/>
              </w:rPr>
            </w:pPr>
            <w:r w:rsidRPr="00E4197B">
              <w:rPr>
                <w:lang w:val="es-AR"/>
              </w:rPr>
              <w:fldChar w:fldCharType="begin"/>
            </w:r>
            <w:r w:rsidRPr="00E4197B">
              <w:rPr>
                <w:lang w:val="es-AR"/>
              </w:rPr>
              <w:instrText xml:space="preserve"> DOCPROPERTY "Document number"  \* MERGEFORMAT </w:instrText>
            </w:r>
            <w:r w:rsidRPr="00E4197B">
              <w:rPr>
                <w:lang w:val="es-AR"/>
              </w:rPr>
              <w:fldChar w:fldCharType="separate"/>
            </w:r>
            <w:r w:rsidR="00E722C2">
              <w:rPr>
                <w:lang w:val="es-AR"/>
              </w:rPr>
              <w:t>UNEP/</w:t>
            </w:r>
            <w:proofErr w:type="spellStart"/>
            <w:r w:rsidR="00E722C2">
              <w:rPr>
                <w:lang w:val="es-AR"/>
              </w:rPr>
              <w:t>OzL.Pro</w:t>
            </w:r>
            <w:proofErr w:type="spellEnd"/>
            <w:r w:rsidR="00E722C2">
              <w:rPr>
                <w:lang w:val="es-AR"/>
              </w:rPr>
              <w:t>/</w:t>
            </w:r>
            <w:proofErr w:type="spellStart"/>
            <w:r w:rsidR="00E722C2">
              <w:rPr>
                <w:lang w:val="es-AR"/>
              </w:rPr>
              <w:t>ExCom</w:t>
            </w:r>
            <w:proofErr w:type="spellEnd"/>
            <w:r w:rsidR="00E722C2">
              <w:rPr>
                <w:lang w:val="es-AR"/>
              </w:rPr>
              <w:t>/91/18</w:t>
            </w:r>
            <w:r w:rsidRPr="00E4197B">
              <w:rPr>
                <w:lang w:val="es-AR"/>
              </w:rPr>
              <w:fldChar w:fldCharType="end"/>
            </w:r>
          </w:p>
          <w:p w14:paraId="07BB3AD0" w14:textId="0E5318E4" w:rsidR="002959B4" w:rsidRPr="00E4197B" w:rsidRDefault="002959B4" w:rsidP="002959B4">
            <w:pPr>
              <w:rPr>
                <w:lang w:val="es-AR"/>
              </w:rPr>
            </w:pPr>
            <w:r w:rsidRPr="00E4197B">
              <w:rPr>
                <w:lang w:val="es-AR"/>
              </w:rPr>
              <w:fldChar w:fldCharType="begin"/>
            </w:r>
            <w:r w:rsidRPr="00E4197B">
              <w:rPr>
                <w:lang w:val="es-AR"/>
              </w:rPr>
              <w:instrText xml:space="preserve"> DOCPROPERTY "Revision date" \@ "d MMMM YYYY"  \* MERGEFORMAT </w:instrText>
            </w:r>
            <w:r w:rsidRPr="00E4197B">
              <w:rPr>
                <w:lang w:val="es-AR"/>
              </w:rPr>
              <w:fldChar w:fldCharType="separate"/>
            </w:r>
            <w:r w:rsidR="009A0FA6" w:rsidRPr="00E4197B">
              <w:rPr>
                <w:lang w:val="es-AR"/>
              </w:rPr>
              <w:t>14</w:t>
            </w:r>
            <w:r w:rsidR="002D211F" w:rsidRPr="00E4197B">
              <w:rPr>
                <w:lang w:val="es-AR"/>
              </w:rPr>
              <w:t xml:space="preserve"> </w:t>
            </w:r>
            <w:r w:rsidR="009A0FA6" w:rsidRPr="00E4197B">
              <w:rPr>
                <w:lang w:val="es-AR"/>
              </w:rPr>
              <w:t xml:space="preserve">de noviembre de </w:t>
            </w:r>
            <w:r w:rsidR="002D211F" w:rsidRPr="00E4197B">
              <w:rPr>
                <w:lang w:val="es-AR"/>
              </w:rPr>
              <w:t>2022</w:t>
            </w:r>
            <w:r w:rsidRPr="00E4197B">
              <w:rPr>
                <w:lang w:val="es-AR"/>
              </w:rPr>
              <w:fldChar w:fldCharType="end"/>
            </w:r>
          </w:p>
          <w:p w14:paraId="34CC0040" w14:textId="77777777" w:rsidR="00114CAA" w:rsidRPr="00E4197B" w:rsidRDefault="00114CAA">
            <w:pPr>
              <w:rPr>
                <w:caps/>
                <w:lang w:val="es-AR"/>
              </w:rPr>
            </w:pPr>
          </w:p>
          <w:p w14:paraId="1132640E" w14:textId="77777777" w:rsidR="0087455A" w:rsidRPr="00E4197B" w:rsidRDefault="0024162E">
            <w:pPr>
              <w:rPr>
                <w:lang w:val="es-AR"/>
              </w:rPr>
            </w:pPr>
            <w:r w:rsidRPr="00E4197B">
              <w:rPr>
                <w:lang w:val="es-AR"/>
              </w:rPr>
              <w:t xml:space="preserve">ESPAÑOL </w:t>
            </w:r>
          </w:p>
          <w:p w14:paraId="55352787" w14:textId="77777777" w:rsidR="0087455A" w:rsidRPr="00E4197B" w:rsidRDefault="0024162E">
            <w:pPr>
              <w:rPr>
                <w:lang w:val="es-AR"/>
              </w:rPr>
            </w:pPr>
            <w:r w:rsidRPr="00E4197B">
              <w:rPr>
                <w:lang w:val="es-AR"/>
              </w:rPr>
              <w:t>ORIGINAL: INGLÉS</w:t>
            </w:r>
          </w:p>
        </w:tc>
      </w:tr>
    </w:tbl>
    <w:p w14:paraId="4B10816B" w14:textId="77777777" w:rsidR="002D5A1A" w:rsidRPr="00E4197B" w:rsidRDefault="002D5A1A" w:rsidP="002D5A1A">
      <w:pPr>
        <w:jc w:val="left"/>
        <w:rPr>
          <w:lang w:val="es-AR"/>
        </w:rPr>
      </w:pPr>
      <w:r w:rsidRPr="00E4197B">
        <w:rPr>
          <w:lang w:val="es-AR"/>
        </w:rPr>
        <w:t>COMITÉ EJECUTIVO DEL FONDO MULTILATERAL</w:t>
      </w:r>
      <w:r w:rsidRPr="00E4197B">
        <w:rPr>
          <w:lang w:val="es-AR"/>
        </w:rPr>
        <w:br/>
        <w:t xml:space="preserve"> PARA LA APLICACIÓN DEL</w:t>
      </w:r>
      <w:r w:rsidRPr="00E4197B">
        <w:rPr>
          <w:lang w:val="es-AR"/>
        </w:rPr>
        <w:br/>
        <w:t xml:space="preserve"> PROTOCOLO DE MONTREAL</w:t>
      </w:r>
      <w:r w:rsidRPr="00E4197B">
        <w:rPr>
          <w:lang w:val="es-AR"/>
        </w:rPr>
        <w:br/>
      </w:r>
      <w:r w:rsidR="00AA29EB" w:rsidRPr="00E4197B">
        <w:rPr>
          <w:lang w:val="es-AR"/>
        </w:rPr>
        <w:t xml:space="preserve">Nonagésima </w:t>
      </w:r>
      <w:r w:rsidR="00816265" w:rsidRPr="00E4197B">
        <w:rPr>
          <w:lang w:val="es-AR"/>
        </w:rPr>
        <w:t xml:space="preserve">primera </w:t>
      </w:r>
      <w:r w:rsidR="00AA29EB" w:rsidRPr="00E4197B">
        <w:rPr>
          <w:lang w:val="es-AR"/>
        </w:rPr>
        <w:t>reunión</w:t>
      </w:r>
    </w:p>
    <w:p w14:paraId="05D41BEA" w14:textId="77777777" w:rsidR="00AB6FE2" w:rsidRPr="00E4197B" w:rsidRDefault="002D5A1A" w:rsidP="00AB6FE2">
      <w:pPr>
        <w:jc w:val="left"/>
        <w:rPr>
          <w:lang w:val="es-AR"/>
        </w:rPr>
      </w:pPr>
      <w:r w:rsidRPr="00E4197B">
        <w:rPr>
          <w:lang w:val="es-AR"/>
        </w:rPr>
        <w:t xml:space="preserve">Montreal, </w:t>
      </w:r>
      <w:r w:rsidR="00384BC2" w:rsidRPr="00E4197B">
        <w:rPr>
          <w:lang w:val="es-AR"/>
        </w:rPr>
        <w:t>5</w:t>
      </w:r>
      <w:r w:rsidR="00816265" w:rsidRPr="00E4197B">
        <w:rPr>
          <w:lang w:val="es-AR"/>
        </w:rPr>
        <w:t xml:space="preserve"> – </w:t>
      </w:r>
      <w:r w:rsidR="00384BC2" w:rsidRPr="00E4197B">
        <w:rPr>
          <w:lang w:val="es-AR"/>
        </w:rPr>
        <w:t>9</w:t>
      </w:r>
      <w:r w:rsidR="00816265" w:rsidRPr="00E4197B">
        <w:rPr>
          <w:lang w:val="es-AR"/>
        </w:rPr>
        <w:t xml:space="preserve"> </w:t>
      </w:r>
      <w:r w:rsidR="00384BC2" w:rsidRPr="00E4197B">
        <w:rPr>
          <w:lang w:val="es-AR"/>
        </w:rPr>
        <w:t>de diciembre</w:t>
      </w:r>
      <w:r w:rsidRPr="00E4197B">
        <w:rPr>
          <w:lang w:val="es-AR"/>
        </w:rPr>
        <w:t xml:space="preserve"> de 2022</w:t>
      </w:r>
    </w:p>
    <w:p w14:paraId="45BA15A3" w14:textId="1A69A142" w:rsidR="00AB6FE2" w:rsidRPr="00E4197B" w:rsidRDefault="00AB6FE2" w:rsidP="00AB6FE2">
      <w:pPr>
        <w:jc w:val="left"/>
        <w:rPr>
          <w:sz w:val="24"/>
          <w:szCs w:val="24"/>
          <w:lang w:val="es-AR" w:eastAsia="en-CA"/>
        </w:rPr>
      </w:pPr>
      <w:r w:rsidRPr="00E4197B">
        <w:rPr>
          <w:lang w:val="es-AR"/>
        </w:rPr>
        <w:t xml:space="preserve">Cuestión 7 b) </w:t>
      </w:r>
      <w:r w:rsidR="00E2721E" w:rsidRPr="00E4197B">
        <w:rPr>
          <w:lang w:val="es-AR"/>
        </w:rPr>
        <w:t>del orden del día provisional</w:t>
      </w:r>
      <w:r w:rsidRPr="00E4197B">
        <w:rPr>
          <w:vertAlign w:val="superscript"/>
          <w:lang w:val="es-AR"/>
        </w:rPr>
        <w:footnoteReference w:id="1"/>
      </w:r>
      <w:r w:rsidRPr="00E4197B">
        <w:rPr>
          <w:sz w:val="24"/>
          <w:szCs w:val="24"/>
          <w:lang w:val="es-AR" w:eastAsia="en-CA"/>
        </w:rPr>
        <w:t xml:space="preserve"> </w:t>
      </w:r>
    </w:p>
    <w:p w14:paraId="0EDCE97B" w14:textId="77777777" w:rsidR="00AB6FE2" w:rsidRPr="00E4197B" w:rsidRDefault="00AB6FE2" w:rsidP="00AB6FE2">
      <w:pPr>
        <w:jc w:val="left"/>
        <w:rPr>
          <w:lang w:val="es-AR"/>
        </w:rPr>
      </w:pPr>
    </w:p>
    <w:p w14:paraId="5341D151" w14:textId="4BF5D04D" w:rsidR="002D5A1A" w:rsidRPr="00E4197B" w:rsidRDefault="002D5A1A" w:rsidP="002D5A1A">
      <w:pPr>
        <w:jc w:val="left"/>
        <w:rPr>
          <w:highlight w:val="yellow"/>
          <w:lang w:val="es-AR"/>
        </w:rPr>
      </w:pPr>
    </w:p>
    <w:p w14:paraId="31FC9E6E" w14:textId="77777777" w:rsidR="00EE7CF3" w:rsidRPr="00E4197B" w:rsidRDefault="00EE7CF3" w:rsidP="002D5A1A">
      <w:pPr>
        <w:jc w:val="left"/>
        <w:rPr>
          <w:lang w:val="es-AR"/>
        </w:rPr>
      </w:pPr>
    </w:p>
    <w:p w14:paraId="3C2B464B" w14:textId="77777777" w:rsidR="00C01748" w:rsidRDefault="00EE7CF3" w:rsidP="00DC1B1F">
      <w:pPr>
        <w:pStyle w:val="Title1"/>
        <w:rPr>
          <w:lang w:val="es-AR"/>
        </w:rPr>
      </w:pPr>
      <w:bookmarkStart w:id="0" w:name="_Hlk120006085"/>
      <w:r w:rsidRPr="00E4197B">
        <w:rPr>
          <w:lang w:val="es-AR"/>
        </w:rPr>
        <w:t xml:space="preserve">Informes sobre los proyectos con requisitos específicos </w:t>
      </w:r>
    </w:p>
    <w:p w14:paraId="3D66121E" w14:textId="704257B2" w:rsidR="00DC1B1F" w:rsidRPr="00E4197B" w:rsidRDefault="00EE7CF3" w:rsidP="00DC1B1F">
      <w:pPr>
        <w:pStyle w:val="Title1"/>
        <w:rPr>
          <w:sz w:val="24"/>
          <w:szCs w:val="24"/>
          <w:lang w:val="es-AR"/>
        </w:rPr>
      </w:pPr>
      <w:r w:rsidRPr="00E4197B">
        <w:rPr>
          <w:lang w:val="es-AR"/>
        </w:rPr>
        <w:t>de presentación de informes</w:t>
      </w:r>
      <w:bookmarkEnd w:id="0"/>
      <w:r w:rsidRPr="00E4197B">
        <w:rPr>
          <w:sz w:val="24"/>
          <w:szCs w:val="24"/>
          <w:lang w:val="es-AR"/>
        </w:rPr>
        <w:t xml:space="preserve"> </w:t>
      </w:r>
    </w:p>
    <w:p w14:paraId="0FD1F014" w14:textId="5D3CFB40" w:rsidR="00DC1B1F" w:rsidRDefault="00DC1B1F" w:rsidP="00E722C2">
      <w:pPr>
        <w:rPr>
          <w:lang w:val="es-AR"/>
        </w:rPr>
      </w:pPr>
    </w:p>
    <w:p w14:paraId="03F3E751" w14:textId="52263DFE" w:rsidR="00DC1B1F" w:rsidRPr="00E4197B" w:rsidRDefault="00DC1B1F" w:rsidP="00DC1B1F">
      <w:pPr>
        <w:pStyle w:val="Title1"/>
        <w:spacing w:after="240"/>
        <w:jc w:val="left"/>
        <w:rPr>
          <w:sz w:val="24"/>
          <w:szCs w:val="24"/>
          <w:lang w:val="es-AR"/>
        </w:rPr>
      </w:pPr>
      <w:r w:rsidRPr="00E4197B">
        <w:rPr>
          <w:caps w:val="0"/>
          <w:sz w:val="24"/>
          <w:szCs w:val="24"/>
          <w:lang w:val="es-AR"/>
        </w:rPr>
        <w:t>Introduc</w:t>
      </w:r>
      <w:r w:rsidR="00EE7CF3" w:rsidRPr="00E4197B">
        <w:rPr>
          <w:caps w:val="0"/>
          <w:sz w:val="24"/>
          <w:szCs w:val="24"/>
          <w:lang w:val="es-AR"/>
        </w:rPr>
        <w:t xml:space="preserve">ción </w:t>
      </w:r>
    </w:p>
    <w:p w14:paraId="3EFDBCCF" w14:textId="0BFE4D9D" w:rsidR="00DC1B1F" w:rsidRPr="00E4197B" w:rsidRDefault="00EE7CF3" w:rsidP="00DC1B1F">
      <w:pPr>
        <w:pStyle w:val="Heading1"/>
        <w:rPr>
          <w:lang w:val="es-AR"/>
        </w:rPr>
      </w:pPr>
      <w:r w:rsidRPr="00E4197B">
        <w:rPr>
          <w:lang w:val="es-AR"/>
        </w:rPr>
        <w:t xml:space="preserve">El presente documento sobre los proyectos con requisitos específicos de presentación de informes </w:t>
      </w:r>
      <w:r w:rsidR="00E4197B">
        <w:rPr>
          <w:lang w:val="es-AR"/>
        </w:rPr>
        <w:t xml:space="preserve">se compone </w:t>
      </w:r>
      <w:r w:rsidRPr="00E4197B">
        <w:rPr>
          <w:lang w:val="es-AR"/>
        </w:rPr>
        <w:t>de las siguientes secciones</w:t>
      </w:r>
      <w:r w:rsidR="00DC1B1F" w:rsidRPr="00E4197B">
        <w:rPr>
          <w:lang w:val="es-AR"/>
        </w:rPr>
        <w:t>:</w:t>
      </w:r>
    </w:p>
    <w:p w14:paraId="27411563" w14:textId="233DB19A" w:rsidR="00DC1B1F" w:rsidRPr="00E4197B" w:rsidRDefault="00DC1B1F" w:rsidP="00DC1B1F">
      <w:pPr>
        <w:ind w:firstLine="709"/>
        <w:rPr>
          <w:lang w:val="es-AR"/>
        </w:rPr>
      </w:pPr>
      <w:r w:rsidRPr="00E4197B">
        <w:rPr>
          <w:lang w:val="es-AR"/>
        </w:rPr>
        <w:tab/>
        <w:t>I</w:t>
      </w:r>
      <w:r w:rsidRPr="00E4197B">
        <w:rPr>
          <w:lang w:val="es-AR"/>
        </w:rPr>
        <w:tab/>
      </w:r>
      <w:r w:rsidR="00EE7CF3" w:rsidRPr="00E4197B">
        <w:rPr>
          <w:lang w:val="es-AR"/>
        </w:rPr>
        <w:t xml:space="preserve">Reseña </w:t>
      </w:r>
    </w:p>
    <w:p w14:paraId="06DE35AF" w14:textId="0777D252" w:rsidR="00DC1B1F" w:rsidRPr="00E4197B" w:rsidRDefault="00DC1B1F" w:rsidP="00DC1B1F">
      <w:pPr>
        <w:ind w:firstLine="709"/>
        <w:rPr>
          <w:lang w:val="es-AR"/>
        </w:rPr>
      </w:pPr>
      <w:r w:rsidRPr="00E4197B">
        <w:rPr>
          <w:lang w:val="es-AR"/>
        </w:rPr>
        <w:tab/>
        <w:t>II</w:t>
      </w:r>
      <w:r w:rsidRPr="00E4197B">
        <w:rPr>
          <w:lang w:val="es-AR"/>
        </w:rPr>
        <w:tab/>
      </w:r>
      <w:r w:rsidR="00063A20" w:rsidRPr="00E4197B">
        <w:rPr>
          <w:lang w:val="es-AR"/>
        </w:rPr>
        <w:t xml:space="preserve">Aprobación general </w:t>
      </w:r>
    </w:p>
    <w:p w14:paraId="15BE2F54" w14:textId="4ECE4FAE" w:rsidR="00DC1B1F" w:rsidRPr="00E4197B" w:rsidRDefault="00DC1B1F" w:rsidP="00DC1B1F">
      <w:pPr>
        <w:ind w:firstLine="709"/>
        <w:rPr>
          <w:lang w:val="es-AR"/>
        </w:rPr>
      </w:pPr>
      <w:r w:rsidRPr="00E4197B">
        <w:rPr>
          <w:lang w:val="es-AR"/>
        </w:rPr>
        <w:tab/>
        <w:t>III</w:t>
      </w:r>
      <w:r w:rsidRPr="00E4197B">
        <w:rPr>
          <w:lang w:val="es-AR"/>
        </w:rPr>
        <w:tab/>
      </w:r>
      <w:r w:rsidR="00063A20" w:rsidRPr="00E4197B">
        <w:rPr>
          <w:lang w:val="es-AR"/>
        </w:rPr>
        <w:t>Consideración i</w:t>
      </w:r>
      <w:r w:rsidRPr="00E4197B">
        <w:rPr>
          <w:lang w:val="es-AR"/>
        </w:rPr>
        <w:t xml:space="preserve">ndividual </w:t>
      </w:r>
    </w:p>
    <w:p w14:paraId="3C2A5832" w14:textId="77777777" w:rsidR="00DC1B1F" w:rsidRPr="00E4197B" w:rsidRDefault="00DC1B1F" w:rsidP="00DC1B1F">
      <w:pPr>
        <w:ind w:firstLine="709"/>
        <w:rPr>
          <w:lang w:val="es-AR"/>
        </w:rPr>
      </w:pPr>
    </w:p>
    <w:p w14:paraId="3F865639" w14:textId="75EBCF31" w:rsidR="00DC1B1F" w:rsidRPr="00E4197B" w:rsidRDefault="00063A20" w:rsidP="00DC1B1F">
      <w:pPr>
        <w:pStyle w:val="Heading1"/>
        <w:rPr>
          <w:lang w:val="es-AR"/>
        </w:rPr>
      </w:pPr>
      <w:r w:rsidRPr="00E4197B">
        <w:rPr>
          <w:lang w:val="es-AR"/>
        </w:rPr>
        <w:t>Además, el documento UNEP/</w:t>
      </w:r>
      <w:proofErr w:type="spellStart"/>
      <w:r w:rsidRPr="00E4197B">
        <w:rPr>
          <w:lang w:val="es-AR"/>
        </w:rPr>
        <w:t>OzL.Pro</w:t>
      </w:r>
      <w:proofErr w:type="spellEnd"/>
      <w:r w:rsidRPr="00E4197B">
        <w:rPr>
          <w:lang w:val="es-AR"/>
        </w:rPr>
        <w:t>/</w:t>
      </w:r>
      <w:proofErr w:type="spellStart"/>
      <w:r w:rsidRPr="00E4197B">
        <w:rPr>
          <w:lang w:val="es-AR"/>
        </w:rPr>
        <w:t>ExCom</w:t>
      </w:r>
      <w:proofErr w:type="spellEnd"/>
      <w:r w:rsidRPr="00E4197B">
        <w:rPr>
          <w:lang w:val="es-AR"/>
        </w:rPr>
        <w:t xml:space="preserve">/91/18/Add.1 consta de tres informes relacionados con China: </w:t>
      </w:r>
      <w:r w:rsidR="00E4197B">
        <w:rPr>
          <w:lang w:val="es-AR"/>
        </w:rPr>
        <w:t xml:space="preserve">el </w:t>
      </w:r>
      <w:r w:rsidRPr="00E4197B">
        <w:rPr>
          <w:lang w:val="es-AR"/>
        </w:rPr>
        <w:t xml:space="preserve">informe sobre </w:t>
      </w:r>
      <w:r w:rsidR="00C772C0" w:rsidRPr="00E4197B">
        <w:rPr>
          <w:lang w:val="es-AR"/>
        </w:rPr>
        <w:t xml:space="preserve">la marcha de las actividades relativo a </w:t>
      </w:r>
      <w:r w:rsidRPr="00E4197B">
        <w:rPr>
          <w:lang w:val="es-AR"/>
        </w:rPr>
        <w:t>la ejecución de las actividades enumeradas en la decisión 83/41</w:t>
      </w:r>
      <w:r w:rsidR="00E4197B">
        <w:rPr>
          <w:lang w:val="es-AR"/>
        </w:rPr>
        <w:t xml:space="preserve"> </w:t>
      </w:r>
      <w:r w:rsidRPr="00E4197B">
        <w:rPr>
          <w:lang w:val="es-AR"/>
        </w:rPr>
        <w:t xml:space="preserve">e); </w:t>
      </w:r>
      <w:r w:rsidR="00E4197B">
        <w:rPr>
          <w:lang w:val="es-AR"/>
        </w:rPr>
        <w:t xml:space="preserve">el </w:t>
      </w:r>
      <w:r w:rsidRPr="00E4197B">
        <w:rPr>
          <w:lang w:val="es-AR"/>
        </w:rPr>
        <w:t>estudio para determinar las circunstancias reglamentarias, de aplicación, de política</w:t>
      </w:r>
      <w:r w:rsidR="00C772C0" w:rsidRPr="00E4197B">
        <w:rPr>
          <w:lang w:val="es-AR"/>
        </w:rPr>
        <w:t>s</w:t>
      </w:r>
      <w:r w:rsidRPr="00E4197B">
        <w:rPr>
          <w:lang w:val="es-AR"/>
        </w:rPr>
        <w:t xml:space="preserve"> o de mercado que podrían haber </w:t>
      </w:r>
      <w:r w:rsidR="00C772C0" w:rsidRPr="00E4197B">
        <w:rPr>
          <w:lang w:val="es-AR"/>
        </w:rPr>
        <w:t xml:space="preserve">llevado </w:t>
      </w:r>
      <w:r w:rsidRPr="00E4197B">
        <w:rPr>
          <w:lang w:val="es-AR"/>
        </w:rPr>
        <w:t xml:space="preserve">a la producción y utilización </w:t>
      </w:r>
      <w:r w:rsidR="00C772C0" w:rsidRPr="00E4197B">
        <w:rPr>
          <w:lang w:val="es-AR"/>
        </w:rPr>
        <w:t xml:space="preserve">ilícitas </w:t>
      </w:r>
      <w:r w:rsidRPr="00E4197B">
        <w:rPr>
          <w:lang w:val="es-AR"/>
        </w:rPr>
        <w:t>de</w:t>
      </w:r>
      <w:r w:rsidR="00C772C0" w:rsidRPr="00E4197B">
        <w:rPr>
          <w:lang w:val="es-AR"/>
        </w:rPr>
        <w:t>l</w:t>
      </w:r>
      <w:r w:rsidRPr="00E4197B">
        <w:rPr>
          <w:lang w:val="es-AR"/>
        </w:rPr>
        <w:t xml:space="preserve"> CFC-11 y </w:t>
      </w:r>
      <w:r w:rsidR="00C772C0" w:rsidRPr="00E4197B">
        <w:rPr>
          <w:lang w:val="es-AR"/>
        </w:rPr>
        <w:t xml:space="preserve">el </w:t>
      </w:r>
      <w:r w:rsidRPr="00E4197B">
        <w:rPr>
          <w:lang w:val="es-AR"/>
        </w:rPr>
        <w:t>CFC-12 (decisión 83/41</w:t>
      </w:r>
      <w:r w:rsidR="00C772C0" w:rsidRPr="00E4197B">
        <w:rPr>
          <w:lang w:val="es-AR"/>
        </w:rPr>
        <w:t xml:space="preserve"> </w:t>
      </w:r>
      <w:r w:rsidRPr="00E4197B">
        <w:rPr>
          <w:lang w:val="es-AR"/>
        </w:rPr>
        <w:t xml:space="preserve">d)); </w:t>
      </w:r>
      <w:r w:rsidR="00E4197B">
        <w:rPr>
          <w:lang w:val="es-AR"/>
        </w:rPr>
        <w:t xml:space="preserve">y el </w:t>
      </w:r>
      <w:r w:rsidRPr="00E4197B">
        <w:rPr>
          <w:lang w:val="es-AR"/>
        </w:rPr>
        <w:t>informe actualizado sobre la producción de CTC y sus usos como materia prima (decisión 84/41</w:t>
      </w:r>
      <w:r w:rsidR="00C772C0" w:rsidRPr="00E4197B">
        <w:rPr>
          <w:lang w:val="es-AR"/>
        </w:rPr>
        <w:t xml:space="preserve"> </w:t>
      </w:r>
      <w:r w:rsidRPr="00E4197B">
        <w:rPr>
          <w:lang w:val="es-AR"/>
        </w:rPr>
        <w:t xml:space="preserve">b) y c)), que se </w:t>
      </w:r>
      <w:r w:rsidR="00C772C0" w:rsidRPr="00E4197B">
        <w:rPr>
          <w:lang w:val="es-AR"/>
        </w:rPr>
        <w:t xml:space="preserve">someterá </w:t>
      </w:r>
      <w:r w:rsidRPr="00E4197B">
        <w:rPr>
          <w:lang w:val="es-AR"/>
        </w:rPr>
        <w:t>a la consideración individual del Comité Ejecutivo.</w:t>
      </w:r>
    </w:p>
    <w:p w14:paraId="1FA69D4E" w14:textId="1BAB8F64" w:rsidR="00DC1B1F" w:rsidRPr="00E4197B" w:rsidRDefault="00DC1B1F" w:rsidP="00DC1B1F">
      <w:pPr>
        <w:pStyle w:val="Style3"/>
        <w:rPr>
          <w:lang w:val="es-AR"/>
        </w:rPr>
      </w:pPr>
      <w:r w:rsidRPr="00E4197B">
        <w:rPr>
          <w:lang w:val="es-AR"/>
        </w:rPr>
        <w:t>I.</w:t>
      </w:r>
      <w:r w:rsidRPr="00E4197B">
        <w:rPr>
          <w:lang w:val="es-AR"/>
        </w:rPr>
        <w:tab/>
      </w:r>
      <w:r w:rsidR="00063A20" w:rsidRPr="00E4197B">
        <w:rPr>
          <w:lang w:val="es-AR"/>
        </w:rPr>
        <w:t xml:space="preserve">Reseña </w:t>
      </w:r>
    </w:p>
    <w:p w14:paraId="55ED6F95" w14:textId="5F881272" w:rsidR="00DC1B1F" w:rsidRPr="00E4197B" w:rsidRDefault="009A0FA6" w:rsidP="00DC1B1F">
      <w:pPr>
        <w:pStyle w:val="Heading1"/>
        <w:rPr>
          <w:lang w:val="es-AR"/>
        </w:rPr>
      </w:pPr>
      <w:r w:rsidRPr="00E4197B">
        <w:rPr>
          <w:lang w:val="es-AR"/>
        </w:rPr>
        <w:t>El Cua</w:t>
      </w:r>
      <w:r w:rsidR="00C772C0" w:rsidRPr="00E4197B">
        <w:rPr>
          <w:lang w:val="es-AR"/>
        </w:rPr>
        <w:t>d</w:t>
      </w:r>
      <w:r w:rsidRPr="00E4197B">
        <w:rPr>
          <w:lang w:val="es-AR"/>
        </w:rPr>
        <w:t xml:space="preserve">ro </w:t>
      </w:r>
      <w:r w:rsidR="00DC1B1F" w:rsidRPr="00E4197B">
        <w:rPr>
          <w:lang w:val="es-AR"/>
        </w:rPr>
        <w:t xml:space="preserve">1 </w:t>
      </w:r>
      <w:r w:rsidRPr="00E4197B">
        <w:rPr>
          <w:lang w:val="es-AR"/>
        </w:rPr>
        <w:t xml:space="preserve">enumera los informes sobre proyectos con requisitos específicos de presentación de informes presentado a </w:t>
      </w:r>
      <w:r w:rsidR="00DC1B1F" w:rsidRPr="00E4197B">
        <w:rPr>
          <w:lang w:val="es-AR"/>
        </w:rPr>
        <w:t>l</w:t>
      </w:r>
      <w:r w:rsidRPr="00E4197B">
        <w:rPr>
          <w:lang w:val="es-AR"/>
        </w:rPr>
        <w:t xml:space="preserve">a </w:t>
      </w:r>
      <w:r w:rsidR="00DC1B1F" w:rsidRPr="00E4197B">
        <w:rPr>
          <w:lang w:val="es-AR"/>
        </w:rPr>
        <w:t>91</w:t>
      </w:r>
      <w:r w:rsidRPr="00E4197B">
        <w:rPr>
          <w:vertAlign w:val="superscript"/>
          <w:lang w:val="es-AR"/>
        </w:rPr>
        <w:t>a</w:t>
      </w:r>
      <w:r w:rsidR="00DC1B1F" w:rsidRPr="00E4197B">
        <w:rPr>
          <w:lang w:val="es-AR"/>
        </w:rPr>
        <w:t> </w:t>
      </w:r>
      <w:r w:rsidRPr="00E4197B">
        <w:rPr>
          <w:lang w:val="es-AR"/>
        </w:rPr>
        <w:t>reunión y recomendados para aprobación general</w:t>
      </w:r>
      <w:r w:rsidR="00DC1B1F" w:rsidRPr="00E4197B">
        <w:rPr>
          <w:lang w:val="es-AR"/>
        </w:rPr>
        <w:t>.</w:t>
      </w:r>
    </w:p>
    <w:p w14:paraId="67423810" w14:textId="77777777" w:rsidR="00D7580A" w:rsidRDefault="00D7580A" w:rsidP="00DC1B1F">
      <w:pPr>
        <w:keepNext/>
        <w:keepLines/>
        <w:rPr>
          <w:b/>
          <w:lang w:val="es-AR"/>
        </w:rPr>
      </w:pPr>
    </w:p>
    <w:p w14:paraId="76DA743A" w14:textId="77777777" w:rsidR="00D7580A" w:rsidRDefault="00D7580A" w:rsidP="00DC1B1F">
      <w:pPr>
        <w:keepNext/>
        <w:keepLines/>
        <w:rPr>
          <w:b/>
          <w:lang w:val="es-AR"/>
        </w:rPr>
      </w:pPr>
    </w:p>
    <w:p w14:paraId="10DE9474" w14:textId="726DBC37" w:rsidR="00DC1B1F" w:rsidRPr="00E4197B" w:rsidRDefault="009A0FA6" w:rsidP="00DC1B1F">
      <w:pPr>
        <w:keepNext/>
        <w:keepLines/>
        <w:rPr>
          <w:b/>
          <w:lang w:val="es-AR"/>
        </w:rPr>
      </w:pPr>
      <w:r w:rsidRPr="00E4197B">
        <w:rPr>
          <w:b/>
          <w:lang w:val="es-AR"/>
        </w:rPr>
        <w:t xml:space="preserve">Cuadro </w:t>
      </w:r>
      <w:r w:rsidR="00DC1B1F" w:rsidRPr="00E4197B">
        <w:rPr>
          <w:b/>
          <w:lang w:val="es-AR"/>
        </w:rPr>
        <w:t xml:space="preserve">1. </w:t>
      </w:r>
      <w:r w:rsidRPr="00E4197B">
        <w:rPr>
          <w:b/>
          <w:lang w:val="es-AR"/>
        </w:rPr>
        <w:t xml:space="preserve">Informes sobre proyectos con requisitos específicos de presentación de informes y recomendados para aprobación general </w:t>
      </w:r>
    </w:p>
    <w:tbl>
      <w:tblPr>
        <w:tblStyle w:val="TableGrid"/>
        <w:tblW w:w="0" w:type="auto"/>
        <w:tblLook w:val="04A0" w:firstRow="1" w:lastRow="0" w:firstColumn="1" w:lastColumn="0" w:noHBand="0" w:noVBand="1"/>
      </w:tblPr>
      <w:tblGrid>
        <w:gridCol w:w="2335"/>
        <w:gridCol w:w="5310"/>
        <w:gridCol w:w="1705"/>
      </w:tblGrid>
      <w:tr w:rsidR="00DC1B1F" w:rsidRPr="00E4197B" w14:paraId="023A1D1C" w14:textId="77777777" w:rsidTr="003B647F">
        <w:trPr>
          <w:tblHeader/>
        </w:trPr>
        <w:tc>
          <w:tcPr>
            <w:tcW w:w="2335" w:type="dxa"/>
          </w:tcPr>
          <w:p w14:paraId="45F1DA24" w14:textId="5BF4CA34" w:rsidR="00DC1B1F" w:rsidRPr="00E4197B" w:rsidRDefault="009A0FA6" w:rsidP="003B647F">
            <w:pPr>
              <w:keepNext/>
              <w:keepLines/>
              <w:jc w:val="center"/>
              <w:rPr>
                <w:b/>
                <w:sz w:val="20"/>
                <w:szCs w:val="20"/>
                <w:lang w:val="es-AR"/>
              </w:rPr>
            </w:pPr>
            <w:r w:rsidRPr="00E4197B">
              <w:rPr>
                <w:b/>
                <w:sz w:val="20"/>
                <w:szCs w:val="20"/>
                <w:lang w:val="es-AR"/>
              </w:rPr>
              <w:t xml:space="preserve">País </w:t>
            </w:r>
          </w:p>
        </w:tc>
        <w:tc>
          <w:tcPr>
            <w:tcW w:w="5310" w:type="dxa"/>
          </w:tcPr>
          <w:p w14:paraId="6A4A732A" w14:textId="6BB01E8F" w:rsidR="00DC1B1F" w:rsidRPr="00E4197B" w:rsidRDefault="009A0FA6" w:rsidP="003B647F">
            <w:pPr>
              <w:keepNext/>
              <w:keepLines/>
              <w:jc w:val="center"/>
              <w:rPr>
                <w:b/>
                <w:sz w:val="20"/>
                <w:szCs w:val="20"/>
                <w:lang w:val="es-AR"/>
              </w:rPr>
            </w:pPr>
            <w:r w:rsidRPr="00E4197B">
              <w:rPr>
                <w:b/>
                <w:sz w:val="20"/>
                <w:szCs w:val="20"/>
                <w:lang w:val="es-AR"/>
              </w:rPr>
              <w:t>Título del proyecto</w:t>
            </w:r>
          </w:p>
        </w:tc>
        <w:tc>
          <w:tcPr>
            <w:tcW w:w="1705" w:type="dxa"/>
          </w:tcPr>
          <w:p w14:paraId="4530F52A" w14:textId="14A55843" w:rsidR="00DC1B1F" w:rsidRPr="00E4197B" w:rsidRDefault="009A0FA6" w:rsidP="003B647F">
            <w:pPr>
              <w:keepNext/>
              <w:keepLines/>
              <w:jc w:val="center"/>
              <w:rPr>
                <w:b/>
                <w:sz w:val="20"/>
                <w:szCs w:val="20"/>
                <w:lang w:val="es-AR"/>
              </w:rPr>
            </w:pPr>
            <w:r w:rsidRPr="00E4197B">
              <w:rPr>
                <w:b/>
                <w:sz w:val="20"/>
                <w:szCs w:val="20"/>
                <w:lang w:val="es-AR"/>
              </w:rPr>
              <w:t xml:space="preserve">Apartados </w:t>
            </w:r>
          </w:p>
        </w:tc>
      </w:tr>
      <w:tr w:rsidR="00DC1B1F" w:rsidRPr="00C01748" w14:paraId="3C4248A0" w14:textId="77777777" w:rsidTr="003B647F">
        <w:trPr>
          <w:tblHeader/>
        </w:trPr>
        <w:tc>
          <w:tcPr>
            <w:tcW w:w="9350" w:type="dxa"/>
            <w:gridSpan w:val="3"/>
          </w:tcPr>
          <w:p w14:paraId="0A7B6E47" w14:textId="619DF25D" w:rsidR="00DC1B1F" w:rsidRPr="00E4197B" w:rsidRDefault="00A66393" w:rsidP="003B647F">
            <w:pPr>
              <w:jc w:val="left"/>
              <w:rPr>
                <w:b/>
                <w:sz w:val="20"/>
                <w:szCs w:val="20"/>
                <w:lang w:val="es-AR"/>
              </w:rPr>
            </w:pPr>
            <w:r w:rsidRPr="00E4197B">
              <w:rPr>
                <w:b/>
                <w:sz w:val="20"/>
                <w:szCs w:val="20"/>
                <w:lang w:val="es-AR"/>
              </w:rPr>
              <w:t>Informes relacionados</w:t>
            </w:r>
            <w:r w:rsidR="00322FFF" w:rsidRPr="00E4197B">
              <w:rPr>
                <w:b/>
                <w:sz w:val="20"/>
                <w:szCs w:val="20"/>
                <w:lang w:val="es-AR"/>
              </w:rPr>
              <w:t xml:space="preserve"> con el plan</w:t>
            </w:r>
            <w:r w:rsidR="009A0FA6" w:rsidRPr="00E4197B">
              <w:rPr>
                <w:b/>
                <w:sz w:val="20"/>
                <w:szCs w:val="20"/>
                <w:lang w:val="es-AR"/>
              </w:rPr>
              <w:t xml:space="preserve"> de gestión de eliminación de los </w:t>
            </w:r>
            <w:r w:rsidR="00322FFF" w:rsidRPr="00E4197B">
              <w:rPr>
                <w:b/>
                <w:sz w:val="20"/>
                <w:szCs w:val="20"/>
                <w:lang w:val="es-AR"/>
              </w:rPr>
              <w:t>HCFC</w:t>
            </w:r>
          </w:p>
        </w:tc>
      </w:tr>
      <w:tr w:rsidR="00DC1B1F" w:rsidRPr="00E4197B" w14:paraId="22783AAB" w14:textId="77777777" w:rsidTr="003B647F">
        <w:tc>
          <w:tcPr>
            <w:tcW w:w="2335" w:type="dxa"/>
          </w:tcPr>
          <w:p w14:paraId="55E900C0" w14:textId="42821A49" w:rsidR="00DC1B1F" w:rsidRPr="00E4197B" w:rsidRDefault="00DC1B1F" w:rsidP="003B647F">
            <w:pPr>
              <w:rPr>
                <w:sz w:val="20"/>
                <w:szCs w:val="20"/>
                <w:lang w:val="es-AR"/>
              </w:rPr>
            </w:pPr>
            <w:r w:rsidRPr="00E4197B">
              <w:rPr>
                <w:sz w:val="20"/>
                <w:szCs w:val="20"/>
                <w:lang w:val="es-AR"/>
              </w:rPr>
              <w:t>A</w:t>
            </w:r>
            <w:r w:rsidR="00E4197B">
              <w:rPr>
                <w:sz w:val="20"/>
                <w:szCs w:val="20"/>
                <w:lang w:val="es-AR"/>
              </w:rPr>
              <w:t>r</w:t>
            </w:r>
            <w:r w:rsidRPr="00E4197B">
              <w:rPr>
                <w:sz w:val="20"/>
                <w:szCs w:val="20"/>
                <w:lang w:val="es-AR"/>
              </w:rPr>
              <w:t>ge</w:t>
            </w:r>
            <w:r w:rsidR="00E4197B">
              <w:rPr>
                <w:sz w:val="20"/>
                <w:szCs w:val="20"/>
                <w:lang w:val="es-AR"/>
              </w:rPr>
              <w:t>l</w:t>
            </w:r>
            <w:r w:rsidRPr="00E4197B">
              <w:rPr>
                <w:sz w:val="20"/>
                <w:szCs w:val="20"/>
                <w:lang w:val="es-AR"/>
              </w:rPr>
              <w:t>ia</w:t>
            </w:r>
          </w:p>
        </w:tc>
        <w:tc>
          <w:tcPr>
            <w:tcW w:w="5310" w:type="dxa"/>
          </w:tcPr>
          <w:p w14:paraId="66CEA01D" w14:textId="044FD99F" w:rsidR="00DC1B1F" w:rsidRPr="00E4197B" w:rsidRDefault="009A0FA6" w:rsidP="003B647F">
            <w:pPr>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 – </w:t>
            </w:r>
            <w:r w:rsidRPr="00E4197B">
              <w:rPr>
                <w:sz w:val="20"/>
                <w:szCs w:val="20"/>
                <w:lang w:val="es-AR"/>
              </w:rPr>
              <w:t>informe de situación sobre el uso del</w:t>
            </w:r>
            <w:r w:rsidR="00DC1B1F" w:rsidRPr="00E4197B">
              <w:rPr>
                <w:sz w:val="20"/>
                <w:szCs w:val="20"/>
                <w:lang w:val="es-AR"/>
              </w:rPr>
              <w:t xml:space="preserve"> HFC-32 </w:t>
            </w:r>
            <w:r w:rsidR="00A66393" w:rsidRPr="00E4197B">
              <w:rPr>
                <w:sz w:val="20"/>
                <w:szCs w:val="20"/>
                <w:lang w:val="es-AR"/>
              </w:rPr>
              <w:t>como refrigerante en la empresa que fabrica acondicionadores de aire</w:t>
            </w:r>
            <w:r w:rsidR="00DC1B1F" w:rsidRPr="00E4197B">
              <w:rPr>
                <w:sz w:val="20"/>
                <w:szCs w:val="20"/>
                <w:lang w:val="es-AR"/>
              </w:rPr>
              <w:t>)</w:t>
            </w:r>
          </w:p>
        </w:tc>
        <w:tc>
          <w:tcPr>
            <w:tcW w:w="1705" w:type="dxa"/>
          </w:tcPr>
          <w:p w14:paraId="1FE154A0" w14:textId="77777777" w:rsidR="00DC1B1F" w:rsidRPr="00E4197B" w:rsidRDefault="00DC1B1F" w:rsidP="003B647F">
            <w:pPr>
              <w:jc w:val="center"/>
              <w:rPr>
                <w:sz w:val="20"/>
                <w:szCs w:val="20"/>
                <w:lang w:val="es-AR"/>
              </w:rPr>
            </w:pPr>
            <w:r w:rsidRPr="00E4197B">
              <w:rPr>
                <w:sz w:val="20"/>
                <w:szCs w:val="20"/>
                <w:lang w:val="es-AR"/>
              </w:rPr>
              <w:t>6 – 12</w:t>
            </w:r>
          </w:p>
        </w:tc>
      </w:tr>
      <w:tr w:rsidR="00DC1B1F" w:rsidRPr="00E4197B" w14:paraId="32B54ED1" w14:textId="77777777" w:rsidTr="003B647F">
        <w:tc>
          <w:tcPr>
            <w:tcW w:w="2335" w:type="dxa"/>
          </w:tcPr>
          <w:p w14:paraId="796F82F7" w14:textId="77777777" w:rsidR="00DC1B1F" w:rsidRPr="00E4197B" w:rsidRDefault="00DC1B1F" w:rsidP="003B647F">
            <w:pPr>
              <w:rPr>
                <w:sz w:val="20"/>
                <w:szCs w:val="20"/>
                <w:lang w:val="es-AR"/>
              </w:rPr>
            </w:pPr>
            <w:r w:rsidRPr="00E4197B">
              <w:rPr>
                <w:sz w:val="20"/>
                <w:szCs w:val="20"/>
                <w:lang w:val="es-AR"/>
              </w:rPr>
              <w:t>Argentina</w:t>
            </w:r>
          </w:p>
        </w:tc>
        <w:tc>
          <w:tcPr>
            <w:tcW w:w="5310" w:type="dxa"/>
          </w:tcPr>
          <w:p w14:paraId="46003D8F" w14:textId="770A7D92" w:rsidR="00DC1B1F" w:rsidRPr="00E4197B" w:rsidRDefault="009A0FA6" w:rsidP="003B647F">
            <w:pPr>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II – </w:t>
            </w:r>
            <w:r w:rsidR="00A66393" w:rsidRPr="00E4197B">
              <w:rPr>
                <w:sz w:val="20"/>
                <w:szCs w:val="20"/>
                <w:lang w:val="es-AR"/>
              </w:rPr>
              <w:t xml:space="preserve">actualización de la viabilidad financiera de la empresa </w:t>
            </w:r>
            <w:proofErr w:type="spellStart"/>
            <w:r w:rsidR="00A66393" w:rsidRPr="00E4197B">
              <w:rPr>
                <w:sz w:val="20"/>
                <w:szCs w:val="20"/>
                <w:lang w:val="es-AR"/>
              </w:rPr>
              <w:t>Celpack</w:t>
            </w:r>
            <w:proofErr w:type="spellEnd"/>
            <w:r w:rsidR="00DC1B1F" w:rsidRPr="00E4197B">
              <w:rPr>
                <w:sz w:val="20"/>
                <w:szCs w:val="20"/>
                <w:lang w:val="es-AR"/>
              </w:rPr>
              <w:t>)</w:t>
            </w:r>
          </w:p>
        </w:tc>
        <w:tc>
          <w:tcPr>
            <w:tcW w:w="1705" w:type="dxa"/>
          </w:tcPr>
          <w:p w14:paraId="12466C4C" w14:textId="77777777" w:rsidR="00DC1B1F" w:rsidRPr="00E4197B" w:rsidRDefault="00DC1B1F" w:rsidP="003B647F">
            <w:pPr>
              <w:jc w:val="center"/>
              <w:rPr>
                <w:sz w:val="20"/>
                <w:szCs w:val="20"/>
                <w:lang w:val="es-AR"/>
              </w:rPr>
            </w:pPr>
            <w:r w:rsidRPr="00E4197B">
              <w:rPr>
                <w:sz w:val="20"/>
                <w:szCs w:val="20"/>
                <w:lang w:val="es-AR"/>
              </w:rPr>
              <w:t>13 – 17</w:t>
            </w:r>
          </w:p>
        </w:tc>
      </w:tr>
      <w:tr w:rsidR="00DC1B1F" w:rsidRPr="00E4197B" w14:paraId="7EBB099F" w14:textId="77777777" w:rsidTr="003B647F">
        <w:tc>
          <w:tcPr>
            <w:tcW w:w="2335" w:type="dxa"/>
          </w:tcPr>
          <w:p w14:paraId="709D6C08" w14:textId="77777777" w:rsidR="00DC1B1F" w:rsidRPr="00E4197B" w:rsidRDefault="00DC1B1F" w:rsidP="003B647F">
            <w:pPr>
              <w:rPr>
                <w:sz w:val="20"/>
                <w:szCs w:val="20"/>
                <w:lang w:val="es-AR"/>
              </w:rPr>
            </w:pPr>
            <w:r w:rsidRPr="00E4197B">
              <w:rPr>
                <w:sz w:val="20"/>
                <w:szCs w:val="20"/>
                <w:lang w:val="es-AR"/>
              </w:rPr>
              <w:t>Bangladesh</w:t>
            </w:r>
          </w:p>
        </w:tc>
        <w:tc>
          <w:tcPr>
            <w:tcW w:w="5310" w:type="dxa"/>
          </w:tcPr>
          <w:p w14:paraId="62467361" w14:textId="02800F28" w:rsidR="00DC1B1F" w:rsidRPr="00E4197B" w:rsidRDefault="009A0FA6" w:rsidP="003B647F">
            <w:pPr>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II – </w:t>
            </w:r>
            <w:r w:rsidR="00A66393" w:rsidRPr="00E4197B">
              <w:rPr>
                <w:sz w:val="20"/>
                <w:szCs w:val="20"/>
                <w:lang w:val="es-AR"/>
              </w:rPr>
              <w:t>informe de verificación</w:t>
            </w:r>
            <w:r w:rsidR="00DC1B1F" w:rsidRPr="00E4197B">
              <w:rPr>
                <w:sz w:val="20"/>
                <w:szCs w:val="20"/>
                <w:lang w:val="es-AR"/>
              </w:rPr>
              <w:t>)</w:t>
            </w:r>
          </w:p>
        </w:tc>
        <w:tc>
          <w:tcPr>
            <w:tcW w:w="1705" w:type="dxa"/>
          </w:tcPr>
          <w:p w14:paraId="43C52F79" w14:textId="77777777" w:rsidR="00DC1B1F" w:rsidRPr="00E4197B" w:rsidRDefault="00DC1B1F" w:rsidP="003B647F">
            <w:pPr>
              <w:jc w:val="center"/>
              <w:rPr>
                <w:sz w:val="20"/>
                <w:szCs w:val="20"/>
                <w:lang w:val="es-AR"/>
              </w:rPr>
            </w:pPr>
            <w:r w:rsidRPr="00E4197B">
              <w:rPr>
                <w:sz w:val="20"/>
                <w:szCs w:val="20"/>
                <w:lang w:val="es-AR"/>
              </w:rPr>
              <w:t>18 – 22</w:t>
            </w:r>
          </w:p>
        </w:tc>
      </w:tr>
      <w:tr w:rsidR="00DC1B1F" w:rsidRPr="00E4197B" w14:paraId="5E6BD4AC" w14:textId="77777777" w:rsidTr="003B647F">
        <w:tc>
          <w:tcPr>
            <w:tcW w:w="2335" w:type="dxa"/>
          </w:tcPr>
          <w:p w14:paraId="686D22B4" w14:textId="77777777" w:rsidR="00DC1B1F" w:rsidRPr="00E4197B" w:rsidRDefault="00DC1B1F" w:rsidP="003B647F">
            <w:pPr>
              <w:rPr>
                <w:sz w:val="20"/>
                <w:szCs w:val="20"/>
                <w:lang w:val="es-AR"/>
              </w:rPr>
            </w:pPr>
            <w:r w:rsidRPr="00E4197B">
              <w:rPr>
                <w:sz w:val="20"/>
                <w:szCs w:val="20"/>
                <w:lang w:val="es-AR"/>
              </w:rPr>
              <w:t>Brunei Darussalam</w:t>
            </w:r>
          </w:p>
        </w:tc>
        <w:tc>
          <w:tcPr>
            <w:tcW w:w="5310" w:type="dxa"/>
          </w:tcPr>
          <w:p w14:paraId="3DD93CAA" w14:textId="14373A30" w:rsidR="00DC1B1F" w:rsidRPr="00E4197B" w:rsidRDefault="009A0FA6" w:rsidP="003B647F">
            <w:pPr>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II – </w:t>
            </w:r>
            <w:r w:rsidR="00A66393" w:rsidRPr="00E4197B">
              <w:rPr>
                <w:sz w:val="20"/>
                <w:szCs w:val="20"/>
                <w:lang w:val="es-AR"/>
              </w:rPr>
              <w:t>solicitud de cambio de</w:t>
            </w:r>
            <w:r w:rsidR="00E4197B">
              <w:rPr>
                <w:sz w:val="20"/>
                <w:szCs w:val="20"/>
                <w:lang w:val="es-AR"/>
              </w:rPr>
              <w:t>l</w:t>
            </w:r>
            <w:r w:rsidR="00A66393" w:rsidRPr="00E4197B">
              <w:rPr>
                <w:sz w:val="20"/>
                <w:szCs w:val="20"/>
                <w:lang w:val="es-AR"/>
              </w:rPr>
              <w:t xml:space="preserve"> organismo de ejecución cooperante</w:t>
            </w:r>
            <w:r w:rsidR="00DC1B1F" w:rsidRPr="00E4197B">
              <w:rPr>
                <w:sz w:val="20"/>
                <w:szCs w:val="20"/>
                <w:lang w:val="es-AR"/>
              </w:rPr>
              <w:t>)</w:t>
            </w:r>
          </w:p>
        </w:tc>
        <w:tc>
          <w:tcPr>
            <w:tcW w:w="1705" w:type="dxa"/>
          </w:tcPr>
          <w:p w14:paraId="51F92777" w14:textId="77777777" w:rsidR="00DC1B1F" w:rsidRPr="00E4197B" w:rsidRDefault="00DC1B1F" w:rsidP="003B647F">
            <w:pPr>
              <w:jc w:val="center"/>
              <w:rPr>
                <w:sz w:val="20"/>
                <w:szCs w:val="20"/>
                <w:lang w:val="es-AR"/>
              </w:rPr>
            </w:pPr>
            <w:r w:rsidRPr="00E4197B">
              <w:rPr>
                <w:sz w:val="20"/>
                <w:szCs w:val="20"/>
                <w:lang w:val="es-AR"/>
              </w:rPr>
              <w:t>23 – 31</w:t>
            </w:r>
          </w:p>
        </w:tc>
      </w:tr>
      <w:tr w:rsidR="00DC1B1F" w:rsidRPr="00E4197B" w14:paraId="392202D4" w14:textId="77777777" w:rsidTr="003B647F">
        <w:tc>
          <w:tcPr>
            <w:tcW w:w="2335" w:type="dxa"/>
          </w:tcPr>
          <w:p w14:paraId="69CABF85" w14:textId="77777777" w:rsidR="00DC1B1F" w:rsidRPr="00E4197B" w:rsidRDefault="00DC1B1F" w:rsidP="003B647F">
            <w:pPr>
              <w:rPr>
                <w:sz w:val="20"/>
                <w:szCs w:val="20"/>
                <w:lang w:val="es-AR"/>
              </w:rPr>
            </w:pPr>
            <w:r w:rsidRPr="00E4197B">
              <w:rPr>
                <w:sz w:val="20"/>
                <w:szCs w:val="20"/>
                <w:lang w:val="es-AR"/>
              </w:rPr>
              <w:t>Colombia</w:t>
            </w:r>
          </w:p>
        </w:tc>
        <w:tc>
          <w:tcPr>
            <w:tcW w:w="5310" w:type="dxa"/>
          </w:tcPr>
          <w:p w14:paraId="222246E2" w14:textId="64ABC11D" w:rsidR="00DC1B1F" w:rsidRPr="00E4197B" w:rsidRDefault="009A0FA6" w:rsidP="003B647F">
            <w:pPr>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II – </w:t>
            </w:r>
            <w:r w:rsidR="00BF180A" w:rsidRPr="00E4197B">
              <w:rPr>
                <w:sz w:val="20"/>
                <w:szCs w:val="20"/>
                <w:lang w:val="es-AR"/>
              </w:rPr>
              <w:t>a</w:t>
            </w:r>
            <w:r w:rsidR="00A66393" w:rsidRPr="00E4197B">
              <w:rPr>
                <w:sz w:val="20"/>
                <w:szCs w:val="20"/>
                <w:lang w:val="es-AR"/>
              </w:rPr>
              <w:t xml:space="preserve">ctualización sobre el progreso hacia la finalización del proyecto de </w:t>
            </w:r>
            <w:r w:rsidR="00A740F5">
              <w:rPr>
                <w:sz w:val="20"/>
                <w:szCs w:val="20"/>
                <w:lang w:val="es-AR"/>
              </w:rPr>
              <w:t>ley</w:t>
            </w:r>
            <w:r w:rsidR="00A66393" w:rsidRPr="00E4197B">
              <w:rPr>
                <w:sz w:val="20"/>
                <w:szCs w:val="20"/>
                <w:lang w:val="es-AR"/>
              </w:rPr>
              <w:t xml:space="preserve"> y la entrada en vigor de las prohibiciones descritas en el documento UNEP/</w:t>
            </w:r>
            <w:proofErr w:type="spellStart"/>
            <w:r w:rsidR="00A66393" w:rsidRPr="00E4197B">
              <w:rPr>
                <w:sz w:val="20"/>
                <w:szCs w:val="20"/>
                <w:lang w:val="es-AR"/>
              </w:rPr>
              <w:t>OzL.Pro</w:t>
            </w:r>
            <w:proofErr w:type="spellEnd"/>
            <w:r w:rsidR="00A66393" w:rsidRPr="00E4197B">
              <w:rPr>
                <w:sz w:val="20"/>
                <w:szCs w:val="20"/>
                <w:lang w:val="es-AR"/>
              </w:rPr>
              <w:t>/</w:t>
            </w:r>
            <w:proofErr w:type="spellStart"/>
            <w:r w:rsidR="00A66393" w:rsidRPr="00E4197B">
              <w:rPr>
                <w:sz w:val="20"/>
                <w:szCs w:val="20"/>
                <w:lang w:val="es-AR"/>
              </w:rPr>
              <w:t>ExCom</w:t>
            </w:r>
            <w:proofErr w:type="spellEnd"/>
            <w:r w:rsidR="00A66393" w:rsidRPr="00E4197B">
              <w:rPr>
                <w:sz w:val="20"/>
                <w:szCs w:val="20"/>
                <w:lang w:val="es-AR"/>
              </w:rPr>
              <w:t xml:space="preserve">/88/44 y solicitud de </w:t>
            </w:r>
            <w:r w:rsidR="00BF180A" w:rsidRPr="00E4197B">
              <w:rPr>
                <w:sz w:val="20"/>
                <w:szCs w:val="20"/>
                <w:lang w:val="es-AR"/>
              </w:rPr>
              <w:t xml:space="preserve">prórroga </w:t>
            </w:r>
            <w:r w:rsidR="00A66393" w:rsidRPr="00E4197B">
              <w:rPr>
                <w:sz w:val="20"/>
                <w:szCs w:val="20"/>
                <w:lang w:val="es-AR"/>
              </w:rPr>
              <w:t>de la fecha de finalización</w:t>
            </w:r>
            <w:r w:rsidR="00DC1B1F" w:rsidRPr="00E4197B">
              <w:rPr>
                <w:sz w:val="20"/>
                <w:szCs w:val="20"/>
                <w:lang w:val="es-AR"/>
              </w:rPr>
              <w:t>)</w:t>
            </w:r>
          </w:p>
        </w:tc>
        <w:tc>
          <w:tcPr>
            <w:tcW w:w="1705" w:type="dxa"/>
          </w:tcPr>
          <w:p w14:paraId="1805FF5B" w14:textId="77777777" w:rsidR="00DC1B1F" w:rsidRPr="00E4197B" w:rsidRDefault="00DC1B1F" w:rsidP="003B647F">
            <w:pPr>
              <w:jc w:val="center"/>
              <w:rPr>
                <w:sz w:val="20"/>
                <w:szCs w:val="20"/>
                <w:lang w:val="es-AR"/>
              </w:rPr>
            </w:pPr>
            <w:r w:rsidRPr="00E4197B">
              <w:rPr>
                <w:sz w:val="20"/>
                <w:szCs w:val="20"/>
                <w:lang w:val="es-AR"/>
              </w:rPr>
              <w:t>32 – 42</w:t>
            </w:r>
          </w:p>
        </w:tc>
      </w:tr>
      <w:tr w:rsidR="00DC1B1F" w:rsidRPr="00E4197B" w14:paraId="73FF784C" w14:textId="77777777" w:rsidTr="003B647F">
        <w:tc>
          <w:tcPr>
            <w:tcW w:w="2335" w:type="dxa"/>
          </w:tcPr>
          <w:p w14:paraId="68D33E67" w14:textId="77777777" w:rsidR="00DC1B1F" w:rsidRPr="00E4197B" w:rsidRDefault="00DC1B1F" w:rsidP="003B647F">
            <w:pPr>
              <w:rPr>
                <w:sz w:val="20"/>
                <w:szCs w:val="20"/>
                <w:lang w:val="es-AR"/>
              </w:rPr>
            </w:pPr>
            <w:proofErr w:type="spellStart"/>
            <w:r w:rsidRPr="00E4197B">
              <w:rPr>
                <w:sz w:val="20"/>
                <w:szCs w:val="20"/>
                <w:lang w:val="es-AR"/>
              </w:rPr>
              <w:t>Côte</w:t>
            </w:r>
            <w:proofErr w:type="spellEnd"/>
            <w:r w:rsidRPr="00E4197B">
              <w:rPr>
                <w:sz w:val="20"/>
                <w:szCs w:val="20"/>
                <w:lang w:val="es-AR"/>
              </w:rPr>
              <w:t xml:space="preserve"> </w:t>
            </w:r>
            <w:proofErr w:type="spellStart"/>
            <w:r w:rsidRPr="00E4197B">
              <w:rPr>
                <w:sz w:val="20"/>
                <w:szCs w:val="20"/>
                <w:lang w:val="es-AR"/>
              </w:rPr>
              <w:t>d’Ivoire</w:t>
            </w:r>
            <w:proofErr w:type="spellEnd"/>
          </w:p>
        </w:tc>
        <w:tc>
          <w:tcPr>
            <w:tcW w:w="5310" w:type="dxa"/>
          </w:tcPr>
          <w:p w14:paraId="0B0DE8E3" w14:textId="573099C3" w:rsidR="00DC1B1F" w:rsidRPr="00E4197B" w:rsidRDefault="009A0FA6" w:rsidP="003B647F">
            <w:pPr>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 – </w:t>
            </w:r>
            <w:r w:rsidR="00A66393" w:rsidRPr="00E4197B">
              <w:rPr>
                <w:sz w:val="20"/>
                <w:szCs w:val="20"/>
                <w:lang w:val="es-AR"/>
              </w:rPr>
              <w:t>informe sobre la adopción del decreto interministerial ("</w:t>
            </w:r>
            <w:proofErr w:type="spellStart"/>
            <w:r w:rsidR="00A66393" w:rsidRPr="00E4197B">
              <w:rPr>
                <w:sz w:val="20"/>
                <w:szCs w:val="20"/>
                <w:lang w:val="es-AR"/>
              </w:rPr>
              <w:t>arrêté</w:t>
            </w:r>
            <w:proofErr w:type="spellEnd"/>
            <w:r w:rsidR="00A66393" w:rsidRPr="00E4197B">
              <w:rPr>
                <w:sz w:val="20"/>
                <w:szCs w:val="20"/>
                <w:lang w:val="es-AR"/>
              </w:rPr>
              <w:t xml:space="preserve"> </w:t>
            </w:r>
            <w:proofErr w:type="spellStart"/>
            <w:r w:rsidR="00A66393" w:rsidRPr="00E4197B">
              <w:rPr>
                <w:sz w:val="20"/>
                <w:szCs w:val="20"/>
                <w:lang w:val="es-AR"/>
              </w:rPr>
              <w:t>interministériel</w:t>
            </w:r>
            <w:proofErr w:type="spellEnd"/>
            <w:r w:rsidR="00A66393" w:rsidRPr="00E4197B">
              <w:rPr>
                <w:sz w:val="20"/>
                <w:szCs w:val="20"/>
                <w:lang w:val="es-AR"/>
              </w:rPr>
              <w:t xml:space="preserve">") para regular la importación, la exportación, el tránsito, la reexportación y el comercio de SAO, y otras medidas sobre el </w:t>
            </w:r>
            <w:r w:rsidR="00BF180A" w:rsidRPr="00E4197B">
              <w:rPr>
                <w:sz w:val="20"/>
                <w:szCs w:val="20"/>
                <w:lang w:val="es-AR"/>
              </w:rPr>
              <w:t>fortalecimiento</w:t>
            </w:r>
            <w:r w:rsidR="00A66393" w:rsidRPr="00E4197B">
              <w:rPr>
                <w:sz w:val="20"/>
                <w:szCs w:val="20"/>
                <w:lang w:val="es-AR"/>
              </w:rPr>
              <w:t xml:space="preserve"> de los sistemas de supervisión y </w:t>
            </w:r>
            <w:r w:rsidR="00BF180A" w:rsidRPr="00E4197B">
              <w:rPr>
                <w:sz w:val="20"/>
                <w:szCs w:val="20"/>
                <w:lang w:val="es-AR"/>
              </w:rPr>
              <w:t>presentación de informes</w:t>
            </w:r>
            <w:r w:rsidR="00A66393" w:rsidRPr="00E4197B">
              <w:rPr>
                <w:sz w:val="20"/>
                <w:szCs w:val="20"/>
                <w:lang w:val="es-AR"/>
              </w:rPr>
              <w:t xml:space="preserve"> relativos a la importación y exportación de HCFC</w:t>
            </w:r>
            <w:r w:rsidR="00DC1B1F" w:rsidRPr="00E4197B">
              <w:rPr>
                <w:sz w:val="20"/>
                <w:szCs w:val="20"/>
                <w:lang w:val="es-AR"/>
              </w:rPr>
              <w:t>)</w:t>
            </w:r>
          </w:p>
        </w:tc>
        <w:tc>
          <w:tcPr>
            <w:tcW w:w="1705" w:type="dxa"/>
          </w:tcPr>
          <w:p w14:paraId="2FABFC6C" w14:textId="77777777" w:rsidR="00DC1B1F" w:rsidRPr="00E4197B" w:rsidRDefault="00DC1B1F" w:rsidP="003B647F">
            <w:pPr>
              <w:jc w:val="center"/>
              <w:rPr>
                <w:sz w:val="20"/>
                <w:szCs w:val="20"/>
                <w:lang w:val="es-AR"/>
              </w:rPr>
            </w:pPr>
            <w:r w:rsidRPr="00E4197B">
              <w:rPr>
                <w:sz w:val="20"/>
                <w:szCs w:val="20"/>
                <w:lang w:val="es-AR"/>
              </w:rPr>
              <w:t>43 – 48</w:t>
            </w:r>
          </w:p>
        </w:tc>
      </w:tr>
      <w:tr w:rsidR="00DC1B1F" w:rsidRPr="00E4197B" w14:paraId="08216E4D" w14:textId="77777777" w:rsidTr="003B647F">
        <w:tc>
          <w:tcPr>
            <w:tcW w:w="2335" w:type="dxa"/>
          </w:tcPr>
          <w:p w14:paraId="2AB6FD3D" w14:textId="37213147" w:rsidR="00DC1B1F" w:rsidRPr="00E4197B" w:rsidRDefault="009A0FA6" w:rsidP="003B647F">
            <w:pPr>
              <w:rPr>
                <w:sz w:val="20"/>
                <w:szCs w:val="20"/>
                <w:lang w:val="es-AR"/>
              </w:rPr>
            </w:pPr>
            <w:r w:rsidRPr="00E4197B">
              <w:rPr>
                <w:sz w:val="20"/>
                <w:szCs w:val="20"/>
                <w:lang w:val="es-AR"/>
              </w:rPr>
              <w:t xml:space="preserve">Filipinas </w:t>
            </w:r>
          </w:p>
        </w:tc>
        <w:tc>
          <w:tcPr>
            <w:tcW w:w="5310" w:type="dxa"/>
          </w:tcPr>
          <w:p w14:paraId="491DC9ED" w14:textId="6B19016E" w:rsidR="00DC1B1F" w:rsidRPr="00E4197B" w:rsidRDefault="009A0FA6" w:rsidP="003B647F">
            <w:pPr>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II – </w:t>
            </w:r>
            <w:r w:rsidR="00A66393" w:rsidRPr="00E4197B">
              <w:rPr>
                <w:sz w:val="20"/>
                <w:szCs w:val="20"/>
                <w:lang w:val="es-AR"/>
              </w:rPr>
              <w:t>informe de verificación</w:t>
            </w:r>
            <w:r w:rsidR="00DC1B1F" w:rsidRPr="00E4197B">
              <w:rPr>
                <w:sz w:val="20"/>
                <w:szCs w:val="20"/>
                <w:lang w:val="es-AR"/>
              </w:rPr>
              <w:t>)</w:t>
            </w:r>
          </w:p>
        </w:tc>
        <w:tc>
          <w:tcPr>
            <w:tcW w:w="1705" w:type="dxa"/>
          </w:tcPr>
          <w:p w14:paraId="16D86EDA" w14:textId="77777777" w:rsidR="00DC1B1F" w:rsidRPr="00E4197B" w:rsidRDefault="00DC1B1F" w:rsidP="003B647F">
            <w:pPr>
              <w:jc w:val="center"/>
              <w:rPr>
                <w:sz w:val="20"/>
                <w:szCs w:val="20"/>
                <w:lang w:val="es-AR"/>
              </w:rPr>
            </w:pPr>
            <w:r w:rsidRPr="00E4197B">
              <w:rPr>
                <w:sz w:val="20"/>
                <w:szCs w:val="20"/>
                <w:lang w:val="es-AR"/>
              </w:rPr>
              <w:t>49 – 53</w:t>
            </w:r>
          </w:p>
        </w:tc>
      </w:tr>
      <w:tr w:rsidR="00DC1B1F" w:rsidRPr="00E4197B" w14:paraId="12FB5B52" w14:textId="77777777" w:rsidTr="003B647F">
        <w:tc>
          <w:tcPr>
            <w:tcW w:w="2335" w:type="dxa"/>
          </w:tcPr>
          <w:p w14:paraId="05912FEE" w14:textId="77777777" w:rsidR="00DC1B1F" w:rsidRPr="00E4197B" w:rsidRDefault="00DC1B1F" w:rsidP="003B647F">
            <w:pPr>
              <w:rPr>
                <w:sz w:val="20"/>
                <w:szCs w:val="20"/>
                <w:lang w:val="es-AR"/>
              </w:rPr>
            </w:pPr>
            <w:r w:rsidRPr="00E4197B">
              <w:rPr>
                <w:sz w:val="20"/>
                <w:szCs w:val="20"/>
                <w:lang w:val="es-AR"/>
              </w:rPr>
              <w:t>Senegal</w:t>
            </w:r>
          </w:p>
        </w:tc>
        <w:tc>
          <w:tcPr>
            <w:tcW w:w="5310" w:type="dxa"/>
          </w:tcPr>
          <w:p w14:paraId="2DE87A87" w14:textId="1A6B3D12" w:rsidR="00DC1B1F" w:rsidRPr="00E4197B" w:rsidRDefault="009A0FA6" w:rsidP="003B647F">
            <w:pPr>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 – </w:t>
            </w:r>
            <w:r w:rsidR="00A66393" w:rsidRPr="00E4197B">
              <w:rPr>
                <w:sz w:val="20"/>
                <w:szCs w:val="20"/>
                <w:lang w:val="es-AR"/>
              </w:rPr>
              <w:t>informe final sobre la marcha de las actividades</w:t>
            </w:r>
            <w:r w:rsidR="00DC1B1F" w:rsidRPr="00E4197B">
              <w:rPr>
                <w:sz w:val="20"/>
                <w:szCs w:val="20"/>
                <w:lang w:val="es-AR"/>
              </w:rPr>
              <w:t>)</w:t>
            </w:r>
          </w:p>
        </w:tc>
        <w:tc>
          <w:tcPr>
            <w:tcW w:w="1705" w:type="dxa"/>
          </w:tcPr>
          <w:p w14:paraId="4AB1684E" w14:textId="77777777" w:rsidR="00DC1B1F" w:rsidRPr="00E4197B" w:rsidRDefault="00DC1B1F" w:rsidP="003B647F">
            <w:pPr>
              <w:jc w:val="center"/>
              <w:rPr>
                <w:sz w:val="20"/>
                <w:szCs w:val="20"/>
                <w:lang w:val="es-AR"/>
              </w:rPr>
            </w:pPr>
            <w:r w:rsidRPr="00E4197B">
              <w:rPr>
                <w:sz w:val="20"/>
                <w:szCs w:val="20"/>
                <w:lang w:val="es-AR"/>
              </w:rPr>
              <w:t>54 – 67</w:t>
            </w:r>
          </w:p>
        </w:tc>
      </w:tr>
      <w:tr w:rsidR="00DC1B1F" w:rsidRPr="00E4197B" w14:paraId="7A592373" w14:textId="77777777" w:rsidTr="003B647F">
        <w:tc>
          <w:tcPr>
            <w:tcW w:w="2335" w:type="dxa"/>
          </w:tcPr>
          <w:p w14:paraId="4FEB0A3E" w14:textId="21DB5C2F" w:rsidR="00DC1B1F" w:rsidRPr="00E4197B" w:rsidRDefault="00DC1B1F" w:rsidP="003B647F">
            <w:pPr>
              <w:rPr>
                <w:sz w:val="20"/>
                <w:szCs w:val="20"/>
                <w:lang w:val="es-AR"/>
              </w:rPr>
            </w:pPr>
            <w:r w:rsidRPr="00E4197B">
              <w:rPr>
                <w:sz w:val="20"/>
                <w:szCs w:val="20"/>
                <w:lang w:val="es-AR"/>
              </w:rPr>
              <w:t xml:space="preserve">Trinidad </w:t>
            </w:r>
            <w:r w:rsidR="009A0FA6" w:rsidRPr="00E4197B">
              <w:rPr>
                <w:sz w:val="20"/>
                <w:szCs w:val="20"/>
                <w:lang w:val="es-AR"/>
              </w:rPr>
              <w:t>y</w:t>
            </w:r>
            <w:r w:rsidRPr="00E4197B">
              <w:rPr>
                <w:sz w:val="20"/>
                <w:szCs w:val="20"/>
                <w:lang w:val="es-AR"/>
              </w:rPr>
              <w:t xml:space="preserve"> </w:t>
            </w:r>
            <w:proofErr w:type="spellStart"/>
            <w:r w:rsidR="008F0129">
              <w:rPr>
                <w:sz w:val="20"/>
                <w:szCs w:val="20"/>
                <w:lang w:val="es-AR"/>
              </w:rPr>
              <w:t>Tabago</w:t>
            </w:r>
            <w:proofErr w:type="spellEnd"/>
          </w:p>
        </w:tc>
        <w:tc>
          <w:tcPr>
            <w:tcW w:w="5310" w:type="dxa"/>
          </w:tcPr>
          <w:p w14:paraId="06F4C1DF" w14:textId="765A79EE" w:rsidR="00DC1B1F" w:rsidRPr="00E4197B" w:rsidRDefault="009A0FA6" w:rsidP="003B647F">
            <w:pPr>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 – </w:t>
            </w:r>
            <w:r w:rsidR="00A66393" w:rsidRPr="00E4197B">
              <w:rPr>
                <w:sz w:val="20"/>
                <w:szCs w:val="20"/>
                <w:lang w:val="es-AR"/>
              </w:rPr>
              <w:t>informe final sobre la marcha de las actividades</w:t>
            </w:r>
            <w:r w:rsidR="00DC1B1F" w:rsidRPr="00E4197B">
              <w:rPr>
                <w:sz w:val="20"/>
                <w:szCs w:val="20"/>
                <w:lang w:val="es-AR"/>
              </w:rPr>
              <w:t xml:space="preserve"> </w:t>
            </w:r>
            <w:r w:rsidR="00BF180A" w:rsidRPr="00E4197B">
              <w:rPr>
                <w:sz w:val="20"/>
                <w:szCs w:val="20"/>
                <w:lang w:val="es-AR"/>
              </w:rPr>
              <w:t xml:space="preserve">relativo a </w:t>
            </w:r>
            <w:r w:rsidR="00A66393" w:rsidRPr="00E4197B">
              <w:rPr>
                <w:sz w:val="20"/>
                <w:szCs w:val="20"/>
                <w:lang w:val="es-AR"/>
              </w:rPr>
              <w:t>la ejecución del programa de trabajo asociado al último tramo y presentación del informe de finalización del proyecto</w:t>
            </w:r>
          </w:p>
        </w:tc>
        <w:tc>
          <w:tcPr>
            <w:tcW w:w="1705" w:type="dxa"/>
          </w:tcPr>
          <w:p w14:paraId="76BE3737" w14:textId="77777777" w:rsidR="00DC1B1F" w:rsidRPr="00E4197B" w:rsidRDefault="00DC1B1F" w:rsidP="003B647F">
            <w:pPr>
              <w:jc w:val="center"/>
              <w:rPr>
                <w:sz w:val="20"/>
                <w:szCs w:val="20"/>
                <w:lang w:val="es-AR"/>
              </w:rPr>
            </w:pPr>
            <w:r w:rsidRPr="00E4197B">
              <w:rPr>
                <w:sz w:val="20"/>
                <w:szCs w:val="20"/>
                <w:lang w:val="es-AR"/>
              </w:rPr>
              <w:t>68 – 73</w:t>
            </w:r>
          </w:p>
        </w:tc>
      </w:tr>
      <w:tr w:rsidR="00DC1B1F" w:rsidRPr="00E4197B" w14:paraId="7DECA826" w14:textId="77777777" w:rsidTr="003B647F">
        <w:tc>
          <w:tcPr>
            <w:tcW w:w="2335" w:type="dxa"/>
            <w:shd w:val="clear" w:color="auto" w:fill="auto"/>
          </w:tcPr>
          <w:p w14:paraId="48B1F753" w14:textId="77777777" w:rsidR="00DC1B1F" w:rsidRPr="00E4197B" w:rsidRDefault="00DC1B1F" w:rsidP="003B647F">
            <w:pPr>
              <w:rPr>
                <w:sz w:val="20"/>
                <w:szCs w:val="20"/>
                <w:lang w:val="es-AR"/>
              </w:rPr>
            </w:pPr>
            <w:r w:rsidRPr="00E4197B">
              <w:rPr>
                <w:sz w:val="20"/>
                <w:szCs w:val="20"/>
                <w:lang w:val="es-AR"/>
              </w:rPr>
              <w:t>Uruguay</w:t>
            </w:r>
          </w:p>
        </w:tc>
        <w:tc>
          <w:tcPr>
            <w:tcW w:w="5310" w:type="dxa"/>
            <w:shd w:val="clear" w:color="auto" w:fill="auto"/>
          </w:tcPr>
          <w:p w14:paraId="6E6A116D" w14:textId="44A56E8A" w:rsidR="00DC1B1F" w:rsidRPr="00E4197B" w:rsidRDefault="009A0FA6" w:rsidP="003B647F">
            <w:pPr>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II – </w:t>
            </w:r>
            <w:r w:rsidR="00A66393" w:rsidRPr="00E4197B">
              <w:rPr>
                <w:sz w:val="20"/>
                <w:szCs w:val="20"/>
                <w:lang w:val="es-AR"/>
              </w:rPr>
              <w:t>informe sobre la marcha de las actividades</w:t>
            </w:r>
            <w:r w:rsidR="00BF180A" w:rsidRPr="00E4197B">
              <w:rPr>
                <w:sz w:val="20"/>
                <w:szCs w:val="20"/>
                <w:lang w:val="es-AR"/>
              </w:rPr>
              <w:t xml:space="preserve"> relativo </w:t>
            </w:r>
            <w:r w:rsidR="00A66393" w:rsidRPr="00E4197B">
              <w:rPr>
                <w:sz w:val="20"/>
                <w:szCs w:val="20"/>
                <w:lang w:val="es-AR"/>
              </w:rPr>
              <w:t xml:space="preserve">a la ejecución de la conversión del sector de espumas y pedido de una prórroga adicional de la fecha de finalización de la </w:t>
            </w:r>
            <w:r w:rsidRPr="00E4197B">
              <w:rPr>
                <w:sz w:val="20"/>
                <w:szCs w:val="20"/>
                <w:lang w:val="es-AR"/>
              </w:rPr>
              <w:t>etapa</w:t>
            </w:r>
            <w:r w:rsidR="00DC1B1F" w:rsidRPr="00E4197B">
              <w:rPr>
                <w:sz w:val="20"/>
                <w:szCs w:val="20"/>
                <w:lang w:val="es-AR"/>
              </w:rPr>
              <w:t> II)</w:t>
            </w:r>
          </w:p>
        </w:tc>
        <w:tc>
          <w:tcPr>
            <w:tcW w:w="1705" w:type="dxa"/>
            <w:shd w:val="clear" w:color="auto" w:fill="auto"/>
          </w:tcPr>
          <w:p w14:paraId="762B8079" w14:textId="77777777" w:rsidR="00DC1B1F" w:rsidRPr="00E4197B" w:rsidRDefault="00DC1B1F" w:rsidP="003B647F">
            <w:pPr>
              <w:jc w:val="center"/>
              <w:rPr>
                <w:sz w:val="20"/>
                <w:szCs w:val="20"/>
                <w:lang w:val="es-AR"/>
              </w:rPr>
            </w:pPr>
            <w:r w:rsidRPr="00E4197B">
              <w:rPr>
                <w:sz w:val="20"/>
                <w:szCs w:val="20"/>
                <w:lang w:val="es-AR"/>
              </w:rPr>
              <w:t>74 – 90</w:t>
            </w:r>
          </w:p>
        </w:tc>
      </w:tr>
      <w:tr w:rsidR="00DC1B1F" w:rsidRPr="00C01748" w14:paraId="27F31B44" w14:textId="77777777" w:rsidTr="003B647F">
        <w:tc>
          <w:tcPr>
            <w:tcW w:w="9350" w:type="dxa"/>
            <w:gridSpan w:val="3"/>
          </w:tcPr>
          <w:p w14:paraId="7AFBC64B" w14:textId="4B70BD6C" w:rsidR="00DC1B1F" w:rsidRPr="00E4197B" w:rsidRDefault="00A66393" w:rsidP="003B647F">
            <w:pPr>
              <w:rPr>
                <w:b/>
                <w:sz w:val="20"/>
                <w:szCs w:val="20"/>
                <w:lang w:val="es-AR"/>
              </w:rPr>
            </w:pPr>
            <w:r w:rsidRPr="00E4197B">
              <w:rPr>
                <w:b/>
                <w:sz w:val="20"/>
                <w:szCs w:val="20"/>
                <w:lang w:val="es-AR"/>
              </w:rPr>
              <w:t>Informes relacionados con los</w:t>
            </w:r>
            <w:r w:rsidR="00DC1B1F" w:rsidRPr="00E4197B">
              <w:rPr>
                <w:b/>
                <w:sz w:val="20"/>
                <w:szCs w:val="20"/>
                <w:lang w:val="es-AR"/>
              </w:rPr>
              <w:t xml:space="preserve"> HFC</w:t>
            </w:r>
          </w:p>
        </w:tc>
      </w:tr>
      <w:tr w:rsidR="00DC1B1F" w:rsidRPr="00E4197B" w14:paraId="6FCCA515" w14:textId="77777777" w:rsidTr="003B647F">
        <w:tc>
          <w:tcPr>
            <w:tcW w:w="2335" w:type="dxa"/>
          </w:tcPr>
          <w:p w14:paraId="3469C876" w14:textId="77777777" w:rsidR="00DC1B1F" w:rsidRPr="00E4197B" w:rsidRDefault="00DC1B1F" w:rsidP="003B647F">
            <w:pPr>
              <w:rPr>
                <w:sz w:val="20"/>
                <w:szCs w:val="20"/>
                <w:lang w:val="es-AR"/>
              </w:rPr>
            </w:pPr>
            <w:r w:rsidRPr="00E4197B">
              <w:rPr>
                <w:sz w:val="20"/>
                <w:szCs w:val="20"/>
                <w:lang w:val="es-AR"/>
              </w:rPr>
              <w:t>Argentina</w:t>
            </w:r>
          </w:p>
        </w:tc>
        <w:tc>
          <w:tcPr>
            <w:tcW w:w="5310" w:type="dxa"/>
          </w:tcPr>
          <w:p w14:paraId="593C18A7" w14:textId="25C00AD9" w:rsidR="00DC1B1F" w:rsidRPr="00E4197B" w:rsidRDefault="00A66393" w:rsidP="003B647F">
            <w:pPr>
              <w:rPr>
                <w:sz w:val="20"/>
                <w:szCs w:val="20"/>
                <w:lang w:val="es-AR"/>
              </w:rPr>
            </w:pPr>
            <w:r w:rsidRPr="00E4197B">
              <w:rPr>
                <w:sz w:val="20"/>
                <w:szCs w:val="20"/>
                <w:lang w:val="es-AR"/>
              </w:rPr>
              <w:t>Control de las emisiones de HFC-23 generadas en la producción de</w:t>
            </w:r>
            <w:r w:rsidR="00E4197B">
              <w:rPr>
                <w:sz w:val="20"/>
                <w:szCs w:val="20"/>
                <w:lang w:val="es-AR"/>
              </w:rPr>
              <w:t>l</w:t>
            </w:r>
            <w:r w:rsidRPr="00E4197B">
              <w:rPr>
                <w:sz w:val="20"/>
                <w:szCs w:val="20"/>
                <w:lang w:val="es-AR"/>
              </w:rPr>
              <w:t xml:space="preserve"> HCFC-22</w:t>
            </w:r>
          </w:p>
        </w:tc>
        <w:tc>
          <w:tcPr>
            <w:tcW w:w="1705" w:type="dxa"/>
          </w:tcPr>
          <w:p w14:paraId="718AAAF0" w14:textId="77777777" w:rsidR="00DC1B1F" w:rsidRPr="00E4197B" w:rsidRDefault="00DC1B1F" w:rsidP="003B647F">
            <w:pPr>
              <w:jc w:val="center"/>
              <w:rPr>
                <w:sz w:val="20"/>
                <w:szCs w:val="20"/>
                <w:lang w:val="es-AR"/>
              </w:rPr>
            </w:pPr>
            <w:r w:rsidRPr="00E4197B">
              <w:rPr>
                <w:sz w:val="20"/>
                <w:szCs w:val="20"/>
                <w:lang w:val="es-AR"/>
              </w:rPr>
              <w:t>91 – 99</w:t>
            </w:r>
          </w:p>
        </w:tc>
      </w:tr>
      <w:tr w:rsidR="00DC1B1F" w:rsidRPr="00C01748" w14:paraId="4B82D818" w14:textId="77777777" w:rsidTr="003B647F">
        <w:tc>
          <w:tcPr>
            <w:tcW w:w="9350" w:type="dxa"/>
            <w:gridSpan w:val="3"/>
          </w:tcPr>
          <w:p w14:paraId="18E6060D" w14:textId="55A307BC" w:rsidR="00DC1B1F" w:rsidRPr="00E4197B" w:rsidRDefault="00A66393" w:rsidP="003B647F">
            <w:pPr>
              <w:jc w:val="left"/>
              <w:rPr>
                <w:b/>
                <w:sz w:val="20"/>
                <w:szCs w:val="20"/>
                <w:lang w:val="es-AR"/>
              </w:rPr>
            </w:pPr>
            <w:r w:rsidRPr="00E4197B">
              <w:rPr>
                <w:b/>
                <w:sz w:val="20"/>
                <w:szCs w:val="20"/>
                <w:lang w:val="es-AR"/>
              </w:rPr>
              <w:t>Informes relacionados con el</w:t>
            </w:r>
            <w:r w:rsidR="00DC1B1F" w:rsidRPr="00E4197B">
              <w:rPr>
                <w:b/>
                <w:sz w:val="20"/>
                <w:szCs w:val="20"/>
                <w:lang w:val="es-AR"/>
              </w:rPr>
              <w:t xml:space="preserve"> </w:t>
            </w:r>
            <w:r w:rsidRPr="00E4197B">
              <w:rPr>
                <w:b/>
                <w:sz w:val="20"/>
                <w:szCs w:val="20"/>
                <w:lang w:val="es-AR"/>
              </w:rPr>
              <w:t>metilbromuro</w:t>
            </w:r>
          </w:p>
        </w:tc>
      </w:tr>
      <w:tr w:rsidR="00DC1B1F" w:rsidRPr="00E4197B" w14:paraId="2A12B078" w14:textId="77777777" w:rsidTr="003B647F">
        <w:tc>
          <w:tcPr>
            <w:tcW w:w="2335" w:type="dxa"/>
          </w:tcPr>
          <w:p w14:paraId="75A8F379" w14:textId="77777777" w:rsidR="00DC1B1F" w:rsidRPr="00E4197B" w:rsidRDefault="00DC1B1F" w:rsidP="003B647F">
            <w:pPr>
              <w:rPr>
                <w:sz w:val="20"/>
                <w:szCs w:val="20"/>
                <w:lang w:val="es-AR"/>
              </w:rPr>
            </w:pPr>
            <w:r w:rsidRPr="00E4197B">
              <w:rPr>
                <w:sz w:val="20"/>
                <w:szCs w:val="20"/>
                <w:lang w:val="es-AR"/>
              </w:rPr>
              <w:t>Argentina</w:t>
            </w:r>
          </w:p>
        </w:tc>
        <w:tc>
          <w:tcPr>
            <w:tcW w:w="5310" w:type="dxa"/>
          </w:tcPr>
          <w:p w14:paraId="6D91523B" w14:textId="1025E21C" w:rsidR="00DC1B1F" w:rsidRPr="00E4197B" w:rsidRDefault="00A66393" w:rsidP="003B647F">
            <w:pPr>
              <w:rPr>
                <w:sz w:val="20"/>
                <w:szCs w:val="20"/>
                <w:lang w:val="es-AR"/>
              </w:rPr>
            </w:pPr>
            <w:r w:rsidRPr="00E4197B">
              <w:rPr>
                <w:sz w:val="20"/>
                <w:szCs w:val="20"/>
                <w:lang w:val="es-AR"/>
              </w:rPr>
              <w:t>Plan de eliminación del metilbromuro</w:t>
            </w:r>
          </w:p>
        </w:tc>
        <w:tc>
          <w:tcPr>
            <w:tcW w:w="1705" w:type="dxa"/>
          </w:tcPr>
          <w:p w14:paraId="7B0C8336" w14:textId="77777777" w:rsidR="00DC1B1F" w:rsidRPr="00E4197B" w:rsidRDefault="00DC1B1F" w:rsidP="003B647F">
            <w:pPr>
              <w:jc w:val="center"/>
              <w:rPr>
                <w:sz w:val="20"/>
                <w:szCs w:val="20"/>
                <w:lang w:val="es-AR"/>
              </w:rPr>
            </w:pPr>
            <w:r w:rsidRPr="00E4197B">
              <w:rPr>
                <w:sz w:val="20"/>
                <w:szCs w:val="20"/>
                <w:lang w:val="es-AR"/>
              </w:rPr>
              <w:t>100 – 102</w:t>
            </w:r>
          </w:p>
        </w:tc>
      </w:tr>
      <w:tr w:rsidR="00DC1B1F" w:rsidRPr="00E4197B" w14:paraId="2C4ED339" w14:textId="77777777" w:rsidTr="003B647F">
        <w:tc>
          <w:tcPr>
            <w:tcW w:w="9350" w:type="dxa"/>
            <w:gridSpan w:val="3"/>
          </w:tcPr>
          <w:p w14:paraId="2A08BD31" w14:textId="77777777" w:rsidR="00DC1B1F" w:rsidRPr="00E4197B" w:rsidRDefault="00DC1B1F" w:rsidP="003B647F">
            <w:pPr>
              <w:rPr>
                <w:b/>
                <w:sz w:val="20"/>
                <w:szCs w:val="20"/>
                <w:lang w:val="es-AR"/>
              </w:rPr>
            </w:pPr>
            <w:bookmarkStart w:id="1" w:name="_Hlk117605089"/>
          </w:p>
        </w:tc>
      </w:tr>
      <w:bookmarkEnd w:id="1"/>
    </w:tbl>
    <w:p w14:paraId="670A040D" w14:textId="77777777" w:rsidR="00DC1B1F" w:rsidRPr="00E4197B" w:rsidRDefault="00DC1B1F" w:rsidP="00DC1B1F">
      <w:pPr>
        <w:rPr>
          <w:highlight w:val="green"/>
          <w:lang w:val="es-AR"/>
        </w:rPr>
      </w:pPr>
    </w:p>
    <w:p w14:paraId="064A5878" w14:textId="151BAA77" w:rsidR="00DC1B1F" w:rsidRPr="00E4197B" w:rsidRDefault="00322FFF" w:rsidP="00DC1B1F">
      <w:pPr>
        <w:pStyle w:val="Heading1"/>
        <w:rPr>
          <w:lang w:val="es-AR"/>
        </w:rPr>
      </w:pPr>
      <w:r w:rsidRPr="00E4197B">
        <w:rPr>
          <w:lang w:val="es-AR"/>
        </w:rPr>
        <w:t>El Cuadro</w:t>
      </w:r>
      <w:r w:rsidR="00DC1B1F" w:rsidRPr="00E4197B">
        <w:rPr>
          <w:lang w:val="es-AR"/>
        </w:rPr>
        <w:t xml:space="preserve"> 2 </w:t>
      </w:r>
      <w:r w:rsidR="0075195E" w:rsidRPr="00E4197B">
        <w:rPr>
          <w:lang w:val="es-AR"/>
        </w:rPr>
        <w:t xml:space="preserve">muestra </w:t>
      </w:r>
      <w:r w:rsidRPr="00E4197B">
        <w:rPr>
          <w:lang w:val="es-AR"/>
        </w:rPr>
        <w:t>un informe sobre un proyecto con requisitos específicos de presentación de informes</w:t>
      </w:r>
      <w:r w:rsidR="0075195E" w:rsidRPr="00E4197B">
        <w:rPr>
          <w:lang w:val="es-AR"/>
        </w:rPr>
        <w:t>,</w:t>
      </w:r>
      <w:r w:rsidRPr="00E4197B">
        <w:rPr>
          <w:lang w:val="es-AR"/>
        </w:rPr>
        <w:t xml:space="preserve"> presentado a la </w:t>
      </w:r>
      <w:r w:rsidR="00DC1B1F" w:rsidRPr="00E4197B">
        <w:rPr>
          <w:lang w:val="es-AR"/>
        </w:rPr>
        <w:t>91</w:t>
      </w:r>
      <w:r w:rsidRPr="00E4197B">
        <w:rPr>
          <w:vertAlign w:val="superscript"/>
          <w:lang w:val="es-AR"/>
        </w:rPr>
        <w:t>a</w:t>
      </w:r>
      <w:r w:rsidR="00DC1B1F" w:rsidRPr="00E4197B">
        <w:rPr>
          <w:lang w:val="es-AR"/>
        </w:rPr>
        <w:t> </w:t>
      </w:r>
      <w:r w:rsidRPr="00E4197B">
        <w:rPr>
          <w:lang w:val="es-AR"/>
        </w:rPr>
        <w:t xml:space="preserve">reunión para consideración </w:t>
      </w:r>
      <w:r w:rsidR="00DC1B1F" w:rsidRPr="00E4197B">
        <w:rPr>
          <w:lang w:val="es-AR"/>
        </w:rPr>
        <w:t>individual</w:t>
      </w:r>
      <w:r w:rsidRPr="00E4197B">
        <w:rPr>
          <w:lang w:val="es-AR"/>
        </w:rPr>
        <w:t xml:space="preserve"> y una breve explicación de l</w:t>
      </w:r>
      <w:r w:rsidR="00E4197B">
        <w:rPr>
          <w:lang w:val="es-AR"/>
        </w:rPr>
        <w:t xml:space="preserve">as cuestiones </w:t>
      </w:r>
      <w:r w:rsidR="0075195E" w:rsidRPr="00E4197B">
        <w:rPr>
          <w:lang w:val="es-AR"/>
        </w:rPr>
        <w:t>conex</w:t>
      </w:r>
      <w:r w:rsidR="00E4197B">
        <w:rPr>
          <w:lang w:val="es-AR"/>
        </w:rPr>
        <w:t>a</w:t>
      </w:r>
      <w:r w:rsidR="0075195E" w:rsidRPr="00E4197B">
        <w:rPr>
          <w:lang w:val="es-AR"/>
        </w:rPr>
        <w:t>s</w:t>
      </w:r>
      <w:r w:rsidR="00DC1B1F" w:rsidRPr="00E4197B">
        <w:rPr>
          <w:lang w:val="es-AR"/>
        </w:rPr>
        <w:t xml:space="preserve">. </w:t>
      </w:r>
    </w:p>
    <w:p w14:paraId="6D309CBA" w14:textId="7CFB46B9" w:rsidR="00DC1B1F" w:rsidRPr="00E4197B" w:rsidRDefault="00322FFF" w:rsidP="00D7580A">
      <w:pPr>
        <w:keepNext/>
        <w:keepLines/>
        <w:rPr>
          <w:b/>
          <w:lang w:val="es-AR"/>
        </w:rPr>
      </w:pPr>
      <w:r w:rsidRPr="00E4197B">
        <w:rPr>
          <w:b/>
          <w:lang w:val="es-AR"/>
        </w:rPr>
        <w:lastRenderedPageBreak/>
        <w:t>Cuadro</w:t>
      </w:r>
      <w:r w:rsidR="00DC1B1F" w:rsidRPr="00E4197B">
        <w:rPr>
          <w:b/>
          <w:lang w:val="es-AR"/>
        </w:rPr>
        <w:t xml:space="preserve"> 2. </w:t>
      </w:r>
      <w:r w:rsidRPr="00E4197B">
        <w:rPr>
          <w:b/>
          <w:lang w:val="es-AR"/>
        </w:rPr>
        <w:t>Informes sobre proyectos con requisitos específicos de presentación de informes y recomendados para consideración individual</w:t>
      </w:r>
    </w:p>
    <w:tbl>
      <w:tblPr>
        <w:tblStyle w:val="TableGrid"/>
        <w:tblW w:w="0" w:type="auto"/>
        <w:tblLook w:val="04A0" w:firstRow="1" w:lastRow="0" w:firstColumn="1" w:lastColumn="0" w:noHBand="0" w:noVBand="1"/>
      </w:tblPr>
      <w:tblGrid>
        <w:gridCol w:w="2337"/>
        <w:gridCol w:w="2337"/>
        <w:gridCol w:w="3061"/>
        <w:gridCol w:w="1615"/>
      </w:tblGrid>
      <w:tr w:rsidR="00DC1B1F" w:rsidRPr="00E4197B" w14:paraId="357A3179" w14:textId="77777777" w:rsidTr="003B647F">
        <w:trPr>
          <w:tblHeader/>
        </w:trPr>
        <w:tc>
          <w:tcPr>
            <w:tcW w:w="2337" w:type="dxa"/>
          </w:tcPr>
          <w:p w14:paraId="7CF9810E" w14:textId="312CDA36" w:rsidR="00DC1B1F" w:rsidRPr="00E4197B" w:rsidRDefault="00322FFF" w:rsidP="00D7580A">
            <w:pPr>
              <w:keepNext/>
              <w:keepLines/>
              <w:jc w:val="center"/>
              <w:rPr>
                <w:b/>
                <w:sz w:val="20"/>
                <w:szCs w:val="20"/>
                <w:lang w:val="es-AR"/>
              </w:rPr>
            </w:pPr>
            <w:r w:rsidRPr="00E4197B">
              <w:rPr>
                <w:b/>
                <w:sz w:val="20"/>
                <w:szCs w:val="20"/>
                <w:lang w:val="es-AR"/>
              </w:rPr>
              <w:t>País</w:t>
            </w:r>
          </w:p>
        </w:tc>
        <w:tc>
          <w:tcPr>
            <w:tcW w:w="2337" w:type="dxa"/>
          </w:tcPr>
          <w:p w14:paraId="0AD8EF19" w14:textId="0664E45E" w:rsidR="00DC1B1F" w:rsidRPr="00E4197B" w:rsidRDefault="009A0FA6" w:rsidP="00D7580A">
            <w:pPr>
              <w:keepNext/>
              <w:keepLines/>
              <w:jc w:val="center"/>
              <w:rPr>
                <w:b/>
                <w:sz w:val="20"/>
                <w:szCs w:val="20"/>
                <w:lang w:val="es-AR"/>
              </w:rPr>
            </w:pPr>
            <w:r w:rsidRPr="00E4197B">
              <w:rPr>
                <w:b/>
                <w:sz w:val="20"/>
                <w:szCs w:val="20"/>
                <w:lang w:val="es-AR"/>
              </w:rPr>
              <w:t>Título del proyecto</w:t>
            </w:r>
          </w:p>
        </w:tc>
        <w:tc>
          <w:tcPr>
            <w:tcW w:w="3061" w:type="dxa"/>
          </w:tcPr>
          <w:p w14:paraId="3F59530C" w14:textId="260A82C9" w:rsidR="00DC1B1F" w:rsidRPr="00E4197B" w:rsidRDefault="00322FFF" w:rsidP="00D7580A">
            <w:pPr>
              <w:keepNext/>
              <w:keepLines/>
              <w:jc w:val="center"/>
              <w:rPr>
                <w:b/>
                <w:sz w:val="20"/>
                <w:szCs w:val="20"/>
                <w:lang w:val="es-AR"/>
              </w:rPr>
            </w:pPr>
            <w:r w:rsidRPr="00E4197B">
              <w:rPr>
                <w:b/>
                <w:sz w:val="20"/>
                <w:szCs w:val="20"/>
                <w:lang w:val="es-AR"/>
              </w:rPr>
              <w:t xml:space="preserve">Cuestión </w:t>
            </w:r>
          </w:p>
        </w:tc>
        <w:tc>
          <w:tcPr>
            <w:tcW w:w="1615" w:type="dxa"/>
          </w:tcPr>
          <w:p w14:paraId="60D3B957" w14:textId="400BE0A5" w:rsidR="00DC1B1F" w:rsidRPr="00E4197B" w:rsidRDefault="00322FFF" w:rsidP="00D7580A">
            <w:pPr>
              <w:keepNext/>
              <w:keepLines/>
              <w:jc w:val="center"/>
              <w:rPr>
                <w:b/>
                <w:sz w:val="20"/>
                <w:szCs w:val="20"/>
                <w:lang w:val="es-AR"/>
              </w:rPr>
            </w:pPr>
            <w:r w:rsidRPr="00E4197B">
              <w:rPr>
                <w:b/>
                <w:sz w:val="20"/>
                <w:szCs w:val="20"/>
                <w:lang w:val="es-AR"/>
              </w:rPr>
              <w:t>Apartados</w:t>
            </w:r>
          </w:p>
        </w:tc>
      </w:tr>
      <w:tr w:rsidR="00DC1B1F" w:rsidRPr="00C01748" w14:paraId="4DAA0FDD" w14:textId="77777777" w:rsidTr="003B647F">
        <w:trPr>
          <w:tblHeader/>
        </w:trPr>
        <w:tc>
          <w:tcPr>
            <w:tcW w:w="9350" w:type="dxa"/>
            <w:gridSpan w:val="4"/>
          </w:tcPr>
          <w:p w14:paraId="2BC8B3E5" w14:textId="71C87DEC" w:rsidR="00DC1B1F" w:rsidRPr="00E4197B" w:rsidRDefault="00322FFF" w:rsidP="00D7580A">
            <w:pPr>
              <w:keepNext/>
              <w:keepLines/>
              <w:rPr>
                <w:sz w:val="20"/>
                <w:szCs w:val="20"/>
                <w:lang w:val="es-AR"/>
              </w:rPr>
            </w:pPr>
            <w:r w:rsidRPr="00E4197B">
              <w:rPr>
                <w:b/>
                <w:sz w:val="20"/>
                <w:szCs w:val="20"/>
                <w:lang w:val="es-AR"/>
              </w:rPr>
              <w:t>I</w:t>
            </w:r>
            <w:r w:rsidR="00A66393" w:rsidRPr="00E4197B">
              <w:rPr>
                <w:b/>
                <w:sz w:val="20"/>
                <w:szCs w:val="20"/>
                <w:lang w:val="es-AR"/>
              </w:rPr>
              <w:t>nformes relacionados con el</w:t>
            </w:r>
            <w:r w:rsidR="00DC1B1F" w:rsidRPr="00E4197B">
              <w:rPr>
                <w:b/>
                <w:sz w:val="20"/>
                <w:szCs w:val="20"/>
                <w:lang w:val="es-AR"/>
              </w:rPr>
              <w:t xml:space="preserve"> </w:t>
            </w:r>
            <w:r w:rsidRPr="00E4197B">
              <w:rPr>
                <w:b/>
                <w:sz w:val="20"/>
                <w:szCs w:val="20"/>
                <w:lang w:val="es-AR"/>
              </w:rPr>
              <w:t>p</w:t>
            </w:r>
            <w:r w:rsidR="009A0FA6" w:rsidRPr="00E4197B">
              <w:rPr>
                <w:b/>
                <w:sz w:val="20"/>
                <w:szCs w:val="20"/>
                <w:lang w:val="es-AR"/>
              </w:rPr>
              <w:t xml:space="preserve">lan de gestión de eliminación de los </w:t>
            </w:r>
            <w:r w:rsidRPr="00E4197B">
              <w:rPr>
                <w:b/>
                <w:sz w:val="20"/>
                <w:szCs w:val="20"/>
                <w:lang w:val="es-AR"/>
              </w:rPr>
              <w:t>HCFC</w:t>
            </w:r>
          </w:p>
        </w:tc>
      </w:tr>
      <w:tr w:rsidR="00DC1B1F" w:rsidRPr="00E4197B" w14:paraId="53F2F913" w14:textId="77777777" w:rsidTr="003B647F">
        <w:tc>
          <w:tcPr>
            <w:tcW w:w="2337" w:type="dxa"/>
          </w:tcPr>
          <w:p w14:paraId="102F698E" w14:textId="76C6CEB0" w:rsidR="00DC1B1F" w:rsidRPr="00E4197B" w:rsidRDefault="00DC1B1F" w:rsidP="00D7580A">
            <w:pPr>
              <w:keepNext/>
              <w:keepLines/>
              <w:rPr>
                <w:sz w:val="20"/>
                <w:szCs w:val="20"/>
                <w:lang w:val="es-AR"/>
              </w:rPr>
            </w:pPr>
            <w:r w:rsidRPr="00E4197B">
              <w:rPr>
                <w:sz w:val="20"/>
                <w:szCs w:val="20"/>
                <w:lang w:val="es-AR"/>
              </w:rPr>
              <w:t>B</w:t>
            </w:r>
            <w:r w:rsidR="00322FFF" w:rsidRPr="00E4197B">
              <w:rPr>
                <w:sz w:val="20"/>
                <w:szCs w:val="20"/>
                <w:lang w:val="es-AR"/>
              </w:rPr>
              <w:t>rasil</w:t>
            </w:r>
          </w:p>
        </w:tc>
        <w:tc>
          <w:tcPr>
            <w:tcW w:w="2337" w:type="dxa"/>
          </w:tcPr>
          <w:p w14:paraId="05F11F04" w14:textId="4F81073B" w:rsidR="00DC1B1F" w:rsidRPr="00E4197B" w:rsidRDefault="009A0FA6" w:rsidP="00D7580A">
            <w:pPr>
              <w:keepNext/>
              <w:keepLines/>
              <w:rPr>
                <w:sz w:val="20"/>
                <w:szCs w:val="20"/>
                <w:lang w:val="es-AR"/>
              </w:rPr>
            </w:pPr>
            <w:r w:rsidRPr="00E4197B">
              <w:rPr>
                <w:sz w:val="20"/>
                <w:szCs w:val="20"/>
                <w:lang w:val="es-AR"/>
              </w:rPr>
              <w:t>Plan de gestión de eliminación de los HCFC</w:t>
            </w:r>
            <w:r w:rsidR="00DC1B1F" w:rsidRPr="00E4197B">
              <w:rPr>
                <w:sz w:val="20"/>
                <w:szCs w:val="20"/>
                <w:lang w:val="es-AR"/>
              </w:rPr>
              <w:t xml:space="preserve"> (</w:t>
            </w:r>
            <w:r w:rsidRPr="00E4197B">
              <w:rPr>
                <w:sz w:val="20"/>
                <w:szCs w:val="20"/>
                <w:lang w:val="es-AR"/>
              </w:rPr>
              <w:t>etapa</w:t>
            </w:r>
            <w:r w:rsidR="00DC1B1F" w:rsidRPr="00E4197B">
              <w:rPr>
                <w:sz w:val="20"/>
                <w:szCs w:val="20"/>
                <w:lang w:val="es-AR"/>
              </w:rPr>
              <w:t xml:space="preserve"> II – </w:t>
            </w:r>
            <w:r w:rsidR="00322FFF" w:rsidRPr="00E4197B">
              <w:rPr>
                <w:sz w:val="20"/>
                <w:szCs w:val="20"/>
                <w:lang w:val="es-AR"/>
              </w:rPr>
              <w:t>informe sobre la marcha de las actividades relativo a la ejecución del quinto tramo y solicitud de prórroga</w:t>
            </w:r>
            <w:r w:rsidR="00DC1B1F" w:rsidRPr="00E4197B">
              <w:rPr>
                <w:sz w:val="20"/>
                <w:szCs w:val="20"/>
                <w:lang w:val="es-AR"/>
              </w:rPr>
              <w:t>)</w:t>
            </w:r>
          </w:p>
        </w:tc>
        <w:tc>
          <w:tcPr>
            <w:tcW w:w="3061" w:type="dxa"/>
          </w:tcPr>
          <w:p w14:paraId="0E3F994C" w14:textId="60DFE82D" w:rsidR="00DC1B1F" w:rsidRPr="00E4197B" w:rsidRDefault="00322FFF" w:rsidP="00D7580A">
            <w:pPr>
              <w:keepNext/>
              <w:keepLines/>
              <w:rPr>
                <w:sz w:val="20"/>
                <w:szCs w:val="20"/>
                <w:lang w:val="es-AR"/>
              </w:rPr>
            </w:pPr>
            <w:r w:rsidRPr="00E4197B">
              <w:rPr>
                <w:sz w:val="20"/>
                <w:szCs w:val="20"/>
                <w:lang w:val="es-AR"/>
              </w:rPr>
              <w:t xml:space="preserve">Etapa </w:t>
            </w:r>
            <w:r w:rsidR="00DC1B1F" w:rsidRPr="00E4197B">
              <w:rPr>
                <w:sz w:val="20"/>
                <w:szCs w:val="20"/>
                <w:lang w:val="es-AR"/>
              </w:rPr>
              <w:t xml:space="preserve">II – </w:t>
            </w:r>
            <w:r w:rsidRPr="00E4197B">
              <w:rPr>
                <w:sz w:val="20"/>
                <w:szCs w:val="20"/>
                <w:lang w:val="es-AR"/>
              </w:rPr>
              <w:t xml:space="preserve">informe </w:t>
            </w:r>
            <w:r w:rsidR="0075195E" w:rsidRPr="00E4197B">
              <w:rPr>
                <w:sz w:val="20"/>
                <w:szCs w:val="20"/>
                <w:lang w:val="es-AR"/>
              </w:rPr>
              <w:t xml:space="preserve">sobre la marcha </w:t>
            </w:r>
            <w:r w:rsidRPr="00E4197B">
              <w:rPr>
                <w:sz w:val="20"/>
                <w:szCs w:val="20"/>
                <w:lang w:val="es-AR"/>
              </w:rPr>
              <w:t xml:space="preserve">de las actividades relativo a la ejecución del quinto tramo y solicitud de prórroga </w:t>
            </w:r>
          </w:p>
        </w:tc>
        <w:tc>
          <w:tcPr>
            <w:tcW w:w="1615" w:type="dxa"/>
          </w:tcPr>
          <w:p w14:paraId="38E8BEF8" w14:textId="77777777" w:rsidR="00DC1B1F" w:rsidRPr="00E4197B" w:rsidRDefault="00DC1B1F" w:rsidP="00D7580A">
            <w:pPr>
              <w:keepNext/>
              <w:keepLines/>
              <w:jc w:val="center"/>
              <w:rPr>
                <w:sz w:val="20"/>
                <w:szCs w:val="20"/>
                <w:lang w:val="es-AR"/>
              </w:rPr>
            </w:pPr>
            <w:r w:rsidRPr="00E4197B">
              <w:rPr>
                <w:sz w:val="20"/>
                <w:szCs w:val="20"/>
                <w:lang w:val="es-AR"/>
              </w:rPr>
              <w:t>104 – 138</w:t>
            </w:r>
          </w:p>
        </w:tc>
      </w:tr>
    </w:tbl>
    <w:p w14:paraId="2B4A2499" w14:textId="77777777" w:rsidR="00DC1B1F" w:rsidRPr="00E4197B" w:rsidRDefault="00DC1B1F" w:rsidP="00DC1B1F">
      <w:pPr>
        <w:rPr>
          <w:highlight w:val="green"/>
          <w:lang w:val="es-AR"/>
        </w:rPr>
      </w:pPr>
    </w:p>
    <w:p w14:paraId="566ABB20" w14:textId="11748010" w:rsidR="00DC1B1F" w:rsidRPr="00E4197B" w:rsidRDefault="00DC1B1F" w:rsidP="00DC1B1F">
      <w:pPr>
        <w:pStyle w:val="Style3"/>
        <w:rPr>
          <w:lang w:val="es-AR"/>
        </w:rPr>
      </w:pPr>
      <w:r w:rsidRPr="00E4197B">
        <w:rPr>
          <w:lang w:val="es-AR"/>
        </w:rPr>
        <w:t>II.</w:t>
      </w:r>
      <w:r w:rsidRPr="00E4197B">
        <w:rPr>
          <w:lang w:val="es-AR"/>
        </w:rPr>
        <w:tab/>
      </w:r>
      <w:r w:rsidR="00322FFF" w:rsidRPr="00E4197B">
        <w:rPr>
          <w:lang w:val="es-AR"/>
        </w:rPr>
        <w:t xml:space="preserve">Aprobación general </w:t>
      </w:r>
    </w:p>
    <w:p w14:paraId="5799A7A5" w14:textId="6D7A85E6" w:rsidR="00DC1B1F" w:rsidRPr="00E4197B" w:rsidRDefault="00322FFF" w:rsidP="00DC1B1F">
      <w:pPr>
        <w:pStyle w:val="Heading1"/>
        <w:rPr>
          <w:lang w:val="es-AR"/>
        </w:rPr>
      </w:pPr>
      <w:r w:rsidRPr="00E4197B">
        <w:rPr>
          <w:lang w:val="es-AR"/>
        </w:rPr>
        <w:t xml:space="preserve">Esta sección incluye </w:t>
      </w:r>
      <w:r w:rsidR="00E4197B">
        <w:rPr>
          <w:lang w:val="es-AR"/>
        </w:rPr>
        <w:t xml:space="preserve">los </w:t>
      </w:r>
      <w:r w:rsidRPr="00E4197B">
        <w:rPr>
          <w:lang w:val="es-AR"/>
        </w:rPr>
        <w:t xml:space="preserve">informes sobre proyectos relacionados con </w:t>
      </w:r>
      <w:r w:rsidR="00561336" w:rsidRPr="00E4197B">
        <w:rPr>
          <w:lang w:val="es-AR"/>
        </w:rPr>
        <w:t xml:space="preserve">los </w:t>
      </w:r>
      <w:r w:rsidRPr="00E4197B">
        <w:rPr>
          <w:lang w:val="es-AR"/>
        </w:rPr>
        <w:t>plan</w:t>
      </w:r>
      <w:r w:rsidR="00E4197B">
        <w:rPr>
          <w:lang w:val="es-AR"/>
        </w:rPr>
        <w:t>es</w:t>
      </w:r>
      <w:r w:rsidRPr="00E4197B">
        <w:rPr>
          <w:lang w:val="es-AR"/>
        </w:rPr>
        <w:t xml:space="preserve"> </w:t>
      </w:r>
      <w:r w:rsidR="009A0FA6" w:rsidRPr="00E4197B">
        <w:rPr>
          <w:lang w:val="es-AR"/>
        </w:rPr>
        <w:t xml:space="preserve">de gestión de eliminación de los </w:t>
      </w:r>
      <w:r w:rsidRPr="00E4197B">
        <w:rPr>
          <w:lang w:val="es-AR"/>
        </w:rPr>
        <w:t>HCFC</w:t>
      </w:r>
      <w:r w:rsidR="00DC1B1F" w:rsidRPr="00E4197B">
        <w:rPr>
          <w:lang w:val="es-AR"/>
        </w:rPr>
        <w:t xml:space="preserve">, </w:t>
      </w:r>
      <w:r w:rsidRPr="00E4197B">
        <w:rPr>
          <w:lang w:val="es-AR"/>
        </w:rPr>
        <w:t>un informe sobre un proyecto de HFC y otro</w:t>
      </w:r>
      <w:r w:rsidR="00E4197B">
        <w:rPr>
          <w:lang w:val="es-AR"/>
        </w:rPr>
        <w:t>,</w:t>
      </w:r>
      <w:r w:rsidRPr="00E4197B">
        <w:rPr>
          <w:lang w:val="es-AR"/>
        </w:rPr>
        <w:t xml:space="preserve"> sobre el metilbromuro</w:t>
      </w:r>
      <w:r w:rsidR="00DC1B1F" w:rsidRPr="00E4197B">
        <w:rPr>
          <w:lang w:val="es-AR"/>
        </w:rPr>
        <w:t>.</w:t>
      </w:r>
    </w:p>
    <w:p w14:paraId="3CC149CC" w14:textId="097C0534" w:rsidR="00DC1B1F" w:rsidRPr="00E4197B" w:rsidRDefault="00322FFF" w:rsidP="00DC1B1F">
      <w:pPr>
        <w:pStyle w:val="Style4"/>
        <w:ind w:hanging="720"/>
        <w:rPr>
          <w:lang w:val="es-AR"/>
        </w:rPr>
      </w:pPr>
      <w:r w:rsidRPr="00E4197B">
        <w:rPr>
          <w:lang w:val="es-AR"/>
        </w:rPr>
        <w:t>I</w:t>
      </w:r>
      <w:r w:rsidR="00A66393" w:rsidRPr="00E4197B">
        <w:rPr>
          <w:lang w:val="es-AR"/>
        </w:rPr>
        <w:t>nformes relacionados</w:t>
      </w:r>
      <w:r w:rsidRPr="00E4197B">
        <w:rPr>
          <w:lang w:val="es-AR"/>
        </w:rPr>
        <w:t xml:space="preserve"> con l</w:t>
      </w:r>
      <w:r w:rsidR="008B3294">
        <w:rPr>
          <w:lang w:val="es-AR"/>
        </w:rPr>
        <w:t>os</w:t>
      </w:r>
      <w:r w:rsidRPr="00E4197B">
        <w:rPr>
          <w:lang w:val="es-AR"/>
        </w:rPr>
        <w:t xml:space="preserve"> plan</w:t>
      </w:r>
      <w:r w:rsidR="008B3294">
        <w:rPr>
          <w:lang w:val="es-AR"/>
        </w:rPr>
        <w:t>es</w:t>
      </w:r>
      <w:r w:rsidR="009A0FA6" w:rsidRPr="00E4197B">
        <w:rPr>
          <w:lang w:val="es-AR"/>
        </w:rPr>
        <w:t xml:space="preserve"> de gestión de eliminación de los </w:t>
      </w:r>
      <w:r w:rsidRPr="00E4197B">
        <w:rPr>
          <w:lang w:val="es-AR"/>
        </w:rPr>
        <w:t>HCFC</w:t>
      </w:r>
    </w:p>
    <w:p w14:paraId="5E38DD51" w14:textId="555C6A37" w:rsidR="00DC1B1F" w:rsidRPr="00E4197B" w:rsidRDefault="00DC1B1F" w:rsidP="00DC1B1F">
      <w:pPr>
        <w:pStyle w:val="Heading1"/>
        <w:numPr>
          <w:ilvl w:val="0"/>
          <w:numId w:val="0"/>
        </w:numPr>
        <w:ind w:left="720"/>
        <w:rPr>
          <w:b/>
          <w:bCs/>
          <w:u w:val="single"/>
          <w:lang w:val="es-AR"/>
        </w:rPr>
      </w:pPr>
      <w:r w:rsidRPr="00E4197B">
        <w:rPr>
          <w:b/>
          <w:bCs/>
          <w:u w:val="single"/>
          <w:lang w:val="es-AR"/>
        </w:rPr>
        <w:t>A</w:t>
      </w:r>
      <w:r w:rsidR="00F93F3D">
        <w:rPr>
          <w:b/>
          <w:bCs/>
          <w:u w:val="single"/>
          <w:lang w:val="es-AR"/>
        </w:rPr>
        <w:t>rgel</w:t>
      </w:r>
      <w:r w:rsidRPr="00E4197B">
        <w:rPr>
          <w:b/>
          <w:bCs/>
          <w:u w:val="single"/>
          <w:lang w:val="es-AR"/>
        </w:rPr>
        <w:t xml:space="preserve">ia: </w:t>
      </w:r>
      <w:r w:rsidR="009A0FA6" w:rsidRPr="00E4197B">
        <w:rPr>
          <w:b/>
          <w:bCs/>
          <w:u w:val="single"/>
          <w:lang w:val="es-AR"/>
        </w:rPr>
        <w:t>Plan de gestión de eliminación de los HCFC</w:t>
      </w:r>
      <w:r w:rsidRPr="00E4197B">
        <w:rPr>
          <w:b/>
          <w:bCs/>
          <w:u w:val="single"/>
          <w:lang w:val="es-AR"/>
        </w:rPr>
        <w:t xml:space="preserve"> (</w:t>
      </w:r>
      <w:r w:rsidR="009A0FA6" w:rsidRPr="00E4197B">
        <w:rPr>
          <w:b/>
          <w:bCs/>
          <w:u w:val="single"/>
          <w:lang w:val="es-AR"/>
        </w:rPr>
        <w:t>etapa</w:t>
      </w:r>
      <w:r w:rsidRPr="00E4197B">
        <w:rPr>
          <w:b/>
          <w:bCs/>
          <w:u w:val="single"/>
          <w:lang w:val="es-AR"/>
        </w:rPr>
        <w:t xml:space="preserve"> I – </w:t>
      </w:r>
      <w:r w:rsidR="00561336" w:rsidRPr="00E4197B">
        <w:rPr>
          <w:b/>
          <w:bCs/>
          <w:u w:val="single"/>
          <w:lang w:val="es-AR"/>
        </w:rPr>
        <w:t>informe de situación sobre el uso del HFC-32 como refrigerante en la empresa que fabrica acondicionadores de aire)</w:t>
      </w:r>
      <w:r w:rsidRPr="00E4197B">
        <w:rPr>
          <w:b/>
          <w:bCs/>
          <w:lang w:val="es-AR"/>
        </w:rPr>
        <w:t xml:space="preserve"> (</w:t>
      </w:r>
      <w:r w:rsidR="00561336" w:rsidRPr="00E4197B">
        <w:rPr>
          <w:b/>
          <w:bCs/>
          <w:lang w:val="es-AR"/>
        </w:rPr>
        <w:t>ONUDI</w:t>
      </w:r>
      <w:r w:rsidRPr="00E4197B">
        <w:rPr>
          <w:b/>
          <w:bCs/>
          <w:lang w:val="es-AR"/>
        </w:rPr>
        <w:t>)</w:t>
      </w:r>
    </w:p>
    <w:p w14:paraId="468F4DD5" w14:textId="148DCED7" w:rsidR="00DC1B1F" w:rsidRPr="00E4197B" w:rsidRDefault="00063A20" w:rsidP="00DC1B1F">
      <w:pPr>
        <w:pStyle w:val="Heading1"/>
        <w:numPr>
          <w:ilvl w:val="0"/>
          <w:numId w:val="0"/>
        </w:numPr>
        <w:rPr>
          <w:b/>
          <w:lang w:val="es-AR"/>
        </w:rPr>
      </w:pPr>
      <w:r w:rsidRPr="00E4197B">
        <w:rPr>
          <w:b/>
          <w:lang w:val="es-AR"/>
        </w:rPr>
        <w:t>Antecedentes</w:t>
      </w:r>
    </w:p>
    <w:p w14:paraId="02A9C351" w14:textId="5E82A018" w:rsidR="00DC1B1F" w:rsidRPr="00E4197B" w:rsidRDefault="00063A20" w:rsidP="00DC1B1F">
      <w:pPr>
        <w:pStyle w:val="Heading1"/>
        <w:rPr>
          <w:lang w:val="es-AR"/>
        </w:rPr>
      </w:pPr>
      <w:r w:rsidRPr="00E4197B">
        <w:rPr>
          <w:lang w:val="es-AR"/>
        </w:rPr>
        <w:t>E</w:t>
      </w:r>
      <w:r w:rsidR="008B3294" w:rsidRPr="00E4197B">
        <w:rPr>
          <w:lang w:val="es-AR"/>
        </w:rPr>
        <w:t xml:space="preserve">n la 66ª reunión </w:t>
      </w:r>
      <w:r w:rsidR="008B3294">
        <w:rPr>
          <w:lang w:val="es-AR"/>
        </w:rPr>
        <w:t>se aprobó e</w:t>
      </w:r>
      <w:r w:rsidRPr="00E4197B">
        <w:rPr>
          <w:lang w:val="es-AR"/>
        </w:rPr>
        <w:t>l proyecto para la empresa Condor como parte de la</w:t>
      </w:r>
      <w:r w:rsidR="00EC5DDE" w:rsidRPr="00E4197B">
        <w:rPr>
          <w:lang w:val="es-AR"/>
        </w:rPr>
        <w:t xml:space="preserve"> etapa </w:t>
      </w:r>
      <w:r w:rsidRPr="00E4197B">
        <w:rPr>
          <w:lang w:val="es-AR"/>
        </w:rPr>
        <w:t xml:space="preserve">I del </w:t>
      </w:r>
      <w:r w:rsidR="00561336" w:rsidRPr="00E4197B">
        <w:rPr>
          <w:lang w:val="es-AR"/>
        </w:rPr>
        <w:t>plan de gestión de eliminación</w:t>
      </w:r>
      <w:r w:rsidRPr="00E4197B">
        <w:rPr>
          <w:lang w:val="es-AR"/>
        </w:rPr>
        <w:t xml:space="preserve"> de los HCFC para Argelia; su objetivo era eliminar 150 toneladas de</w:t>
      </w:r>
      <w:r w:rsidR="00561336" w:rsidRPr="00E4197B">
        <w:rPr>
          <w:lang w:val="es-AR"/>
        </w:rPr>
        <w:t>l</w:t>
      </w:r>
      <w:r w:rsidRPr="00E4197B">
        <w:rPr>
          <w:lang w:val="es-AR"/>
        </w:rPr>
        <w:t xml:space="preserve"> HCFC-22 (</w:t>
      </w:r>
      <w:r w:rsidR="00942A52" w:rsidRPr="00E4197B">
        <w:rPr>
          <w:lang w:val="es-AR"/>
        </w:rPr>
        <w:t>8,2</w:t>
      </w:r>
      <w:r w:rsidRPr="00E4197B">
        <w:rPr>
          <w:lang w:val="es-AR"/>
        </w:rPr>
        <w:t xml:space="preserve">5 toneladas PAO) utilizadas por la empresa, la única del sector de fabricación de aparatos de aire acondicionado en el país que utiliza </w:t>
      </w:r>
      <w:r w:rsidR="00561336" w:rsidRPr="00E4197B">
        <w:rPr>
          <w:lang w:val="es-AR"/>
        </w:rPr>
        <w:t xml:space="preserve">esa sustancia </w:t>
      </w:r>
      <w:r w:rsidRPr="00E4197B">
        <w:rPr>
          <w:lang w:val="es-AR"/>
        </w:rPr>
        <w:t xml:space="preserve">como refrigerante. </w:t>
      </w:r>
      <w:r w:rsidR="00561336" w:rsidRPr="00E4197B">
        <w:rPr>
          <w:lang w:val="es-AR"/>
        </w:rPr>
        <w:t xml:space="preserve">Si bien </w:t>
      </w:r>
      <w:r w:rsidRPr="00E4197B">
        <w:rPr>
          <w:lang w:val="es-AR"/>
        </w:rPr>
        <w:t xml:space="preserve">la empresa </w:t>
      </w:r>
      <w:r w:rsidR="00561336" w:rsidRPr="00E4197B">
        <w:rPr>
          <w:lang w:val="es-AR"/>
        </w:rPr>
        <w:t xml:space="preserve">instaló </w:t>
      </w:r>
      <w:r w:rsidR="00C3406E" w:rsidRPr="00E4197B">
        <w:rPr>
          <w:lang w:val="es-AR"/>
        </w:rPr>
        <w:t>equipos</w:t>
      </w:r>
      <w:r w:rsidRPr="00E4197B">
        <w:rPr>
          <w:lang w:val="es-AR"/>
        </w:rPr>
        <w:t xml:space="preserve"> para fabricar acondicionadores de aire </w:t>
      </w:r>
      <w:r w:rsidR="00561336" w:rsidRPr="00E4197B">
        <w:rPr>
          <w:lang w:val="es-AR"/>
        </w:rPr>
        <w:t>con HFC-32</w:t>
      </w:r>
      <w:r w:rsidRPr="00E4197B">
        <w:rPr>
          <w:lang w:val="es-AR"/>
        </w:rPr>
        <w:t xml:space="preserve"> y </w:t>
      </w:r>
      <w:r w:rsidR="008B3294">
        <w:rPr>
          <w:lang w:val="es-AR"/>
        </w:rPr>
        <w:t xml:space="preserve">dejó </w:t>
      </w:r>
      <w:r w:rsidRPr="00E4197B">
        <w:rPr>
          <w:lang w:val="es-AR"/>
        </w:rPr>
        <w:t xml:space="preserve">de utilizar </w:t>
      </w:r>
      <w:r w:rsidR="00561336" w:rsidRPr="00E4197B">
        <w:rPr>
          <w:lang w:val="es-AR"/>
        </w:rPr>
        <w:t xml:space="preserve">el </w:t>
      </w:r>
      <w:r w:rsidRPr="00E4197B">
        <w:rPr>
          <w:lang w:val="es-AR"/>
        </w:rPr>
        <w:t xml:space="preserve">HCFC-22 </w:t>
      </w:r>
      <w:r w:rsidR="00561336" w:rsidRPr="00E4197B">
        <w:rPr>
          <w:lang w:val="es-AR"/>
        </w:rPr>
        <w:t xml:space="preserve">para fabricar </w:t>
      </w:r>
      <w:r w:rsidRPr="00E4197B">
        <w:rPr>
          <w:lang w:val="es-AR"/>
        </w:rPr>
        <w:t xml:space="preserve">acondicionadores de aire </w:t>
      </w:r>
      <w:r w:rsidR="00561336" w:rsidRPr="00E4197B">
        <w:rPr>
          <w:lang w:val="es-AR"/>
        </w:rPr>
        <w:t>de habitación</w:t>
      </w:r>
      <w:r w:rsidRPr="00E4197B">
        <w:rPr>
          <w:lang w:val="es-AR"/>
        </w:rPr>
        <w:t xml:space="preserve">, no </w:t>
      </w:r>
      <w:r w:rsidR="00561336" w:rsidRPr="00E4197B">
        <w:rPr>
          <w:lang w:val="es-AR"/>
        </w:rPr>
        <w:t xml:space="preserve">pudo </w:t>
      </w:r>
      <w:r w:rsidRPr="00E4197B">
        <w:rPr>
          <w:lang w:val="es-AR"/>
        </w:rPr>
        <w:t xml:space="preserve">convertir </w:t>
      </w:r>
      <w:r w:rsidR="00561336" w:rsidRPr="00E4197B">
        <w:rPr>
          <w:lang w:val="es-AR"/>
        </w:rPr>
        <w:t xml:space="preserve">todas </w:t>
      </w:r>
      <w:r w:rsidRPr="00E4197B">
        <w:rPr>
          <w:lang w:val="es-AR"/>
        </w:rPr>
        <w:t xml:space="preserve">sus instalaciones de </w:t>
      </w:r>
      <w:r w:rsidR="00561336" w:rsidRPr="00E4197B">
        <w:rPr>
          <w:lang w:val="es-AR"/>
        </w:rPr>
        <w:t xml:space="preserve">producción </w:t>
      </w:r>
      <w:r w:rsidR="008B3294">
        <w:rPr>
          <w:lang w:val="es-AR"/>
        </w:rPr>
        <w:t xml:space="preserve">para el uso del </w:t>
      </w:r>
      <w:r w:rsidR="00561336" w:rsidRPr="00E4197B">
        <w:rPr>
          <w:lang w:val="es-AR"/>
        </w:rPr>
        <w:t>HFC-32</w:t>
      </w:r>
      <w:r w:rsidRPr="00E4197B">
        <w:rPr>
          <w:lang w:val="es-AR"/>
        </w:rPr>
        <w:t xml:space="preserve">; en su lugar, ha estado produciendo acondicionadores de aire </w:t>
      </w:r>
      <w:r w:rsidR="00561336" w:rsidRPr="00E4197B">
        <w:rPr>
          <w:lang w:val="es-AR"/>
        </w:rPr>
        <w:t>con R-410A</w:t>
      </w:r>
      <w:r w:rsidRPr="00E4197B">
        <w:rPr>
          <w:lang w:val="es-AR"/>
        </w:rPr>
        <w:t>.</w:t>
      </w:r>
    </w:p>
    <w:p w14:paraId="45B6B339" w14:textId="67C52191" w:rsidR="00DC1B1F" w:rsidRPr="00E4197B" w:rsidRDefault="00063A20" w:rsidP="00DC1B1F">
      <w:pPr>
        <w:pStyle w:val="Heading1"/>
        <w:rPr>
          <w:lang w:val="es-AR"/>
        </w:rPr>
      </w:pPr>
      <w:r w:rsidRPr="00E4197B">
        <w:rPr>
          <w:lang w:val="es-AR"/>
        </w:rPr>
        <w:t>En su 90ª reunión, el Comité Ejecutivo, entre otras cosas, tomó nota de que la empresa de fabricación de acondicionadores de aire</w:t>
      </w:r>
      <w:r w:rsidR="00E833A0" w:rsidRPr="00E4197B">
        <w:rPr>
          <w:lang w:val="es-AR"/>
        </w:rPr>
        <w:t>,</w:t>
      </w:r>
      <w:r w:rsidRPr="00E4197B">
        <w:rPr>
          <w:lang w:val="es-AR"/>
        </w:rPr>
        <w:t xml:space="preserve"> que </w:t>
      </w:r>
      <w:r w:rsidR="00E833A0" w:rsidRPr="00E4197B">
        <w:rPr>
          <w:lang w:val="es-AR"/>
        </w:rPr>
        <w:t xml:space="preserve">recibió apoyo </w:t>
      </w:r>
      <w:r w:rsidRPr="00E4197B">
        <w:rPr>
          <w:lang w:val="es-AR"/>
        </w:rPr>
        <w:t xml:space="preserve">en el marco </w:t>
      </w:r>
      <w:r w:rsidR="00B07CBB" w:rsidRPr="00E4197B">
        <w:rPr>
          <w:lang w:val="es-AR"/>
        </w:rPr>
        <w:t>del plan de gestión de eliminación de los HCFC</w:t>
      </w:r>
      <w:r w:rsidRPr="00E4197B">
        <w:rPr>
          <w:lang w:val="es-AR"/>
        </w:rPr>
        <w:t xml:space="preserve"> para Argelia</w:t>
      </w:r>
      <w:r w:rsidR="00E833A0" w:rsidRPr="00E4197B">
        <w:rPr>
          <w:lang w:val="es-AR"/>
        </w:rPr>
        <w:t>,</w:t>
      </w:r>
      <w:r w:rsidRPr="00E4197B">
        <w:rPr>
          <w:lang w:val="es-AR"/>
        </w:rPr>
        <w:t xml:space="preserve"> </w:t>
      </w:r>
      <w:r w:rsidR="0075767A">
        <w:rPr>
          <w:lang w:val="es-AR"/>
        </w:rPr>
        <w:t xml:space="preserve">utiliza </w:t>
      </w:r>
      <w:r w:rsidR="00E833A0" w:rsidRPr="00E4197B">
        <w:rPr>
          <w:lang w:val="es-AR"/>
        </w:rPr>
        <w:t xml:space="preserve">el </w:t>
      </w:r>
      <w:r w:rsidRPr="00E4197B">
        <w:rPr>
          <w:lang w:val="es-AR"/>
        </w:rPr>
        <w:t>R-410A como refrigerante en lugar de</w:t>
      </w:r>
      <w:r w:rsidR="00E833A0" w:rsidRPr="00E4197B">
        <w:rPr>
          <w:lang w:val="es-AR"/>
        </w:rPr>
        <w:t>l</w:t>
      </w:r>
      <w:r w:rsidRPr="00E4197B">
        <w:rPr>
          <w:lang w:val="es-AR"/>
        </w:rPr>
        <w:t xml:space="preserve"> HFC-32, e instó al </w:t>
      </w:r>
      <w:r w:rsidR="00322FFF" w:rsidRPr="00E4197B">
        <w:rPr>
          <w:lang w:val="es-AR"/>
        </w:rPr>
        <w:t>gobierno</w:t>
      </w:r>
      <w:r w:rsidRPr="00E4197B">
        <w:rPr>
          <w:lang w:val="es-AR"/>
        </w:rPr>
        <w:t xml:space="preserve"> de Argelia a </w:t>
      </w:r>
      <w:r w:rsidR="00E833A0" w:rsidRPr="00E4197B">
        <w:rPr>
          <w:lang w:val="es-AR"/>
        </w:rPr>
        <w:t xml:space="preserve">que trabaje </w:t>
      </w:r>
      <w:r w:rsidRPr="00E4197B">
        <w:rPr>
          <w:lang w:val="es-AR"/>
        </w:rPr>
        <w:t>con la ONUDI para proporcionar un informe de situación a la 91ª reunión sobre el uso de</w:t>
      </w:r>
      <w:r w:rsidR="00E833A0" w:rsidRPr="00E4197B">
        <w:rPr>
          <w:lang w:val="es-AR"/>
        </w:rPr>
        <w:t>l</w:t>
      </w:r>
      <w:r w:rsidRPr="00E4197B">
        <w:rPr>
          <w:lang w:val="es-AR"/>
        </w:rPr>
        <w:t xml:space="preserve"> HFC-32 como refrigerante en la empresa (decisión 90/30(b))</w:t>
      </w:r>
      <w:r w:rsidR="00DC1B1F" w:rsidRPr="00E4197B">
        <w:rPr>
          <w:lang w:val="es-AR"/>
        </w:rPr>
        <w:t>.</w:t>
      </w:r>
      <w:r w:rsidR="00DC1B1F" w:rsidRPr="00E4197B">
        <w:rPr>
          <w:rStyle w:val="FootnoteReference"/>
          <w:lang w:val="es-AR"/>
        </w:rPr>
        <w:footnoteReference w:id="2"/>
      </w:r>
    </w:p>
    <w:p w14:paraId="0D065F6A" w14:textId="3AB6D21A" w:rsidR="00DC1B1F" w:rsidRPr="00E4197B" w:rsidRDefault="00063A20" w:rsidP="00DC1B1F">
      <w:pPr>
        <w:pStyle w:val="Heading1"/>
        <w:rPr>
          <w:lang w:val="es-AR"/>
        </w:rPr>
      </w:pPr>
      <w:r w:rsidRPr="00E4197B">
        <w:rPr>
          <w:lang w:val="es-AR"/>
        </w:rPr>
        <w:t xml:space="preserve">En respuesta a </w:t>
      </w:r>
      <w:r w:rsidR="0075767A">
        <w:rPr>
          <w:lang w:val="es-AR"/>
        </w:rPr>
        <w:t>esa</w:t>
      </w:r>
      <w:r w:rsidRPr="00E4197B">
        <w:rPr>
          <w:lang w:val="es-AR"/>
        </w:rPr>
        <w:t xml:space="preserve"> decisión, la ONUDI, en nombre del </w:t>
      </w:r>
      <w:r w:rsidR="00322FFF" w:rsidRPr="00E4197B">
        <w:rPr>
          <w:lang w:val="es-AR"/>
        </w:rPr>
        <w:t>gobierno</w:t>
      </w:r>
      <w:r w:rsidRPr="00E4197B">
        <w:rPr>
          <w:lang w:val="es-AR"/>
        </w:rPr>
        <w:t xml:space="preserve"> de Argelia, presentó el informe solicitado</w:t>
      </w:r>
      <w:r w:rsidR="00DC1B1F" w:rsidRPr="00E4197B">
        <w:rPr>
          <w:lang w:val="es-AR"/>
        </w:rPr>
        <w:t>.</w:t>
      </w:r>
    </w:p>
    <w:p w14:paraId="4887177C" w14:textId="14FB8CFE" w:rsidR="00DC1B1F" w:rsidRPr="00E4197B" w:rsidRDefault="00063A20" w:rsidP="00DC1B1F">
      <w:pPr>
        <w:rPr>
          <w:b/>
          <w:bCs/>
          <w:lang w:val="es-AR"/>
        </w:rPr>
      </w:pPr>
      <w:r w:rsidRPr="00E4197B">
        <w:rPr>
          <w:b/>
          <w:bCs/>
          <w:lang w:val="es-AR"/>
        </w:rPr>
        <w:t xml:space="preserve">Informe sobre la marcha de las actividades </w:t>
      </w:r>
    </w:p>
    <w:p w14:paraId="019CCFCF" w14:textId="77777777" w:rsidR="00DC1B1F" w:rsidRPr="00E4197B" w:rsidRDefault="00DC1B1F" w:rsidP="00DC1B1F">
      <w:pPr>
        <w:rPr>
          <w:lang w:val="es-AR"/>
        </w:rPr>
      </w:pPr>
    </w:p>
    <w:p w14:paraId="77DCF0EB" w14:textId="0FDFA5AF" w:rsidR="00DC1B1F" w:rsidRPr="00E4197B" w:rsidRDefault="00322FFF" w:rsidP="00DC1B1F">
      <w:pPr>
        <w:pStyle w:val="Heading1"/>
        <w:rPr>
          <w:lang w:val="es-AR"/>
        </w:rPr>
      </w:pPr>
      <w:r w:rsidRPr="00E4197B">
        <w:rPr>
          <w:lang w:val="es-AR"/>
        </w:rPr>
        <w:t>El informe contiene la siguiente información</w:t>
      </w:r>
      <w:r w:rsidR="00DC1B1F" w:rsidRPr="00E4197B">
        <w:rPr>
          <w:lang w:val="es-AR"/>
        </w:rPr>
        <w:t xml:space="preserve">: </w:t>
      </w:r>
    </w:p>
    <w:p w14:paraId="72135477" w14:textId="17C527D2" w:rsidR="00DC1B1F" w:rsidRPr="00E4197B" w:rsidRDefault="00063A20" w:rsidP="00DC1B1F">
      <w:pPr>
        <w:pStyle w:val="Heading2"/>
        <w:rPr>
          <w:lang w:val="es-AR"/>
        </w:rPr>
      </w:pPr>
      <w:bookmarkStart w:id="2" w:name="_Hlk118098727"/>
      <w:r w:rsidRPr="00E4197B">
        <w:rPr>
          <w:lang w:val="es-AR"/>
        </w:rPr>
        <w:t xml:space="preserve">La empresa </w:t>
      </w:r>
      <w:r w:rsidR="00E833A0" w:rsidRPr="00E4197B">
        <w:rPr>
          <w:lang w:val="es-AR"/>
        </w:rPr>
        <w:t xml:space="preserve">informó </w:t>
      </w:r>
      <w:r w:rsidRPr="00E4197B">
        <w:rPr>
          <w:lang w:val="es-AR"/>
        </w:rPr>
        <w:t xml:space="preserve">al </w:t>
      </w:r>
      <w:r w:rsidR="00322FFF" w:rsidRPr="00E4197B">
        <w:rPr>
          <w:lang w:val="es-AR"/>
        </w:rPr>
        <w:t>gobierno</w:t>
      </w:r>
      <w:r w:rsidRPr="00E4197B">
        <w:rPr>
          <w:lang w:val="es-AR"/>
        </w:rPr>
        <w:t xml:space="preserve"> de Argelia que la principal razón por la que no se pueden producir acondicionadores de aire </w:t>
      </w:r>
      <w:r w:rsidR="00561336" w:rsidRPr="00E4197B">
        <w:rPr>
          <w:lang w:val="es-AR"/>
        </w:rPr>
        <w:t>con HFC-32</w:t>
      </w:r>
      <w:r w:rsidRPr="00E4197B">
        <w:rPr>
          <w:lang w:val="es-AR"/>
        </w:rPr>
        <w:t xml:space="preserve"> es la falta de un </w:t>
      </w:r>
      <w:r w:rsidR="00E833A0" w:rsidRPr="00E4197B">
        <w:rPr>
          <w:lang w:val="es-AR"/>
        </w:rPr>
        <w:t>marco reglamentario</w:t>
      </w:r>
      <w:r w:rsidRPr="00E4197B">
        <w:rPr>
          <w:lang w:val="es-AR"/>
        </w:rPr>
        <w:t xml:space="preserve"> y administrativo nacional que ayude a producir </w:t>
      </w:r>
      <w:r w:rsidR="0075767A">
        <w:rPr>
          <w:lang w:val="es-AR"/>
        </w:rPr>
        <w:t xml:space="preserve">esos aparatos </w:t>
      </w:r>
      <w:r w:rsidR="00561336" w:rsidRPr="00E4197B">
        <w:rPr>
          <w:lang w:val="es-AR"/>
        </w:rPr>
        <w:t>con HFC-32</w:t>
      </w:r>
      <w:r w:rsidRPr="00E4197B">
        <w:rPr>
          <w:lang w:val="es-AR"/>
        </w:rPr>
        <w:t xml:space="preserve"> a un precio competitivo; sin este apoyo, </w:t>
      </w:r>
      <w:r w:rsidR="00E833A0" w:rsidRPr="00E4197B">
        <w:rPr>
          <w:lang w:val="es-AR"/>
        </w:rPr>
        <w:t>en comparación con los acondicionadores de aire que utilizan R-410</w:t>
      </w:r>
      <w:r w:rsidR="0075767A">
        <w:rPr>
          <w:lang w:val="es-AR"/>
        </w:rPr>
        <w:t>A,</w:t>
      </w:r>
      <w:r w:rsidR="00E833A0" w:rsidRPr="00E4197B">
        <w:rPr>
          <w:lang w:val="es-AR"/>
        </w:rPr>
        <w:t xml:space="preserve"> los que utilizan </w:t>
      </w:r>
      <w:r w:rsidR="00561336" w:rsidRPr="00E4197B">
        <w:rPr>
          <w:lang w:val="es-AR"/>
        </w:rPr>
        <w:t>HFC-32</w:t>
      </w:r>
      <w:r w:rsidRPr="00E4197B">
        <w:rPr>
          <w:lang w:val="es-AR"/>
        </w:rPr>
        <w:t xml:space="preserve"> </w:t>
      </w:r>
      <w:r w:rsidR="00E833A0" w:rsidRPr="00E4197B">
        <w:rPr>
          <w:lang w:val="es-AR"/>
        </w:rPr>
        <w:t xml:space="preserve">no tienen </w:t>
      </w:r>
      <w:r w:rsidRPr="00E4197B">
        <w:rPr>
          <w:lang w:val="es-AR"/>
        </w:rPr>
        <w:t>un precio competitivo en el país</w:t>
      </w:r>
      <w:r w:rsidR="00DC1B1F" w:rsidRPr="00E4197B">
        <w:rPr>
          <w:lang w:val="es-AR"/>
        </w:rPr>
        <w:t xml:space="preserve">; </w:t>
      </w:r>
      <w:r w:rsidRPr="00E4197B">
        <w:rPr>
          <w:lang w:val="es-AR"/>
        </w:rPr>
        <w:t>y</w:t>
      </w:r>
      <w:r w:rsidR="00DC1B1F" w:rsidRPr="00E4197B">
        <w:rPr>
          <w:lang w:val="es-AR"/>
        </w:rPr>
        <w:t xml:space="preserve"> </w:t>
      </w:r>
    </w:p>
    <w:p w14:paraId="6A9C5097" w14:textId="0A159976" w:rsidR="00DC1B1F" w:rsidRPr="00E4197B" w:rsidRDefault="0075767A" w:rsidP="00DC1B1F">
      <w:pPr>
        <w:pStyle w:val="Heading2"/>
        <w:rPr>
          <w:lang w:val="es-AR"/>
        </w:rPr>
      </w:pPr>
      <w:proofErr w:type="gramStart"/>
      <w:r>
        <w:rPr>
          <w:lang w:val="es-AR"/>
        </w:rPr>
        <w:lastRenderedPageBreak/>
        <w:t>Asimismo</w:t>
      </w:r>
      <w:proofErr w:type="gramEnd"/>
      <w:r>
        <w:rPr>
          <w:lang w:val="es-AR"/>
        </w:rPr>
        <w:t xml:space="preserve"> l</w:t>
      </w:r>
      <w:r w:rsidR="00063A20" w:rsidRPr="00E4197B">
        <w:rPr>
          <w:lang w:val="es-AR"/>
        </w:rPr>
        <w:t xml:space="preserve">a empresa mencionó que se ha comprometido a convertir </w:t>
      </w:r>
      <w:r w:rsidR="00E833A0" w:rsidRPr="00E4197B">
        <w:rPr>
          <w:lang w:val="es-AR"/>
        </w:rPr>
        <w:t xml:space="preserve">todas </w:t>
      </w:r>
      <w:r w:rsidR="00063A20" w:rsidRPr="00E4197B">
        <w:rPr>
          <w:lang w:val="es-AR"/>
        </w:rPr>
        <w:t>sus instalaciones a</w:t>
      </w:r>
      <w:r w:rsidR="00E833A0" w:rsidRPr="00E4197B">
        <w:rPr>
          <w:lang w:val="es-AR"/>
        </w:rPr>
        <w:t>l</w:t>
      </w:r>
      <w:r w:rsidR="00063A20" w:rsidRPr="00E4197B">
        <w:rPr>
          <w:lang w:val="es-AR"/>
        </w:rPr>
        <w:t xml:space="preserve"> HFC-32 lo antes posible y que esto </w:t>
      </w:r>
      <w:r w:rsidR="00E833A0" w:rsidRPr="00E4197B">
        <w:rPr>
          <w:lang w:val="es-AR"/>
        </w:rPr>
        <w:t xml:space="preserve">coincide </w:t>
      </w:r>
      <w:r w:rsidR="00063A20" w:rsidRPr="00E4197B">
        <w:rPr>
          <w:lang w:val="es-AR"/>
        </w:rPr>
        <w:t>con su estrategia de promoción de productos a nivel nacional e internacional con nuevas tecnologías. También inform</w:t>
      </w:r>
      <w:r w:rsidR="00E833A0" w:rsidRPr="00E4197B">
        <w:rPr>
          <w:lang w:val="es-AR"/>
        </w:rPr>
        <w:t>ó</w:t>
      </w:r>
      <w:r w:rsidR="00063A20" w:rsidRPr="00E4197B">
        <w:rPr>
          <w:lang w:val="es-AR"/>
        </w:rPr>
        <w:t xml:space="preserve"> que </w:t>
      </w:r>
      <w:r w:rsidR="00E833A0" w:rsidRPr="00E4197B">
        <w:rPr>
          <w:lang w:val="es-AR"/>
        </w:rPr>
        <w:t xml:space="preserve">suscribió </w:t>
      </w:r>
      <w:r w:rsidR="00063A20" w:rsidRPr="00E4197B">
        <w:rPr>
          <w:lang w:val="es-AR"/>
        </w:rPr>
        <w:t xml:space="preserve">un acuerdo de producción y comercialización con un gran fabricante internacional de acondicionadores de aire para la producción de </w:t>
      </w:r>
      <w:r>
        <w:rPr>
          <w:lang w:val="es-AR"/>
        </w:rPr>
        <w:t xml:space="preserve">aparatos </w:t>
      </w:r>
      <w:r w:rsidR="00561336" w:rsidRPr="00E4197B">
        <w:rPr>
          <w:lang w:val="es-AR"/>
        </w:rPr>
        <w:t>con HFC-32</w:t>
      </w:r>
      <w:r w:rsidR="00063A20" w:rsidRPr="00E4197B">
        <w:rPr>
          <w:lang w:val="es-AR"/>
        </w:rPr>
        <w:t xml:space="preserve">; este acuerdo ayudaría a la empresa a producir </w:t>
      </w:r>
      <w:r w:rsidR="00E833A0" w:rsidRPr="00E4197B">
        <w:rPr>
          <w:lang w:val="es-AR"/>
        </w:rPr>
        <w:t xml:space="preserve">aparatos </w:t>
      </w:r>
      <w:r w:rsidR="00561336" w:rsidRPr="00E4197B">
        <w:rPr>
          <w:lang w:val="es-AR"/>
        </w:rPr>
        <w:t xml:space="preserve">con </w:t>
      </w:r>
      <w:r w:rsidR="00E833A0" w:rsidRPr="00E4197B">
        <w:rPr>
          <w:lang w:val="es-AR"/>
        </w:rPr>
        <w:t xml:space="preserve">esa sustancia </w:t>
      </w:r>
      <w:r w:rsidR="00063A20" w:rsidRPr="00E4197B">
        <w:rPr>
          <w:lang w:val="es-AR"/>
        </w:rPr>
        <w:t>en los próximos dos o tres años</w:t>
      </w:r>
      <w:r w:rsidR="00DC1B1F" w:rsidRPr="00E4197B">
        <w:rPr>
          <w:lang w:val="es-AR"/>
        </w:rPr>
        <w:t>.</w:t>
      </w:r>
    </w:p>
    <w:p w14:paraId="09CC9856" w14:textId="4B4F7E0B" w:rsidR="00DC1B1F" w:rsidRPr="00E4197B" w:rsidRDefault="00063A20" w:rsidP="00DC1B1F">
      <w:pPr>
        <w:pStyle w:val="Heading1"/>
        <w:keepNext/>
        <w:keepLines/>
        <w:numPr>
          <w:ilvl w:val="0"/>
          <w:numId w:val="0"/>
        </w:numPr>
        <w:rPr>
          <w:b/>
          <w:bCs/>
          <w:lang w:val="es-AR"/>
        </w:rPr>
      </w:pPr>
      <w:r w:rsidRPr="00E4197B">
        <w:rPr>
          <w:b/>
          <w:bCs/>
          <w:lang w:val="es-AR"/>
        </w:rPr>
        <w:t>Observaciones de la Secretaría</w:t>
      </w:r>
    </w:p>
    <w:p w14:paraId="08FCC8CD" w14:textId="545B1A79" w:rsidR="00DC1B1F" w:rsidRPr="00E4197B" w:rsidRDefault="00063A20" w:rsidP="00DC1B1F">
      <w:pPr>
        <w:pStyle w:val="Heading1"/>
        <w:keepNext/>
        <w:keepLines/>
        <w:rPr>
          <w:lang w:val="es-AR"/>
        </w:rPr>
      </w:pPr>
      <w:r w:rsidRPr="00E4197B">
        <w:rPr>
          <w:lang w:val="es-AR"/>
        </w:rPr>
        <w:t xml:space="preserve">La Secretaría solicitó información adicional a la ONUDI sobre los plazos para </w:t>
      </w:r>
      <w:r w:rsidR="0075767A">
        <w:rPr>
          <w:lang w:val="es-AR"/>
        </w:rPr>
        <w:t xml:space="preserve">que la empresa concluyera </w:t>
      </w:r>
      <w:r w:rsidRPr="00E4197B">
        <w:rPr>
          <w:lang w:val="es-AR"/>
        </w:rPr>
        <w:t xml:space="preserve">la conversión total </w:t>
      </w:r>
      <w:r w:rsidR="0075767A">
        <w:rPr>
          <w:lang w:val="es-AR"/>
        </w:rPr>
        <w:t xml:space="preserve">de sus instalaciones para la fabricación de </w:t>
      </w:r>
      <w:r w:rsidRPr="00E4197B">
        <w:rPr>
          <w:lang w:val="es-AR"/>
        </w:rPr>
        <w:t xml:space="preserve">acondicionadores de aire </w:t>
      </w:r>
      <w:r w:rsidR="00561336" w:rsidRPr="00E4197B">
        <w:rPr>
          <w:lang w:val="es-AR"/>
        </w:rPr>
        <w:t>con HFC-32</w:t>
      </w:r>
      <w:r w:rsidRPr="00E4197B">
        <w:rPr>
          <w:lang w:val="es-AR"/>
        </w:rPr>
        <w:t xml:space="preserve">, señalando con preocupación que el proyecto se retrasó durante un largo período desde su aprobación en 2012 y que no hay barreras tecnológicas </w:t>
      </w:r>
      <w:r w:rsidR="00453D5C" w:rsidRPr="00E4197B">
        <w:rPr>
          <w:lang w:val="es-AR"/>
        </w:rPr>
        <w:t xml:space="preserve">para producir </w:t>
      </w:r>
      <w:r w:rsidRPr="00E4197B">
        <w:rPr>
          <w:lang w:val="es-AR"/>
        </w:rPr>
        <w:t xml:space="preserve">estos productos. La ONUDI explicó que está </w:t>
      </w:r>
      <w:r w:rsidR="00453D5C" w:rsidRPr="00E4197B">
        <w:rPr>
          <w:lang w:val="es-AR"/>
        </w:rPr>
        <w:t xml:space="preserve">consultando </w:t>
      </w:r>
      <w:r w:rsidRPr="00E4197B">
        <w:rPr>
          <w:lang w:val="es-AR"/>
        </w:rPr>
        <w:t xml:space="preserve">con la </w:t>
      </w:r>
      <w:r w:rsidR="004B6407" w:rsidRPr="00E4197B">
        <w:rPr>
          <w:lang w:val="es-AR"/>
        </w:rPr>
        <w:t>Dependencia Nacional del Ozono</w:t>
      </w:r>
      <w:r w:rsidRPr="00E4197B">
        <w:rPr>
          <w:lang w:val="es-AR"/>
        </w:rPr>
        <w:t xml:space="preserve"> y</w:t>
      </w:r>
      <w:r w:rsidR="00453D5C" w:rsidRPr="00E4197B">
        <w:rPr>
          <w:lang w:val="es-AR"/>
        </w:rPr>
        <w:t xml:space="preserve"> con</w:t>
      </w:r>
      <w:r w:rsidRPr="00E4197B">
        <w:rPr>
          <w:lang w:val="es-AR"/>
        </w:rPr>
        <w:t xml:space="preserve"> la empresa para acordar una fecha firme de finalización de este proyecto y que </w:t>
      </w:r>
      <w:r w:rsidR="0075767A" w:rsidRPr="00E4197B">
        <w:rPr>
          <w:lang w:val="es-AR"/>
        </w:rPr>
        <w:t xml:space="preserve">en la 92ª reunión </w:t>
      </w:r>
      <w:r w:rsidRPr="00E4197B">
        <w:rPr>
          <w:lang w:val="es-AR"/>
        </w:rPr>
        <w:t xml:space="preserve">podría </w:t>
      </w:r>
      <w:r w:rsidR="00453D5C" w:rsidRPr="00E4197B">
        <w:rPr>
          <w:lang w:val="es-AR"/>
        </w:rPr>
        <w:t>dar</w:t>
      </w:r>
      <w:r w:rsidR="0075767A">
        <w:rPr>
          <w:lang w:val="es-AR"/>
        </w:rPr>
        <w:t xml:space="preserve">la </w:t>
      </w:r>
      <w:r w:rsidRPr="00E4197B">
        <w:rPr>
          <w:lang w:val="es-AR"/>
        </w:rPr>
        <w:t>junto con la solicitud del tercer y cuarto tramo (final)</w:t>
      </w:r>
      <w:r w:rsidR="00DC1B1F" w:rsidRPr="00E4197B">
        <w:rPr>
          <w:lang w:val="es-AR"/>
        </w:rPr>
        <w:t>.</w:t>
      </w:r>
    </w:p>
    <w:p w14:paraId="64B024BB" w14:textId="2A166A6A" w:rsidR="00DC1B1F" w:rsidRPr="00E4197B" w:rsidRDefault="00063A20" w:rsidP="00DC1B1F">
      <w:pPr>
        <w:pStyle w:val="Heading1"/>
        <w:rPr>
          <w:bCs/>
          <w:lang w:val="es-AR"/>
        </w:rPr>
      </w:pPr>
      <w:r w:rsidRPr="00E4197B">
        <w:rPr>
          <w:lang w:val="es-AR"/>
        </w:rPr>
        <w:t xml:space="preserve">En cuanto a las necesidades de </w:t>
      </w:r>
      <w:r w:rsidR="00D06C8C">
        <w:rPr>
          <w:lang w:val="es-AR"/>
        </w:rPr>
        <w:t xml:space="preserve">contar con </w:t>
      </w:r>
      <w:r w:rsidRPr="00E4197B">
        <w:rPr>
          <w:lang w:val="es-AR"/>
        </w:rPr>
        <w:t xml:space="preserve">apoyo </w:t>
      </w:r>
      <w:r w:rsidR="00453D5C" w:rsidRPr="00E4197B">
        <w:rPr>
          <w:lang w:val="es-AR"/>
        </w:rPr>
        <w:t>reglamentario</w:t>
      </w:r>
      <w:r w:rsidRPr="00E4197B">
        <w:rPr>
          <w:lang w:val="es-AR"/>
        </w:rPr>
        <w:t xml:space="preserve"> para facilitar la adopción del HFC</w:t>
      </w:r>
      <w:r w:rsidR="00D7580A">
        <w:rPr>
          <w:lang w:val="es-AR"/>
        </w:rPr>
        <w:noBreakHyphen/>
      </w:r>
      <w:r w:rsidRPr="00E4197B">
        <w:rPr>
          <w:lang w:val="es-AR"/>
        </w:rPr>
        <w:t xml:space="preserve">32, la ONUDI informó que el </w:t>
      </w:r>
      <w:r w:rsidR="00322FFF" w:rsidRPr="00E4197B">
        <w:rPr>
          <w:lang w:val="es-AR"/>
        </w:rPr>
        <w:t>gobierno</w:t>
      </w:r>
      <w:r w:rsidRPr="00E4197B">
        <w:rPr>
          <w:lang w:val="es-AR"/>
        </w:rPr>
        <w:t xml:space="preserve"> tiene previsto aplicar una serie de incentivos fiscales y otras medidas </w:t>
      </w:r>
      <w:r w:rsidR="00953AFD" w:rsidRPr="00E4197B">
        <w:rPr>
          <w:lang w:val="es-AR"/>
        </w:rPr>
        <w:t>reglamentarias</w:t>
      </w:r>
      <w:r w:rsidRPr="00E4197B">
        <w:rPr>
          <w:lang w:val="es-AR"/>
        </w:rPr>
        <w:t xml:space="preserve"> para promover la adopción de acondicionadores de aire con un </w:t>
      </w:r>
      <w:r w:rsidR="00953AFD" w:rsidRPr="00E4197B">
        <w:rPr>
          <w:lang w:val="es-AR"/>
        </w:rPr>
        <w:t xml:space="preserve">bajo/más bajo </w:t>
      </w:r>
      <w:r w:rsidRPr="00E4197B">
        <w:rPr>
          <w:lang w:val="es-AR"/>
        </w:rPr>
        <w:t xml:space="preserve">potencial de </w:t>
      </w:r>
      <w:r w:rsidR="00B07CBB" w:rsidRPr="00E4197B">
        <w:rPr>
          <w:lang w:val="es-AR"/>
        </w:rPr>
        <w:t>calentamiento atmosférico</w:t>
      </w:r>
      <w:r w:rsidRPr="00E4197B">
        <w:rPr>
          <w:lang w:val="es-AR"/>
        </w:rPr>
        <w:t xml:space="preserve"> y desincentivar la fabricación y/o </w:t>
      </w:r>
      <w:r w:rsidR="00D06C8C">
        <w:rPr>
          <w:lang w:val="es-AR"/>
        </w:rPr>
        <w:t xml:space="preserve">la </w:t>
      </w:r>
      <w:r w:rsidRPr="00E4197B">
        <w:rPr>
          <w:lang w:val="es-AR"/>
        </w:rPr>
        <w:t xml:space="preserve">venta de acondicionadores de aire con un </w:t>
      </w:r>
      <w:r w:rsidR="00B07CBB" w:rsidRPr="00E4197B">
        <w:rPr>
          <w:lang w:val="es-AR"/>
        </w:rPr>
        <w:t>potencial de calentamiento atmosférico</w:t>
      </w:r>
      <w:r w:rsidRPr="00E4197B">
        <w:rPr>
          <w:lang w:val="es-AR"/>
        </w:rPr>
        <w:t xml:space="preserve"> elevado; también se espera que el </w:t>
      </w:r>
      <w:r w:rsidR="00322FFF" w:rsidRPr="00E4197B">
        <w:rPr>
          <w:lang w:val="es-AR"/>
        </w:rPr>
        <w:t>gobierno</w:t>
      </w:r>
      <w:r w:rsidRPr="00E4197B">
        <w:rPr>
          <w:lang w:val="es-AR"/>
        </w:rPr>
        <w:t xml:space="preserve"> ratifique la Enmienda de Kigali antes de 2023, </w:t>
      </w:r>
      <w:r w:rsidR="00953AFD" w:rsidRPr="00E4197B">
        <w:rPr>
          <w:lang w:val="es-AR"/>
        </w:rPr>
        <w:t xml:space="preserve">después de </w:t>
      </w:r>
      <w:r w:rsidRPr="00E4197B">
        <w:rPr>
          <w:lang w:val="es-AR"/>
        </w:rPr>
        <w:t xml:space="preserve">lo cual se aplicarían </w:t>
      </w:r>
      <w:r w:rsidR="00953AFD" w:rsidRPr="00E4197B">
        <w:rPr>
          <w:lang w:val="es-AR"/>
        </w:rPr>
        <w:t xml:space="preserve">otras </w:t>
      </w:r>
      <w:r w:rsidRPr="00E4197B">
        <w:rPr>
          <w:lang w:val="es-AR"/>
        </w:rPr>
        <w:t xml:space="preserve">medidas para reducir el consumo de R-410A </w:t>
      </w:r>
      <w:r w:rsidR="00D06C8C">
        <w:rPr>
          <w:lang w:val="es-AR"/>
        </w:rPr>
        <w:t>como prioridad</w:t>
      </w:r>
      <w:r w:rsidRPr="00E4197B">
        <w:rPr>
          <w:lang w:val="es-AR"/>
        </w:rPr>
        <w:t xml:space="preserve">; además, el </w:t>
      </w:r>
      <w:r w:rsidR="00322FFF" w:rsidRPr="00E4197B">
        <w:rPr>
          <w:lang w:val="es-AR"/>
        </w:rPr>
        <w:t>gobierno</w:t>
      </w:r>
      <w:r w:rsidRPr="00E4197B">
        <w:rPr>
          <w:lang w:val="es-AR"/>
        </w:rPr>
        <w:t xml:space="preserve"> </w:t>
      </w:r>
      <w:r w:rsidR="00953AFD" w:rsidRPr="00E4197B">
        <w:rPr>
          <w:lang w:val="es-AR"/>
        </w:rPr>
        <w:t xml:space="preserve">crearía </w:t>
      </w:r>
      <w:r w:rsidRPr="00E4197B">
        <w:rPr>
          <w:lang w:val="es-AR"/>
        </w:rPr>
        <w:t>y aplicaría códigos y normas para el uso seguro de refrigerantes</w:t>
      </w:r>
      <w:r w:rsidR="00953AFD" w:rsidRPr="00E4197B">
        <w:rPr>
          <w:lang w:val="es-AR"/>
        </w:rPr>
        <w:t xml:space="preserve"> con bajo potencial de calentamiento atmosférico</w:t>
      </w:r>
      <w:r w:rsidR="00DC1B1F" w:rsidRPr="00E4197B">
        <w:rPr>
          <w:lang w:val="es-AR"/>
        </w:rPr>
        <w:t>.</w:t>
      </w:r>
    </w:p>
    <w:bookmarkEnd w:id="2"/>
    <w:p w14:paraId="547E05FB" w14:textId="1F4D08D2" w:rsidR="00DC1B1F" w:rsidRPr="00E4197B" w:rsidRDefault="00DC1B1F" w:rsidP="00DC1B1F">
      <w:pPr>
        <w:rPr>
          <w:b/>
          <w:lang w:val="es-AR"/>
        </w:rPr>
      </w:pPr>
      <w:r w:rsidRPr="00E4197B">
        <w:rPr>
          <w:b/>
          <w:lang w:val="es-AR"/>
        </w:rPr>
        <w:t>R</w:t>
      </w:r>
      <w:r w:rsidR="00063A20" w:rsidRPr="00E4197B">
        <w:rPr>
          <w:b/>
          <w:lang w:val="es-AR"/>
        </w:rPr>
        <w:t>ecomendación</w:t>
      </w:r>
    </w:p>
    <w:p w14:paraId="01B8452E" w14:textId="77777777" w:rsidR="00DC1B1F" w:rsidRPr="00E4197B" w:rsidRDefault="00DC1B1F" w:rsidP="00DC1B1F">
      <w:pPr>
        <w:pStyle w:val="Heading1"/>
        <w:numPr>
          <w:ilvl w:val="0"/>
          <w:numId w:val="0"/>
        </w:numPr>
        <w:spacing w:after="0"/>
        <w:rPr>
          <w:lang w:val="es-AR"/>
        </w:rPr>
      </w:pPr>
    </w:p>
    <w:p w14:paraId="1542A4C5" w14:textId="5E64368E" w:rsidR="00DC1B1F" w:rsidRPr="00E4197B" w:rsidRDefault="00063A20" w:rsidP="00DC1B1F">
      <w:pPr>
        <w:pStyle w:val="Heading1"/>
        <w:rPr>
          <w:lang w:val="es-AR"/>
        </w:rPr>
      </w:pPr>
      <w:r w:rsidRPr="00E4197B">
        <w:rPr>
          <w:lang w:val="es-AR"/>
        </w:rPr>
        <w:t>El Comité Ejecutivo podría querer</w:t>
      </w:r>
      <w:r w:rsidR="00DC1B1F" w:rsidRPr="00E4197B">
        <w:rPr>
          <w:lang w:val="es-AR"/>
        </w:rPr>
        <w:t>:</w:t>
      </w:r>
    </w:p>
    <w:p w14:paraId="38B7CFBE" w14:textId="19DB108C" w:rsidR="00DC1B1F" w:rsidRPr="00E4197B" w:rsidRDefault="00063A20" w:rsidP="00DC1B1F">
      <w:pPr>
        <w:pStyle w:val="Heading2"/>
        <w:rPr>
          <w:lang w:val="es-AR"/>
        </w:rPr>
      </w:pPr>
      <w:r w:rsidRPr="00E4197B">
        <w:rPr>
          <w:lang w:val="es-AR"/>
        </w:rPr>
        <w:t>Tomar nota del informe sobre el uso de</w:t>
      </w:r>
      <w:r w:rsidR="00953AFD" w:rsidRPr="00E4197B">
        <w:rPr>
          <w:lang w:val="es-AR"/>
        </w:rPr>
        <w:t>l</w:t>
      </w:r>
      <w:r w:rsidRPr="00E4197B">
        <w:rPr>
          <w:lang w:val="es-AR"/>
        </w:rPr>
        <w:t xml:space="preserve"> HFC-32 como refrigerante en </w:t>
      </w:r>
      <w:r w:rsidR="00D06C8C">
        <w:rPr>
          <w:lang w:val="es-AR"/>
        </w:rPr>
        <w:t xml:space="preserve">la empresa </w:t>
      </w:r>
      <w:r w:rsidR="00953AFD" w:rsidRPr="00E4197B">
        <w:rPr>
          <w:lang w:val="es-AR"/>
        </w:rPr>
        <w:t xml:space="preserve">de </w:t>
      </w:r>
      <w:r w:rsidRPr="00E4197B">
        <w:rPr>
          <w:lang w:val="es-AR"/>
        </w:rPr>
        <w:t xml:space="preserve">acondicionadores de aire en Argelia </w:t>
      </w:r>
      <w:r w:rsidR="00D06C8C">
        <w:rPr>
          <w:lang w:val="es-AR"/>
        </w:rPr>
        <w:t>b</w:t>
      </w:r>
      <w:r w:rsidR="00953AFD" w:rsidRPr="00E4197B">
        <w:rPr>
          <w:lang w:val="es-AR"/>
        </w:rPr>
        <w:t xml:space="preserve">ajo </w:t>
      </w:r>
      <w:r w:rsidRPr="00E4197B">
        <w:rPr>
          <w:lang w:val="es-AR"/>
        </w:rPr>
        <w:t xml:space="preserve">la etapa I del </w:t>
      </w:r>
      <w:r w:rsidR="00561336" w:rsidRPr="00E4197B">
        <w:rPr>
          <w:lang w:val="es-AR"/>
        </w:rPr>
        <w:t>plan de gestión de eliminación</w:t>
      </w:r>
      <w:r w:rsidRPr="00E4197B">
        <w:rPr>
          <w:lang w:val="es-AR"/>
        </w:rPr>
        <w:t xml:space="preserve"> de los HCFC, presentado por la ONUDI y </w:t>
      </w:r>
      <w:r w:rsidR="00953AFD" w:rsidRPr="00E4197B">
        <w:rPr>
          <w:lang w:val="es-AR"/>
        </w:rPr>
        <w:t>que figura en el documento</w:t>
      </w:r>
      <w:r w:rsidRPr="00E4197B">
        <w:rPr>
          <w:lang w:val="es-AR"/>
        </w:rPr>
        <w:t xml:space="preserve"> UNEP/</w:t>
      </w:r>
      <w:proofErr w:type="spellStart"/>
      <w:r w:rsidRPr="00E4197B">
        <w:rPr>
          <w:lang w:val="es-AR"/>
        </w:rPr>
        <w:t>Ozl.Pro</w:t>
      </w:r>
      <w:proofErr w:type="spellEnd"/>
      <w:r w:rsidRPr="00E4197B">
        <w:rPr>
          <w:lang w:val="es-AR"/>
        </w:rPr>
        <w:t>/</w:t>
      </w:r>
      <w:proofErr w:type="spellStart"/>
      <w:r w:rsidRPr="00E4197B">
        <w:rPr>
          <w:lang w:val="es-AR"/>
        </w:rPr>
        <w:t>ExCom</w:t>
      </w:r>
      <w:proofErr w:type="spellEnd"/>
      <w:r w:rsidRPr="00E4197B">
        <w:rPr>
          <w:lang w:val="es-AR"/>
        </w:rPr>
        <w:t>/91/18</w:t>
      </w:r>
      <w:r w:rsidR="00DC1B1F" w:rsidRPr="00E4197B">
        <w:rPr>
          <w:lang w:val="es-AR"/>
        </w:rPr>
        <w:t xml:space="preserve">; </w:t>
      </w:r>
      <w:r w:rsidRPr="00E4197B">
        <w:rPr>
          <w:lang w:val="es-AR"/>
        </w:rPr>
        <w:t>y</w:t>
      </w:r>
    </w:p>
    <w:p w14:paraId="7EA98303" w14:textId="7DA32BA3" w:rsidR="00DC1B1F" w:rsidRPr="00E4197B" w:rsidRDefault="00063A20" w:rsidP="00DC1B1F">
      <w:pPr>
        <w:pStyle w:val="Heading2"/>
        <w:rPr>
          <w:lang w:val="es-AR"/>
        </w:rPr>
      </w:pPr>
      <w:r w:rsidRPr="00E4197B">
        <w:rPr>
          <w:lang w:val="es-AR"/>
        </w:rPr>
        <w:t xml:space="preserve">Pedir al </w:t>
      </w:r>
      <w:r w:rsidR="00322FFF" w:rsidRPr="00E4197B">
        <w:rPr>
          <w:lang w:val="es-AR"/>
        </w:rPr>
        <w:t>gobierno</w:t>
      </w:r>
      <w:r w:rsidRPr="00E4197B">
        <w:rPr>
          <w:lang w:val="es-AR"/>
        </w:rPr>
        <w:t xml:space="preserve"> de Argelia, </w:t>
      </w:r>
      <w:r w:rsidR="00D06C8C">
        <w:rPr>
          <w:lang w:val="es-AR"/>
        </w:rPr>
        <w:t xml:space="preserve">por intermedio de </w:t>
      </w:r>
      <w:r w:rsidRPr="00E4197B">
        <w:rPr>
          <w:lang w:val="es-AR"/>
        </w:rPr>
        <w:t xml:space="preserve">la ONUDI, que en la 92ª reunión </w:t>
      </w:r>
      <w:r w:rsidR="00953AFD" w:rsidRPr="00E4197B">
        <w:rPr>
          <w:lang w:val="es-AR"/>
        </w:rPr>
        <w:t xml:space="preserve">presente </w:t>
      </w:r>
      <w:r w:rsidRPr="00E4197B">
        <w:rPr>
          <w:lang w:val="es-AR"/>
        </w:rPr>
        <w:t>la solicitud de</w:t>
      </w:r>
      <w:r w:rsidR="00953AFD" w:rsidRPr="00E4197B">
        <w:rPr>
          <w:lang w:val="es-AR"/>
        </w:rPr>
        <w:t xml:space="preserve">l tercero y cuarto tramo </w:t>
      </w:r>
      <w:r w:rsidRPr="00E4197B">
        <w:rPr>
          <w:lang w:val="es-AR"/>
        </w:rPr>
        <w:t>de la</w:t>
      </w:r>
      <w:r w:rsidR="00EC5DDE" w:rsidRPr="00E4197B">
        <w:rPr>
          <w:lang w:val="es-AR"/>
        </w:rPr>
        <w:t xml:space="preserve"> etapa </w:t>
      </w:r>
      <w:r w:rsidRPr="00E4197B">
        <w:rPr>
          <w:lang w:val="es-AR"/>
        </w:rPr>
        <w:t xml:space="preserve">I del </w:t>
      </w:r>
      <w:r w:rsidR="00561336" w:rsidRPr="00E4197B">
        <w:rPr>
          <w:lang w:val="es-AR"/>
        </w:rPr>
        <w:t>plan de gestión de eliminación</w:t>
      </w:r>
      <w:r w:rsidRPr="00E4197B">
        <w:rPr>
          <w:lang w:val="es-AR"/>
        </w:rPr>
        <w:t xml:space="preserve"> de los HCFC, incluido el plan de conversión total de la empresa mencionada en el </w:t>
      </w:r>
      <w:r w:rsidR="00953AFD" w:rsidRPr="00E4197B">
        <w:rPr>
          <w:lang w:val="es-AR"/>
        </w:rPr>
        <w:t>sub</w:t>
      </w:r>
      <w:r w:rsidRPr="00E4197B">
        <w:rPr>
          <w:lang w:val="es-AR"/>
        </w:rPr>
        <w:t xml:space="preserve">apartado a) anterior para utilizar el HFC 32 como refrigerante en la fabricación de </w:t>
      </w:r>
      <w:r w:rsidR="00D06C8C">
        <w:rPr>
          <w:lang w:val="es-AR"/>
        </w:rPr>
        <w:t xml:space="preserve">acondicionadores </w:t>
      </w:r>
      <w:r w:rsidRPr="00E4197B">
        <w:rPr>
          <w:lang w:val="es-AR"/>
        </w:rPr>
        <w:t>de aire</w:t>
      </w:r>
      <w:r w:rsidR="00DC1B1F" w:rsidRPr="00E4197B">
        <w:rPr>
          <w:lang w:val="es-AR"/>
        </w:rPr>
        <w:t>.</w:t>
      </w:r>
      <w:r w:rsidR="00795F9F" w:rsidRPr="00E4197B">
        <w:rPr>
          <w:lang w:val="es-AR"/>
        </w:rPr>
        <w:t xml:space="preserve"> </w:t>
      </w:r>
    </w:p>
    <w:p w14:paraId="481405DF" w14:textId="6867A9E9" w:rsidR="00DC1B1F" w:rsidRPr="00E4197B" w:rsidRDefault="00DC1B1F" w:rsidP="00DC1B1F">
      <w:pPr>
        <w:spacing w:after="240"/>
        <w:ind w:left="720"/>
        <w:rPr>
          <w:b/>
          <w:bCs/>
          <w:u w:val="single"/>
          <w:lang w:val="es-AR"/>
        </w:rPr>
      </w:pPr>
      <w:r w:rsidRPr="00E4197B">
        <w:rPr>
          <w:b/>
          <w:bCs/>
          <w:u w:val="single"/>
          <w:lang w:val="es-AR"/>
        </w:rPr>
        <w:t xml:space="preserve">Argentina: </w:t>
      </w:r>
      <w:r w:rsidR="009A0FA6" w:rsidRPr="00E4197B">
        <w:rPr>
          <w:b/>
          <w:bCs/>
          <w:u w:val="single"/>
          <w:lang w:val="es-AR"/>
        </w:rPr>
        <w:t>Plan de gestión de eliminación de los HCFC</w:t>
      </w:r>
      <w:r w:rsidRPr="00E4197B">
        <w:rPr>
          <w:b/>
          <w:bCs/>
          <w:u w:val="single"/>
          <w:lang w:val="es-AR"/>
        </w:rPr>
        <w:t xml:space="preserve"> (</w:t>
      </w:r>
      <w:r w:rsidR="009A0FA6" w:rsidRPr="00E4197B">
        <w:rPr>
          <w:b/>
          <w:bCs/>
          <w:u w:val="single"/>
          <w:lang w:val="es-AR"/>
        </w:rPr>
        <w:t>etapa</w:t>
      </w:r>
      <w:r w:rsidRPr="00E4197B">
        <w:rPr>
          <w:b/>
          <w:bCs/>
          <w:u w:val="single"/>
          <w:lang w:val="es-AR"/>
        </w:rPr>
        <w:t xml:space="preserve"> II – </w:t>
      </w:r>
      <w:r w:rsidR="00795F9F" w:rsidRPr="00E4197B">
        <w:rPr>
          <w:b/>
          <w:bCs/>
          <w:lang w:val="es-AR"/>
        </w:rPr>
        <w:t xml:space="preserve">actualización de la viabilidad financiera de la empresa </w:t>
      </w:r>
      <w:proofErr w:type="spellStart"/>
      <w:r w:rsidR="00795F9F" w:rsidRPr="00E4197B">
        <w:rPr>
          <w:b/>
          <w:bCs/>
          <w:lang w:val="es-AR"/>
        </w:rPr>
        <w:t>Celpack</w:t>
      </w:r>
      <w:proofErr w:type="spellEnd"/>
      <w:r w:rsidRPr="00E4197B">
        <w:rPr>
          <w:b/>
          <w:bCs/>
          <w:u w:val="single"/>
          <w:lang w:val="es-AR"/>
        </w:rPr>
        <w:t>)</w:t>
      </w:r>
      <w:r w:rsidRPr="00E4197B">
        <w:rPr>
          <w:b/>
          <w:bCs/>
          <w:lang w:val="es-AR"/>
        </w:rPr>
        <w:t xml:space="preserve"> (</w:t>
      </w:r>
      <w:r w:rsidR="00795F9F" w:rsidRPr="00E4197B">
        <w:rPr>
          <w:b/>
          <w:bCs/>
          <w:lang w:val="es-AR"/>
        </w:rPr>
        <w:t>ONUDI y gobierno de Italia</w:t>
      </w:r>
      <w:r w:rsidRPr="00E4197B">
        <w:rPr>
          <w:b/>
          <w:bCs/>
          <w:lang w:val="es-AR"/>
        </w:rPr>
        <w:t>)</w:t>
      </w:r>
    </w:p>
    <w:p w14:paraId="4332188C" w14:textId="1DBE6D17" w:rsidR="00DC1B1F" w:rsidRPr="00E4197B" w:rsidRDefault="00063A20" w:rsidP="00DC1B1F">
      <w:pPr>
        <w:spacing w:after="240"/>
        <w:rPr>
          <w:b/>
          <w:lang w:val="es-AR"/>
        </w:rPr>
      </w:pPr>
      <w:r w:rsidRPr="00E4197B">
        <w:rPr>
          <w:b/>
          <w:lang w:val="es-AR"/>
        </w:rPr>
        <w:t>Antecedentes</w:t>
      </w:r>
    </w:p>
    <w:p w14:paraId="73E49935" w14:textId="183A2834" w:rsidR="00DC1B1F" w:rsidRPr="00E4197B" w:rsidRDefault="00976C67" w:rsidP="00DC1B1F">
      <w:pPr>
        <w:numPr>
          <w:ilvl w:val="0"/>
          <w:numId w:val="1"/>
        </w:numPr>
        <w:spacing w:after="240"/>
        <w:outlineLvl w:val="0"/>
        <w:rPr>
          <w:lang w:val="es-AR"/>
        </w:rPr>
      </w:pPr>
      <w:r w:rsidRPr="00E4197B">
        <w:rPr>
          <w:lang w:val="es-AR"/>
        </w:rPr>
        <w:t>En su 84ª reunión, el Comité Ejecutivo e</w:t>
      </w:r>
      <w:r w:rsidR="00795F9F" w:rsidRPr="00E4197B">
        <w:rPr>
          <w:lang w:val="es-AR"/>
        </w:rPr>
        <w:t xml:space="preserve">studió </w:t>
      </w:r>
      <w:r w:rsidRPr="00E4197B">
        <w:rPr>
          <w:lang w:val="es-AR"/>
        </w:rPr>
        <w:t xml:space="preserve">la solicitud de financiación para el segundo tramo de la etapa II del </w:t>
      </w:r>
      <w:r w:rsidR="00052BAF" w:rsidRPr="00E4197B">
        <w:rPr>
          <w:lang w:val="es-AR"/>
        </w:rPr>
        <w:t>plan de gestión de eliminación de los HCFC</w:t>
      </w:r>
      <w:r w:rsidRPr="00E4197B">
        <w:rPr>
          <w:lang w:val="es-AR"/>
        </w:rPr>
        <w:t xml:space="preserve"> para Argentina.</w:t>
      </w:r>
      <w:r w:rsidR="0052344C" w:rsidRPr="00E4197B">
        <w:rPr>
          <w:vertAlign w:val="superscript"/>
          <w:lang w:val="es-AR"/>
        </w:rPr>
        <w:footnoteReference w:id="3"/>
      </w:r>
      <w:r w:rsidR="0052344C" w:rsidRPr="00E4197B">
        <w:rPr>
          <w:lang w:val="es-AR"/>
        </w:rPr>
        <w:t xml:space="preserve"> </w:t>
      </w:r>
      <w:r w:rsidRPr="00E4197B">
        <w:rPr>
          <w:lang w:val="es-AR"/>
        </w:rPr>
        <w:t xml:space="preserve"> La solicitud del tramo inclu</w:t>
      </w:r>
      <w:r w:rsidR="00D06C8C">
        <w:rPr>
          <w:lang w:val="es-AR"/>
        </w:rPr>
        <w:t xml:space="preserve">yó </w:t>
      </w:r>
      <w:r w:rsidRPr="00E4197B">
        <w:rPr>
          <w:lang w:val="es-AR"/>
        </w:rPr>
        <w:t xml:space="preserve">un informe sobre la </w:t>
      </w:r>
      <w:r w:rsidR="00795F9F" w:rsidRPr="00E4197B">
        <w:rPr>
          <w:lang w:val="es-AR"/>
        </w:rPr>
        <w:t>marcha de las actividades</w:t>
      </w:r>
      <w:r w:rsidRPr="00E4197B">
        <w:rPr>
          <w:lang w:val="es-AR"/>
        </w:rPr>
        <w:t xml:space="preserve"> en el que se indicaba, entre otras cosas, que </w:t>
      </w:r>
      <w:r w:rsidR="00795F9F" w:rsidRPr="00E4197B">
        <w:rPr>
          <w:lang w:val="es-AR"/>
        </w:rPr>
        <w:t xml:space="preserve">en la </w:t>
      </w:r>
      <w:r w:rsidR="00CB3332" w:rsidRPr="00E4197B">
        <w:rPr>
          <w:lang w:val="es-AR"/>
        </w:rPr>
        <w:t xml:space="preserve">empresa de </w:t>
      </w:r>
      <w:r w:rsidR="00BA5A3A" w:rsidRPr="00E4197B">
        <w:rPr>
          <w:lang w:val="es-AR"/>
        </w:rPr>
        <w:t>espumas</w:t>
      </w:r>
      <w:r w:rsidR="00795F9F" w:rsidRPr="00E4197B">
        <w:rPr>
          <w:lang w:val="es-AR"/>
        </w:rPr>
        <w:t xml:space="preserve"> de poliestireno extruido </w:t>
      </w:r>
      <w:proofErr w:type="spellStart"/>
      <w:r w:rsidR="00795F9F" w:rsidRPr="00E4197B">
        <w:rPr>
          <w:lang w:val="es-AR"/>
        </w:rPr>
        <w:t>Celpack</w:t>
      </w:r>
      <w:proofErr w:type="spellEnd"/>
      <w:r w:rsidR="00795F9F" w:rsidRPr="00E4197B">
        <w:rPr>
          <w:lang w:val="es-AR"/>
        </w:rPr>
        <w:t xml:space="preserve"> la conversión </w:t>
      </w:r>
      <w:r w:rsidRPr="00E4197B">
        <w:rPr>
          <w:lang w:val="es-AR"/>
        </w:rPr>
        <w:t>de</w:t>
      </w:r>
      <w:r w:rsidR="00795F9F" w:rsidRPr="00E4197B">
        <w:rPr>
          <w:lang w:val="es-AR"/>
        </w:rPr>
        <w:t>l</w:t>
      </w:r>
      <w:r w:rsidRPr="00E4197B">
        <w:rPr>
          <w:lang w:val="es-AR"/>
        </w:rPr>
        <w:t xml:space="preserve"> HCFC</w:t>
      </w:r>
      <w:r w:rsidR="00D06C8C">
        <w:rPr>
          <w:lang w:val="es-AR"/>
        </w:rPr>
        <w:t>-</w:t>
      </w:r>
      <w:r w:rsidRPr="00E4197B">
        <w:rPr>
          <w:lang w:val="es-AR"/>
        </w:rPr>
        <w:t>22 a</w:t>
      </w:r>
      <w:r w:rsidR="00795F9F" w:rsidRPr="00E4197B">
        <w:rPr>
          <w:lang w:val="es-AR"/>
        </w:rPr>
        <w:t>l</w:t>
      </w:r>
      <w:r w:rsidRPr="00E4197B">
        <w:rPr>
          <w:lang w:val="es-AR"/>
        </w:rPr>
        <w:t xml:space="preserve"> CO</w:t>
      </w:r>
      <w:r w:rsidRPr="00E4197B">
        <w:rPr>
          <w:vertAlign w:val="subscript"/>
          <w:lang w:val="es-AR"/>
        </w:rPr>
        <w:t>2</w:t>
      </w:r>
      <w:r w:rsidRPr="00E4197B">
        <w:rPr>
          <w:lang w:val="es-AR"/>
        </w:rPr>
        <w:t xml:space="preserve"> se había retrasado </w:t>
      </w:r>
      <w:r w:rsidRPr="00E4197B">
        <w:rPr>
          <w:lang w:val="es-AR"/>
        </w:rPr>
        <w:lastRenderedPageBreak/>
        <w:t xml:space="preserve">debido a las dificultades económicas de la empresa y a su interés </w:t>
      </w:r>
      <w:r w:rsidR="00795F9F" w:rsidRPr="00E4197B">
        <w:rPr>
          <w:lang w:val="es-AR"/>
        </w:rPr>
        <w:t xml:space="preserve">por </w:t>
      </w:r>
      <w:r w:rsidRPr="00E4197B">
        <w:rPr>
          <w:lang w:val="es-AR"/>
        </w:rPr>
        <w:t xml:space="preserve">evaluar el butano como alternativa </w:t>
      </w:r>
      <w:r w:rsidR="00795F9F" w:rsidRPr="00E4197B">
        <w:rPr>
          <w:lang w:val="es-AR"/>
        </w:rPr>
        <w:t>de</w:t>
      </w:r>
      <w:r w:rsidRPr="00E4197B">
        <w:rPr>
          <w:lang w:val="es-AR"/>
        </w:rPr>
        <w:t xml:space="preserve"> los HCFC. Al aprobar el tramo de financiación, el Comité pidió a la ONUDI que</w:t>
      </w:r>
      <w:r w:rsidR="00D06C8C">
        <w:rPr>
          <w:lang w:val="es-AR"/>
        </w:rPr>
        <w:t>,</w:t>
      </w:r>
      <w:r w:rsidRPr="00E4197B">
        <w:rPr>
          <w:lang w:val="es-AR"/>
        </w:rPr>
        <w:t xml:space="preserve"> </w:t>
      </w:r>
      <w:r w:rsidR="00795F9F" w:rsidRPr="00E4197B">
        <w:rPr>
          <w:lang w:val="es-AR"/>
        </w:rPr>
        <w:t>en la 85ª reunión</w:t>
      </w:r>
      <w:r w:rsidR="00D06C8C">
        <w:rPr>
          <w:lang w:val="es-AR"/>
        </w:rPr>
        <w:t>,</w:t>
      </w:r>
      <w:r w:rsidR="00795F9F" w:rsidRPr="00E4197B">
        <w:rPr>
          <w:lang w:val="es-AR"/>
        </w:rPr>
        <w:t xml:space="preserve"> </w:t>
      </w:r>
      <w:r w:rsidRPr="00E4197B">
        <w:rPr>
          <w:lang w:val="es-AR"/>
        </w:rPr>
        <w:t xml:space="preserve">presentara una actualización sobre la viabilidad financiera de la empresa y sobre si recibiría ayuda del Fondo Multilateral, </w:t>
      </w:r>
      <w:r w:rsidR="00D06C8C">
        <w:rPr>
          <w:lang w:val="es-AR"/>
        </w:rPr>
        <w:t xml:space="preserve">a condición de </w:t>
      </w:r>
      <w:r w:rsidRPr="00E4197B">
        <w:rPr>
          <w:lang w:val="es-AR"/>
        </w:rPr>
        <w:t>que los fondos de la conversión se devolverían en caso de que la empresa fue</w:t>
      </w:r>
      <w:r w:rsidR="0052344C" w:rsidRPr="00E4197B">
        <w:rPr>
          <w:lang w:val="es-AR"/>
        </w:rPr>
        <w:t>se</w:t>
      </w:r>
      <w:r w:rsidRPr="00E4197B">
        <w:rPr>
          <w:lang w:val="es-AR"/>
        </w:rPr>
        <w:t xml:space="preserve"> retirada del proyecto (decisión 84/64</w:t>
      </w:r>
      <w:r w:rsidR="00942A52" w:rsidRPr="00E4197B">
        <w:rPr>
          <w:lang w:val="es-AR"/>
        </w:rPr>
        <w:t xml:space="preserve"> </w:t>
      </w:r>
      <w:r w:rsidRPr="00E4197B">
        <w:rPr>
          <w:lang w:val="es-AR"/>
        </w:rPr>
        <w:t>d)</w:t>
      </w:r>
      <w:r w:rsidR="00942A52" w:rsidRPr="00E4197B">
        <w:rPr>
          <w:lang w:val="es-AR"/>
        </w:rPr>
        <w:t xml:space="preserve"> </w:t>
      </w:r>
      <w:r w:rsidRPr="00E4197B">
        <w:rPr>
          <w:lang w:val="es-AR"/>
        </w:rPr>
        <w:t>ii))</w:t>
      </w:r>
      <w:r w:rsidR="00DC1B1F" w:rsidRPr="00E4197B">
        <w:rPr>
          <w:lang w:val="es-AR"/>
        </w:rPr>
        <w:t>.</w:t>
      </w:r>
    </w:p>
    <w:p w14:paraId="23D68B1B" w14:textId="54EE6F9F" w:rsidR="00DC1B1F" w:rsidRPr="00E4197B" w:rsidRDefault="00976C67" w:rsidP="00DC1B1F">
      <w:pPr>
        <w:numPr>
          <w:ilvl w:val="0"/>
          <w:numId w:val="1"/>
        </w:numPr>
        <w:spacing w:after="240"/>
        <w:outlineLvl w:val="0"/>
        <w:rPr>
          <w:lang w:val="es-AR"/>
        </w:rPr>
      </w:pPr>
      <w:r w:rsidRPr="00E4197B">
        <w:rPr>
          <w:lang w:val="es-AR"/>
        </w:rPr>
        <w:t xml:space="preserve">Desde entonces y </w:t>
      </w:r>
      <w:r w:rsidR="0052344C" w:rsidRPr="00E4197B">
        <w:rPr>
          <w:lang w:val="es-AR"/>
        </w:rPr>
        <w:t xml:space="preserve">de acuerdo </w:t>
      </w:r>
      <w:r w:rsidRPr="00E4197B">
        <w:rPr>
          <w:lang w:val="es-AR"/>
        </w:rPr>
        <w:t>con la decisión 84/64</w:t>
      </w:r>
      <w:r w:rsidR="00942A52" w:rsidRPr="00E4197B">
        <w:rPr>
          <w:lang w:val="es-AR"/>
        </w:rPr>
        <w:t xml:space="preserve"> </w:t>
      </w:r>
      <w:r w:rsidRPr="00E4197B">
        <w:rPr>
          <w:lang w:val="es-AR"/>
        </w:rPr>
        <w:t>d)</w:t>
      </w:r>
      <w:r w:rsidR="00274F34" w:rsidRPr="00E4197B">
        <w:rPr>
          <w:lang w:val="es-AR"/>
        </w:rPr>
        <w:t xml:space="preserve"> </w:t>
      </w:r>
      <w:r w:rsidRPr="00E4197B">
        <w:rPr>
          <w:lang w:val="es-AR"/>
        </w:rPr>
        <w:t xml:space="preserve">ii), la ONUDI </w:t>
      </w:r>
      <w:r w:rsidR="0052344C" w:rsidRPr="00E4197B">
        <w:rPr>
          <w:lang w:val="es-AR"/>
        </w:rPr>
        <w:t xml:space="preserve">presentó </w:t>
      </w:r>
      <w:r w:rsidRPr="00E4197B">
        <w:rPr>
          <w:lang w:val="es-AR"/>
        </w:rPr>
        <w:t xml:space="preserve">informes </w:t>
      </w:r>
      <w:r w:rsidR="0052344C" w:rsidRPr="00E4197B">
        <w:rPr>
          <w:lang w:val="es-AR"/>
        </w:rPr>
        <w:t xml:space="preserve">sobre la marcha de las actividades </w:t>
      </w:r>
      <w:r w:rsidRPr="00E4197B">
        <w:rPr>
          <w:lang w:val="es-AR"/>
        </w:rPr>
        <w:t>en todas las reuniones pertinentes del Comité Ejecutivo,</w:t>
      </w:r>
      <w:r w:rsidRPr="00E4197B">
        <w:rPr>
          <w:vertAlign w:val="superscript"/>
          <w:lang w:val="es-AR"/>
        </w:rPr>
        <w:footnoteReference w:id="4"/>
      </w:r>
      <w:r w:rsidRPr="00E4197B">
        <w:rPr>
          <w:lang w:val="es-AR"/>
        </w:rPr>
        <w:t xml:space="preserve">  reiterando que la mayor parte de la deuda de </w:t>
      </w:r>
      <w:proofErr w:type="spellStart"/>
      <w:r w:rsidRPr="00E4197B">
        <w:rPr>
          <w:lang w:val="es-AR"/>
        </w:rPr>
        <w:t>Celpack</w:t>
      </w:r>
      <w:proofErr w:type="spellEnd"/>
      <w:r w:rsidRPr="00E4197B">
        <w:rPr>
          <w:lang w:val="es-AR"/>
        </w:rPr>
        <w:t xml:space="preserve"> era con la Agencia Federal de Ingresos Públicos (AFIP), y que el </w:t>
      </w:r>
      <w:r w:rsidR="007B4376">
        <w:rPr>
          <w:lang w:val="es-AR"/>
        </w:rPr>
        <w:t xml:space="preserve">Congreso </w:t>
      </w:r>
      <w:r w:rsidRPr="00E4197B">
        <w:rPr>
          <w:lang w:val="es-AR"/>
        </w:rPr>
        <w:t xml:space="preserve">de Argentina, reconociendo el impacto económico </w:t>
      </w:r>
      <w:r w:rsidR="0052344C" w:rsidRPr="00E4197B">
        <w:rPr>
          <w:lang w:val="es-AR"/>
        </w:rPr>
        <w:t>del COVID</w:t>
      </w:r>
      <w:r w:rsidR="00F93F3D">
        <w:rPr>
          <w:lang w:val="es-AR"/>
        </w:rPr>
        <w:t>-</w:t>
      </w:r>
      <w:r w:rsidR="0052344C" w:rsidRPr="00E4197B">
        <w:rPr>
          <w:lang w:val="es-AR"/>
        </w:rPr>
        <w:t>19</w:t>
      </w:r>
      <w:r w:rsidRPr="00E4197B">
        <w:rPr>
          <w:lang w:val="es-AR"/>
        </w:rPr>
        <w:t xml:space="preserve">, aprobó una moratoria para la financiación de las deudas que </w:t>
      </w:r>
      <w:r w:rsidR="0052344C" w:rsidRPr="00E4197B">
        <w:rPr>
          <w:lang w:val="es-AR"/>
        </w:rPr>
        <w:t>venc</w:t>
      </w:r>
      <w:r w:rsidR="007B4376">
        <w:rPr>
          <w:lang w:val="es-AR"/>
        </w:rPr>
        <w:t xml:space="preserve">ían </w:t>
      </w:r>
      <w:r w:rsidRPr="00E4197B">
        <w:rPr>
          <w:lang w:val="es-AR"/>
        </w:rPr>
        <w:t xml:space="preserve">el 31 de julio de 2020. </w:t>
      </w:r>
      <w:proofErr w:type="spellStart"/>
      <w:r w:rsidRPr="00E4197B">
        <w:rPr>
          <w:lang w:val="es-AR"/>
        </w:rPr>
        <w:t>Celpack</w:t>
      </w:r>
      <w:proofErr w:type="spellEnd"/>
      <w:r w:rsidRPr="00E4197B">
        <w:rPr>
          <w:lang w:val="es-AR"/>
        </w:rPr>
        <w:t xml:space="preserve"> ha estado pagando su deuda</w:t>
      </w:r>
      <w:r w:rsidR="007B4376">
        <w:rPr>
          <w:lang w:val="es-AR"/>
        </w:rPr>
        <w:t>,</w:t>
      </w:r>
      <w:r w:rsidRPr="00E4197B">
        <w:rPr>
          <w:lang w:val="es-AR"/>
        </w:rPr>
        <w:t xml:space="preserve"> de acuerdo con el calendario aprobado por la Autoridad Fiscal. Se espera que esto tenga un impacto positivo en la viabilidad financiera de la empresa</w:t>
      </w:r>
      <w:r w:rsidR="00DC1B1F" w:rsidRPr="00E4197B">
        <w:rPr>
          <w:lang w:val="es-AR"/>
        </w:rPr>
        <w:t>.</w:t>
      </w:r>
    </w:p>
    <w:p w14:paraId="78A3403B" w14:textId="75A6351F" w:rsidR="00DC1B1F" w:rsidRPr="00E4197B" w:rsidRDefault="00063A20" w:rsidP="00DC1B1F">
      <w:pPr>
        <w:keepNext/>
        <w:widowControl w:val="0"/>
        <w:spacing w:after="240"/>
        <w:outlineLvl w:val="0"/>
        <w:rPr>
          <w:b/>
          <w:lang w:val="es-AR"/>
        </w:rPr>
      </w:pPr>
      <w:r w:rsidRPr="00E4197B">
        <w:rPr>
          <w:b/>
          <w:lang w:val="es-AR"/>
        </w:rPr>
        <w:t xml:space="preserve">Informe sobre la marcha de las actividades </w:t>
      </w:r>
      <w:r w:rsidR="00DC1B1F" w:rsidRPr="00E4197B">
        <w:rPr>
          <w:b/>
          <w:lang w:val="es-AR"/>
        </w:rPr>
        <w:t xml:space="preserve"> </w:t>
      </w:r>
    </w:p>
    <w:p w14:paraId="29E404D5" w14:textId="443F97FF" w:rsidR="00DC1B1F" w:rsidRPr="00E4197B" w:rsidRDefault="0052344C" w:rsidP="00DC1B1F">
      <w:pPr>
        <w:numPr>
          <w:ilvl w:val="0"/>
          <w:numId w:val="1"/>
        </w:numPr>
        <w:spacing w:after="240"/>
        <w:outlineLvl w:val="0"/>
        <w:rPr>
          <w:lang w:val="es-AR"/>
        </w:rPr>
      </w:pPr>
      <w:r w:rsidRPr="00E4197B">
        <w:rPr>
          <w:rFonts w:eastAsiaTheme="minorHAnsi"/>
          <w:lang w:val="es-AR"/>
        </w:rPr>
        <w:t>En la 91ª reunión</w:t>
      </w:r>
      <w:r w:rsidR="007B4376">
        <w:rPr>
          <w:rFonts w:eastAsiaTheme="minorHAnsi"/>
          <w:lang w:val="es-AR"/>
        </w:rPr>
        <w:t>,</w:t>
      </w:r>
      <w:r w:rsidRPr="00E4197B">
        <w:rPr>
          <w:rFonts w:eastAsiaTheme="minorHAnsi"/>
          <w:lang w:val="es-AR"/>
        </w:rPr>
        <w:t xml:space="preserve"> l</w:t>
      </w:r>
      <w:r w:rsidR="00976C67" w:rsidRPr="00E4197B">
        <w:rPr>
          <w:rFonts w:eastAsiaTheme="minorHAnsi"/>
          <w:lang w:val="es-AR"/>
        </w:rPr>
        <w:t xml:space="preserve">a ONUDI </w:t>
      </w:r>
      <w:r w:rsidRPr="00E4197B">
        <w:rPr>
          <w:rFonts w:eastAsiaTheme="minorHAnsi"/>
          <w:lang w:val="es-AR"/>
        </w:rPr>
        <w:t xml:space="preserve">presentó </w:t>
      </w:r>
      <w:r w:rsidR="00976C67" w:rsidRPr="00E4197B">
        <w:rPr>
          <w:rFonts w:eastAsiaTheme="minorHAnsi"/>
          <w:lang w:val="es-AR"/>
        </w:rPr>
        <w:t>una actualización</w:t>
      </w:r>
      <w:r w:rsidRPr="00E4197B">
        <w:rPr>
          <w:rFonts w:eastAsiaTheme="minorHAnsi"/>
          <w:lang w:val="es-AR"/>
        </w:rPr>
        <w:t xml:space="preserve"> del informe</w:t>
      </w:r>
      <w:r w:rsidR="00976C67" w:rsidRPr="00E4197B">
        <w:rPr>
          <w:rFonts w:eastAsiaTheme="minorHAnsi"/>
          <w:lang w:val="es-AR"/>
        </w:rPr>
        <w:t xml:space="preserve">, indicando que </w:t>
      </w:r>
      <w:proofErr w:type="spellStart"/>
      <w:r w:rsidR="00976C67" w:rsidRPr="00E4197B">
        <w:rPr>
          <w:rFonts w:eastAsiaTheme="minorHAnsi"/>
          <w:lang w:val="es-AR"/>
        </w:rPr>
        <w:t>Celpack</w:t>
      </w:r>
      <w:proofErr w:type="spellEnd"/>
      <w:r w:rsidR="00976C67" w:rsidRPr="00E4197B">
        <w:rPr>
          <w:rFonts w:eastAsiaTheme="minorHAnsi"/>
          <w:lang w:val="es-AR"/>
        </w:rPr>
        <w:t xml:space="preserve"> sigue cumpliendo con todos los pagos programados</w:t>
      </w:r>
      <w:r w:rsidRPr="00E4197B">
        <w:rPr>
          <w:rFonts w:eastAsiaTheme="minorHAnsi"/>
          <w:lang w:val="es-AR"/>
        </w:rPr>
        <w:t>,</w:t>
      </w:r>
      <w:r w:rsidR="00976C67" w:rsidRPr="00E4197B">
        <w:rPr>
          <w:rFonts w:eastAsiaTheme="minorHAnsi"/>
          <w:lang w:val="es-AR"/>
        </w:rPr>
        <w:t xml:space="preserve"> según lo aprobado por la AFIP. El </w:t>
      </w:r>
      <w:r w:rsidR="00322FFF" w:rsidRPr="00E4197B">
        <w:rPr>
          <w:rFonts w:eastAsiaTheme="minorHAnsi"/>
          <w:lang w:val="es-AR"/>
        </w:rPr>
        <w:t>gobierno</w:t>
      </w:r>
      <w:r w:rsidR="00976C67" w:rsidRPr="00E4197B">
        <w:rPr>
          <w:rFonts w:eastAsiaTheme="minorHAnsi"/>
          <w:lang w:val="es-AR"/>
        </w:rPr>
        <w:t xml:space="preserve"> de Argentina y la ONUDI afirmaron que seguirían vigilando la situación financiera de la empresa, y el </w:t>
      </w:r>
      <w:r w:rsidR="00322FFF" w:rsidRPr="00E4197B">
        <w:rPr>
          <w:rFonts w:eastAsiaTheme="minorHAnsi"/>
          <w:lang w:val="es-AR"/>
        </w:rPr>
        <w:t>gobierno</w:t>
      </w:r>
      <w:r w:rsidR="00976C67" w:rsidRPr="00E4197B">
        <w:rPr>
          <w:rFonts w:eastAsiaTheme="minorHAnsi"/>
          <w:lang w:val="es-AR"/>
        </w:rPr>
        <w:t xml:space="preserve"> reiteró</w:t>
      </w:r>
      <w:r w:rsidR="00CC626D" w:rsidRPr="00E4197B">
        <w:rPr>
          <w:rFonts w:eastAsiaTheme="minorHAnsi"/>
          <w:lang w:val="es-AR"/>
        </w:rPr>
        <w:t>,</w:t>
      </w:r>
      <w:r w:rsidR="00976C67" w:rsidRPr="00E4197B">
        <w:rPr>
          <w:rFonts w:eastAsiaTheme="minorHAnsi"/>
          <w:lang w:val="es-AR"/>
        </w:rPr>
        <w:t xml:space="preserve"> además</w:t>
      </w:r>
      <w:r w:rsidR="00CC626D" w:rsidRPr="00E4197B">
        <w:rPr>
          <w:rFonts w:eastAsiaTheme="minorHAnsi"/>
          <w:lang w:val="es-AR"/>
        </w:rPr>
        <w:t>,</w:t>
      </w:r>
      <w:r w:rsidR="00976C67" w:rsidRPr="00E4197B">
        <w:rPr>
          <w:rFonts w:eastAsiaTheme="minorHAnsi"/>
          <w:lang w:val="es-AR"/>
        </w:rPr>
        <w:t xml:space="preserve"> que la financiación asociada a </w:t>
      </w:r>
      <w:proofErr w:type="spellStart"/>
      <w:r w:rsidR="00976C67" w:rsidRPr="00E4197B">
        <w:rPr>
          <w:rFonts w:eastAsiaTheme="minorHAnsi"/>
          <w:lang w:val="es-AR"/>
        </w:rPr>
        <w:t>Celpack</w:t>
      </w:r>
      <w:proofErr w:type="spellEnd"/>
      <w:r w:rsidR="00976C67" w:rsidRPr="00E4197B">
        <w:rPr>
          <w:rFonts w:eastAsiaTheme="minorHAnsi"/>
          <w:lang w:val="es-AR"/>
        </w:rPr>
        <w:t xml:space="preserve"> no se desembolsaría hasta que se hubiera </w:t>
      </w:r>
      <w:r w:rsidR="007B4376">
        <w:rPr>
          <w:rFonts w:eastAsiaTheme="minorHAnsi"/>
          <w:lang w:val="es-AR"/>
        </w:rPr>
        <w:t xml:space="preserve">solucionado </w:t>
      </w:r>
      <w:r w:rsidR="00976C67" w:rsidRPr="00E4197B">
        <w:rPr>
          <w:rFonts w:eastAsiaTheme="minorHAnsi"/>
          <w:lang w:val="es-AR"/>
        </w:rPr>
        <w:t>la cuestión (es decir,</w:t>
      </w:r>
      <w:r w:rsidR="00CB3332" w:rsidRPr="00E4197B">
        <w:rPr>
          <w:rFonts w:eastAsiaTheme="minorHAnsi"/>
          <w:lang w:val="es-AR"/>
        </w:rPr>
        <w:t xml:space="preserve"> hasta que</w:t>
      </w:r>
      <w:r w:rsidR="00976C67" w:rsidRPr="00E4197B">
        <w:rPr>
          <w:rFonts w:eastAsiaTheme="minorHAnsi"/>
          <w:lang w:val="es-AR"/>
        </w:rPr>
        <w:t xml:space="preserve"> se confirmara la salud financiera de la empresa) y </w:t>
      </w:r>
      <w:r w:rsidR="00CB3332" w:rsidRPr="00E4197B">
        <w:rPr>
          <w:rFonts w:eastAsiaTheme="minorHAnsi"/>
          <w:lang w:val="es-AR"/>
        </w:rPr>
        <w:t xml:space="preserve">el Comité Ejecutivo hubiera </w:t>
      </w:r>
      <w:r w:rsidR="007B4376">
        <w:rPr>
          <w:rFonts w:eastAsiaTheme="minorHAnsi"/>
          <w:lang w:val="es-AR"/>
        </w:rPr>
        <w:t>estudiado dicha solución</w:t>
      </w:r>
      <w:r w:rsidR="00976C67" w:rsidRPr="00E4197B">
        <w:rPr>
          <w:rFonts w:eastAsiaTheme="minorHAnsi"/>
          <w:lang w:val="es-AR"/>
        </w:rPr>
        <w:t xml:space="preserve">. En caso de </w:t>
      </w:r>
      <w:r w:rsidR="007B4376">
        <w:rPr>
          <w:rFonts w:eastAsiaTheme="minorHAnsi"/>
          <w:lang w:val="es-AR"/>
        </w:rPr>
        <w:t xml:space="preserve">determinarse </w:t>
      </w:r>
      <w:r w:rsidR="00976C67" w:rsidRPr="00E4197B">
        <w:rPr>
          <w:rFonts w:eastAsiaTheme="minorHAnsi"/>
          <w:lang w:val="es-AR"/>
        </w:rPr>
        <w:t>que la empresa no es viable</w:t>
      </w:r>
      <w:r w:rsidR="00CB3332" w:rsidRPr="00E4197B">
        <w:rPr>
          <w:rFonts w:eastAsiaTheme="minorHAnsi"/>
          <w:lang w:val="es-AR"/>
        </w:rPr>
        <w:t xml:space="preserve"> financieramente</w:t>
      </w:r>
      <w:r w:rsidR="00976C67" w:rsidRPr="00E4197B">
        <w:rPr>
          <w:rFonts w:eastAsiaTheme="minorHAnsi"/>
          <w:lang w:val="es-AR"/>
        </w:rPr>
        <w:t xml:space="preserve">, el nivel de fondos que se devolverá al Fondo Multilateral se calculará teniendo en cuenta </w:t>
      </w:r>
      <w:r w:rsidR="00CB3332" w:rsidRPr="00E4197B">
        <w:rPr>
          <w:rFonts w:eastAsiaTheme="minorHAnsi"/>
          <w:lang w:val="es-AR"/>
        </w:rPr>
        <w:t xml:space="preserve">los términos de </w:t>
      </w:r>
      <w:r w:rsidR="00976C67" w:rsidRPr="00E4197B">
        <w:rPr>
          <w:rFonts w:eastAsiaTheme="minorHAnsi"/>
          <w:lang w:val="es-AR"/>
        </w:rPr>
        <w:t>flexibilidad utilizad</w:t>
      </w:r>
      <w:r w:rsidR="00CB3332" w:rsidRPr="00E4197B">
        <w:rPr>
          <w:rFonts w:eastAsiaTheme="minorHAnsi"/>
          <w:lang w:val="es-AR"/>
        </w:rPr>
        <w:t>o</w:t>
      </w:r>
      <w:r w:rsidR="00976C67" w:rsidRPr="00E4197B">
        <w:rPr>
          <w:rFonts w:eastAsiaTheme="minorHAnsi"/>
          <w:lang w:val="es-AR"/>
        </w:rPr>
        <w:t xml:space="preserve">s para la aprobación de fondos para el </w:t>
      </w:r>
      <w:r w:rsidR="00CB3332" w:rsidRPr="00E4197B">
        <w:rPr>
          <w:rFonts w:eastAsiaTheme="minorHAnsi"/>
          <w:lang w:val="es-AR"/>
        </w:rPr>
        <w:t>sector de espumas de poliestireno</w:t>
      </w:r>
      <w:r w:rsidR="00795F9F" w:rsidRPr="00E4197B">
        <w:rPr>
          <w:rFonts w:eastAsiaTheme="minorHAnsi"/>
          <w:lang w:val="es-AR"/>
        </w:rPr>
        <w:t xml:space="preserve"> extruido</w:t>
      </w:r>
      <w:r w:rsidR="00976C67" w:rsidRPr="00E4197B">
        <w:rPr>
          <w:rFonts w:eastAsiaTheme="minorHAnsi"/>
          <w:lang w:val="es-AR"/>
        </w:rPr>
        <w:t xml:space="preserve"> en Argentina.</w:t>
      </w:r>
      <w:r w:rsidR="00DC1B1F" w:rsidRPr="00E4197B">
        <w:rPr>
          <w:vertAlign w:val="superscript"/>
          <w:lang w:val="es-AR"/>
        </w:rPr>
        <w:footnoteReference w:id="5"/>
      </w:r>
    </w:p>
    <w:p w14:paraId="2B9A1A59" w14:textId="0CE11819" w:rsidR="00DC1B1F" w:rsidRPr="00E4197B" w:rsidRDefault="00063A20" w:rsidP="00DC1B1F">
      <w:pPr>
        <w:keepNext/>
        <w:keepLines/>
        <w:spacing w:after="240"/>
        <w:outlineLvl w:val="0"/>
        <w:rPr>
          <w:b/>
          <w:lang w:val="es-AR"/>
        </w:rPr>
      </w:pPr>
      <w:r w:rsidRPr="00E4197B">
        <w:rPr>
          <w:b/>
          <w:lang w:val="es-AR"/>
        </w:rPr>
        <w:t>Observaciones de la Secretaría</w:t>
      </w:r>
    </w:p>
    <w:p w14:paraId="51F1A04C" w14:textId="0DAD19AB" w:rsidR="00DC1B1F" w:rsidRPr="00E4197B" w:rsidRDefault="00976C67" w:rsidP="00DC1B1F">
      <w:pPr>
        <w:pStyle w:val="Heading1"/>
        <w:rPr>
          <w:lang w:val="es-AR"/>
        </w:rPr>
      </w:pPr>
      <w:r w:rsidRPr="00E4197B">
        <w:rPr>
          <w:lang w:val="es-AR"/>
        </w:rPr>
        <w:t xml:space="preserve">La Secretaría toma nota de la situación de </w:t>
      </w:r>
      <w:proofErr w:type="spellStart"/>
      <w:r w:rsidRPr="00E4197B">
        <w:rPr>
          <w:lang w:val="es-AR"/>
        </w:rPr>
        <w:t>Celpack</w:t>
      </w:r>
      <w:proofErr w:type="spellEnd"/>
      <w:r w:rsidRPr="00E4197B">
        <w:rPr>
          <w:lang w:val="es-AR"/>
        </w:rPr>
        <w:t xml:space="preserve"> y los esfuerzos del </w:t>
      </w:r>
      <w:r w:rsidR="00322FFF" w:rsidRPr="00E4197B">
        <w:rPr>
          <w:lang w:val="es-AR"/>
        </w:rPr>
        <w:t>gobierno</w:t>
      </w:r>
      <w:r w:rsidRPr="00E4197B">
        <w:rPr>
          <w:lang w:val="es-AR"/>
        </w:rPr>
        <w:t xml:space="preserve"> de Argentina y de la ONUDI para seguir supervisando la situación financiera de la empresa, y </w:t>
      </w:r>
      <w:r w:rsidR="00CB3332" w:rsidRPr="00E4197B">
        <w:rPr>
          <w:lang w:val="es-AR"/>
        </w:rPr>
        <w:t xml:space="preserve">pedirá </w:t>
      </w:r>
      <w:r w:rsidRPr="00E4197B">
        <w:rPr>
          <w:lang w:val="es-AR"/>
        </w:rPr>
        <w:t xml:space="preserve">una actualización </w:t>
      </w:r>
      <w:r w:rsidR="007B4376">
        <w:rPr>
          <w:lang w:val="es-AR"/>
        </w:rPr>
        <w:t xml:space="preserve">de </w:t>
      </w:r>
      <w:r w:rsidR="00CB3332" w:rsidRPr="00E4197B">
        <w:rPr>
          <w:lang w:val="es-AR"/>
        </w:rPr>
        <w:t xml:space="preserve">la cuestión </w:t>
      </w:r>
      <w:r w:rsidRPr="00E4197B">
        <w:rPr>
          <w:lang w:val="es-AR"/>
        </w:rPr>
        <w:t xml:space="preserve">como parte de la solicitud </w:t>
      </w:r>
      <w:r w:rsidR="00CB3332" w:rsidRPr="00E4197B">
        <w:rPr>
          <w:lang w:val="es-AR"/>
        </w:rPr>
        <w:t xml:space="preserve">para </w:t>
      </w:r>
      <w:r w:rsidRPr="00E4197B">
        <w:rPr>
          <w:lang w:val="es-AR"/>
        </w:rPr>
        <w:t xml:space="preserve">el siguiente tramo de la etapa II del </w:t>
      </w:r>
      <w:r w:rsidR="00561336" w:rsidRPr="00E4197B">
        <w:rPr>
          <w:lang w:val="es-AR"/>
        </w:rPr>
        <w:t>plan de gestión de eliminación</w:t>
      </w:r>
      <w:r w:rsidRPr="00E4197B">
        <w:rPr>
          <w:lang w:val="es-AR"/>
        </w:rPr>
        <w:t xml:space="preserve"> de los HCFC para Argentina, </w:t>
      </w:r>
      <w:r w:rsidR="00CB3332" w:rsidRPr="00E4197B">
        <w:rPr>
          <w:lang w:val="es-AR"/>
        </w:rPr>
        <w:t xml:space="preserve">de conformidad con </w:t>
      </w:r>
      <w:r w:rsidRPr="00E4197B">
        <w:rPr>
          <w:lang w:val="es-AR"/>
        </w:rPr>
        <w:t>la decisión 84/64</w:t>
      </w:r>
      <w:r w:rsidR="00274F34" w:rsidRPr="00E4197B">
        <w:rPr>
          <w:lang w:val="es-AR"/>
        </w:rPr>
        <w:t xml:space="preserve"> </w:t>
      </w:r>
      <w:r w:rsidRPr="00E4197B">
        <w:rPr>
          <w:lang w:val="es-AR"/>
        </w:rPr>
        <w:t>d)</w:t>
      </w:r>
      <w:r w:rsidR="00274F34" w:rsidRPr="00E4197B">
        <w:rPr>
          <w:lang w:val="es-AR"/>
        </w:rPr>
        <w:t xml:space="preserve"> </w:t>
      </w:r>
      <w:r w:rsidRPr="00E4197B">
        <w:rPr>
          <w:lang w:val="es-AR"/>
        </w:rPr>
        <w:t>ii)</w:t>
      </w:r>
      <w:r w:rsidR="00DC1B1F" w:rsidRPr="00E4197B">
        <w:rPr>
          <w:lang w:val="es-AR"/>
        </w:rPr>
        <w:t>.</w:t>
      </w:r>
    </w:p>
    <w:p w14:paraId="3D9F66E4" w14:textId="767926A8" w:rsidR="00DC1B1F" w:rsidRPr="00E4197B" w:rsidRDefault="00DC1B1F" w:rsidP="00DC1B1F">
      <w:pPr>
        <w:keepNext/>
        <w:keepLines/>
        <w:spacing w:after="240"/>
        <w:outlineLvl w:val="0"/>
        <w:rPr>
          <w:b/>
          <w:lang w:val="es-AR"/>
        </w:rPr>
      </w:pPr>
      <w:r w:rsidRPr="00E4197B">
        <w:rPr>
          <w:b/>
          <w:lang w:val="es-AR"/>
        </w:rPr>
        <w:t>R</w:t>
      </w:r>
      <w:r w:rsidR="00063A20" w:rsidRPr="00E4197B">
        <w:rPr>
          <w:b/>
          <w:lang w:val="es-AR"/>
        </w:rPr>
        <w:t>ecomendación</w:t>
      </w:r>
    </w:p>
    <w:p w14:paraId="273B0628" w14:textId="6A2F07AE" w:rsidR="00DC1B1F" w:rsidRPr="00E4197B" w:rsidRDefault="00063A20" w:rsidP="00DC1B1F">
      <w:pPr>
        <w:numPr>
          <w:ilvl w:val="0"/>
          <w:numId w:val="1"/>
        </w:numPr>
        <w:spacing w:after="240"/>
        <w:outlineLvl w:val="0"/>
        <w:rPr>
          <w:lang w:val="es-AR"/>
        </w:rPr>
      </w:pPr>
      <w:r w:rsidRPr="00E4197B">
        <w:rPr>
          <w:lang w:val="es-AR"/>
        </w:rPr>
        <w:t>El Comité Ejecutivo podría querer</w:t>
      </w:r>
      <w:r w:rsidR="00DC1B1F" w:rsidRPr="00E4197B">
        <w:rPr>
          <w:lang w:val="es-AR"/>
        </w:rPr>
        <w:t>:</w:t>
      </w:r>
    </w:p>
    <w:p w14:paraId="1E67F165" w14:textId="44BE7316" w:rsidR="00DC1B1F" w:rsidRPr="00E4197B" w:rsidRDefault="00976C67" w:rsidP="00DC1B1F">
      <w:pPr>
        <w:widowControl w:val="0"/>
        <w:numPr>
          <w:ilvl w:val="1"/>
          <w:numId w:val="1"/>
        </w:numPr>
        <w:spacing w:after="240"/>
        <w:outlineLvl w:val="1"/>
        <w:rPr>
          <w:lang w:val="es-AR"/>
        </w:rPr>
      </w:pPr>
      <w:r w:rsidRPr="00E4197B">
        <w:rPr>
          <w:lang w:val="es-AR"/>
        </w:rPr>
        <w:t xml:space="preserve">Tomar nota de la actualización sobre la viabilidad financiera de la </w:t>
      </w:r>
      <w:r w:rsidR="00CB3332" w:rsidRPr="00E4197B">
        <w:rPr>
          <w:lang w:val="es-AR"/>
        </w:rPr>
        <w:t>empresa de espumas</w:t>
      </w:r>
      <w:r w:rsidRPr="00E4197B">
        <w:rPr>
          <w:lang w:val="es-AR"/>
        </w:rPr>
        <w:t xml:space="preserve"> de poliestireno extruido </w:t>
      </w:r>
      <w:proofErr w:type="spellStart"/>
      <w:r w:rsidRPr="00E4197B">
        <w:rPr>
          <w:lang w:val="es-AR"/>
        </w:rPr>
        <w:t>Celpack</w:t>
      </w:r>
      <w:proofErr w:type="spellEnd"/>
      <w:r w:rsidRPr="00E4197B">
        <w:rPr>
          <w:lang w:val="es-AR"/>
        </w:rPr>
        <w:t xml:space="preserve">, financiada </w:t>
      </w:r>
      <w:r w:rsidR="00CB3332" w:rsidRPr="00E4197B">
        <w:rPr>
          <w:lang w:val="es-AR"/>
        </w:rPr>
        <w:t xml:space="preserve">bajo </w:t>
      </w:r>
      <w:r w:rsidRPr="00E4197B">
        <w:rPr>
          <w:lang w:val="es-AR"/>
        </w:rPr>
        <w:t xml:space="preserve">la etapa II del plan de gestión de eliminación de los HCFC para Argentina, </w:t>
      </w:r>
      <w:r w:rsidR="00BA5A3A" w:rsidRPr="00E4197B">
        <w:rPr>
          <w:lang w:val="es-AR"/>
        </w:rPr>
        <w:t xml:space="preserve">presentada </w:t>
      </w:r>
      <w:r w:rsidRPr="00E4197B">
        <w:rPr>
          <w:lang w:val="es-AR"/>
        </w:rPr>
        <w:t xml:space="preserve">por la ONUDI y </w:t>
      </w:r>
      <w:r w:rsidR="00BA5A3A" w:rsidRPr="00E4197B">
        <w:rPr>
          <w:lang w:val="es-AR"/>
        </w:rPr>
        <w:t>que figura en el documento</w:t>
      </w:r>
      <w:r w:rsidRPr="00E4197B">
        <w:rPr>
          <w:lang w:val="es-AR"/>
        </w:rPr>
        <w:t xml:space="preserve"> UNEP/</w:t>
      </w:r>
      <w:proofErr w:type="spellStart"/>
      <w:r w:rsidRPr="00E4197B">
        <w:rPr>
          <w:lang w:val="es-AR"/>
        </w:rPr>
        <w:t>OzL.Pro</w:t>
      </w:r>
      <w:proofErr w:type="spellEnd"/>
      <w:r w:rsidRPr="00E4197B">
        <w:rPr>
          <w:lang w:val="es-AR"/>
        </w:rPr>
        <w:t>/</w:t>
      </w:r>
      <w:proofErr w:type="spellStart"/>
      <w:r w:rsidRPr="00E4197B">
        <w:rPr>
          <w:lang w:val="es-AR"/>
        </w:rPr>
        <w:t>ExCom</w:t>
      </w:r>
      <w:proofErr w:type="spellEnd"/>
      <w:r w:rsidRPr="00E4197B">
        <w:rPr>
          <w:lang w:val="es-AR"/>
        </w:rPr>
        <w:t>/91/18</w:t>
      </w:r>
      <w:r w:rsidR="00DC1B1F" w:rsidRPr="00E4197B">
        <w:rPr>
          <w:lang w:val="es-AR"/>
        </w:rPr>
        <w:t xml:space="preserve">; </w:t>
      </w:r>
    </w:p>
    <w:p w14:paraId="14A46066" w14:textId="5951F526" w:rsidR="00DC1B1F" w:rsidRPr="00E4197B" w:rsidRDefault="00976C67" w:rsidP="00DC1B1F">
      <w:pPr>
        <w:widowControl w:val="0"/>
        <w:numPr>
          <w:ilvl w:val="1"/>
          <w:numId w:val="1"/>
        </w:numPr>
        <w:spacing w:after="240"/>
        <w:outlineLvl w:val="1"/>
        <w:rPr>
          <w:lang w:val="es-AR"/>
        </w:rPr>
      </w:pPr>
      <w:r w:rsidRPr="00E4197B">
        <w:rPr>
          <w:lang w:val="es-AR"/>
        </w:rPr>
        <w:t xml:space="preserve">Pedir al </w:t>
      </w:r>
      <w:r w:rsidR="00322FFF" w:rsidRPr="00E4197B">
        <w:rPr>
          <w:lang w:val="es-AR"/>
        </w:rPr>
        <w:t>gobierno</w:t>
      </w:r>
      <w:r w:rsidRPr="00E4197B">
        <w:rPr>
          <w:lang w:val="es-AR"/>
        </w:rPr>
        <w:t xml:space="preserve"> de Argentina, a través de la ONUDI, que proporcione, como parte de la solicitud del tramo siguiente, una actualización de la viabilidad financiera de la </w:t>
      </w:r>
      <w:r w:rsidR="00CB3332" w:rsidRPr="00E4197B">
        <w:rPr>
          <w:lang w:val="es-AR"/>
        </w:rPr>
        <w:t xml:space="preserve">empresa de </w:t>
      </w:r>
      <w:r w:rsidR="00BA5A3A" w:rsidRPr="00E4197B">
        <w:rPr>
          <w:lang w:val="es-AR"/>
        </w:rPr>
        <w:t>espumas</w:t>
      </w:r>
      <w:r w:rsidR="00CB3332" w:rsidRPr="00E4197B">
        <w:rPr>
          <w:lang w:val="es-AR"/>
        </w:rPr>
        <w:t xml:space="preserve"> de poliestireno</w:t>
      </w:r>
      <w:r w:rsidR="00795F9F" w:rsidRPr="00E4197B">
        <w:rPr>
          <w:lang w:val="es-AR"/>
        </w:rPr>
        <w:t xml:space="preserve"> extruido</w:t>
      </w:r>
      <w:r w:rsidRPr="00E4197B">
        <w:rPr>
          <w:lang w:val="es-AR"/>
        </w:rPr>
        <w:t xml:space="preserve"> </w:t>
      </w:r>
      <w:proofErr w:type="spellStart"/>
      <w:r w:rsidRPr="00E4197B">
        <w:rPr>
          <w:lang w:val="es-AR"/>
        </w:rPr>
        <w:t>Celpack</w:t>
      </w:r>
      <w:proofErr w:type="spellEnd"/>
      <w:r w:rsidRPr="00E4197B">
        <w:rPr>
          <w:lang w:val="es-AR"/>
        </w:rPr>
        <w:t xml:space="preserve"> y una decisión sobre si la empresa recibiría asistencia del Fondo Multilateral </w:t>
      </w:r>
      <w:r w:rsidR="00BA5A3A" w:rsidRPr="00E4197B">
        <w:rPr>
          <w:lang w:val="es-AR"/>
        </w:rPr>
        <w:t xml:space="preserve">bajo </w:t>
      </w:r>
      <w:r w:rsidRPr="00E4197B">
        <w:rPr>
          <w:lang w:val="es-AR"/>
        </w:rPr>
        <w:t xml:space="preserve">la etapa II del </w:t>
      </w:r>
      <w:r w:rsidR="00561336" w:rsidRPr="00E4197B">
        <w:rPr>
          <w:lang w:val="es-AR"/>
        </w:rPr>
        <w:t>plan de gestión de eliminación</w:t>
      </w:r>
      <w:r w:rsidRPr="00E4197B">
        <w:rPr>
          <w:lang w:val="es-AR"/>
        </w:rPr>
        <w:t xml:space="preserve"> de los HCFC para Argentina, </w:t>
      </w:r>
      <w:r w:rsidR="00BA5A3A" w:rsidRPr="00E4197B">
        <w:rPr>
          <w:lang w:val="es-AR"/>
        </w:rPr>
        <w:t>de conformidad con</w:t>
      </w:r>
      <w:r w:rsidRPr="00E4197B">
        <w:rPr>
          <w:lang w:val="es-AR"/>
        </w:rPr>
        <w:t xml:space="preserve"> la decisión 84/64</w:t>
      </w:r>
      <w:r w:rsidR="00274F34" w:rsidRPr="00E4197B">
        <w:rPr>
          <w:lang w:val="es-AR"/>
        </w:rPr>
        <w:t xml:space="preserve"> </w:t>
      </w:r>
      <w:r w:rsidRPr="00E4197B">
        <w:rPr>
          <w:lang w:val="es-AR"/>
        </w:rPr>
        <w:t>d)</w:t>
      </w:r>
      <w:r w:rsidR="00274F34" w:rsidRPr="00E4197B">
        <w:rPr>
          <w:lang w:val="es-AR"/>
        </w:rPr>
        <w:t xml:space="preserve"> </w:t>
      </w:r>
      <w:r w:rsidRPr="00E4197B">
        <w:rPr>
          <w:lang w:val="es-AR"/>
        </w:rPr>
        <w:t>ii)</w:t>
      </w:r>
      <w:r w:rsidR="00DC1B1F" w:rsidRPr="00E4197B">
        <w:rPr>
          <w:lang w:val="es-AR"/>
        </w:rPr>
        <w:t xml:space="preserve">, </w:t>
      </w:r>
      <w:r w:rsidRPr="00E4197B">
        <w:rPr>
          <w:lang w:val="es-AR"/>
        </w:rPr>
        <w:t>y</w:t>
      </w:r>
    </w:p>
    <w:p w14:paraId="0112DF15" w14:textId="2C476F3A" w:rsidR="00DC1B1F" w:rsidRPr="00E4197B" w:rsidRDefault="00976C67" w:rsidP="00DC1B1F">
      <w:pPr>
        <w:numPr>
          <w:ilvl w:val="1"/>
          <w:numId w:val="1"/>
        </w:numPr>
        <w:spacing w:after="240"/>
        <w:outlineLvl w:val="1"/>
        <w:rPr>
          <w:lang w:val="es-AR"/>
        </w:rPr>
      </w:pPr>
      <w:r w:rsidRPr="00E4197B">
        <w:rPr>
          <w:lang w:val="es-AR"/>
        </w:rPr>
        <w:lastRenderedPageBreak/>
        <w:t xml:space="preserve">Tomar nota de que, en el caso de que </w:t>
      </w:r>
      <w:proofErr w:type="spellStart"/>
      <w:r w:rsidRPr="00E4197B">
        <w:rPr>
          <w:lang w:val="es-AR"/>
        </w:rPr>
        <w:t>Celpack</w:t>
      </w:r>
      <w:proofErr w:type="spellEnd"/>
      <w:r w:rsidRPr="00E4197B">
        <w:rPr>
          <w:lang w:val="es-AR"/>
        </w:rPr>
        <w:t xml:space="preserve"> no </w:t>
      </w:r>
      <w:r w:rsidR="00BA5A3A" w:rsidRPr="00E4197B">
        <w:rPr>
          <w:lang w:val="es-AR"/>
        </w:rPr>
        <w:t>fuera asistid</w:t>
      </w:r>
      <w:r w:rsidR="003D19E8">
        <w:rPr>
          <w:lang w:val="es-AR"/>
        </w:rPr>
        <w:t>a</w:t>
      </w:r>
      <w:r w:rsidR="00BA5A3A" w:rsidRPr="00E4197B">
        <w:rPr>
          <w:lang w:val="es-AR"/>
        </w:rPr>
        <w:t xml:space="preserve"> por </w:t>
      </w:r>
      <w:r w:rsidRPr="00E4197B">
        <w:rPr>
          <w:lang w:val="es-AR"/>
        </w:rPr>
        <w:t xml:space="preserve">el Fondo Multilateral, los fondos asociados a su conversión se calcularían teniendo en cuenta la flexibilidad </w:t>
      </w:r>
      <w:r w:rsidR="00BA5A3A" w:rsidRPr="00E4197B">
        <w:rPr>
          <w:lang w:val="es-AR"/>
        </w:rPr>
        <w:t>de</w:t>
      </w:r>
      <w:r w:rsidRPr="00E4197B">
        <w:rPr>
          <w:lang w:val="es-AR"/>
        </w:rPr>
        <w:t xml:space="preserve"> la asignación de fondos aprobada para el </w:t>
      </w:r>
      <w:r w:rsidR="00322FFF" w:rsidRPr="00E4197B">
        <w:rPr>
          <w:lang w:val="es-AR"/>
        </w:rPr>
        <w:t>gobierno</w:t>
      </w:r>
      <w:r w:rsidRPr="00E4197B">
        <w:rPr>
          <w:lang w:val="es-AR"/>
        </w:rPr>
        <w:t xml:space="preserve"> de Argentina para el </w:t>
      </w:r>
      <w:r w:rsidR="00CB3332" w:rsidRPr="00E4197B">
        <w:rPr>
          <w:lang w:val="es-AR"/>
        </w:rPr>
        <w:t>sector de espumas de poliestireno</w:t>
      </w:r>
      <w:r w:rsidR="00795F9F" w:rsidRPr="00E4197B">
        <w:rPr>
          <w:lang w:val="es-AR"/>
        </w:rPr>
        <w:t xml:space="preserve"> extruido</w:t>
      </w:r>
      <w:r w:rsidRPr="00E4197B">
        <w:rPr>
          <w:lang w:val="es-AR"/>
        </w:rPr>
        <w:t xml:space="preserve"> y se deducirían del siguiente tramo de la etapa II </w:t>
      </w:r>
      <w:r w:rsidR="00B07CBB" w:rsidRPr="00E4197B">
        <w:rPr>
          <w:lang w:val="es-AR"/>
        </w:rPr>
        <w:t>del plan de gestión de eliminación de los HCFC</w:t>
      </w:r>
      <w:r w:rsidRPr="00E4197B">
        <w:rPr>
          <w:lang w:val="es-AR"/>
        </w:rPr>
        <w:t xml:space="preserve"> para </w:t>
      </w:r>
      <w:r w:rsidR="00BA5A3A" w:rsidRPr="00E4197B">
        <w:rPr>
          <w:lang w:val="es-AR"/>
        </w:rPr>
        <w:t>ese país</w:t>
      </w:r>
      <w:r w:rsidR="00DC1B1F" w:rsidRPr="00E4197B">
        <w:rPr>
          <w:lang w:val="es-AR"/>
        </w:rPr>
        <w:t>.</w:t>
      </w:r>
    </w:p>
    <w:p w14:paraId="4C04DAAE" w14:textId="5A5265CB" w:rsidR="00DC1B1F" w:rsidRPr="00E4197B" w:rsidRDefault="00DC1B1F" w:rsidP="00DC1B1F">
      <w:pPr>
        <w:keepNext/>
        <w:keepLines/>
        <w:ind w:left="720"/>
        <w:rPr>
          <w:b/>
          <w:bCs/>
          <w:lang w:val="es-AR"/>
        </w:rPr>
      </w:pPr>
      <w:r w:rsidRPr="00E4197B">
        <w:rPr>
          <w:b/>
          <w:bCs/>
          <w:u w:val="single"/>
          <w:lang w:val="es-AR"/>
        </w:rPr>
        <w:t xml:space="preserve">Bangladesh: </w:t>
      </w:r>
      <w:r w:rsidR="009A0FA6" w:rsidRPr="00E4197B">
        <w:rPr>
          <w:b/>
          <w:bCs/>
          <w:u w:val="single"/>
          <w:lang w:val="es-AR"/>
        </w:rPr>
        <w:t>Plan de gestión de eliminación de los HCFC</w:t>
      </w:r>
      <w:r w:rsidRPr="00E4197B">
        <w:rPr>
          <w:b/>
          <w:bCs/>
          <w:u w:val="single"/>
          <w:lang w:val="es-AR"/>
        </w:rPr>
        <w:t xml:space="preserve"> (</w:t>
      </w:r>
      <w:r w:rsidR="009A0FA6" w:rsidRPr="00E4197B">
        <w:rPr>
          <w:b/>
          <w:bCs/>
          <w:u w:val="single"/>
          <w:lang w:val="es-AR"/>
        </w:rPr>
        <w:t>etapa</w:t>
      </w:r>
      <w:r w:rsidRPr="00E4197B">
        <w:rPr>
          <w:b/>
          <w:bCs/>
          <w:u w:val="single"/>
          <w:lang w:val="es-AR"/>
        </w:rPr>
        <w:t xml:space="preserve"> II – </w:t>
      </w:r>
      <w:r w:rsidR="00A66393" w:rsidRPr="00E4197B">
        <w:rPr>
          <w:b/>
          <w:bCs/>
          <w:u w:val="single"/>
          <w:lang w:val="es-AR"/>
        </w:rPr>
        <w:t>informe de verificación</w:t>
      </w:r>
      <w:r w:rsidRPr="00E4197B">
        <w:rPr>
          <w:b/>
          <w:bCs/>
          <w:u w:val="single"/>
          <w:lang w:val="es-AR"/>
        </w:rPr>
        <w:t>)</w:t>
      </w:r>
      <w:r w:rsidRPr="00E4197B">
        <w:rPr>
          <w:b/>
          <w:bCs/>
          <w:lang w:val="es-AR"/>
        </w:rPr>
        <w:t xml:space="preserve"> (</w:t>
      </w:r>
      <w:r w:rsidR="00BA5A3A" w:rsidRPr="00E4197B">
        <w:rPr>
          <w:b/>
          <w:bCs/>
          <w:lang w:val="es-AR"/>
        </w:rPr>
        <w:t>PNUD y</w:t>
      </w:r>
      <w:r w:rsidRPr="00E4197B">
        <w:rPr>
          <w:b/>
          <w:bCs/>
          <w:lang w:val="es-AR"/>
        </w:rPr>
        <w:t xml:space="preserve"> </w:t>
      </w:r>
      <w:r w:rsidR="00BA5A3A" w:rsidRPr="00E4197B">
        <w:rPr>
          <w:b/>
          <w:bCs/>
          <w:lang w:val="es-AR"/>
        </w:rPr>
        <w:t>PNUMA</w:t>
      </w:r>
      <w:r w:rsidRPr="00E4197B">
        <w:rPr>
          <w:b/>
          <w:bCs/>
          <w:lang w:val="es-AR"/>
        </w:rPr>
        <w:t>)</w:t>
      </w:r>
    </w:p>
    <w:p w14:paraId="71462BF0" w14:textId="77777777" w:rsidR="00DC1B1F" w:rsidRPr="00E4197B" w:rsidRDefault="00DC1B1F" w:rsidP="00DC1B1F">
      <w:pPr>
        <w:keepNext/>
        <w:keepLines/>
        <w:rPr>
          <w:highlight w:val="yellow"/>
          <w:lang w:val="es-AR"/>
        </w:rPr>
      </w:pPr>
    </w:p>
    <w:p w14:paraId="2C107C9E" w14:textId="19EC3E66" w:rsidR="00DC1B1F" w:rsidRPr="00E4197B" w:rsidRDefault="00063A20" w:rsidP="00DC1B1F">
      <w:pPr>
        <w:pStyle w:val="StyleBold"/>
        <w:keepNext/>
        <w:keepLines/>
        <w:rPr>
          <w:lang w:val="es-AR"/>
        </w:rPr>
      </w:pPr>
      <w:r w:rsidRPr="00E4197B">
        <w:rPr>
          <w:lang w:val="es-AR"/>
        </w:rPr>
        <w:t>Antecedentes</w:t>
      </w:r>
    </w:p>
    <w:p w14:paraId="0F897891" w14:textId="0AEACF9F" w:rsidR="00DC1B1F" w:rsidRPr="00E4197B" w:rsidRDefault="00976C67" w:rsidP="00DC1B1F">
      <w:pPr>
        <w:pStyle w:val="Heading1"/>
        <w:keepNext/>
        <w:keepLines/>
        <w:rPr>
          <w:lang w:val="es-AR"/>
        </w:rPr>
      </w:pPr>
      <w:r w:rsidRPr="00E4197B">
        <w:rPr>
          <w:lang w:val="es-AR"/>
        </w:rPr>
        <w:t xml:space="preserve">La </w:t>
      </w:r>
      <w:r w:rsidR="00BA5A3A" w:rsidRPr="00E4197B">
        <w:rPr>
          <w:lang w:val="es-AR"/>
        </w:rPr>
        <w:t>e</w:t>
      </w:r>
      <w:r w:rsidRPr="00E4197B">
        <w:rPr>
          <w:lang w:val="es-AR"/>
        </w:rPr>
        <w:t xml:space="preserve">tapa II del </w:t>
      </w:r>
      <w:r w:rsidR="00561336" w:rsidRPr="00E4197B">
        <w:rPr>
          <w:lang w:val="es-AR"/>
        </w:rPr>
        <w:t>plan de gestión de eliminación</w:t>
      </w:r>
      <w:r w:rsidRPr="00E4197B">
        <w:rPr>
          <w:lang w:val="es-AR"/>
        </w:rPr>
        <w:t xml:space="preserve"> de los HCFC para Bangladesh, </w:t>
      </w:r>
      <w:r w:rsidR="00BA5A3A" w:rsidRPr="00E4197B">
        <w:rPr>
          <w:lang w:val="es-AR"/>
        </w:rPr>
        <w:t xml:space="preserve">que abarca </w:t>
      </w:r>
      <w:r w:rsidRPr="00E4197B">
        <w:rPr>
          <w:lang w:val="es-AR"/>
        </w:rPr>
        <w:t>el período 2018 a 2025</w:t>
      </w:r>
      <w:r w:rsidR="00BA5A3A" w:rsidRPr="00E4197B">
        <w:rPr>
          <w:lang w:val="es-AR"/>
        </w:rPr>
        <w:t xml:space="preserve"> y está destinada a </w:t>
      </w:r>
      <w:r w:rsidRPr="00E4197B">
        <w:rPr>
          <w:lang w:val="es-AR"/>
        </w:rPr>
        <w:t>reducir el consumo de HCFC en un 6</w:t>
      </w:r>
      <w:r w:rsidR="00942A52" w:rsidRPr="00E4197B">
        <w:rPr>
          <w:lang w:val="es-AR"/>
        </w:rPr>
        <w:t>7,5 por ciento</w:t>
      </w:r>
      <w:r w:rsidRPr="00E4197B">
        <w:rPr>
          <w:lang w:val="es-AR"/>
        </w:rPr>
        <w:t xml:space="preserve"> de </w:t>
      </w:r>
      <w:r w:rsidR="00BA5A3A" w:rsidRPr="00E4197B">
        <w:rPr>
          <w:lang w:val="es-AR"/>
        </w:rPr>
        <w:t>la base</w:t>
      </w:r>
      <w:r w:rsidRPr="00E4197B">
        <w:rPr>
          <w:lang w:val="es-AR"/>
        </w:rPr>
        <w:t xml:space="preserve"> para el año 2025, </w:t>
      </w:r>
      <w:r w:rsidR="00BA5A3A" w:rsidRPr="00E4197B">
        <w:rPr>
          <w:lang w:val="es-AR"/>
        </w:rPr>
        <w:t xml:space="preserve">se aprobó </w:t>
      </w:r>
      <w:r w:rsidRPr="00E4197B">
        <w:rPr>
          <w:lang w:val="es-AR"/>
        </w:rPr>
        <w:t>en principio en la 81ª reunión</w:t>
      </w:r>
      <w:r w:rsidR="00C3406E" w:rsidRPr="00E4197B">
        <w:rPr>
          <w:rStyle w:val="FootnoteReference"/>
          <w:lang w:val="es-AR"/>
        </w:rPr>
        <w:footnoteReference w:id="6"/>
      </w:r>
      <w:r w:rsidRPr="00E4197B">
        <w:rPr>
          <w:lang w:val="es-AR"/>
        </w:rPr>
        <w:t xml:space="preserve"> y </w:t>
      </w:r>
      <w:r w:rsidR="005A0F62">
        <w:rPr>
          <w:lang w:val="es-AR"/>
        </w:rPr>
        <w:t xml:space="preserve">se </w:t>
      </w:r>
      <w:r w:rsidR="009C504D" w:rsidRPr="00E4197B">
        <w:rPr>
          <w:lang w:val="es-AR"/>
        </w:rPr>
        <w:t xml:space="preserve">revisó </w:t>
      </w:r>
      <w:r w:rsidRPr="00E4197B">
        <w:rPr>
          <w:lang w:val="es-AR"/>
        </w:rPr>
        <w:t>en la 90ª reunión,</w:t>
      </w:r>
      <w:r w:rsidR="00C3406E" w:rsidRPr="00E4197B">
        <w:rPr>
          <w:rStyle w:val="FootnoteReference"/>
          <w:lang w:val="es-AR"/>
        </w:rPr>
        <w:footnoteReference w:id="7"/>
      </w:r>
      <w:r w:rsidRPr="00E4197B">
        <w:rPr>
          <w:lang w:val="es-AR"/>
        </w:rPr>
        <w:t xml:space="preserve"> por un monto de </w:t>
      </w:r>
      <w:r w:rsidR="00942A52" w:rsidRPr="00E4197B">
        <w:rPr>
          <w:lang w:val="es-AR"/>
        </w:rPr>
        <w:t>6</w:t>
      </w:r>
      <w:r w:rsidR="00D7580A">
        <w:rPr>
          <w:lang w:val="es-AR"/>
        </w:rPr>
        <w:t> </w:t>
      </w:r>
      <w:r w:rsidR="00942A52" w:rsidRPr="00E4197B">
        <w:rPr>
          <w:lang w:val="es-AR"/>
        </w:rPr>
        <w:t>334</w:t>
      </w:r>
      <w:r w:rsidR="00D7580A">
        <w:rPr>
          <w:lang w:val="es-AR"/>
        </w:rPr>
        <w:t> </w:t>
      </w:r>
      <w:r w:rsidR="00942A52" w:rsidRPr="00E4197B">
        <w:rPr>
          <w:lang w:val="es-AR"/>
        </w:rPr>
        <w:t>430</w:t>
      </w:r>
      <w:r w:rsidR="00D7580A">
        <w:rPr>
          <w:lang w:val="es-AR"/>
        </w:rPr>
        <w:t> </w:t>
      </w:r>
      <w:r w:rsidR="00942A52" w:rsidRPr="00E4197B">
        <w:rPr>
          <w:lang w:val="es-AR"/>
        </w:rPr>
        <w:t>$EUA</w:t>
      </w:r>
      <w:r w:rsidRPr="00E4197B">
        <w:rPr>
          <w:lang w:val="es-AR"/>
        </w:rPr>
        <w:t xml:space="preserve">, que </w:t>
      </w:r>
      <w:r w:rsidR="009C504D" w:rsidRPr="00E4197B">
        <w:rPr>
          <w:lang w:val="es-AR"/>
        </w:rPr>
        <w:t xml:space="preserve">se desglosa de la siguiente manera: </w:t>
      </w:r>
      <w:r w:rsidR="00942A52" w:rsidRPr="00E4197B">
        <w:rPr>
          <w:lang w:val="es-AR"/>
        </w:rPr>
        <w:t>5 356 014</w:t>
      </w:r>
      <w:r w:rsidRPr="00E4197B">
        <w:rPr>
          <w:lang w:val="es-AR"/>
        </w:rPr>
        <w:t xml:space="preserve"> </w:t>
      </w:r>
      <w:r w:rsidR="00942A52" w:rsidRPr="00E4197B">
        <w:rPr>
          <w:lang w:val="es-AR"/>
        </w:rPr>
        <w:t>$EUA</w:t>
      </w:r>
      <w:r w:rsidRPr="00E4197B">
        <w:rPr>
          <w:lang w:val="es-AR"/>
        </w:rPr>
        <w:t xml:space="preserve">, más los gastos de apoyo </w:t>
      </w:r>
      <w:r w:rsidR="00942A52" w:rsidRPr="00E4197B">
        <w:rPr>
          <w:lang w:val="es-AR"/>
        </w:rPr>
        <w:t>del organismo</w:t>
      </w:r>
      <w:r w:rsidRPr="00E4197B">
        <w:rPr>
          <w:lang w:val="es-AR"/>
        </w:rPr>
        <w:t xml:space="preserve"> de 37</w:t>
      </w:r>
      <w:r w:rsidR="00942A52" w:rsidRPr="00E4197B">
        <w:rPr>
          <w:lang w:val="es-AR"/>
        </w:rPr>
        <w:t>4 921</w:t>
      </w:r>
      <w:r w:rsidRPr="00E4197B">
        <w:rPr>
          <w:lang w:val="es-AR"/>
        </w:rPr>
        <w:t xml:space="preserve"> </w:t>
      </w:r>
      <w:r w:rsidR="00942A52" w:rsidRPr="00E4197B">
        <w:rPr>
          <w:lang w:val="es-AR"/>
        </w:rPr>
        <w:t>$EUA</w:t>
      </w:r>
      <w:r w:rsidR="009C504D" w:rsidRPr="00E4197B">
        <w:rPr>
          <w:lang w:val="es-AR"/>
        </w:rPr>
        <w:t>,</w:t>
      </w:r>
      <w:r w:rsidRPr="00E4197B">
        <w:rPr>
          <w:lang w:val="es-AR"/>
        </w:rPr>
        <w:t xml:space="preserve"> para el PNUD, y 53</w:t>
      </w:r>
      <w:r w:rsidR="00942A52" w:rsidRPr="00E4197B">
        <w:rPr>
          <w:lang w:val="es-AR"/>
        </w:rPr>
        <w:t>4 680</w:t>
      </w:r>
      <w:r w:rsidRPr="00E4197B">
        <w:rPr>
          <w:lang w:val="es-AR"/>
        </w:rPr>
        <w:t xml:space="preserve"> </w:t>
      </w:r>
      <w:r w:rsidR="00942A52" w:rsidRPr="00E4197B">
        <w:rPr>
          <w:lang w:val="es-AR"/>
        </w:rPr>
        <w:t>$EUA</w:t>
      </w:r>
      <w:r w:rsidRPr="00E4197B">
        <w:rPr>
          <w:lang w:val="es-AR"/>
        </w:rPr>
        <w:t xml:space="preserve">, más los gastos de apoyo </w:t>
      </w:r>
      <w:r w:rsidR="00942A52" w:rsidRPr="00E4197B">
        <w:rPr>
          <w:lang w:val="es-AR"/>
        </w:rPr>
        <w:t>del organismo</w:t>
      </w:r>
      <w:r w:rsidRPr="00E4197B">
        <w:rPr>
          <w:lang w:val="es-AR"/>
        </w:rPr>
        <w:t xml:space="preserve"> de 6</w:t>
      </w:r>
      <w:r w:rsidR="00942A52" w:rsidRPr="00E4197B">
        <w:rPr>
          <w:lang w:val="es-AR"/>
        </w:rPr>
        <w:t>8 815</w:t>
      </w:r>
      <w:r w:rsidRPr="00E4197B">
        <w:rPr>
          <w:lang w:val="es-AR"/>
        </w:rPr>
        <w:t xml:space="preserve"> </w:t>
      </w:r>
      <w:r w:rsidR="00942A52" w:rsidRPr="00E4197B">
        <w:rPr>
          <w:lang w:val="es-AR"/>
        </w:rPr>
        <w:t>$EUA</w:t>
      </w:r>
      <w:r w:rsidR="009C504D" w:rsidRPr="00E4197B">
        <w:rPr>
          <w:lang w:val="es-AR"/>
        </w:rPr>
        <w:t>,</w:t>
      </w:r>
      <w:r w:rsidRPr="00E4197B">
        <w:rPr>
          <w:lang w:val="es-AR"/>
        </w:rPr>
        <w:t xml:space="preserve"> para el PNUMA</w:t>
      </w:r>
      <w:r w:rsidR="00DC1B1F" w:rsidRPr="00E4197B">
        <w:rPr>
          <w:lang w:val="es-AR"/>
        </w:rPr>
        <w:t xml:space="preserve">. </w:t>
      </w:r>
    </w:p>
    <w:p w14:paraId="27E30AE0" w14:textId="488F7437" w:rsidR="00DC1B1F" w:rsidRPr="00E4197B" w:rsidRDefault="00976C67" w:rsidP="00DC1B1F">
      <w:pPr>
        <w:pStyle w:val="Heading1"/>
        <w:rPr>
          <w:lang w:val="es-AR"/>
        </w:rPr>
      </w:pPr>
      <w:r w:rsidRPr="00E4197B">
        <w:rPr>
          <w:lang w:val="es-AR"/>
        </w:rPr>
        <w:t xml:space="preserve">En la 90ª reunión, </w:t>
      </w:r>
      <w:r w:rsidR="005A0F62">
        <w:rPr>
          <w:lang w:val="es-AR"/>
        </w:rPr>
        <w:t xml:space="preserve">mediante </w:t>
      </w:r>
      <w:r w:rsidRPr="00E4197B">
        <w:rPr>
          <w:lang w:val="es-AR"/>
        </w:rPr>
        <w:t xml:space="preserve">la decisión 90/44, el Comité Ejecutivo aprobó el segundo tramo de la etapa II </w:t>
      </w:r>
      <w:r w:rsidR="00B07CBB" w:rsidRPr="00E4197B">
        <w:rPr>
          <w:lang w:val="es-AR"/>
        </w:rPr>
        <w:t>del plan de gestión de eliminación de los HCFC</w:t>
      </w:r>
      <w:r w:rsidRPr="00E4197B">
        <w:rPr>
          <w:lang w:val="es-AR"/>
        </w:rPr>
        <w:t xml:space="preserve"> para Bangladesh, y el correspondiente plan de ejecución del tramo</w:t>
      </w:r>
      <w:r w:rsidR="009C504D" w:rsidRPr="00E4197B">
        <w:rPr>
          <w:lang w:val="es-AR"/>
        </w:rPr>
        <w:t xml:space="preserve"> para</w:t>
      </w:r>
      <w:r w:rsidRPr="00E4197B">
        <w:rPr>
          <w:lang w:val="es-AR"/>
        </w:rPr>
        <w:t xml:space="preserve"> 2022-2024, por </w:t>
      </w:r>
      <w:r w:rsidR="009C504D" w:rsidRPr="00E4197B">
        <w:rPr>
          <w:lang w:val="es-AR"/>
        </w:rPr>
        <w:t>un monto</w:t>
      </w:r>
      <w:r w:rsidRPr="00E4197B">
        <w:rPr>
          <w:lang w:val="es-AR"/>
        </w:rPr>
        <w:t xml:space="preserve"> de </w:t>
      </w:r>
      <w:r w:rsidR="00942A52" w:rsidRPr="00E4197B">
        <w:rPr>
          <w:lang w:val="es-AR"/>
        </w:rPr>
        <w:t>2 142 405</w:t>
      </w:r>
      <w:r w:rsidRPr="00E4197B">
        <w:rPr>
          <w:lang w:val="es-AR"/>
        </w:rPr>
        <w:t xml:space="preserve"> </w:t>
      </w:r>
      <w:r w:rsidR="00942A52" w:rsidRPr="00E4197B">
        <w:rPr>
          <w:lang w:val="es-AR"/>
        </w:rPr>
        <w:t>$EUA</w:t>
      </w:r>
      <w:r w:rsidRPr="00E4197B">
        <w:rPr>
          <w:lang w:val="es-AR"/>
        </w:rPr>
        <w:t xml:space="preserve">, más los </w:t>
      </w:r>
      <w:r w:rsidR="009C504D" w:rsidRPr="00E4197B">
        <w:rPr>
          <w:lang w:val="es-AR"/>
        </w:rPr>
        <w:t>gastos de apoyo</w:t>
      </w:r>
      <w:r w:rsidRPr="00E4197B">
        <w:rPr>
          <w:lang w:val="es-AR"/>
        </w:rPr>
        <w:t xml:space="preserve"> </w:t>
      </w:r>
      <w:r w:rsidR="00942A52" w:rsidRPr="00E4197B">
        <w:rPr>
          <w:lang w:val="es-AR"/>
        </w:rPr>
        <w:t>del organismo</w:t>
      </w:r>
      <w:r w:rsidRPr="00E4197B">
        <w:rPr>
          <w:lang w:val="es-AR"/>
        </w:rPr>
        <w:t xml:space="preserve"> de 14</w:t>
      </w:r>
      <w:r w:rsidR="00942A52" w:rsidRPr="00E4197B">
        <w:rPr>
          <w:lang w:val="es-AR"/>
        </w:rPr>
        <w:t>9 968</w:t>
      </w:r>
      <w:r w:rsidRPr="00E4197B">
        <w:rPr>
          <w:lang w:val="es-AR"/>
        </w:rPr>
        <w:t xml:space="preserve"> </w:t>
      </w:r>
      <w:r w:rsidR="00942A52" w:rsidRPr="00E4197B">
        <w:rPr>
          <w:lang w:val="es-AR"/>
        </w:rPr>
        <w:t>$EUA</w:t>
      </w:r>
      <w:r w:rsidR="005A0F62">
        <w:rPr>
          <w:lang w:val="es-AR"/>
        </w:rPr>
        <w:t>,</w:t>
      </w:r>
      <w:r w:rsidRPr="00E4197B">
        <w:rPr>
          <w:lang w:val="es-AR"/>
        </w:rPr>
        <w:t xml:space="preserve"> para el PNUD, </w:t>
      </w:r>
      <w:r w:rsidR="009C504D" w:rsidRPr="00E4197B">
        <w:rPr>
          <w:lang w:val="es-AR"/>
        </w:rPr>
        <w:t xml:space="preserve">a condición de </w:t>
      </w:r>
      <w:r w:rsidRPr="00E4197B">
        <w:rPr>
          <w:lang w:val="es-AR"/>
        </w:rPr>
        <w:t>que</w:t>
      </w:r>
      <w:r w:rsidR="00DC1B1F" w:rsidRPr="00E4197B">
        <w:rPr>
          <w:lang w:val="es-AR"/>
        </w:rPr>
        <w:t>:</w:t>
      </w:r>
    </w:p>
    <w:p w14:paraId="4C24EFB1" w14:textId="4392C0E0" w:rsidR="00DC1B1F" w:rsidRPr="00E4197B" w:rsidRDefault="00976C67" w:rsidP="009C504D">
      <w:pPr>
        <w:pStyle w:val="Heading2"/>
        <w:numPr>
          <w:ilvl w:val="1"/>
          <w:numId w:val="28"/>
        </w:numPr>
        <w:tabs>
          <w:tab w:val="clear" w:pos="0"/>
          <w:tab w:val="num" w:pos="360"/>
          <w:tab w:val="num" w:pos="1134"/>
        </w:tabs>
        <w:ind w:left="1134" w:hanging="567"/>
        <w:rPr>
          <w:lang w:val="es-AR"/>
        </w:rPr>
      </w:pPr>
      <w:r w:rsidRPr="00E4197B">
        <w:rPr>
          <w:lang w:val="es-AR"/>
        </w:rPr>
        <w:t>Se pediría al Tesorero que transfirie</w:t>
      </w:r>
      <w:r w:rsidR="009C504D" w:rsidRPr="00E4197B">
        <w:rPr>
          <w:lang w:val="es-AR"/>
        </w:rPr>
        <w:t>se</w:t>
      </w:r>
      <w:r w:rsidRPr="00E4197B">
        <w:rPr>
          <w:lang w:val="es-AR"/>
        </w:rPr>
        <w:t xml:space="preserve"> </w:t>
      </w:r>
      <w:r w:rsidR="009C504D" w:rsidRPr="00E4197B">
        <w:rPr>
          <w:lang w:val="es-AR"/>
        </w:rPr>
        <w:t xml:space="preserve">al PNUD </w:t>
      </w:r>
      <w:r w:rsidRPr="00E4197B">
        <w:rPr>
          <w:lang w:val="es-AR"/>
        </w:rPr>
        <w:t>los fondos aprobados sólo</w:t>
      </w:r>
      <w:r w:rsidR="005A0F62">
        <w:rPr>
          <w:lang w:val="es-AR"/>
        </w:rPr>
        <w:t xml:space="preserve"> después</w:t>
      </w:r>
      <w:r w:rsidRPr="00E4197B">
        <w:rPr>
          <w:lang w:val="es-AR"/>
        </w:rPr>
        <w:t xml:space="preserve"> </w:t>
      </w:r>
      <w:r w:rsidR="009C504D" w:rsidRPr="00E4197B">
        <w:rPr>
          <w:lang w:val="es-AR"/>
        </w:rPr>
        <w:t xml:space="preserve">de que la Secretaría hubiese recibido y examinado </w:t>
      </w:r>
      <w:r w:rsidRPr="00E4197B">
        <w:rPr>
          <w:lang w:val="es-AR"/>
        </w:rPr>
        <w:t>el informe de verificación, de acuerdo con la decisión</w:t>
      </w:r>
      <w:r w:rsidR="00D7580A">
        <w:rPr>
          <w:lang w:val="es-AR"/>
        </w:rPr>
        <w:t> </w:t>
      </w:r>
      <w:r w:rsidRPr="00E4197B">
        <w:rPr>
          <w:lang w:val="es-AR"/>
        </w:rPr>
        <w:t>72/19</w:t>
      </w:r>
      <w:r w:rsidR="00274F34" w:rsidRPr="00E4197B">
        <w:rPr>
          <w:lang w:val="es-AR"/>
        </w:rPr>
        <w:t xml:space="preserve"> </w:t>
      </w:r>
      <w:r w:rsidRPr="00E4197B">
        <w:rPr>
          <w:lang w:val="es-AR"/>
        </w:rPr>
        <w:t>b)</w:t>
      </w:r>
      <w:r w:rsidR="00DC1B1F" w:rsidRPr="00E4197B">
        <w:rPr>
          <w:lang w:val="es-AR"/>
        </w:rPr>
        <w:t>;</w:t>
      </w:r>
    </w:p>
    <w:p w14:paraId="400C3B9B" w14:textId="086BE7A5" w:rsidR="00DC1B1F" w:rsidRPr="00E4197B" w:rsidRDefault="00976C67" w:rsidP="009C504D">
      <w:pPr>
        <w:pStyle w:val="Heading2"/>
        <w:numPr>
          <w:ilvl w:val="1"/>
          <w:numId w:val="28"/>
        </w:numPr>
        <w:tabs>
          <w:tab w:val="clear" w:pos="0"/>
          <w:tab w:val="num" w:pos="360"/>
          <w:tab w:val="num" w:pos="1134"/>
        </w:tabs>
        <w:ind w:left="1134" w:hanging="567"/>
        <w:rPr>
          <w:lang w:val="es-AR"/>
        </w:rPr>
      </w:pPr>
      <w:r w:rsidRPr="00E4197B">
        <w:rPr>
          <w:lang w:val="es-AR"/>
        </w:rPr>
        <w:t xml:space="preserve">El PNUD </w:t>
      </w:r>
      <w:r w:rsidRPr="005A0F62">
        <w:rPr>
          <w:lang w:val="es-AR"/>
        </w:rPr>
        <w:t>se ha</w:t>
      </w:r>
      <w:r w:rsidR="00722482" w:rsidRPr="005A0F62">
        <w:rPr>
          <w:lang w:val="es-AR"/>
        </w:rPr>
        <w:t>ya</w:t>
      </w:r>
      <w:r w:rsidRPr="005A0F62">
        <w:rPr>
          <w:lang w:val="es-AR"/>
        </w:rPr>
        <w:t xml:space="preserve"> comprometido a</w:t>
      </w:r>
      <w:r w:rsidRPr="00E4197B">
        <w:rPr>
          <w:lang w:val="es-AR"/>
        </w:rPr>
        <w:t xml:space="preserve"> presentar el informe de verificación a finales de junio de 2022 y a más tardar 12 semanas antes de la 91ª reunión</w:t>
      </w:r>
      <w:r w:rsidR="00DC1B1F" w:rsidRPr="00E4197B">
        <w:rPr>
          <w:lang w:val="es-AR"/>
        </w:rPr>
        <w:t xml:space="preserve">; </w:t>
      </w:r>
    </w:p>
    <w:p w14:paraId="30578F23" w14:textId="63BB10E4" w:rsidR="00DC1B1F" w:rsidRPr="00E4197B" w:rsidRDefault="00976C67" w:rsidP="00722482">
      <w:pPr>
        <w:pStyle w:val="Heading2"/>
        <w:numPr>
          <w:ilvl w:val="1"/>
          <w:numId w:val="28"/>
        </w:numPr>
        <w:tabs>
          <w:tab w:val="clear" w:pos="0"/>
          <w:tab w:val="num" w:pos="360"/>
        </w:tabs>
        <w:ind w:left="1134" w:hanging="567"/>
        <w:rPr>
          <w:lang w:val="es-AR"/>
        </w:rPr>
      </w:pPr>
      <w:r w:rsidRPr="00E4197B">
        <w:rPr>
          <w:lang w:val="es-AR"/>
        </w:rPr>
        <w:t>Las recomendaciones incluidas en el informe de verificación se abord</w:t>
      </w:r>
      <w:r w:rsidR="005A0F62">
        <w:rPr>
          <w:lang w:val="es-AR"/>
        </w:rPr>
        <w:t xml:space="preserve">en </w:t>
      </w:r>
      <w:r w:rsidRPr="00E4197B">
        <w:rPr>
          <w:lang w:val="es-AR"/>
        </w:rPr>
        <w:t xml:space="preserve">durante la </w:t>
      </w:r>
      <w:r w:rsidR="00722482" w:rsidRPr="00E4197B">
        <w:rPr>
          <w:lang w:val="es-AR"/>
        </w:rPr>
        <w:t xml:space="preserve">ejecución </w:t>
      </w:r>
      <w:r w:rsidRPr="00E4197B">
        <w:rPr>
          <w:lang w:val="es-AR"/>
        </w:rPr>
        <w:t xml:space="preserve">del segundo tramo de la etapa II del </w:t>
      </w:r>
      <w:r w:rsidR="00561336" w:rsidRPr="00E4197B">
        <w:rPr>
          <w:lang w:val="es-AR"/>
        </w:rPr>
        <w:t>plan de gestión de eliminación</w:t>
      </w:r>
      <w:r w:rsidRPr="00E4197B">
        <w:rPr>
          <w:lang w:val="es-AR"/>
        </w:rPr>
        <w:t xml:space="preserve"> de los HCFC y que las medidas aplicadas con ese fin se inclu</w:t>
      </w:r>
      <w:r w:rsidR="005A0F62">
        <w:rPr>
          <w:lang w:val="es-AR"/>
        </w:rPr>
        <w:t xml:space="preserve">yan </w:t>
      </w:r>
      <w:r w:rsidRPr="00E4197B">
        <w:rPr>
          <w:lang w:val="es-AR"/>
        </w:rPr>
        <w:t xml:space="preserve">en el informe </w:t>
      </w:r>
      <w:r w:rsidR="00722482" w:rsidRPr="00E4197B">
        <w:rPr>
          <w:lang w:val="es-AR"/>
        </w:rPr>
        <w:t xml:space="preserve">sobre la marcha de las actividades </w:t>
      </w:r>
      <w:r w:rsidRPr="00E4197B">
        <w:rPr>
          <w:lang w:val="es-AR"/>
        </w:rPr>
        <w:t xml:space="preserve">del segundo tramo de la etapa II del </w:t>
      </w:r>
      <w:r w:rsidR="00561336" w:rsidRPr="00E4197B">
        <w:rPr>
          <w:lang w:val="es-AR"/>
        </w:rPr>
        <w:t>plan de gestión de eliminación</w:t>
      </w:r>
      <w:r w:rsidRPr="00E4197B">
        <w:rPr>
          <w:lang w:val="es-AR"/>
        </w:rPr>
        <w:t xml:space="preserve"> de los HCFC para Bangladesh</w:t>
      </w:r>
      <w:r w:rsidR="00722482" w:rsidRPr="00E4197B">
        <w:rPr>
          <w:lang w:val="es-AR"/>
        </w:rPr>
        <w:t>,</w:t>
      </w:r>
      <w:r w:rsidRPr="00E4197B">
        <w:rPr>
          <w:lang w:val="es-AR"/>
        </w:rPr>
        <w:t xml:space="preserve"> que se presentar</w:t>
      </w:r>
      <w:r w:rsidR="005A0F62">
        <w:rPr>
          <w:lang w:val="es-AR"/>
        </w:rPr>
        <w:t>á</w:t>
      </w:r>
      <w:r w:rsidRPr="00E4197B">
        <w:rPr>
          <w:lang w:val="es-AR"/>
        </w:rPr>
        <w:t xml:space="preserve"> </w:t>
      </w:r>
      <w:r w:rsidR="00722482" w:rsidRPr="00E4197B">
        <w:rPr>
          <w:lang w:val="es-AR"/>
        </w:rPr>
        <w:t xml:space="preserve">junto </w:t>
      </w:r>
      <w:r w:rsidRPr="00E4197B">
        <w:rPr>
          <w:lang w:val="es-AR"/>
        </w:rPr>
        <w:t>con la solicitud del tercer tramo</w:t>
      </w:r>
      <w:r w:rsidR="00DC1B1F" w:rsidRPr="00E4197B">
        <w:rPr>
          <w:lang w:val="es-AR"/>
        </w:rPr>
        <w:t xml:space="preserve">; </w:t>
      </w:r>
      <w:r w:rsidRPr="00E4197B">
        <w:rPr>
          <w:lang w:val="es-AR"/>
        </w:rPr>
        <w:t>y</w:t>
      </w:r>
    </w:p>
    <w:p w14:paraId="2A1B05C9" w14:textId="3D8D6445" w:rsidR="00DC1B1F" w:rsidRPr="00E4197B" w:rsidRDefault="00976C67" w:rsidP="00722482">
      <w:pPr>
        <w:pStyle w:val="Heading2"/>
        <w:numPr>
          <w:ilvl w:val="1"/>
          <w:numId w:val="28"/>
        </w:numPr>
        <w:tabs>
          <w:tab w:val="clear" w:pos="0"/>
          <w:tab w:val="num" w:pos="360"/>
          <w:tab w:val="num" w:pos="1134"/>
        </w:tabs>
        <w:ind w:left="1134" w:hanging="567"/>
        <w:rPr>
          <w:lang w:val="es-AR"/>
        </w:rPr>
      </w:pPr>
      <w:r w:rsidRPr="00E4197B">
        <w:rPr>
          <w:lang w:val="es-AR"/>
        </w:rPr>
        <w:t>En caso de que el informe de verificación confirme que Bangladesh no ha cumplido con el Protocolo de Montreal y su Acuerdo con el Comité Ejecutivo, la Secretaría inform</w:t>
      </w:r>
      <w:r w:rsidR="005A0F62">
        <w:rPr>
          <w:lang w:val="es-AR"/>
        </w:rPr>
        <w:t>e</w:t>
      </w:r>
      <w:r w:rsidRPr="00E4197B">
        <w:rPr>
          <w:lang w:val="es-AR"/>
        </w:rPr>
        <w:t xml:space="preserve"> al Comité Ejecutivo para que </w:t>
      </w:r>
      <w:r w:rsidR="00722482" w:rsidRPr="00E4197B">
        <w:rPr>
          <w:lang w:val="es-AR"/>
        </w:rPr>
        <w:t xml:space="preserve">en la 91ª reunión puedan considerarse las medidas </w:t>
      </w:r>
      <w:r w:rsidRPr="00E4197B">
        <w:rPr>
          <w:lang w:val="es-AR"/>
        </w:rPr>
        <w:t>pertinentes, entre otras, la aplicación de la cláusula de penalización</w:t>
      </w:r>
      <w:r w:rsidR="00DC1B1F" w:rsidRPr="00E4197B">
        <w:rPr>
          <w:lang w:val="es-AR"/>
        </w:rPr>
        <w:t>.</w:t>
      </w:r>
    </w:p>
    <w:p w14:paraId="69B9C237" w14:textId="5D657720" w:rsidR="00DC1B1F" w:rsidRPr="00E4197B" w:rsidRDefault="00976C67" w:rsidP="00DC1B1F">
      <w:pPr>
        <w:pStyle w:val="Heading1"/>
        <w:rPr>
          <w:lang w:val="es-AR"/>
        </w:rPr>
      </w:pPr>
      <w:r w:rsidRPr="00E4197B">
        <w:rPr>
          <w:lang w:val="es-AR"/>
        </w:rPr>
        <w:t>De acuerdo con la decisión 90/44, el PNUD</w:t>
      </w:r>
      <w:r w:rsidR="00C07DD0">
        <w:rPr>
          <w:lang w:val="es-AR"/>
        </w:rPr>
        <w:t xml:space="preserve">, </w:t>
      </w:r>
      <w:r w:rsidR="00C07DD0" w:rsidRPr="00E4197B">
        <w:rPr>
          <w:lang w:val="es-AR"/>
        </w:rPr>
        <w:t>en nombre del gobierno de Bangladesh</w:t>
      </w:r>
      <w:r w:rsidR="00C07DD0">
        <w:rPr>
          <w:lang w:val="es-AR"/>
        </w:rPr>
        <w:t>,</w:t>
      </w:r>
      <w:r w:rsidRPr="00E4197B">
        <w:rPr>
          <w:lang w:val="es-AR"/>
        </w:rPr>
        <w:t xml:space="preserve"> </w:t>
      </w:r>
      <w:r w:rsidR="00722482" w:rsidRPr="00E4197B">
        <w:rPr>
          <w:lang w:val="es-AR"/>
        </w:rPr>
        <w:t xml:space="preserve">presentó </w:t>
      </w:r>
      <w:r w:rsidRPr="00E4197B">
        <w:rPr>
          <w:lang w:val="es-AR"/>
        </w:rPr>
        <w:t>el informe de verificación</w:t>
      </w:r>
      <w:r w:rsidR="00DC1B1F" w:rsidRPr="00E4197B">
        <w:rPr>
          <w:lang w:val="es-AR"/>
        </w:rPr>
        <w:t>.</w:t>
      </w:r>
    </w:p>
    <w:p w14:paraId="165C9BCA" w14:textId="1339901C" w:rsidR="00DC1B1F" w:rsidRPr="00E4197B" w:rsidRDefault="00063A20" w:rsidP="00DC1B1F">
      <w:pPr>
        <w:pStyle w:val="StyleBold"/>
        <w:rPr>
          <w:lang w:val="es-AR"/>
        </w:rPr>
      </w:pPr>
      <w:r w:rsidRPr="00E4197B">
        <w:rPr>
          <w:lang w:val="es-AR"/>
        </w:rPr>
        <w:t>Observaciones de la Secretaría</w:t>
      </w:r>
    </w:p>
    <w:p w14:paraId="79D145C2" w14:textId="6A1D2013" w:rsidR="00DC1B1F" w:rsidRPr="00E4197B" w:rsidRDefault="00976C67" w:rsidP="00DC1B1F">
      <w:pPr>
        <w:pStyle w:val="Heading1"/>
        <w:rPr>
          <w:lang w:val="es-AR"/>
        </w:rPr>
      </w:pPr>
      <w:r w:rsidRPr="00E4197B">
        <w:rPr>
          <w:lang w:val="es-AR"/>
        </w:rPr>
        <w:t>La Secretaría recibió el informe de verificación sobre el consumo de HCFC del país para 2019</w:t>
      </w:r>
      <w:r w:rsidR="0071560A">
        <w:rPr>
          <w:lang w:val="es-AR"/>
        </w:rPr>
        <w:noBreakHyphen/>
      </w:r>
      <w:r w:rsidRPr="00E4197B">
        <w:rPr>
          <w:lang w:val="es-AR"/>
        </w:rPr>
        <w:t xml:space="preserve">2021 el 2 de noviembre de 2022, </w:t>
      </w:r>
      <w:r w:rsidR="00722482" w:rsidRPr="00E4197B">
        <w:rPr>
          <w:lang w:val="es-AR"/>
        </w:rPr>
        <w:t xml:space="preserve">o sea </w:t>
      </w:r>
      <w:r w:rsidRPr="00E4197B">
        <w:rPr>
          <w:lang w:val="es-AR"/>
        </w:rPr>
        <w:t>siete semanas después del</w:t>
      </w:r>
      <w:r w:rsidR="00722482" w:rsidRPr="00E4197B">
        <w:rPr>
          <w:lang w:val="es-AR"/>
        </w:rPr>
        <w:t xml:space="preserve"> plazo </w:t>
      </w:r>
      <w:r w:rsidRPr="00E4197B">
        <w:rPr>
          <w:lang w:val="es-AR"/>
        </w:rPr>
        <w:t xml:space="preserve">de presentación. Debido </w:t>
      </w:r>
      <w:r w:rsidR="00135C26" w:rsidRPr="00E4197B">
        <w:rPr>
          <w:lang w:val="es-AR"/>
        </w:rPr>
        <w:t>a</w:t>
      </w:r>
      <w:r w:rsidR="00C07DD0">
        <w:rPr>
          <w:lang w:val="es-AR"/>
        </w:rPr>
        <w:t xml:space="preserve"> este</w:t>
      </w:r>
      <w:r w:rsidRPr="00E4197B">
        <w:rPr>
          <w:lang w:val="es-AR"/>
        </w:rPr>
        <w:t xml:space="preserve">, la Secretaría no pudo </w:t>
      </w:r>
      <w:r w:rsidR="00135C26" w:rsidRPr="00E4197B">
        <w:rPr>
          <w:lang w:val="es-AR"/>
        </w:rPr>
        <w:t xml:space="preserve">examinar </w:t>
      </w:r>
      <w:r w:rsidR="00C07DD0">
        <w:rPr>
          <w:lang w:val="es-AR"/>
        </w:rPr>
        <w:t xml:space="preserve">el documento </w:t>
      </w:r>
      <w:r w:rsidRPr="00E4197B">
        <w:rPr>
          <w:lang w:val="es-AR"/>
        </w:rPr>
        <w:t>y proporcionará un resumen de este informe en la 92ª reunión</w:t>
      </w:r>
      <w:r w:rsidR="00DC1B1F" w:rsidRPr="00E4197B">
        <w:rPr>
          <w:lang w:val="es-AR"/>
        </w:rPr>
        <w:t xml:space="preserve">. </w:t>
      </w:r>
    </w:p>
    <w:p w14:paraId="6C6E1836" w14:textId="1B0629B0" w:rsidR="00DC1B1F" w:rsidRPr="00E4197B" w:rsidRDefault="00DC1B1F" w:rsidP="00DC1B1F">
      <w:pPr>
        <w:widowControl w:val="0"/>
        <w:spacing w:after="240"/>
        <w:outlineLvl w:val="0"/>
        <w:rPr>
          <w:b/>
          <w:lang w:val="es-AR"/>
        </w:rPr>
      </w:pPr>
      <w:r w:rsidRPr="00E4197B">
        <w:rPr>
          <w:b/>
          <w:lang w:val="es-AR"/>
        </w:rPr>
        <w:lastRenderedPageBreak/>
        <w:t>R</w:t>
      </w:r>
      <w:r w:rsidR="00063A20" w:rsidRPr="00E4197B">
        <w:rPr>
          <w:b/>
          <w:lang w:val="es-AR"/>
        </w:rPr>
        <w:t>ecomendación</w:t>
      </w:r>
      <w:r w:rsidRPr="00E4197B">
        <w:rPr>
          <w:b/>
          <w:lang w:val="es-AR"/>
        </w:rPr>
        <w:t xml:space="preserve"> </w:t>
      </w:r>
    </w:p>
    <w:p w14:paraId="65687D09" w14:textId="52F2FFE5" w:rsidR="00DC1B1F" w:rsidRPr="00F93F3D" w:rsidRDefault="00063A20" w:rsidP="00F93F3D">
      <w:pPr>
        <w:pStyle w:val="Heading1"/>
        <w:rPr>
          <w:u w:val="single"/>
          <w:lang w:val="es-AR"/>
        </w:rPr>
      </w:pPr>
      <w:r w:rsidRPr="00E4197B">
        <w:rPr>
          <w:lang w:val="es-AR"/>
        </w:rPr>
        <w:t>El Comité Ejecutivo podría querer</w:t>
      </w:r>
      <w:r w:rsidR="00DC1B1F" w:rsidRPr="00E4197B">
        <w:rPr>
          <w:lang w:val="es-AR"/>
        </w:rPr>
        <w:t xml:space="preserve"> </w:t>
      </w:r>
      <w:r w:rsidR="00976C67" w:rsidRPr="00E4197B">
        <w:rPr>
          <w:lang w:val="es-AR"/>
        </w:rPr>
        <w:t>tomar nota de la presentación del informe de verificación del consumo de HCFC para Bangladesh para 2019-2021,</w:t>
      </w:r>
      <w:r w:rsidR="00135C26" w:rsidRPr="00E4197B">
        <w:rPr>
          <w:lang w:val="es-AR"/>
        </w:rPr>
        <w:t xml:space="preserve"> hecha por el PNUD,</w:t>
      </w:r>
      <w:r w:rsidR="00976C67" w:rsidRPr="00E4197B">
        <w:rPr>
          <w:lang w:val="es-AR"/>
        </w:rPr>
        <w:t xml:space="preserve"> que </w:t>
      </w:r>
      <w:r w:rsidR="00135C26" w:rsidRPr="00E4197B">
        <w:rPr>
          <w:lang w:val="es-AR"/>
        </w:rPr>
        <w:t xml:space="preserve">la Secretaría examinará y presentará </w:t>
      </w:r>
      <w:r w:rsidR="00976C67" w:rsidRPr="00E4197B">
        <w:rPr>
          <w:lang w:val="es-AR"/>
        </w:rPr>
        <w:t>en la 92ª reunión; y</w:t>
      </w:r>
      <w:r w:rsidR="00135C26" w:rsidRPr="00E4197B">
        <w:rPr>
          <w:lang w:val="es-AR"/>
        </w:rPr>
        <w:t xml:space="preserve"> de</w:t>
      </w:r>
      <w:r w:rsidR="00976C67" w:rsidRPr="00E4197B">
        <w:rPr>
          <w:lang w:val="es-AR"/>
        </w:rPr>
        <w:t xml:space="preserve"> que se pediría al Tesorero que transfirie</w:t>
      </w:r>
      <w:r w:rsidR="006D7C89">
        <w:rPr>
          <w:lang w:val="es-AR"/>
        </w:rPr>
        <w:t>se</w:t>
      </w:r>
      <w:r w:rsidR="00976C67" w:rsidRPr="00E4197B">
        <w:rPr>
          <w:lang w:val="es-AR"/>
        </w:rPr>
        <w:t xml:space="preserve"> los fondos aprobados al PNUD </w:t>
      </w:r>
      <w:r w:rsidR="00135C26" w:rsidRPr="00E4197B">
        <w:rPr>
          <w:lang w:val="es-AR"/>
        </w:rPr>
        <w:t xml:space="preserve">sólo después de que la Secretaría hubiese llevado a cabo el examen </w:t>
      </w:r>
      <w:r w:rsidR="00976C67" w:rsidRPr="00E4197B">
        <w:rPr>
          <w:lang w:val="es-AR"/>
        </w:rPr>
        <w:t>del informe de verificación, de acuerdo con las decisiones 72/19</w:t>
      </w:r>
      <w:r w:rsidR="00274F34" w:rsidRPr="00E4197B">
        <w:rPr>
          <w:lang w:val="es-AR"/>
        </w:rPr>
        <w:t xml:space="preserve"> </w:t>
      </w:r>
      <w:r w:rsidR="00976C67" w:rsidRPr="00E4197B">
        <w:rPr>
          <w:lang w:val="es-AR"/>
        </w:rPr>
        <w:t>b) y 90/44.</w:t>
      </w:r>
    </w:p>
    <w:p w14:paraId="7491A2A0" w14:textId="4F4FE82E" w:rsidR="00DC1B1F" w:rsidRPr="00E4197B" w:rsidRDefault="00DC1B1F" w:rsidP="00DC1B1F">
      <w:pPr>
        <w:keepNext/>
        <w:keepLines/>
        <w:ind w:left="720"/>
        <w:rPr>
          <w:b/>
          <w:bCs/>
          <w:lang w:val="es-AR"/>
        </w:rPr>
      </w:pPr>
      <w:r w:rsidRPr="00E4197B">
        <w:rPr>
          <w:b/>
          <w:bCs/>
          <w:u w:val="single"/>
          <w:lang w:val="es-AR"/>
        </w:rPr>
        <w:t xml:space="preserve">Brunei Darussalam: </w:t>
      </w:r>
      <w:r w:rsidR="009A0FA6" w:rsidRPr="00E4197B">
        <w:rPr>
          <w:b/>
          <w:bCs/>
          <w:u w:val="single"/>
          <w:lang w:val="es-AR"/>
        </w:rPr>
        <w:t>Plan de gestión de eliminación de los HCFC</w:t>
      </w:r>
      <w:r w:rsidRPr="00E4197B">
        <w:rPr>
          <w:b/>
          <w:bCs/>
          <w:u w:val="single"/>
          <w:lang w:val="es-AR"/>
        </w:rPr>
        <w:t xml:space="preserve"> (</w:t>
      </w:r>
      <w:r w:rsidR="009A0FA6" w:rsidRPr="00E4197B">
        <w:rPr>
          <w:b/>
          <w:bCs/>
          <w:u w:val="single"/>
          <w:lang w:val="es-AR"/>
        </w:rPr>
        <w:t>etapa</w:t>
      </w:r>
      <w:r w:rsidRPr="00E4197B">
        <w:rPr>
          <w:b/>
          <w:bCs/>
          <w:u w:val="single"/>
          <w:lang w:val="es-AR"/>
        </w:rPr>
        <w:t xml:space="preserve"> II – </w:t>
      </w:r>
      <w:r w:rsidR="00153167" w:rsidRPr="00E4197B">
        <w:rPr>
          <w:b/>
          <w:bCs/>
          <w:u w:val="single"/>
          <w:lang w:val="es-AR"/>
        </w:rPr>
        <w:t>solicitud de cambio de</w:t>
      </w:r>
      <w:r w:rsidR="006D7C89">
        <w:rPr>
          <w:b/>
          <w:bCs/>
          <w:u w:val="single"/>
          <w:lang w:val="es-AR"/>
        </w:rPr>
        <w:t>l</w:t>
      </w:r>
      <w:r w:rsidR="00153167" w:rsidRPr="00E4197B">
        <w:rPr>
          <w:b/>
          <w:bCs/>
          <w:u w:val="single"/>
          <w:lang w:val="es-AR"/>
        </w:rPr>
        <w:t xml:space="preserve"> organismo de ejecución cooperante)</w:t>
      </w:r>
      <w:r w:rsidRPr="00E4197B">
        <w:rPr>
          <w:b/>
          <w:bCs/>
          <w:lang w:val="es-AR"/>
        </w:rPr>
        <w:t xml:space="preserve"> (</w:t>
      </w:r>
      <w:r w:rsidR="00153167" w:rsidRPr="00E4197B">
        <w:rPr>
          <w:b/>
          <w:bCs/>
          <w:lang w:val="es-AR"/>
        </w:rPr>
        <w:t>PNUMA y PNUD</w:t>
      </w:r>
      <w:r w:rsidRPr="00E4197B">
        <w:rPr>
          <w:b/>
          <w:bCs/>
          <w:lang w:val="es-AR"/>
        </w:rPr>
        <w:t>)</w:t>
      </w:r>
    </w:p>
    <w:p w14:paraId="1218C498" w14:textId="77777777" w:rsidR="00DC1B1F" w:rsidRPr="00E4197B" w:rsidRDefault="00DC1B1F" w:rsidP="00DC1B1F">
      <w:pPr>
        <w:keepNext/>
        <w:keepLines/>
        <w:rPr>
          <w:u w:val="single"/>
          <w:lang w:val="es-AR"/>
        </w:rPr>
      </w:pPr>
    </w:p>
    <w:p w14:paraId="5B3AC76B" w14:textId="22A8A510" w:rsidR="00DC1B1F" w:rsidRPr="00E4197B" w:rsidRDefault="00063A20" w:rsidP="00DC1B1F">
      <w:pPr>
        <w:keepNext/>
        <w:keepLines/>
        <w:rPr>
          <w:b/>
          <w:lang w:val="es-AR"/>
        </w:rPr>
      </w:pPr>
      <w:r w:rsidRPr="00E4197B">
        <w:rPr>
          <w:b/>
          <w:lang w:val="es-AR"/>
        </w:rPr>
        <w:t>Antecedentes</w:t>
      </w:r>
    </w:p>
    <w:p w14:paraId="790149A8" w14:textId="77777777" w:rsidR="00DC1B1F" w:rsidRPr="00E4197B" w:rsidRDefault="00DC1B1F" w:rsidP="00DC1B1F">
      <w:pPr>
        <w:keepNext/>
        <w:rPr>
          <w:lang w:val="es-AR"/>
        </w:rPr>
      </w:pPr>
    </w:p>
    <w:p w14:paraId="4173A08D" w14:textId="073992B9" w:rsidR="00DC1B1F" w:rsidRPr="00E4197B" w:rsidRDefault="00976C67" w:rsidP="00DC1B1F">
      <w:pPr>
        <w:pStyle w:val="Heading1"/>
        <w:keepNext/>
        <w:rPr>
          <w:lang w:val="es-AR"/>
        </w:rPr>
      </w:pPr>
      <w:r w:rsidRPr="00E4197B">
        <w:rPr>
          <w:lang w:val="es-AR"/>
        </w:rPr>
        <w:t xml:space="preserve">Mediante una </w:t>
      </w:r>
      <w:r w:rsidR="00153167" w:rsidRPr="00E4197B">
        <w:rPr>
          <w:lang w:val="es-AR"/>
        </w:rPr>
        <w:t xml:space="preserve">notificación </w:t>
      </w:r>
      <w:r w:rsidRPr="00E4197B">
        <w:rPr>
          <w:lang w:val="es-AR"/>
        </w:rPr>
        <w:t xml:space="preserve">oficial </w:t>
      </w:r>
      <w:r w:rsidR="00153167" w:rsidRPr="00E4197B">
        <w:rPr>
          <w:lang w:val="es-AR"/>
        </w:rPr>
        <w:t xml:space="preserve">fechada el </w:t>
      </w:r>
      <w:r w:rsidRPr="00E4197B">
        <w:rPr>
          <w:lang w:val="es-AR"/>
        </w:rPr>
        <w:t xml:space="preserve">17 de agosto de 2022, el </w:t>
      </w:r>
      <w:r w:rsidR="00322FFF" w:rsidRPr="00E4197B">
        <w:rPr>
          <w:lang w:val="es-AR"/>
        </w:rPr>
        <w:t>gobierno</w:t>
      </w:r>
      <w:r w:rsidRPr="00E4197B">
        <w:rPr>
          <w:lang w:val="es-AR"/>
        </w:rPr>
        <w:t xml:space="preserve"> de </w:t>
      </w:r>
      <w:proofErr w:type="spellStart"/>
      <w:r w:rsidRPr="00E4197B">
        <w:rPr>
          <w:lang w:val="es-AR"/>
        </w:rPr>
        <w:t>Brunei</w:t>
      </w:r>
      <w:proofErr w:type="spellEnd"/>
      <w:r w:rsidR="00D7580A">
        <w:rPr>
          <w:lang w:val="es-AR"/>
        </w:rPr>
        <w:t> </w:t>
      </w:r>
      <w:r w:rsidRPr="00E4197B">
        <w:rPr>
          <w:lang w:val="es-AR"/>
        </w:rPr>
        <w:t xml:space="preserve">Darussalam solicitó </w:t>
      </w:r>
      <w:r w:rsidR="00153167" w:rsidRPr="00E4197B">
        <w:rPr>
          <w:lang w:val="es-AR"/>
        </w:rPr>
        <w:t xml:space="preserve">la sustitución del </w:t>
      </w:r>
      <w:r w:rsidRPr="00E4197B">
        <w:rPr>
          <w:lang w:val="es-AR"/>
        </w:rPr>
        <w:t>PNUD por la ONUDI</w:t>
      </w:r>
      <w:r w:rsidR="006D7C89">
        <w:rPr>
          <w:lang w:val="es-AR"/>
        </w:rPr>
        <w:t>,</w:t>
      </w:r>
      <w:r w:rsidRPr="00E4197B">
        <w:rPr>
          <w:lang w:val="es-AR"/>
        </w:rPr>
        <w:t xml:space="preserve"> como organismo de ejecución cooperante</w:t>
      </w:r>
      <w:r w:rsidR="006D7C89">
        <w:rPr>
          <w:lang w:val="es-AR"/>
        </w:rPr>
        <w:t>,</w:t>
      </w:r>
      <w:r w:rsidRPr="00E4197B">
        <w:rPr>
          <w:lang w:val="es-AR"/>
        </w:rPr>
        <w:t xml:space="preserve"> para la etapa II del </w:t>
      </w:r>
      <w:r w:rsidR="00052BAF" w:rsidRPr="00E4197B">
        <w:rPr>
          <w:lang w:val="es-AR"/>
        </w:rPr>
        <w:t>plan de gestión de eliminación de los HCFC</w:t>
      </w:r>
      <w:r w:rsidRPr="00E4197B">
        <w:rPr>
          <w:lang w:val="es-AR"/>
        </w:rPr>
        <w:t xml:space="preserve">. El PNUMA, </w:t>
      </w:r>
      <w:r w:rsidR="00153167" w:rsidRPr="00E4197B">
        <w:rPr>
          <w:lang w:val="es-AR"/>
        </w:rPr>
        <w:t xml:space="preserve">en calidad de </w:t>
      </w:r>
      <w:r w:rsidRPr="00E4197B">
        <w:rPr>
          <w:lang w:val="es-AR"/>
        </w:rPr>
        <w:t>organismo de ejecución principal, y el PNUD y la ONUDI confirmaron esta solicitud</w:t>
      </w:r>
      <w:r w:rsidR="00DC1B1F" w:rsidRPr="00E4197B">
        <w:rPr>
          <w:lang w:val="es-AR"/>
        </w:rPr>
        <w:t>.</w:t>
      </w:r>
    </w:p>
    <w:p w14:paraId="0BE31811" w14:textId="12A57737" w:rsidR="00DC1B1F" w:rsidRPr="00E4197B" w:rsidRDefault="00435C69" w:rsidP="00DC1B1F">
      <w:pPr>
        <w:pStyle w:val="Heading1"/>
        <w:rPr>
          <w:lang w:val="es-AR"/>
        </w:rPr>
      </w:pPr>
      <w:r w:rsidRPr="00E4197B">
        <w:rPr>
          <w:lang w:val="es-AR"/>
        </w:rPr>
        <w:t>En la 86ª reunión se aprobó en principio l</w:t>
      </w:r>
      <w:r w:rsidR="00976C67" w:rsidRPr="00E4197B">
        <w:rPr>
          <w:lang w:val="es-AR"/>
        </w:rPr>
        <w:t xml:space="preserve">a etapa II del plan de gestión de eliminación de los HCFC por </w:t>
      </w:r>
      <w:r w:rsidR="009C504D" w:rsidRPr="00E4197B">
        <w:rPr>
          <w:lang w:val="es-AR"/>
        </w:rPr>
        <w:t>un monto</w:t>
      </w:r>
      <w:r w:rsidR="00976C67" w:rsidRPr="00E4197B">
        <w:rPr>
          <w:lang w:val="es-AR"/>
        </w:rPr>
        <w:t xml:space="preserve"> de 65</w:t>
      </w:r>
      <w:r w:rsidR="00942A52" w:rsidRPr="00E4197B">
        <w:rPr>
          <w:lang w:val="es-AR"/>
        </w:rPr>
        <w:t>1 690</w:t>
      </w:r>
      <w:r w:rsidR="00976C67" w:rsidRPr="00E4197B">
        <w:rPr>
          <w:lang w:val="es-AR"/>
        </w:rPr>
        <w:t xml:space="preserve"> </w:t>
      </w:r>
      <w:r w:rsidR="00942A52" w:rsidRPr="00E4197B">
        <w:rPr>
          <w:lang w:val="es-AR"/>
        </w:rPr>
        <w:t>$EUA</w:t>
      </w:r>
      <w:r w:rsidR="00976C67" w:rsidRPr="00E4197B">
        <w:rPr>
          <w:lang w:val="es-AR"/>
        </w:rPr>
        <w:t xml:space="preserve">, </w:t>
      </w:r>
      <w:r w:rsidRPr="00E4197B">
        <w:rPr>
          <w:lang w:val="es-AR"/>
        </w:rPr>
        <w:t xml:space="preserve">que se desglosa de la siguiente manera: </w:t>
      </w:r>
      <w:r w:rsidR="00976C67" w:rsidRPr="00E4197B">
        <w:rPr>
          <w:lang w:val="es-AR"/>
        </w:rPr>
        <w:t>35</w:t>
      </w:r>
      <w:r w:rsidR="00942A52" w:rsidRPr="00E4197B">
        <w:rPr>
          <w:lang w:val="es-AR"/>
        </w:rPr>
        <w:t>1 000</w:t>
      </w:r>
      <w:r w:rsidR="00976C67" w:rsidRPr="00E4197B">
        <w:rPr>
          <w:lang w:val="es-AR"/>
        </w:rPr>
        <w:t xml:space="preserve"> </w:t>
      </w:r>
      <w:r w:rsidR="00942A52" w:rsidRPr="00E4197B">
        <w:rPr>
          <w:lang w:val="es-AR"/>
        </w:rPr>
        <w:t>$EUA</w:t>
      </w:r>
      <w:r w:rsidR="00976C67" w:rsidRPr="00E4197B">
        <w:rPr>
          <w:lang w:val="es-AR"/>
        </w:rPr>
        <w:t xml:space="preserve">, </w:t>
      </w:r>
      <w:r w:rsidRPr="00E4197B">
        <w:rPr>
          <w:lang w:val="es-AR"/>
        </w:rPr>
        <w:t>más los gastos de apoyo</w:t>
      </w:r>
      <w:r w:rsidR="00976C67" w:rsidRPr="00E4197B">
        <w:rPr>
          <w:lang w:val="es-AR"/>
        </w:rPr>
        <w:t xml:space="preserve"> </w:t>
      </w:r>
      <w:r w:rsidR="00942A52" w:rsidRPr="00E4197B">
        <w:rPr>
          <w:lang w:val="es-AR"/>
        </w:rPr>
        <w:t>del organismo</w:t>
      </w:r>
      <w:r w:rsidR="00976C67" w:rsidRPr="00E4197B">
        <w:rPr>
          <w:lang w:val="es-AR"/>
        </w:rPr>
        <w:t xml:space="preserve"> de 4</w:t>
      </w:r>
      <w:r w:rsidR="00942A52" w:rsidRPr="00E4197B">
        <w:rPr>
          <w:lang w:val="es-AR"/>
        </w:rPr>
        <w:t>5 630</w:t>
      </w:r>
      <w:r w:rsidR="00976C67" w:rsidRPr="00E4197B">
        <w:rPr>
          <w:lang w:val="es-AR"/>
        </w:rPr>
        <w:t xml:space="preserve"> </w:t>
      </w:r>
      <w:r w:rsidR="00942A52" w:rsidRPr="00E4197B">
        <w:rPr>
          <w:lang w:val="es-AR"/>
        </w:rPr>
        <w:t>$EUA</w:t>
      </w:r>
      <w:r w:rsidRPr="00E4197B">
        <w:rPr>
          <w:lang w:val="es-AR"/>
        </w:rPr>
        <w:t>,</w:t>
      </w:r>
      <w:r w:rsidR="00976C67" w:rsidRPr="00E4197B">
        <w:rPr>
          <w:lang w:val="es-AR"/>
        </w:rPr>
        <w:t xml:space="preserve"> para el PNUMA, y 23</w:t>
      </w:r>
      <w:r w:rsidR="00942A52" w:rsidRPr="00E4197B">
        <w:rPr>
          <w:lang w:val="es-AR"/>
        </w:rPr>
        <w:t>4 000</w:t>
      </w:r>
      <w:r w:rsidR="00976C67" w:rsidRPr="00E4197B">
        <w:rPr>
          <w:lang w:val="es-AR"/>
        </w:rPr>
        <w:t xml:space="preserve"> </w:t>
      </w:r>
      <w:r w:rsidR="00942A52" w:rsidRPr="00E4197B">
        <w:rPr>
          <w:lang w:val="es-AR"/>
        </w:rPr>
        <w:t>$EUA</w:t>
      </w:r>
      <w:r w:rsidR="00976C67" w:rsidRPr="00E4197B">
        <w:rPr>
          <w:lang w:val="es-AR"/>
        </w:rPr>
        <w:t xml:space="preserve">, </w:t>
      </w:r>
      <w:r w:rsidRPr="00E4197B">
        <w:rPr>
          <w:lang w:val="es-AR"/>
        </w:rPr>
        <w:t>más los gastos de apoyo</w:t>
      </w:r>
      <w:r w:rsidR="00976C67" w:rsidRPr="00E4197B">
        <w:rPr>
          <w:lang w:val="es-AR"/>
        </w:rPr>
        <w:t xml:space="preserve"> </w:t>
      </w:r>
      <w:r w:rsidR="00942A52" w:rsidRPr="00E4197B">
        <w:rPr>
          <w:lang w:val="es-AR"/>
        </w:rPr>
        <w:t>del organismo</w:t>
      </w:r>
      <w:r w:rsidR="00976C67" w:rsidRPr="00E4197B">
        <w:rPr>
          <w:lang w:val="es-AR"/>
        </w:rPr>
        <w:t xml:space="preserve"> de 2</w:t>
      </w:r>
      <w:r w:rsidR="00942A52" w:rsidRPr="00E4197B">
        <w:rPr>
          <w:lang w:val="es-AR"/>
        </w:rPr>
        <w:t>1 060</w:t>
      </w:r>
      <w:r w:rsidR="00976C67" w:rsidRPr="00E4197B">
        <w:rPr>
          <w:lang w:val="es-AR"/>
        </w:rPr>
        <w:t xml:space="preserve"> </w:t>
      </w:r>
      <w:r w:rsidR="00942A52" w:rsidRPr="00E4197B">
        <w:rPr>
          <w:lang w:val="es-AR"/>
        </w:rPr>
        <w:t>$EUA</w:t>
      </w:r>
      <w:r w:rsidRPr="00E4197B">
        <w:rPr>
          <w:lang w:val="es-AR"/>
        </w:rPr>
        <w:t>,</w:t>
      </w:r>
      <w:r w:rsidR="00976C67" w:rsidRPr="00E4197B">
        <w:rPr>
          <w:lang w:val="es-AR"/>
        </w:rPr>
        <w:t xml:space="preserve"> para el PNUD. </w:t>
      </w:r>
      <w:r w:rsidRPr="00E4197B">
        <w:rPr>
          <w:lang w:val="es-AR"/>
        </w:rPr>
        <w:t>Asimismo</w:t>
      </w:r>
      <w:r w:rsidR="006D7C89">
        <w:rPr>
          <w:lang w:val="es-AR"/>
        </w:rPr>
        <w:t>,</w:t>
      </w:r>
      <w:r w:rsidRPr="00E4197B">
        <w:rPr>
          <w:lang w:val="es-AR"/>
        </w:rPr>
        <w:t xml:space="preserve"> en la misma reunión se aprob</w:t>
      </w:r>
      <w:r w:rsidR="006D7C89">
        <w:rPr>
          <w:lang w:val="es-AR"/>
        </w:rPr>
        <w:t>ó</w:t>
      </w:r>
      <w:r w:rsidRPr="00E4197B">
        <w:rPr>
          <w:lang w:val="es-AR"/>
        </w:rPr>
        <w:t xml:space="preserve"> e</w:t>
      </w:r>
      <w:r w:rsidR="00976C67" w:rsidRPr="00E4197B">
        <w:rPr>
          <w:lang w:val="es-AR"/>
        </w:rPr>
        <w:t xml:space="preserve">l primer tramo y los planes de ejecución correspondientes por </w:t>
      </w:r>
      <w:r w:rsidR="009C504D" w:rsidRPr="00E4197B">
        <w:rPr>
          <w:lang w:val="es-AR"/>
        </w:rPr>
        <w:t>un monto</w:t>
      </w:r>
      <w:r w:rsidR="00976C67" w:rsidRPr="00E4197B">
        <w:rPr>
          <w:lang w:val="es-AR"/>
        </w:rPr>
        <w:t xml:space="preserve"> de 18</w:t>
      </w:r>
      <w:r w:rsidR="00942A52" w:rsidRPr="00E4197B">
        <w:rPr>
          <w:lang w:val="es-AR"/>
        </w:rPr>
        <w:t>0 473</w:t>
      </w:r>
      <w:r w:rsidR="00976C67" w:rsidRPr="00E4197B">
        <w:rPr>
          <w:lang w:val="es-AR"/>
        </w:rPr>
        <w:t xml:space="preserve"> </w:t>
      </w:r>
      <w:r w:rsidR="00942A52" w:rsidRPr="00E4197B">
        <w:rPr>
          <w:lang w:val="es-AR"/>
        </w:rPr>
        <w:t>$EUA</w:t>
      </w:r>
      <w:r w:rsidR="00976C67" w:rsidRPr="00E4197B">
        <w:rPr>
          <w:lang w:val="es-AR"/>
        </w:rPr>
        <w:t xml:space="preserve">, </w:t>
      </w:r>
      <w:r w:rsidRPr="00E4197B">
        <w:rPr>
          <w:lang w:val="es-AR"/>
        </w:rPr>
        <w:t xml:space="preserve">que se desglosa de la siguiente manera: </w:t>
      </w:r>
      <w:r w:rsidR="00976C67" w:rsidRPr="00E4197B">
        <w:rPr>
          <w:lang w:val="es-AR"/>
        </w:rPr>
        <w:t>14</w:t>
      </w:r>
      <w:r w:rsidR="00942A52" w:rsidRPr="00E4197B">
        <w:rPr>
          <w:lang w:val="es-AR"/>
        </w:rPr>
        <w:t>9 100</w:t>
      </w:r>
      <w:r w:rsidR="00976C67" w:rsidRPr="00E4197B">
        <w:rPr>
          <w:lang w:val="es-AR"/>
        </w:rPr>
        <w:t xml:space="preserve"> </w:t>
      </w:r>
      <w:r w:rsidR="00942A52" w:rsidRPr="00E4197B">
        <w:rPr>
          <w:lang w:val="es-AR"/>
        </w:rPr>
        <w:t>$EUA</w:t>
      </w:r>
      <w:r w:rsidR="00976C67" w:rsidRPr="00E4197B">
        <w:rPr>
          <w:lang w:val="es-AR"/>
        </w:rPr>
        <w:t xml:space="preserve">, </w:t>
      </w:r>
      <w:r w:rsidRPr="00E4197B">
        <w:rPr>
          <w:lang w:val="es-AR"/>
        </w:rPr>
        <w:t>más los gastos de apoyo</w:t>
      </w:r>
      <w:r w:rsidR="00976C67" w:rsidRPr="00E4197B">
        <w:rPr>
          <w:lang w:val="es-AR"/>
        </w:rPr>
        <w:t xml:space="preserve"> </w:t>
      </w:r>
      <w:r w:rsidR="00942A52" w:rsidRPr="00E4197B">
        <w:rPr>
          <w:lang w:val="es-AR"/>
        </w:rPr>
        <w:t>del organismo</w:t>
      </w:r>
      <w:r w:rsidR="00976C67" w:rsidRPr="00E4197B">
        <w:rPr>
          <w:lang w:val="es-AR"/>
        </w:rPr>
        <w:t xml:space="preserve"> </w:t>
      </w:r>
      <w:r w:rsidRPr="00E4197B">
        <w:rPr>
          <w:lang w:val="es-AR"/>
        </w:rPr>
        <w:t>de</w:t>
      </w:r>
      <w:r w:rsidR="00976C67" w:rsidRPr="00E4197B">
        <w:rPr>
          <w:lang w:val="es-AR"/>
        </w:rPr>
        <w:t xml:space="preserve"> 1</w:t>
      </w:r>
      <w:r w:rsidR="00942A52" w:rsidRPr="00E4197B">
        <w:rPr>
          <w:lang w:val="es-AR"/>
        </w:rPr>
        <w:t>9 383</w:t>
      </w:r>
      <w:r w:rsidR="00976C67" w:rsidRPr="00E4197B">
        <w:rPr>
          <w:lang w:val="es-AR"/>
        </w:rPr>
        <w:t xml:space="preserve"> </w:t>
      </w:r>
      <w:r w:rsidR="00942A52" w:rsidRPr="00E4197B">
        <w:rPr>
          <w:lang w:val="es-AR"/>
        </w:rPr>
        <w:t>$EUA</w:t>
      </w:r>
      <w:r w:rsidRPr="00E4197B">
        <w:rPr>
          <w:lang w:val="es-AR"/>
        </w:rPr>
        <w:t>,</w:t>
      </w:r>
      <w:r w:rsidR="00976C67" w:rsidRPr="00E4197B">
        <w:rPr>
          <w:lang w:val="es-AR"/>
        </w:rPr>
        <w:t xml:space="preserve"> para el PNUMA, y 1</w:t>
      </w:r>
      <w:r w:rsidR="00942A52" w:rsidRPr="00E4197B">
        <w:rPr>
          <w:lang w:val="es-AR"/>
        </w:rPr>
        <w:t>1</w:t>
      </w:r>
      <w:r w:rsidR="00D7580A">
        <w:rPr>
          <w:lang w:val="es-AR"/>
        </w:rPr>
        <w:t> </w:t>
      </w:r>
      <w:r w:rsidR="00942A52" w:rsidRPr="00E4197B">
        <w:rPr>
          <w:lang w:val="es-AR"/>
        </w:rPr>
        <w:t>000</w:t>
      </w:r>
      <w:r w:rsidR="00976C67" w:rsidRPr="00E4197B">
        <w:rPr>
          <w:lang w:val="es-AR"/>
        </w:rPr>
        <w:t xml:space="preserve"> </w:t>
      </w:r>
      <w:r w:rsidR="00942A52" w:rsidRPr="00E4197B">
        <w:rPr>
          <w:lang w:val="es-AR"/>
        </w:rPr>
        <w:t>$EUA</w:t>
      </w:r>
      <w:r w:rsidR="00976C67" w:rsidRPr="00E4197B">
        <w:rPr>
          <w:lang w:val="es-AR"/>
        </w:rPr>
        <w:t xml:space="preserve">, </w:t>
      </w:r>
      <w:r w:rsidRPr="00E4197B">
        <w:rPr>
          <w:lang w:val="es-AR"/>
        </w:rPr>
        <w:t>más los gastos de apoyo</w:t>
      </w:r>
      <w:r w:rsidR="00976C67" w:rsidRPr="00E4197B">
        <w:rPr>
          <w:lang w:val="es-AR"/>
        </w:rPr>
        <w:t xml:space="preserve"> </w:t>
      </w:r>
      <w:r w:rsidR="00942A52" w:rsidRPr="00E4197B">
        <w:rPr>
          <w:lang w:val="es-AR"/>
        </w:rPr>
        <w:t>del organismo</w:t>
      </w:r>
      <w:r w:rsidR="00976C67" w:rsidRPr="00E4197B">
        <w:rPr>
          <w:lang w:val="es-AR"/>
        </w:rPr>
        <w:t xml:space="preserve"> </w:t>
      </w:r>
      <w:r w:rsidRPr="00E4197B">
        <w:rPr>
          <w:lang w:val="es-AR"/>
        </w:rPr>
        <w:t>de</w:t>
      </w:r>
      <w:r w:rsidR="00976C67" w:rsidRPr="00E4197B">
        <w:rPr>
          <w:lang w:val="es-AR"/>
        </w:rPr>
        <w:t xml:space="preserve"> 990 </w:t>
      </w:r>
      <w:r w:rsidR="00942A52" w:rsidRPr="00E4197B">
        <w:rPr>
          <w:lang w:val="es-AR"/>
        </w:rPr>
        <w:t>$EUA</w:t>
      </w:r>
      <w:r w:rsidRPr="00E4197B">
        <w:rPr>
          <w:lang w:val="es-AR"/>
        </w:rPr>
        <w:t>,</w:t>
      </w:r>
      <w:r w:rsidR="00976C67" w:rsidRPr="00E4197B">
        <w:rPr>
          <w:lang w:val="es-AR"/>
        </w:rPr>
        <w:t xml:space="preserve"> para el PNUD</w:t>
      </w:r>
      <w:r w:rsidR="00DC1B1F" w:rsidRPr="00E4197B">
        <w:rPr>
          <w:lang w:val="es-AR"/>
        </w:rPr>
        <w:t>.</w:t>
      </w:r>
      <w:r w:rsidR="00DC1B1F" w:rsidRPr="00E4197B">
        <w:rPr>
          <w:rStyle w:val="FootnoteReference"/>
          <w:lang w:val="es-AR"/>
        </w:rPr>
        <w:footnoteReference w:id="8"/>
      </w:r>
    </w:p>
    <w:p w14:paraId="221F0BA9" w14:textId="556B505F" w:rsidR="00DC1B1F" w:rsidRPr="00E4197B" w:rsidRDefault="0080779C" w:rsidP="00DC1B1F">
      <w:pPr>
        <w:pStyle w:val="Heading1"/>
        <w:widowControl w:val="0"/>
        <w:rPr>
          <w:lang w:val="es-AR"/>
        </w:rPr>
      </w:pPr>
      <w:r w:rsidRPr="00E4197B">
        <w:rPr>
          <w:lang w:val="es-AR"/>
        </w:rPr>
        <w:t xml:space="preserve">En nombre del </w:t>
      </w:r>
      <w:r w:rsidR="00322FFF" w:rsidRPr="00E4197B">
        <w:rPr>
          <w:lang w:val="es-AR"/>
        </w:rPr>
        <w:t>gobierno</w:t>
      </w:r>
      <w:r w:rsidRPr="00E4197B">
        <w:rPr>
          <w:lang w:val="es-AR"/>
        </w:rPr>
        <w:t xml:space="preserve"> de Brunei Darussalam, el PNUMA </w:t>
      </w:r>
      <w:r w:rsidR="00435C69" w:rsidRPr="00E4197B">
        <w:rPr>
          <w:lang w:val="es-AR"/>
        </w:rPr>
        <w:t xml:space="preserve">presentó </w:t>
      </w:r>
      <w:r w:rsidRPr="00E4197B">
        <w:rPr>
          <w:lang w:val="es-AR"/>
        </w:rPr>
        <w:t>la solicitud de cambio de</w:t>
      </w:r>
      <w:r w:rsidR="006D7C89">
        <w:rPr>
          <w:lang w:val="es-AR"/>
        </w:rPr>
        <w:t>l</w:t>
      </w:r>
      <w:r w:rsidRPr="00E4197B">
        <w:rPr>
          <w:lang w:val="es-AR"/>
        </w:rPr>
        <w:t xml:space="preserve"> organismo de ejecución cooperante, incluyendo un plan de ejecución revisado para el componente de la ONUDI y un Acuerdo revisado entre el </w:t>
      </w:r>
      <w:r w:rsidR="00322FFF" w:rsidRPr="00E4197B">
        <w:rPr>
          <w:lang w:val="es-AR"/>
        </w:rPr>
        <w:t>gobierno</w:t>
      </w:r>
      <w:r w:rsidRPr="00E4197B">
        <w:rPr>
          <w:lang w:val="es-AR"/>
        </w:rPr>
        <w:t xml:space="preserve"> y el Comité Ejecutivo</w:t>
      </w:r>
      <w:r w:rsidR="00DC1B1F" w:rsidRPr="00E4197B">
        <w:rPr>
          <w:lang w:val="es-AR"/>
        </w:rPr>
        <w:t>.</w:t>
      </w:r>
    </w:p>
    <w:p w14:paraId="1C0F10D0" w14:textId="3D9CCD0E" w:rsidR="00DC1B1F" w:rsidRPr="00E4197B" w:rsidRDefault="0080779C" w:rsidP="00DC1B1F">
      <w:pPr>
        <w:widowControl w:val="0"/>
        <w:spacing w:after="240"/>
        <w:rPr>
          <w:b/>
          <w:lang w:val="es-AR"/>
        </w:rPr>
      </w:pPr>
      <w:r w:rsidRPr="00E4197B">
        <w:rPr>
          <w:b/>
          <w:lang w:val="es-AR"/>
        </w:rPr>
        <w:t>Acuerdo y plan de ejecución revisado</w:t>
      </w:r>
    </w:p>
    <w:p w14:paraId="0904BACE" w14:textId="6FB22163" w:rsidR="00DC1B1F" w:rsidRPr="00E4197B" w:rsidRDefault="0080779C" w:rsidP="00DC1B1F">
      <w:pPr>
        <w:pStyle w:val="Heading1"/>
        <w:rPr>
          <w:lang w:val="es-AR"/>
        </w:rPr>
      </w:pPr>
      <w:r w:rsidRPr="00E4197B">
        <w:rPr>
          <w:lang w:val="es-AR"/>
        </w:rPr>
        <w:t xml:space="preserve">El plan de acción de la ONUDI como organismo de ejecución cooperante seguirá, en la medida de lo posible, el </w:t>
      </w:r>
      <w:r w:rsidR="00435C69" w:rsidRPr="00E4197B">
        <w:rPr>
          <w:lang w:val="es-AR"/>
        </w:rPr>
        <w:t xml:space="preserve">objetivo </w:t>
      </w:r>
      <w:r w:rsidRPr="00E4197B">
        <w:rPr>
          <w:lang w:val="es-AR"/>
        </w:rPr>
        <w:t xml:space="preserve">original de las actividades acordadas para el PNUD, incluido el fortalecimiento de </w:t>
      </w:r>
      <w:r w:rsidR="00435C69" w:rsidRPr="00E4197B">
        <w:rPr>
          <w:lang w:val="es-AR"/>
        </w:rPr>
        <w:t xml:space="preserve">las </w:t>
      </w:r>
      <w:r w:rsidRPr="00E4197B">
        <w:rPr>
          <w:lang w:val="es-AR"/>
        </w:rPr>
        <w:t>aduan</w:t>
      </w:r>
      <w:r w:rsidR="00435C69" w:rsidRPr="00E4197B">
        <w:rPr>
          <w:lang w:val="es-AR"/>
        </w:rPr>
        <w:t>as</w:t>
      </w:r>
      <w:r w:rsidRPr="00E4197B">
        <w:rPr>
          <w:lang w:val="es-AR"/>
        </w:rPr>
        <w:t xml:space="preserve"> para controlar la importación/exportación de</w:t>
      </w:r>
      <w:r w:rsidR="00435C69" w:rsidRPr="00E4197B">
        <w:rPr>
          <w:lang w:val="es-AR"/>
        </w:rPr>
        <w:t xml:space="preserve"> los</w:t>
      </w:r>
      <w:r w:rsidRPr="00E4197B">
        <w:rPr>
          <w:lang w:val="es-AR"/>
        </w:rPr>
        <w:t xml:space="preserve"> HCFC</w:t>
      </w:r>
      <w:r w:rsidR="006D7C89">
        <w:rPr>
          <w:lang w:val="es-AR"/>
        </w:rPr>
        <w:t>,</w:t>
      </w:r>
      <w:r w:rsidRPr="00E4197B">
        <w:rPr>
          <w:lang w:val="es-AR"/>
        </w:rPr>
        <w:t xml:space="preserve"> mediante el suministro de cinco identificadores </w:t>
      </w:r>
      <w:r w:rsidR="006D7C89">
        <w:rPr>
          <w:lang w:val="es-AR"/>
        </w:rPr>
        <w:t xml:space="preserve">de </w:t>
      </w:r>
      <w:r w:rsidR="00435C69" w:rsidRPr="00E4197B">
        <w:rPr>
          <w:lang w:val="es-AR"/>
        </w:rPr>
        <w:t xml:space="preserve">refrigerantes múltiples </w:t>
      </w:r>
      <w:r w:rsidRPr="00E4197B">
        <w:rPr>
          <w:lang w:val="es-AR"/>
        </w:rPr>
        <w:t>(i</w:t>
      </w:r>
      <w:r w:rsidR="00435C69" w:rsidRPr="00E4197B">
        <w:rPr>
          <w:lang w:val="es-AR"/>
        </w:rPr>
        <w:t>ncluso los fungibles</w:t>
      </w:r>
      <w:r w:rsidRPr="00E4197B">
        <w:rPr>
          <w:lang w:val="es-AR"/>
        </w:rPr>
        <w:t xml:space="preserve">); y la adquisición de </w:t>
      </w:r>
      <w:r w:rsidR="00C3406E" w:rsidRPr="00E4197B">
        <w:rPr>
          <w:lang w:val="es-AR"/>
        </w:rPr>
        <w:t>equipos</w:t>
      </w:r>
      <w:r w:rsidRPr="00E4197B">
        <w:rPr>
          <w:lang w:val="es-AR"/>
        </w:rPr>
        <w:t xml:space="preserve"> para los </w:t>
      </w:r>
      <w:r w:rsidR="00435C69" w:rsidRPr="00E4197B">
        <w:rPr>
          <w:lang w:val="es-AR"/>
        </w:rPr>
        <w:t>centros de capacitación</w:t>
      </w:r>
      <w:r w:rsidR="006D7C89">
        <w:rPr>
          <w:lang w:val="es-AR"/>
        </w:rPr>
        <w:t>,</w:t>
      </w:r>
      <w:r w:rsidRPr="00E4197B">
        <w:rPr>
          <w:lang w:val="es-AR"/>
        </w:rPr>
        <w:t xml:space="preserve"> después de </w:t>
      </w:r>
      <w:r w:rsidR="00C3406E" w:rsidRPr="00E4197B">
        <w:rPr>
          <w:lang w:val="es-AR"/>
        </w:rPr>
        <w:t xml:space="preserve">evaluar </w:t>
      </w:r>
      <w:r w:rsidRPr="00E4197B">
        <w:rPr>
          <w:lang w:val="es-AR"/>
        </w:rPr>
        <w:t>las necesidades y herramientas para los talleres de servicio de</w:t>
      </w:r>
      <w:r w:rsidR="00C3406E" w:rsidRPr="00E4197B">
        <w:rPr>
          <w:lang w:val="es-AR"/>
        </w:rPr>
        <w:t xml:space="preserve"> equipos de</w:t>
      </w:r>
      <w:r w:rsidRPr="00E4197B">
        <w:rPr>
          <w:lang w:val="es-AR"/>
        </w:rPr>
        <w:t xml:space="preserve"> refrigeración y aire acondicionado seleccionados a través de los criterios de </w:t>
      </w:r>
      <w:r w:rsidR="00C3406E" w:rsidRPr="00E4197B">
        <w:rPr>
          <w:lang w:val="es-AR"/>
        </w:rPr>
        <w:t>admisibilidad</w:t>
      </w:r>
      <w:r w:rsidRPr="00E4197B">
        <w:rPr>
          <w:lang w:val="es-AR"/>
        </w:rPr>
        <w:t xml:space="preserve"> que se establezcan; y asistencia técnica y consulta</w:t>
      </w:r>
      <w:r w:rsidR="00C3406E" w:rsidRPr="00E4197B">
        <w:rPr>
          <w:lang w:val="es-AR"/>
        </w:rPr>
        <w:t>s</w:t>
      </w:r>
      <w:r w:rsidR="00DC1B1F" w:rsidRPr="00E4197B">
        <w:rPr>
          <w:lang w:val="es-AR"/>
        </w:rPr>
        <w:t>.</w:t>
      </w:r>
    </w:p>
    <w:p w14:paraId="157F3001" w14:textId="02842E71" w:rsidR="00DC1B1F" w:rsidRPr="00E4197B" w:rsidRDefault="0080779C" w:rsidP="00DC1B1F">
      <w:pPr>
        <w:pStyle w:val="Heading1"/>
        <w:rPr>
          <w:lang w:val="es-AR"/>
        </w:rPr>
      </w:pPr>
      <w:r w:rsidRPr="00E4197B">
        <w:rPr>
          <w:lang w:val="es-AR"/>
        </w:rPr>
        <w:t>El plan de ejecución del primer tramo del componente de la ONUDI comprende las mismas actividades aprobadas en la presentación original,</w:t>
      </w:r>
      <w:r w:rsidRPr="00E4197B">
        <w:rPr>
          <w:rStyle w:val="FootnoteReference"/>
          <w:lang w:val="es-AR"/>
        </w:rPr>
        <w:footnoteReference w:id="9"/>
      </w:r>
      <w:r w:rsidRPr="00E4197B">
        <w:rPr>
          <w:lang w:val="es-AR"/>
        </w:rPr>
        <w:t xml:space="preserve"> </w:t>
      </w:r>
      <w:r w:rsidR="00C3406E" w:rsidRPr="00E4197B">
        <w:rPr>
          <w:lang w:val="es-AR"/>
        </w:rPr>
        <w:t xml:space="preserve">a saber: </w:t>
      </w:r>
      <w:r w:rsidRPr="00E4197B">
        <w:rPr>
          <w:lang w:val="es-AR"/>
        </w:rPr>
        <w:t>el fortalecimiento de la</w:t>
      </w:r>
      <w:r w:rsidR="00C3406E" w:rsidRPr="00E4197B">
        <w:rPr>
          <w:lang w:val="es-AR"/>
        </w:rPr>
        <w:t>s</w:t>
      </w:r>
      <w:r w:rsidR="006D7C89">
        <w:rPr>
          <w:lang w:val="es-AR"/>
        </w:rPr>
        <w:t xml:space="preserve"> operaciones</w:t>
      </w:r>
      <w:r w:rsidR="00C3406E" w:rsidRPr="00E4197B">
        <w:rPr>
          <w:lang w:val="es-AR"/>
        </w:rPr>
        <w:t xml:space="preserve"> </w:t>
      </w:r>
      <w:r w:rsidRPr="00E4197B">
        <w:rPr>
          <w:lang w:val="es-AR"/>
        </w:rPr>
        <w:t>aduanera</w:t>
      </w:r>
      <w:r w:rsidR="00C3406E" w:rsidRPr="00E4197B">
        <w:rPr>
          <w:lang w:val="es-AR"/>
        </w:rPr>
        <w:t>s</w:t>
      </w:r>
      <w:r w:rsidRPr="00E4197B">
        <w:rPr>
          <w:lang w:val="es-AR"/>
        </w:rPr>
        <w:t xml:space="preserve"> para controlar la importación/exportación de</w:t>
      </w:r>
      <w:r w:rsidR="00C3406E" w:rsidRPr="00E4197B">
        <w:rPr>
          <w:lang w:val="es-AR"/>
        </w:rPr>
        <w:t xml:space="preserve"> los</w:t>
      </w:r>
      <w:r w:rsidRPr="00E4197B">
        <w:rPr>
          <w:lang w:val="es-AR"/>
        </w:rPr>
        <w:t xml:space="preserve"> HCFC (</w:t>
      </w:r>
      <w:r w:rsidR="00942A52" w:rsidRPr="00E4197B">
        <w:rPr>
          <w:lang w:val="es-AR"/>
        </w:rPr>
        <w:t>6 000</w:t>
      </w:r>
      <w:r w:rsidRPr="00E4197B">
        <w:rPr>
          <w:lang w:val="es-AR"/>
        </w:rPr>
        <w:t xml:space="preserve"> </w:t>
      </w:r>
      <w:r w:rsidR="00942A52" w:rsidRPr="00E4197B">
        <w:rPr>
          <w:lang w:val="es-AR"/>
        </w:rPr>
        <w:t>$EUA</w:t>
      </w:r>
      <w:r w:rsidRPr="00E4197B">
        <w:rPr>
          <w:lang w:val="es-AR"/>
        </w:rPr>
        <w:t xml:space="preserve">) y la adquisición de </w:t>
      </w:r>
      <w:r w:rsidR="00C3406E" w:rsidRPr="00E4197B">
        <w:rPr>
          <w:lang w:val="es-AR"/>
        </w:rPr>
        <w:t>equipos</w:t>
      </w:r>
      <w:r w:rsidRPr="00E4197B">
        <w:rPr>
          <w:lang w:val="es-AR"/>
        </w:rPr>
        <w:t xml:space="preserve"> </w:t>
      </w:r>
      <w:r w:rsidR="00C3406E" w:rsidRPr="00E4197B">
        <w:rPr>
          <w:lang w:val="es-AR"/>
        </w:rPr>
        <w:t xml:space="preserve">para </w:t>
      </w:r>
      <w:r w:rsidRPr="00E4197B">
        <w:rPr>
          <w:lang w:val="es-AR"/>
        </w:rPr>
        <w:t>capacitación (</w:t>
      </w:r>
      <w:r w:rsidR="00942A52" w:rsidRPr="00E4197B">
        <w:rPr>
          <w:lang w:val="es-AR"/>
        </w:rPr>
        <w:t>5 000</w:t>
      </w:r>
      <w:r w:rsidRPr="00E4197B">
        <w:rPr>
          <w:lang w:val="es-AR"/>
        </w:rPr>
        <w:t xml:space="preserve"> </w:t>
      </w:r>
      <w:r w:rsidR="00942A52" w:rsidRPr="00E4197B">
        <w:rPr>
          <w:lang w:val="es-AR"/>
        </w:rPr>
        <w:t>$EUA</w:t>
      </w:r>
      <w:r w:rsidRPr="00E4197B">
        <w:rPr>
          <w:lang w:val="es-AR"/>
        </w:rPr>
        <w:t xml:space="preserve">). </w:t>
      </w:r>
      <w:r w:rsidR="00C3406E" w:rsidRPr="00E4197B">
        <w:rPr>
          <w:lang w:val="es-AR"/>
        </w:rPr>
        <w:t>Concretamente, e</w:t>
      </w:r>
      <w:r w:rsidRPr="00E4197B">
        <w:rPr>
          <w:lang w:val="es-AR"/>
        </w:rPr>
        <w:t>n el primer tramo, la ONUDI adquirirá un identificador de refrigerantes para la operación aduanera, que se entrega</w:t>
      </w:r>
      <w:r w:rsidR="00C3406E" w:rsidRPr="00E4197B">
        <w:rPr>
          <w:lang w:val="es-AR"/>
        </w:rPr>
        <w:t xml:space="preserve">rá </w:t>
      </w:r>
      <w:r w:rsidRPr="00E4197B">
        <w:rPr>
          <w:lang w:val="es-AR"/>
        </w:rPr>
        <w:t xml:space="preserve">a un </w:t>
      </w:r>
      <w:r w:rsidR="00C3406E" w:rsidRPr="00E4197B">
        <w:rPr>
          <w:lang w:val="es-AR"/>
        </w:rPr>
        <w:t>puesto de control aduanero</w:t>
      </w:r>
      <w:r w:rsidRPr="00E4197B">
        <w:rPr>
          <w:lang w:val="es-AR"/>
        </w:rPr>
        <w:t xml:space="preserve"> seleccionado por la Dependencia Nacional del Ozono. </w:t>
      </w:r>
      <w:r w:rsidR="00C3406E" w:rsidRPr="00E4197B">
        <w:rPr>
          <w:lang w:val="es-AR"/>
        </w:rPr>
        <w:t>Asimismo, l</w:t>
      </w:r>
      <w:r w:rsidRPr="00E4197B">
        <w:rPr>
          <w:lang w:val="es-AR"/>
        </w:rPr>
        <w:t xml:space="preserve">a ONUDI contratará a un consultor para que evalúe la necesidad, la modalidad y los criterios de selección para distribuir las herramientas de mantenimiento de los </w:t>
      </w:r>
      <w:r w:rsidR="00EC5DDE" w:rsidRPr="00E4197B">
        <w:rPr>
          <w:lang w:val="es-AR"/>
        </w:rPr>
        <w:t>equipos de refrigeración y climatización</w:t>
      </w:r>
      <w:r w:rsidRPr="00E4197B">
        <w:rPr>
          <w:lang w:val="es-AR"/>
        </w:rPr>
        <w:t xml:space="preserve"> </w:t>
      </w:r>
      <w:r w:rsidR="00EC5DDE" w:rsidRPr="00E4197B">
        <w:rPr>
          <w:lang w:val="es-AR"/>
        </w:rPr>
        <w:t xml:space="preserve">entre </w:t>
      </w:r>
      <w:r w:rsidRPr="00E4197B">
        <w:rPr>
          <w:lang w:val="es-AR"/>
        </w:rPr>
        <w:t>los talleres de mantenimiento.</w:t>
      </w:r>
    </w:p>
    <w:p w14:paraId="4B614E8F" w14:textId="76FF655F" w:rsidR="00DC1B1F" w:rsidRPr="00E4197B" w:rsidRDefault="0080779C" w:rsidP="00DC1B1F">
      <w:pPr>
        <w:pStyle w:val="Heading1"/>
        <w:rPr>
          <w:lang w:val="es-AR"/>
        </w:rPr>
      </w:pPr>
      <w:r w:rsidRPr="00E4197B">
        <w:rPr>
          <w:lang w:val="es-AR"/>
        </w:rPr>
        <w:lastRenderedPageBreak/>
        <w:t xml:space="preserve">El Acuerdo revisado incluye el cambio del organismo de ejecución cooperante y </w:t>
      </w:r>
      <w:r w:rsidR="00EC5DDE" w:rsidRPr="00E4197B">
        <w:rPr>
          <w:lang w:val="es-AR"/>
        </w:rPr>
        <w:t xml:space="preserve">acusa </w:t>
      </w:r>
      <w:r w:rsidRPr="00E4197B">
        <w:rPr>
          <w:lang w:val="es-AR"/>
        </w:rPr>
        <w:t>la transferencia de la financiación del PNUD a la ONUDI. La duración de la</w:t>
      </w:r>
      <w:r w:rsidR="00EC5DDE" w:rsidRPr="00E4197B">
        <w:rPr>
          <w:lang w:val="es-AR"/>
        </w:rPr>
        <w:t xml:space="preserve"> etapa </w:t>
      </w:r>
      <w:r w:rsidRPr="00E4197B">
        <w:rPr>
          <w:lang w:val="es-AR"/>
        </w:rPr>
        <w:t xml:space="preserve">II y el calendario de presentación de tramos se mantuvieron </w:t>
      </w:r>
      <w:r w:rsidR="00EC5DDE" w:rsidRPr="00E4197B">
        <w:rPr>
          <w:lang w:val="es-AR"/>
        </w:rPr>
        <w:t xml:space="preserve">tal como fueron propuestos </w:t>
      </w:r>
      <w:r w:rsidRPr="00E4197B">
        <w:rPr>
          <w:lang w:val="es-AR"/>
        </w:rPr>
        <w:t>originalmente</w:t>
      </w:r>
      <w:r w:rsidR="00DC1B1F" w:rsidRPr="00E4197B">
        <w:rPr>
          <w:lang w:val="es-AR"/>
        </w:rPr>
        <w:t xml:space="preserve">. </w:t>
      </w:r>
    </w:p>
    <w:p w14:paraId="6F0FA6A1" w14:textId="79E5B1AE" w:rsidR="00DC1B1F" w:rsidRPr="00E4197B" w:rsidRDefault="00063A20" w:rsidP="00DC1B1F">
      <w:pPr>
        <w:widowControl w:val="0"/>
        <w:rPr>
          <w:b/>
          <w:lang w:val="es-AR"/>
        </w:rPr>
      </w:pPr>
      <w:r w:rsidRPr="00E4197B">
        <w:rPr>
          <w:b/>
          <w:lang w:val="es-AR"/>
        </w:rPr>
        <w:t>Observaciones de la Secretaría</w:t>
      </w:r>
    </w:p>
    <w:p w14:paraId="467850CB" w14:textId="77777777" w:rsidR="00DC1B1F" w:rsidRPr="00E4197B" w:rsidRDefault="00DC1B1F" w:rsidP="00DC1B1F">
      <w:pPr>
        <w:widowControl w:val="0"/>
        <w:rPr>
          <w:b/>
          <w:lang w:val="es-AR"/>
        </w:rPr>
      </w:pPr>
    </w:p>
    <w:p w14:paraId="10C06194" w14:textId="197761F8" w:rsidR="00DC1B1F" w:rsidRPr="00E4197B" w:rsidRDefault="0080779C" w:rsidP="00DC1B1F">
      <w:pPr>
        <w:pStyle w:val="Heading1"/>
        <w:widowControl w:val="0"/>
        <w:rPr>
          <w:lang w:val="es-AR"/>
        </w:rPr>
      </w:pPr>
      <w:r w:rsidRPr="00E4197B">
        <w:rPr>
          <w:lang w:val="es-AR"/>
        </w:rPr>
        <w:t>La Secretaría observa que la solicitud de cambiar el organismo de ejecución cooperante del PNUD a la ONUDI</w:t>
      </w:r>
      <w:r w:rsidR="00EC5DDE" w:rsidRPr="00E4197B">
        <w:rPr>
          <w:lang w:val="es-AR"/>
        </w:rPr>
        <w:t>,</w:t>
      </w:r>
      <w:r w:rsidRPr="00E4197B">
        <w:rPr>
          <w:lang w:val="es-AR"/>
        </w:rPr>
        <w:t xml:space="preserve"> para la etapa II del </w:t>
      </w:r>
      <w:r w:rsidR="00561336" w:rsidRPr="00E4197B">
        <w:rPr>
          <w:lang w:val="es-AR"/>
        </w:rPr>
        <w:t>plan de gestión de eliminación</w:t>
      </w:r>
      <w:r w:rsidRPr="00E4197B">
        <w:rPr>
          <w:lang w:val="es-AR"/>
        </w:rPr>
        <w:t xml:space="preserve"> de los HCFC</w:t>
      </w:r>
      <w:r w:rsidR="00EC5DDE" w:rsidRPr="00E4197B">
        <w:rPr>
          <w:lang w:val="es-AR"/>
        </w:rPr>
        <w:t xml:space="preserve">, </w:t>
      </w:r>
      <w:r w:rsidRPr="00E4197B">
        <w:rPr>
          <w:lang w:val="es-AR"/>
        </w:rPr>
        <w:t xml:space="preserve">se presentó </w:t>
      </w:r>
      <w:r w:rsidR="00EC5DDE" w:rsidRPr="00E4197B">
        <w:rPr>
          <w:lang w:val="es-AR"/>
        </w:rPr>
        <w:t xml:space="preserve">después de las consultas y el acuerdo </w:t>
      </w:r>
      <w:r w:rsidRPr="00E4197B">
        <w:rPr>
          <w:lang w:val="es-AR"/>
        </w:rPr>
        <w:t xml:space="preserve">entre las partes pertinentes, y que la consideración del cambio en la presente reunión permitirá al país </w:t>
      </w:r>
      <w:r w:rsidR="00FC1D41">
        <w:rPr>
          <w:lang w:val="es-AR"/>
        </w:rPr>
        <w:t xml:space="preserve">avanzar más </w:t>
      </w:r>
      <w:r w:rsidRPr="00E4197B">
        <w:rPr>
          <w:lang w:val="es-AR"/>
        </w:rPr>
        <w:t xml:space="preserve">en la </w:t>
      </w:r>
      <w:r w:rsidR="00FC1D41">
        <w:rPr>
          <w:lang w:val="es-AR"/>
        </w:rPr>
        <w:t xml:space="preserve">ejecución </w:t>
      </w:r>
      <w:r w:rsidRPr="00E4197B">
        <w:rPr>
          <w:lang w:val="es-AR"/>
        </w:rPr>
        <w:t>del primer tramo y presentar el segundo tramo en 2024, según lo previsto</w:t>
      </w:r>
      <w:r w:rsidR="00DC1B1F" w:rsidRPr="00E4197B">
        <w:rPr>
          <w:lang w:val="es-AR"/>
        </w:rPr>
        <w:t>.</w:t>
      </w:r>
    </w:p>
    <w:p w14:paraId="3F6C1879" w14:textId="72A4E621" w:rsidR="00DC1B1F" w:rsidRPr="00E4197B" w:rsidRDefault="0080779C" w:rsidP="00DC1B1F">
      <w:pPr>
        <w:pStyle w:val="Heading1"/>
        <w:keepNext/>
        <w:keepLines/>
        <w:widowControl w:val="0"/>
        <w:rPr>
          <w:lang w:val="es-AR"/>
        </w:rPr>
      </w:pPr>
      <w:r w:rsidRPr="00E4197B">
        <w:rPr>
          <w:lang w:val="es-AR"/>
        </w:rPr>
        <w:t>El PNUD confirmó que</w:t>
      </w:r>
      <w:r w:rsidR="00A41638">
        <w:rPr>
          <w:lang w:val="es-AR"/>
        </w:rPr>
        <w:t xml:space="preserve"> no se había desembolsado</w:t>
      </w:r>
      <w:r w:rsidRPr="00E4197B">
        <w:rPr>
          <w:lang w:val="es-AR"/>
        </w:rPr>
        <w:t xml:space="preserve"> la financiación aprobada </w:t>
      </w:r>
      <w:r w:rsidR="00A41638">
        <w:rPr>
          <w:lang w:val="es-AR"/>
        </w:rPr>
        <w:t xml:space="preserve">para </w:t>
      </w:r>
      <w:r w:rsidRPr="00E4197B">
        <w:rPr>
          <w:lang w:val="es-AR"/>
        </w:rPr>
        <w:t>el primer tramo (1</w:t>
      </w:r>
      <w:r w:rsidR="00942A52" w:rsidRPr="00E4197B">
        <w:rPr>
          <w:lang w:val="es-AR"/>
        </w:rPr>
        <w:t>1 000</w:t>
      </w:r>
      <w:r w:rsidRPr="00E4197B">
        <w:rPr>
          <w:lang w:val="es-AR"/>
        </w:rPr>
        <w:t xml:space="preserve"> </w:t>
      </w:r>
      <w:r w:rsidR="00942A52" w:rsidRPr="00E4197B">
        <w:rPr>
          <w:lang w:val="es-AR"/>
        </w:rPr>
        <w:t>$EUA</w:t>
      </w:r>
      <w:r w:rsidRPr="00E4197B">
        <w:rPr>
          <w:lang w:val="es-AR"/>
        </w:rPr>
        <w:t xml:space="preserve">, más los gastos de apoyo </w:t>
      </w:r>
      <w:r w:rsidR="00942A52" w:rsidRPr="00E4197B">
        <w:rPr>
          <w:lang w:val="es-AR"/>
        </w:rPr>
        <w:t>del organismo</w:t>
      </w:r>
      <w:r w:rsidRPr="00E4197B">
        <w:rPr>
          <w:lang w:val="es-AR"/>
        </w:rPr>
        <w:t xml:space="preserve">, que ascienden a 990 </w:t>
      </w:r>
      <w:r w:rsidR="00942A52" w:rsidRPr="00E4197B">
        <w:rPr>
          <w:lang w:val="es-AR"/>
        </w:rPr>
        <w:t>$EUA</w:t>
      </w:r>
      <w:r w:rsidRPr="00E4197B">
        <w:rPr>
          <w:lang w:val="es-AR"/>
        </w:rPr>
        <w:t>). Estos fondos se</w:t>
      </w:r>
      <w:r w:rsidR="00EC5DDE" w:rsidRPr="00E4197B">
        <w:rPr>
          <w:lang w:val="es-AR"/>
        </w:rPr>
        <w:t xml:space="preserve"> devolverán </w:t>
      </w:r>
      <w:r w:rsidRPr="00E4197B">
        <w:rPr>
          <w:lang w:val="es-AR"/>
        </w:rPr>
        <w:t xml:space="preserve">al Fondo Multilateral y </w:t>
      </w:r>
      <w:r w:rsidR="00A41638">
        <w:rPr>
          <w:lang w:val="es-AR"/>
        </w:rPr>
        <w:t xml:space="preserve">se </w:t>
      </w:r>
      <w:r w:rsidRPr="00E4197B">
        <w:rPr>
          <w:lang w:val="es-AR"/>
        </w:rPr>
        <w:t>transferi</w:t>
      </w:r>
      <w:r w:rsidR="00EC5DDE" w:rsidRPr="00E4197B">
        <w:rPr>
          <w:lang w:val="es-AR"/>
        </w:rPr>
        <w:t xml:space="preserve">rán </w:t>
      </w:r>
      <w:r w:rsidRPr="00E4197B">
        <w:rPr>
          <w:lang w:val="es-AR"/>
        </w:rPr>
        <w:t>a la ONUDI en la presente reunión. Además, la transferencia del PNUD a la ONUDI de los fondos aprobados en principio</w:t>
      </w:r>
      <w:r w:rsidR="00A41638">
        <w:rPr>
          <w:lang w:val="es-AR"/>
        </w:rPr>
        <w:t>,</w:t>
      </w:r>
      <w:r w:rsidRPr="00E4197B">
        <w:rPr>
          <w:lang w:val="es-AR"/>
        </w:rPr>
        <w:t xml:space="preserve"> para los futuros </w:t>
      </w:r>
      <w:r w:rsidR="00EC5DDE" w:rsidRPr="00E4197B">
        <w:rPr>
          <w:lang w:val="es-AR"/>
        </w:rPr>
        <w:t xml:space="preserve">tramos </w:t>
      </w:r>
      <w:r w:rsidRPr="00E4197B">
        <w:rPr>
          <w:lang w:val="es-AR"/>
        </w:rPr>
        <w:t>de la</w:t>
      </w:r>
      <w:r w:rsidR="00EC5DDE" w:rsidRPr="00E4197B">
        <w:rPr>
          <w:lang w:val="es-AR"/>
        </w:rPr>
        <w:t xml:space="preserve"> etapa </w:t>
      </w:r>
      <w:r w:rsidRPr="00E4197B">
        <w:rPr>
          <w:lang w:val="es-AR"/>
        </w:rPr>
        <w:t xml:space="preserve">II se </w:t>
      </w:r>
      <w:r w:rsidR="00EC5DDE" w:rsidRPr="00E4197B">
        <w:rPr>
          <w:lang w:val="es-AR"/>
        </w:rPr>
        <w:t xml:space="preserve">introdujo </w:t>
      </w:r>
      <w:r w:rsidRPr="00E4197B">
        <w:rPr>
          <w:lang w:val="es-AR"/>
        </w:rPr>
        <w:t xml:space="preserve">en el Acuerdo actualizado entre el </w:t>
      </w:r>
      <w:r w:rsidR="00322FFF" w:rsidRPr="00E4197B">
        <w:rPr>
          <w:lang w:val="es-AR"/>
        </w:rPr>
        <w:t>gobierno</w:t>
      </w:r>
      <w:r w:rsidRPr="00E4197B">
        <w:rPr>
          <w:lang w:val="es-AR"/>
        </w:rPr>
        <w:t xml:space="preserve"> y el Comité Ejecutivo</w:t>
      </w:r>
      <w:r w:rsidR="00EC5DDE" w:rsidRPr="00E4197B">
        <w:rPr>
          <w:lang w:val="es-AR"/>
        </w:rPr>
        <w:t>,</w:t>
      </w:r>
      <w:r w:rsidRPr="00E4197B">
        <w:rPr>
          <w:lang w:val="es-AR"/>
        </w:rPr>
        <w:t xml:space="preserve"> que figura en el Anexo I del presente documento. El </w:t>
      </w:r>
      <w:r w:rsidR="00EC5DDE" w:rsidRPr="00E4197B">
        <w:rPr>
          <w:lang w:val="es-AR"/>
        </w:rPr>
        <w:t>Cuadro</w:t>
      </w:r>
      <w:r w:rsidRPr="00E4197B">
        <w:rPr>
          <w:lang w:val="es-AR"/>
        </w:rPr>
        <w:t xml:space="preserve"> 3 </w:t>
      </w:r>
      <w:r w:rsidR="00EC5DDE" w:rsidRPr="00E4197B">
        <w:rPr>
          <w:lang w:val="es-AR"/>
        </w:rPr>
        <w:t xml:space="preserve">muestra </w:t>
      </w:r>
      <w:r w:rsidRPr="00E4197B">
        <w:rPr>
          <w:lang w:val="es-AR"/>
        </w:rPr>
        <w:t xml:space="preserve">los fondos aprobados que </w:t>
      </w:r>
      <w:r w:rsidR="00EC5DDE" w:rsidRPr="00E4197B">
        <w:rPr>
          <w:lang w:val="es-AR"/>
        </w:rPr>
        <w:t xml:space="preserve">el PNUD devolverá </w:t>
      </w:r>
      <w:r w:rsidRPr="00E4197B">
        <w:rPr>
          <w:lang w:val="es-AR"/>
        </w:rPr>
        <w:t>y los fondos que se</w:t>
      </w:r>
      <w:r w:rsidR="00EC5DDE" w:rsidRPr="00E4197B">
        <w:rPr>
          <w:lang w:val="es-AR"/>
        </w:rPr>
        <w:t xml:space="preserve"> transferirán </w:t>
      </w:r>
      <w:r w:rsidRPr="00E4197B">
        <w:rPr>
          <w:lang w:val="es-AR"/>
        </w:rPr>
        <w:t>a la ONUDI</w:t>
      </w:r>
      <w:r w:rsidR="00DC1B1F" w:rsidRPr="00E4197B">
        <w:rPr>
          <w:lang w:val="es-AR"/>
        </w:rPr>
        <w:t xml:space="preserve">. </w:t>
      </w:r>
    </w:p>
    <w:p w14:paraId="30F3AC28" w14:textId="6F9268E8" w:rsidR="00DC1B1F" w:rsidRPr="00E4197B" w:rsidRDefault="00322FFF" w:rsidP="00DC1B1F">
      <w:pPr>
        <w:pStyle w:val="Heading1"/>
        <w:widowControl w:val="0"/>
        <w:numPr>
          <w:ilvl w:val="0"/>
          <w:numId w:val="0"/>
        </w:numPr>
        <w:spacing w:after="0"/>
        <w:rPr>
          <w:b/>
          <w:lang w:val="es-AR"/>
        </w:rPr>
      </w:pPr>
      <w:r w:rsidRPr="00E4197B">
        <w:rPr>
          <w:b/>
          <w:lang w:val="es-AR"/>
        </w:rPr>
        <w:t>Cuadro</w:t>
      </w:r>
      <w:r w:rsidR="00DC1B1F" w:rsidRPr="00E4197B">
        <w:rPr>
          <w:b/>
          <w:lang w:val="es-AR"/>
        </w:rPr>
        <w:t xml:space="preserve"> 3. F</w:t>
      </w:r>
      <w:r w:rsidR="00942A52" w:rsidRPr="00E4197B">
        <w:rPr>
          <w:b/>
          <w:lang w:val="es-AR"/>
        </w:rPr>
        <w:t xml:space="preserve">ondos que se transferirán del PNUD a la ONUDI para la </w:t>
      </w:r>
      <w:r w:rsidR="009A0FA6" w:rsidRPr="00E4197B">
        <w:rPr>
          <w:b/>
          <w:lang w:val="es-AR"/>
        </w:rPr>
        <w:t>etapa</w:t>
      </w:r>
      <w:r w:rsidR="00DC1B1F" w:rsidRPr="00E4197B">
        <w:rPr>
          <w:b/>
          <w:lang w:val="es-AR"/>
        </w:rPr>
        <w:t xml:space="preserve"> II </w:t>
      </w:r>
      <w:r w:rsidR="00942A52" w:rsidRPr="00E4197B">
        <w:rPr>
          <w:b/>
          <w:lang w:val="es-AR"/>
        </w:rPr>
        <w:t>del plan de gestión de eliminación de los HCFC</w:t>
      </w:r>
      <w:r w:rsidR="00DC1B1F" w:rsidRPr="00E4197B">
        <w:rPr>
          <w:b/>
          <w:lang w:val="es-AR"/>
        </w:rPr>
        <w:t xml:space="preserve"> (</w:t>
      </w:r>
      <w:r w:rsidR="00543E72" w:rsidRPr="00E4197B">
        <w:rPr>
          <w:b/>
          <w:lang w:val="es-AR"/>
        </w:rPr>
        <w:t>$EUA</w:t>
      </w:r>
      <w:r w:rsidR="00DC1B1F" w:rsidRPr="00E4197B">
        <w:rPr>
          <w:b/>
          <w:lang w:val="es-AR"/>
        </w:rPr>
        <w:t>)</w:t>
      </w:r>
    </w:p>
    <w:tbl>
      <w:tblPr>
        <w:tblStyle w:val="TableGrid"/>
        <w:tblW w:w="5000" w:type="pct"/>
        <w:tblLook w:val="04A0" w:firstRow="1" w:lastRow="0" w:firstColumn="1" w:lastColumn="0" w:noHBand="0" w:noVBand="1"/>
      </w:tblPr>
      <w:tblGrid>
        <w:gridCol w:w="4249"/>
        <w:gridCol w:w="1920"/>
        <w:gridCol w:w="1591"/>
        <w:gridCol w:w="1590"/>
      </w:tblGrid>
      <w:tr w:rsidR="00DC1B1F" w:rsidRPr="00E4197B" w14:paraId="4EEC9068" w14:textId="77777777" w:rsidTr="003B647F">
        <w:trPr>
          <w:trHeight w:val="108"/>
        </w:trPr>
        <w:tc>
          <w:tcPr>
            <w:tcW w:w="2272" w:type="pct"/>
            <w:vAlign w:val="center"/>
          </w:tcPr>
          <w:p w14:paraId="0F2037FA" w14:textId="15BFC389" w:rsidR="00DC1B1F" w:rsidRPr="00E4197B" w:rsidRDefault="00DC1B1F" w:rsidP="003B647F">
            <w:pPr>
              <w:pStyle w:val="Heading1"/>
              <w:widowControl w:val="0"/>
              <w:numPr>
                <w:ilvl w:val="0"/>
                <w:numId w:val="0"/>
              </w:numPr>
              <w:spacing w:after="0"/>
              <w:jc w:val="left"/>
              <w:outlineLvl w:val="0"/>
              <w:rPr>
                <w:b/>
                <w:sz w:val="20"/>
                <w:szCs w:val="20"/>
                <w:lang w:val="es-AR"/>
              </w:rPr>
            </w:pPr>
            <w:r w:rsidRPr="00E4197B">
              <w:rPr>
                <w:b/>
                <w:sz w:val="20"/>
                <w:szCs w:val="20"/>
                <w:lang w:val="es-AR"/>
              </w:rPr>
              <w:t>Descrip</w:t>
            </w:r>
            <w:r w:rsidR="00942A52" w:rsidRPr="00E4197B">
              <w:rPr>
                <w:b/>
                <w:sz w:val="20"/>
                <w:szCs w:val="20"/>
                <w:lang w:val="es-AR"/>
              </w:rPr>
              <w:t xml:space="preserve">ción </w:t>
            </w:r>
          </w:p>
        </w:tc>
        <w:tc>
          <w:tcPr>
            <w:tcW w:w="1027" w:type="pct"/>
            <w:vAlign w:val="center"/>
          </w:tcPr>
          <w:p w14:paraId="62102332" w14:textId="2C84E415" w:rsidR="00DC1B1F" w:rsidRPr="00E4197B" w:rsidRDefault="00A41638" w:rsidP="003B647F">
            <w:pPr>
              <w:pStyle w:val="Heading1"/>
              <w:widowControl w:val="0"/>
              <w:numPr>
                <w:ilvl w:val="0"/>
                <w:numId w:val="0"/>
              </w:numPr>
              <w:spacing w:after="0"/>
              <w:jc w:val="center"/>
              <w:outlineLvl w:val="0"/>
              <w:rPr>
                <w:b/>
                <w:sz w:val="20"/>
                <w:szCs w:val="20"/>
                <w:lang w:val="es-AR"/>
              </w:rPr>
            </w:pPr>
            <w:r>
              <w:rPr>
                <w:b/>
                <w:sz w:val="20"/>
                <w:szCs w:val="20"/>
                <w:lang w:val="es-AR"/>
              </w:rPr>
              <w:t xml:space="preserve">Monto </w:t>
            </w:r>
          </w:p>
        </w:tc>
        <w:tc>
          <w:tcPr>
            <w:tcW w:w="851" w:type="pct"/>
            <w:vAlign w:val="center"/>
          </w:tcPr>
          <w:p w14:paraId="202329E8" w14:textId="3EBB91B4" w:rsidR="00DC1B1F" w:rsidRPr="00E4197B" w:rsidRDefault="00942A52" w:rsidP="003B647F">
            <w:pPr>
              <w:pStyle w:val="Heading1"/>
              <w:widowControl w:val="0"/>
              <w:numPr>
                <w:ilvl w:val="0"/>
                <w:numId w:val="0"/>
              </w:numPr>
              <w:spacing w:after="0"/>
              <w:jc w:val="center"/>
              <w:outlineLvl w:val="0"/>
              <w:rPr>
                <w:b/>
                <w:sz w:val="20"/>
                <w:szCs w:val="20"/>
                <w:lang w:val="es-AR"/>
              </w:rPr>
            </w:pPr>
            <w:r w:rsidRPr="00E4197B">
              <w:rPr>
                <w:b/>
                <w:sz w:val="20"/>
                <w:szCs w:val="20"/>
                <w:lang w:val="es-AR"/>
              </w:rPr>
              <w:t>Gastos de apoyo del organismo</w:t>
            </w:r>
          </w:p>
        </w:tc>
        <w:tc>
          <w:tcPr>
            <w:tcW w:w="850" w:type="pct"/>
            <w:vAlign w:val="center"/>
          </w:tcPr>
          <w:p w14:paraId="000B5C9D" w14:textId="77777777" w:rsidR="00DC1B1F" w:rsidRPr="00E4197B" w:rsidRDefault="00DC1B1F" w:rsidP="003B647F">
            <w:pPr>
              <w:pStyle w:val="Heading1"/>
              <w:widowControl w:val="0"/>
              <w:numPr>
                <w:ilvl w:val="0"/>
                <w:numId w:val="0"/>
              </w:numPr>
              <w:spacing w:after="0"/>
              <w:jc w:val="center"/>
              <w:outlineLvl w:val="0"/>
              <w:rPr>
                <w:b/>
                <w:sz w:val="20"/>
                <w:szCs w:val="20"/>
                <w:lang w:val="es-AR"/>
              </w:rPr>
            </w:pPr>
            <w:r w:rsidRPr="00E4197B">
              <w:rPr>
                <w:b/>
                <w:sz w:val="20"/>
                <w:szCs w:val="20"/>
                <w:lang w:val="es-AR"/>
              </w:rPr>
              <w:t>Total</w:t>
            </w:r>
          </w:p>
        </w:tc>
      </w:tr>
      <w:tr w:rsidR="00DC1B1F" w:rsidRPr="00E4197B" w14:paraId="132E3BCA" w14:textId="77777777" w:rsidTr="003B647F">
        <w:trPr>
          <w:trHeight w:val="217"/>
        </w:trPr>
        <w:tc>
          <w:tcPr>
            <w:tcW w:w="2272" w:type="pct"/>
          </w:tcPr>
          <w:p w14:paraId="646CC76A" w14:textId="1380D544" w:rsidR="00DC1B1F" w:rsidRPr="00E4197B" w:rsidRDefault="00942A52" w:rsidP="003B647F">
            <w:pPr>
              <w:pStyle w:val="Heading1"/>
              <w:widowControl w:val="0"/>
              <w:numPr>
                <w:ilvl w:val="0"/>
                <w:numId w:val="0"/>
              </w:numPr>
              <w:spacing w:after="0"/>
              <w:jc w:val="left"/>
              <w:outlineLvl w:val="0"/>
              <w:rPr>
                <w:sz w:val="20"/>
                <w:szCs w:val="20"/>
                <w:lang w:val="es-AR"/>
              </w:rPr>
            </w:pPr>
            <w:r w:rsidRPr="00E4197B">
              <w:rPr>
                <w:sz w:val="20"/>
                <w:szCs w:val="20"/>
                <w:lang w:val="es-AR"/>
              </w:rPr>
              <w:t xml:space="preserve">Primer tramo </w:t>
            </w:r>
            <w:r w:rsidR="00DC1B1F" w:rsidRPr="00E4197B">
              <w:rPr>
                <w:sz w:val="20"/>
                <w:szCs w:val="20"/>
                <w:lang w:val="es-AR"/>
              </w:rPr>
              <w:t>(apro</w:t>
            </w:r>
            <w:r w:rsidRPr="00E4197B">
              <w:rPr>
                <w:sz w:val="20"/>
                <w:szCs w:val="20"/>
                <w:lang w:val="es-AR"/>
              </w:rPr>
              <w:t>bado</w:t>
            </w:r>
            <w:r w:rsidR="00DC1B1F" w:rsidRPr="00E4197B">
              <w:rPr>
                <w:sz w:val="20"/>
                <w:szCs w:val="20"/>
                <w:lang w:val="es-AR"/>
              </w:rPr>
              <w:t>) (BRU/PHA/86/INV/29)</w:t>
            </w:r>
          </w:p>
        </w:tc>
        <w:tc>
          <w:tcPr>
            <w:tcW w:w="1027" w:type="pct"/>
          </w:tcPr>
          <w:p w14:paraId="3C2B089F" w14:textId="0A209216" w:rsidR="00DC1B1F" w:rsidRPr="00E4197B" w:rsidRDefault="00DC1B1F" w:rsidP="003B647F">
            <w:pPr>
              <w:pStyle w:val="Heading1"/>
              <w:widowControl w:val="0"/>
              <w:numPr>
                <w:ilvl w:val="0"/>
                <w:numId w:val="0"/>
              </w:numPr>
              <w:spacing w:after="0"/>
              <w:jc w:val="right"/>
              <w:outlineLvl w:val="0"/>
              <w:rPr>
                <w:sz w:val="20"/>
                <w:szCs w:val="20"/>
                <w:lang w:val="es-AR"/>
              </w:rPr>
            </w:pPr>
            <w:r w:rsidRPr="00E4197B">
              <w:rPr>
                <w:sz w:val="20"/>
                <w:szCs w:val="20"/>
                <w:lang w:val="es-AR"/>
              </w:rPr>
              <w:t>1</w:t>
            </w:r>
            <w:r w:rsidR="00942A52" w:rsidRPr="00E4197B">
              <w:rPr>
                <w:sz w:val="20"/>
                <w:szCs w:val="20"/>
                <w:lang w:val="es-AR"/>
              </w:rPr>
              <w:t>1 000</w:t>
            </w:r>
          </w:p>
        </w:tc>
        <w:tc>
          <w:tcPr>
            <w:tcW w:w="851" w:type="pct"/>
          </w:tcPr>
          <w:p w14:paraId="59F690CE" w14:textId="77777777" w:rsidR="00DC1B1F" w:rsidRPr="00E4197B" w:rsidRDefault="00DC1B1F" w:rsidP="003B647F">
            <w:pPr>
              <w:pStyle w:val="Heading1"/>
              <w:widowControl w:val="0"/>
              <w:numPr>
                <w:ilvl w:val="0"/>
                <w:numId w:val="0"/>
              </w:numPr>
              <w:spacing w:after="0"/>
              <w:jc w:val="right"/>
              <w:outlineLvl w:val="0"/>
              <w:rPr>
                <w:sz w:val="20"/>
                <w:szCs w:val="20"/>
                <w:lang w:val="es-AR"/>
              </w:rPr>
            </w:pPr>
            <w:r w:rsidRPr="00E4197B">
              <w:rPr>
                <w:sz w:val="20"/>
                <w:szCs w:val="20"/>
                <w:lang w:val="es-AR"/>
              </w:rPr>
              <w:t>990</w:t>
            </w:r>
          </w:p>
        </w:tc>
        <w:tc>
          <w:tcPr>
            <w:tcW w:w="850" w:type="pct"/>
          </w:tcPr>
          <w:p w14:paraId="631E0EE4" w14:textId="66F47350" w:rsidR="00DC1B1F" w:rsidRPr="00E4197B" w:rsidRDefault="00DC1B1F" w:rsidP="003B647F">
            <w:pPr>
              <w:pStyle w:val="Heading1"/>
              <w:widowControl w:val="0"/>
              <w:numPr>
                <w:ilvl w:val="0"/>
                <w:numId w:val="0"/>
              </w:numPr>
              <w:spacing w:after="0"/>
              <w:jc w:val="right"/>
              <w:outlineLvl w:val="0"/>
              <w:rPr>
                <w:sz w:val="20"/>
                <w:szCs w:val="20"/>
                <w:lang w:val="es-AR"/>
              </w:rPr>
            </w:pPr>
            <w:r w:rsidRPr="00E4197B">
              <w:rPr>
                <w:sz w:val="20"/>
                <w:szCs w:val="20"/>
                <w:lang w:val="es-AR"/>
              </w:rPr>
              <w:t>1</w:t>
            </w:r>
            <w:r w:rsidR="00942A52" w:rsidRPr="00E4197B">
              <w:rPr>
                <w:sz w:val="20"/>
                <w:szCs w:val="20"/>
                <w:lang w:val="es-AR"/>
              </w:rPr>
              <w:t>1 990</w:t>
            </w:r>
          </w:p>
        </w:tc>
      </w:tr>
      <w:tr w:rsidR="00DC1B1F" w:rsidRPr="00E4197B" w14:paraId="74B027FF" w14:textId="77777777" w:rsidTr="003B647F">
        <w:trPr>
          <w:trHeight w:val="434"/>
        </w:trPr>
        <w:tc>
          <w:tcPr>
            <w:tcW w:w="2272" w:type="pct"/>
          </w:tcPr>
          <w:p w14:paraId="6FB86AA1" w14:textId="35036982" w:rsidR="00DC1B1F" w:rsidRPr="00E4197B" w:rsidRDefault="00942A52" w:rsidP="003B647F">
            <w:pPr>
              <w:pStyle w:val="Heading1"/>
              <w:widowControl w:val="0"/>
              <w:numPr>
                <w:ilvl w:val="0"/>
                <w:numId w:val="0"/>
              </w:numPr>
              <w:spacing w:after="0"/>
              <w:jc w:val="left"/>
              <w:outlineLvl w:val="0"/>
              <w:rPr>
                <w:sz w:val="20"/>
                <w:szCs w:val="20"/>
                <w:lang w:val="es-AR"/>
              </w:rPr>
            </w:pPr>
            <w:r w:rsidRPr="00E4197B">
              <w:rPr>
                <w:sz w:val="20"/>
                <w:szCs w:val="20"/>
                <w:lang w:val="es-AR"/>
              </w:rPr>
              <w:t>Fondos aprobados en principio para el segundo, tercero y cuarto tramo</w:t>
            </w:r>
          </w:p>
        </w:tc>
        <w:tc>
          <w:tcPr>
            <w:tcW w:w="1027" w:type="pct"/>
          </w:tcPr>
          <w:p w14:paraId="10DF8FD0" w14:textId="10DB3542" w:rsidR="00DC1B1F" w:rsidRPr="00E4197B" w:rsidRDefault="00DC1B1F" w:rsidP="003B647F">
            <w:pPr>
              <w:pStyle w:val="Heading1"/>
              <w:widowControl w:val="0"/>
              <w:numPr>
                <w:ilvl w:val="0"/>
                <w:numId w:val="0"/>
              </w:numPr>
              <w:spacing w:after="0"/>
              <w:jc w:val="right"/>
              <w:outlineLvl w:val="0"/>
              <w:rPr>
                <w:sz w:val="20"/>
                <w:szCs w:val="20"/>
                <w:lang w:val="es-AR"/>
              </w:rPr>
            </w:pPr>
            <w:r w:rsidRPr="00E4197B">
              <w:rPr>
                <w:sz w:val="20"/>
                <w:szCs w:val="20"/>
                <w:lang w:val="es-AR"/>
              </w:rPr>
              <w:t>22</w:t>
            </w:r>
            <w:r w:rsidR="00942A52" w:rsidRPr="00E4197B">
              <w:rPr>
                <w:sz w:val="20"/>
                <w:szCs w:val="20"/>
                <w:lang w:val="es-AR"/>
              </w:rPr>
              <w:t>3 000</w:t>
            </w:r>
          </w:p>
        </w:tc>
        <w:tc>
          <w:tcPr>
            <w:tcW w:w="851" w:type="pct"/>
          </w:tcPr>
          <w:p w14:paraId="6B9CD2A3" w14:textId="71C82052" w:rsidR="00DC1B1F" w:rsidRPr="00E4197B" w:rsidRDefault="00DC1B1F" w:rsidP="003B647F">
            <w:pPr>
              <w:pStyle w:val="Heading1"/>
              <w:widowControl w:val="0"/>
              <w:numPr>
                <w:ilvl w:val="0"/>
                <w:numId w:val="0"/>
              </w:numPr>
              <w:spacing w:after="0"/>
              <w:jc w:val="right"/>
              <w:outlineLvl w:val="0"/>
              <w:rPr>
                <w:sz w:val="20"/>
                <w:szCs w:val="20"/>
                <w:lang w:val="es-AR"/>
              </w:rPr>
            </w:pPr>
            <w:r w:rsidRPr="00E4197B">
              <w:rPr>
                <w:sz w:val="20"/>
                <w:szCs w:val="20"/>
                <w:lang w:val="es-AR"/>
              </w:rPr>
              <w:t>2</w:t>
            </w:r>
            <w:r w:rsidR="00942A52" w:rsidRPr="00E4197B">
              <w:rPr>
                <w:sz w:val="20"/>
                <w:szCs w:val="20"/>
                <w:lang w:val="es-AR"/>
              </w:rPr>
              <w:t>0 070</w:t>
            </w:r>
          </w:p>
        </w:tc>
        <w:tc>
          <w:tcPr>
            <w:tcW w:w="850" w:type="pct"/>
          </w:tcPr>
          <w:p w14:paraId="7A499A44" w14:textId="740A751A" w:rsidR="00DC1B1F" w:rsidRPr="00E4197B" w:rsidRDefault="00DC1B1F" w:rsidP="003B647F">
            <w:pPr>
              <w:pStyle w:val="Heading1"/>
              <w:widowControl w:val="0"/>
              <w:numPr>
                <w:ilvl w:val="0"/>
                <w:numId w:val="0"/>
              </w:numPr>
              <w:spacing w:after="0"/>
              <w:jc w:val="right"/>
              <w:outlineLvl w:val="0"/>
              <w:rPr>
                <w:sz w:val="20"/>
                <w:szCs w:val="20"/>
                <w:lang w:val="es-AR"/>
              </w:rPr>
            </w:pPr>
            <w:r w:rsidRPr="00E4197B">
              <w:rPr>
                <w:sz w:val="20"/>
                <w:szCs w:val="20"/>
                <w:lang w:val="es-AR"/>
              </w:rPr>
              <w:t>24</w:t>
            </w:r>
            <w:r w:rsidR="00942A52" w:rsidRPr="00E4197B">
              <w:rPr>
                <w:sz w:val="20"/>
                <w:szCs w:val="20"/>
                <w:lang w:val="es-AR"/>
              </w:rPr>
              <w:t>3 070</w:t>
            </w:r>
          </w:p>
        </w:tc>
      </w:tr>
      <w:tr w:rsidR="00DC1B1F" w:rsidRPr="00E4197B" w14:paraId="24D592FF" w14:textId="77777777" w:rsidTr="003B647F">
        <w:trPr>
          <w:trHeight w:val="217"/>
        </w:trPr>
        <w:tc>
          <w:tcPr>
            <w:tcW w:w="2272" w:type="pct"/>
          </w:tcPr>
          <w:p w14:paraId="24FB673C" w14:textId="77777777" w:rsidR="00DC1B1F" w:rsidRPr="00E4197B" w:rsidRDefault="00DC1B1F" w:rsidP="003B647F">
            <w:pPr>
              <w:pStyle w:val="Heading1"/>
              <w:widowControl w:val="0"/>
              <w:numPr>
                <w:ilvl w:val="0"/>
                <w:numId w:val="0"/>
              </w:numPr>
              <w:spacing w:after="0"/>
              <w:outlineLvl w:val="0"/>
              <w:rPr>
                <w:b/>
                <w:sz w:val="20"/>
                <w:szCs w:val="20"/>
                <w:lang w:val="es-AR"/>
              </w:rPr>
            </w:pPr>
            <w:r w:rsidRPr="00E4197B">
              <w:rPr>
                <w:b/>
                <w:sz w:val="20"/>
                <w:szCs w:val="20"/>
                <w:lang w:val="es-AR"/>
              </w:rPr>
              <w:t>Total</w:t>
            </w:r>
          </w:p>
        </w:tc>
        <w:tc>
          <w:tcPr>
            <w:tcW w:w="1027" w:type="pct"/>
          </w:tcPr>
          <w:p w14:paraId="5BB43D8A" w14:textId="603EC501" w:rsidR="00DC1B1F" w:rsidRPr="00E4197B" w:rsidRDefault="00DC1B1F" w:rsidP="003B647F">
            <w:pPr>
              <w:pStyle w:val="Heading1"/>
              <w:widowControl w:val="0"/>
              <w:numPr>
                <w:ilvl w:val="0"/>
                <w:numId w:val="0"/>
              </w:numPr>
              <w:spacing w:after="0"/>
              <w:jc w:val="right"/>
              <w:outlineLvl w:val="0"/>
              <w:rPr>
                <w:b/>
                <w:sz w:val="20"/>
                <w:szCs w:val="20"/>
                <w:lang w:val="es-AR"/>
              </w:rPr>
            </w:pPr>
            <w:r w:rsidRPr="00E4197B">
              <w:rPr>
                <w:b/>
                <w:sz w:val="20"/>
                <w:szCs w:val="20"/>
                <w:lang w:val="es-AR"/>
              </w:rPr>
              <w:t>23</w:t>
            </w:r>
            <w:r w:rsidR="00942A52" w:rsidRPr="00E4197B">
              <w:rPr>
                <w:b/>
                <w:sz w:val="20"/>
                <w:szCs w:val="20"/>
                <w:lang w:val="es-AR"/>
              </w:rPr>
              <w:t>4 000</w:t>
            </w:r>
          </w:p>
        </w:tc>
        <w:tc>
          <w:tcPr>
            <w:tcW w:w="851" w:type="pct"/>
          </w:tcPr>
          <w:p w14:paraId="2CA9C1AF" w14:textId="4BCF3444" w:rsidR="00DC1B1F" w:rsidRPr="00E4197B" w:rsidRDefault="00DC1B1F" w:rsidP="003B647F">
            <w:pPr>
              <w:pStyle w:val="Heading1"/>
              <w:widowControl w:val="0"/>
              <w:numPr>
                <w:ilvl w:val="0"/>
                <w:numId w:val="0"/>
              </w:numPr>
              <w:spacing w:after="0"/>
              <w:jc w:val="right"/>
              <w:outlineLvl w:val="0"/>
              <w:rPr>
                <w:b/>
                <w:sz w:val="20"/>
                <w:szCs w:val="20"/>
                <w:lang w:val="es-AR"/>
              </w:rPr>
            </w:pPr>
            <w:r w:rsidRPr="00E4197B">
              <w:rPr>
                <w:b/>
                <w:sz w:val="20"/>
                <w:szCs w:val="20"/>
                <w:lang w:val="es-AR"/>
              </w:rPr>
              <w:t>2</w:t>
            </w:r>
            <w:r w:rsidR="00942A52" w:rsidRPr="00E4197B">
              <w:rPr>
                <w:b/>
                <w:sz w:val="20"/>
                <w:szCs w:val="20"/>
                <w:lang w:val="es-AR"/>
              </w:rPr>
              <w:t>1 060</w:t>
            </w:r>
          </w:p>
        </w:tc>
        <w:tc>
          <w:tcPr>
            <w:tcW w:w="850" w:type="pct"/>
          </w:tcPr>
          <w:p w14:paraId="0778154B" w14:textId="5936F13E" w:rsidR="00DC1B1F" w:rsidRPr="00E4197B" w:rsidRDefault="00DC1B1F" w:rsidP="003B647F">
            <w:pPr>
              <w:pStyle w:val="Heading1"/>
              <w:widowControl w:val="0"/>
              <w:numPr>
                <w:ilvl w:val="0"/>
                <w:numId w:val="0"/>
              </w:numPr>
              <w:spacing w:after="0"/>
              <w:jc w:val="right"/>
              <w:outlineLvl w:val="0"/>
              <w:rPr>
                <w:b/>
                <w:sz w:val="20"/>
                <w:szCs w:val="20"/>
                <w:lang w:val="es-AR"/>
              </w:rPr>
            </w:pPr>
            <w:r w:rsidRPr="00E4197B">
              <w:rPr>
                <w:b/>
                <w:sz w:val="20"/>
                <w:szCs w:val="20"/>
                <w:lang w:val="es-AR"/>
              </w:rPr>
              <w:t>25</w:t>
            </w:r>
            <w:r w:rsidR="00942A52" w:rsidRPr="00E4197B">
              <w:rPr>
                <w:b/>
                <w:sz w:val="20"/>
                <w:szCs w:val="20"/>
                <w:lang w:val="es-AR"/>
              </w:rPr>
              <w:t>5 060</w:t>
            </w:r>
          </w:p>
        </w:tc>
      </w:tr>
    </w:tbl>
    <w:p w14:paraId="307515AE" w14:textId="77777777" w:rsidR="00DC1B1F" w:rsidRPr="00E4197B" w:rsidRDefault="00DC1B1F" w:rsidP="00DC1B1F">
      <w:pPr>
        <w:rPr>
          <w:highlight w:val="yellow"/>
          <w:lang w:val="es-AR"/>
        </w:rPr>
      </w:pPr>
    </w:p>
    <w:p w14:paraId="16CD9446" w14:textId="1F5E7624" w:rsidR="00DC1B1F" w:rsidRPr="00E4197B" w:rsidRDefault="00DC1B1F" w:rsidP="00DC1B1F">
      <w:pPr>
        <w:widowControl w:val="0"/>
        <w:rPr>
          <w:b/>
          <w:lang w:val="es-AR"/>
        </w:rPr>
      </w:pPr>
      <w:r w:rsidRPr="00E4197B">
        <w:rPr>
          <w:b/>
          <w:lang w:val="es-AR"/>
        </w:rPr>
        <w:t>R</w:t>
      </w:r>
      <w:r w:rsidR="00063A20" w:rsidRPr="00E4197B">
        <w:rPr>
          <w:b/>
          <w:lang w:val="es-AR"/>
        </w:rPr>
        <w:t>ecomendación</w:t>
      </w:r>
    </w:p>
    <w:p w14:paraId="67BDEFA9" w14:textId="77777777" w:rsidR="00DC1B1F" w:rsidRPr="00E4197B" w:rsidRDefault="00DC1B1F" w:rsidP="00DC1B1F">
      <w:pPr>
        <w:widowControl w:val="0"/>
        <w:rPr>
          <w:lang w:val="es-AR"/>
        </w:rPr>
      </w:pPr>
    </w:p>
    <w:p w14:paraId="7CA00301" w14:textId="4B3D730B" w:rsidR="00DC1B1F" w:rsidRPr="00E4197B" w:rsidRDefault="00063A20" w:rsidP="00DC1B1F">
      <w:pPr>
        <w:pStyle w:val="Heading1"/>
        <w:widowControl w:val="0"/>
        <w:rPr>
          <w:lang w:val="es-AR"/>
        </w:rPr>
      </w:pPr>
      <w:r w:rsidRPr="00E4197B">
        <w:rPr>
          <w:lang w:val="es-AR"/>
        </w:rPr>
        <w:t>El Comité Ejecutivo podría querer</w:t>
      </w:r>
      <w:r w:rsidR="00DC1B1F" w:rsidRPr="00E4197B">
        <w:rPr>
          <w:lang w:val="es-AR"/>
        </w:rPr>
        <w:t>:</w:t>
      </w:r>
    </w:p>
    <w:p w14:paraId="21A02AB0" w14:textId="1817B090" w:rsidR="00DC1B1F" w:rsidRPr="00E4197B" w:rsidRDefault="00DC1B1F" w:rsidP="00DC1B1F">
      <w:pPr>
        <w:pStyle w:val="Heading2"/>
        <w:rPr>
          <w:lang w:val="es-AR"/>
        </w:rPr>
      </w:pPr>
      <w:r w:rsidRPr="00E4197B">
        <w:rPr>
          <w:lang w:val="es-AR"/>
        </w:rPr>
        <w:t>To</w:t>
      </w:r>
      <w:r w:rsidR="0080779C" w:rsidRPr="00E4197B">
        <w:rPr>
          <w:lang w:val="es-AR"/>
        </w:rPr>
        <w:t>mar nota de</w:t>
      </w:r>
      <w:r w:rsidRPr="00E4197B">
        <w:rPr>
          <w:lang w:val="es-AR"/>
        </w:rPr>
        <w:t>:</w:t>
      </w:r>
    </w:p>
    <w:p w14:paraId="18925604" w14:textId="2CDCD165" w:rsidR="00DC1B1F" w:rsidRPr="00E4197B" w:rsidRDefault="0080779C" w:rsidP="00DC1B1F">
      <w:pPr>
        <w:pStyle w:val="Heading3"/>
        <w:rPr>
          <w:lang w:val="es-AR"/>
        </w:rPr>
      </w:pPr>
      <w:r w:rsidRPr="00E4197B">
        <w:rPr>
          <w:lang w:val="es-AR"/>
        </w:rPr>
        <w:t xml:space="preserve">La solicitud del </w:t>
      </w:r>
      <w:r w:rsidR="00322FFF" w:rsidRPr="00E4197B">
        <w:rPr>
          <w:lang w:val="es-AR"/>
        </w:rPr>
        <w:t>gobierno</w:t>
      </w:r>
      <w:r w:rsidRPr="00E4197B">
        <w:rPr>
          <w:lang w:val="es-AR"/>
        </w:rPr>
        <w:t xml:space="preserve"> de Brunei Darussalam de transferir a la ONUDI todas las actividades incluidas en la</w:t>
      </w:r>
      <w:r w:rsidR="00EC5DDE" w:rsidRPr="00E4197B">
        <w:rPr>
          <w:lang w:val="es-AR"/>
        </w:rPr>
        <w:t xml:space="preserve"> etapa </w:t>
      </w:r>
      <w:r w:rsidRPr="00E4197B">
        <w:rPr>
          <w:lang w:val="es-AR"/>
        </w:rPr>
        <w:t xml:space="preserve">II del </w:t>
      </w:r>
      <w:r w:rsidR="00561336" w:rsidRPr="00E4197B">
        <w:rPr>
          <w:lang w:val="es-AR"/>
        </w:rPr>
        <w:t>plan de gestión de eliminación</w:t>
      </w:r>
      <w:r w:rsidRPr="00E4197B">
        <w:rPr>
          <w:lang w:val="es-AR"/>
        </w:rPr>
        <w:t xml:space="preserve"> de los HCFC, cuya ejecución </w:t>
      </w:r>
      <w:r w:rsidR="00A41638">
        <w:rPr>
          <w:lang w:val="es-AR"/>
        </w:rPr>
        <w:t xml:space="preserve">por el PNUD se había planificado </w:t>
      </w:r>
      <w:r w:rsidR="00A41638" w:rsidRPr="00E4197B">
        <w:rPr>
          <w:lang w:val="es-AR"/>
        </w:rPr>
        <w:t>inicialmente</w:t>
      </w:r>
      <w:r w:rsidR="00DC1B1F" w:rsidRPr="00E4197B">
        <w:rPr>
          <w:lang w:val="es-AR"/>
        </w:rPr>
        <w:t xml:space="preserve">; </w:t>
      </w:r>
    </w:p>
    <w:p w14:paraId="40FA9425" w14:textId="65252B5D" w:rsidR="00DC1B1F" w:rsidRPr="00E4197B" w:rsidRDefault="0080779C" w:rsidP="00DC1B1F">
      <w:pPr>
        <w:pStyle w:val="Heading3"/>
        <w:rPr>
          <w:lang w:val="es-AR"/>
        </w:rPr>
      </w:pPr>
      <w:r w:rsidRPr="00E4197B">
        <w:rPr>
          <w:lang w:val="es-AR"/>
        </w:rPr>
        <w:t xml:space="preserve">Que la Secretaría del Fondo </w:t>
      </w:r>
      <w:r w:rsidR="004C33A3" w:rsidRPr="00E4197B">
        <w:rPr>
          <w:lang w:val="es-AR"/>
        </w:rPr>
        <w:t xml:space="preserve">actualizó </w:t>
      </w:r>
      <w:r w:rsidRPr="00E4197B">
        <w:rPr>
          <w:lang w:val="es-AR"/>
        </w:rPr>
        <w:t xml:space="preserve">el Acuerdo entre el </w:t>
      </w:r>
      <w:r w:rsidR="00322FFF" w:rsidRPr="00E4197B">
        <w:rPr>
          <w:lang w:val="es-AR"/>
        </w:rPr>
        <w:t>gobierno</w:t>
      </w:r>
      <w:r w:rsidRPr="00E4197B">
        <w:rPr>
          <w:lang w:val="es-AR"/>
        </w:rPr>
        <w:t xml:space="preserve"> de Brunei Darussalam y el Comité Ejecutivo para la</w:t>
      </w:r>
      <w:r w:rsidR="00EC5DDE" w:rsidRPr="00E4197B">
        <w:rPr>
          <w:lang w:val="es-AR"/>
        </w:rPr>
        <w:t xml:space="preserve"> etapa </w:t>
      </w:r>
      <w:r w:rsidRPr="00E4197B">
        <w:rPr>
          <w:lang w:val="es-AR"/>
        </w:rPr>
        <w:t xml:space="preserve">II del </w:t>
      </w:r>
      <w:r w:rsidR="00561336" w:rsidRPr="00E4197B">
        <w:rPr>
          <w:lang w:val="es-AR"/>
        </w:rPr>
        <w:t>plan de gestión de eliminación</w:t>
      </w:r>
      <w:r w:rsidRPr="00E4197B">
        <w:rPr>
          <w:lang w:val="es-AR"/>
        </w:rPr>
        <w:t xml:space="preserve"> de los HCFC, tal como figura en el Anexo I del presente documento, concretamente en el Apéndice 2-A y en el </w:t>
      </w:r>
      <w:r w:rsidR="004C33A3" w:rsidRPr="00E4197B">
        <w:rPr>
          <w:lang w:val="es-AR"/>
        </w:rPr>
        <w:t>apartado</w:t>
      </w:r>
      <w:r w:rsidRPr="00E4197B">
        <w:rPr>
          <w:lang w:val="es-AR"/>
        </w:rPr>
        <w:t xml:space="preserve"> 9, </w:t>
      </w:r>
      <w:r w:rsidR="004C33A3" w:rsidRPr="00E4197B">
        <w:rPr>
          <w:lang w:val="es-AR"/>
        </w:rPr>
        <w:t xml:space="preserve">basándose en </w:t>
      </w:r>
      <w:r w:rsidRPr="00E4197B">
        <w:rPr>
          <w:lang w:val="es-AR"/>
        </w:rPr>
        <w:t xml:space="preserve">la transferencia del componente del PNUD a la ONUDI, y en el </w:t>
      </w:r>
      <w:r w:rsidR="004C33A3" w:rsidRPr="00E4197B">
        <w:rPr>
          <w:lang w:val="es-AR"/>
        </w:rPr>
        <w:t>apartado</w:t>
      </w:r>
      <w:r w:rsidRPr="00E4197B">
        <w:rPr>
          <w:lang w:val="es-AR"/>
        </w:rPr>
        <w:t xml:space="preserve"> 17, que se </w:t>
      </w:r>
      <w:r w:rsidR="00A41638">
        <w:rPr>
          <w:lang w:val="es-AR"/>
        </w:rPr>
        <w:t xml:space="preserve">agregó </w:t>
      </w:r>
      <w:r w:rsidRPr="00E4197B">
        <w:rPr>
          <w:lang w:val="es-AR"/>
        </w:rPr>
        <w:t xml:space="preserve">para indicar que el Acuerdo actualizado sustituye al </w:t>
      </w:r>
      <w:r w:rsidR="004C33A3" w:rsidRPr="00E4197B">
        <w:rPr>
          <w:lang w:val="es-AR"/>
        </w:rPr>
        <w:t xml:space="preserve">suscrito </w:t>
      </w:r>
      <w:r w:rsidRPr="00E4197B">
        <w:rPr>
          <w:lang w:val="es-AR"/>
        </w:rPr>
        <w:t>en la 86ª reunión</w:t>
      </w:r>
      <w:r w:rsidR="00DC1B1F" w:rsidRPr="00E4197B">
        <w:rPr>
          <w:lang w:val="es-AR"/>
        </w:rPr>
        <w:t xml:space="preserve">; </w:t>
      </w:r>
      <w:r w:rsidRPr="00E4197B">
        <w:rPr>
          <w:lang w:val="es-AR"/>
        </w:rPr>
        <w:t>y</w:t>
      </w:r>
    </w:p>
    <w:p w14:paraId="68122E39" w14:textId="689548D5" w:rsidR="00DC1B1F" w:rsidRPr="00E4197B" w:rsidRDefault="0080779C" w:rsidP="00DC1B1F">
      <w:pPr>
        <w:pStyle w:val="Heading2"/>
        <w:rPr>
          <w:lang w:val="es-AR"/>
        </w:rPr>
      </w:pPr>
      <w:r w:rsidRPr="00E4197B">
        <w:rPr>
          <w:lang w:val="es-AR"/>
        </w:rPr>
        <w:t xml:space="preserve">Con respecto al primer tramo de la etapa </w:t>
      </w:r>
      <w:r w:rsidR="00DC1B1F" w:rsidRPr="00E4197B">
        <w:rPr>
          <w:lang w:val="es-AR"/>
        </w:rPr>
        <w:t xml:space="preserve">II </w:t>
      </w:r>
      <w:r w:rsidRPr="00E4197B">
        <w:rPr>
          <w:lang w:val="es-AR"/>
        </w:rPr>
        <w:t>de plan de gestión de eliminación de los HCFC</w:t>
      </w:r>
      <w:r w:rsidR="00DC1B1F" w:rsidRPr="00E4197B">
        <w:rPr>
          <w:lang w:val="es-AR"/>
        </w:rPr>
        <w:t>:</w:t>
      </w:r>
    </w:p>
    <w:p w14:paraId="1C84384C" w14:textId="38D94C94" w:rsidR="00DC1B1F" w:rsidRPr="00E4197B" w:rsidRDefault="0080779C" w:rsidP="00DC1B1F">
      <w:pPr>
        <w:pStyle w:val="Heading3"/>
        <w:rPr>
          <w:lang w:val="es-AR"/>
        </w:rPr>
      </w:pPr>
      <w:r w:rsidRPr="00E4197B">
        <w:rPr>
          <w:lang w:val="es-AR"/>
        </w:rPr>
        <w:t xml:space="preserve">Pedir al PNUD que </w:t>
      </w:r>
      <w:r w:rsidR="004C33A3" w:rsidRPr="00E4197B">
        <w:rPr>
          <w:lang w:val="es-AR"/>
        </w:rPr>
        <w:t xml:space="preserve">en la 91ª reunión </w:t>
      </w:r>
      <w:r w:rsidRPr="00E4197B">
        <w:rPr>
          <w:lang w:val="es-AR"/>
        </w:rPr>
        <w:t xml:space="preserve">devuelva al Fondo Multilateral </w:t>
      </w:r>
      <w:r w:rsidR="004C33A3" w:rsidRPr="00E4197B">
        <w:rPr>
          <w:lang w:val="es-AR"/>
        </w:rPr>
        <w:t xml:space="preserve">el </w:t>
      </w:r>
      <w:r w:rsidR="00B07CBB" w:rsidRPr="00E4197B">
        <w:rPr>
          <w:lang w:val="es-AR"/>
        </w:rPr>
        <w:t xml:space="preserve">monto de </w:t>
      </w:r>
      <w:r w:rsidRPr="00E4197B">
        <w:rPr>
          <w:lang w:val="es-AR"/>
        </w:rPr>
        <w:t>1</w:t>
      </w:r>
      <w:r w:rsidR="00942A52" w:rsidRPr="00E4197B">
        <w:rPr>
          <w:lang w:val="es-AR"/>
        </w:rPr>
        <w:t>1 000</w:t>
      </w:r>
      <w:r w:rsidRPr="00E4197B">
        <w:rPr>
          <w:lang w:val="es-AR"/>
        </w:rPr>
        <w:t xml:space="preserve"> </w:t>
      </w:r>
      <w:r w:rsidR="00942A52" w:rsidRPr="00E4197B">
        <w:rPr>
          <w:lang w:val="es-AR"/>
        </w:rPr>
        <w:t>$EUA</w:t>
      </w:r>
      <w:r w:rsidRPr="00E4197B">
        <w:rPr>
          <w:lang w:val="es-AR"/>
        </w:rPr>
        <w:t xml:space="preserve">, más los gastos de apoyo </w:t>
      </w:r>
      <w:r w:rsidR="00942A52" w:rsidRPr="00E4197B">
        <w:rPr>
          <w:lang w:val="es-AR"/>
        </w:rPr>
        <w:t>del organismo</w:t>
      </w:r>
      <w:r w:rsidRPr="00E4197B">
        <w:rPr>
          <w:lang w:val="es-AR"/>
        </w:rPr>
        <w:t xml:space="preserve">, que ascienden a 990 </w:t>
      </w:r>
      <w:r w:rsidR="00942A52" w:rsidRPr="00E4197B">
        <w:rPr>
          <w:lang w:val="es-AR"/>
        </w:rPr>
        <w:t>$EUA</w:t>
      </w:r>
      <w:r w:rsidRPr="00E4197B">
        <w:rPr>
          <w:lang w:val="es-AR"/>
        </w:rPr>
        <w:t xml:space="preserve"> (BRU/PHA/86/INV/29)</w:t>
      </w:r>
      <w:r w:rsidR="00DC1B1F" w:rsidRPr="00E4197B">
        <w:rPr>
          <w:lang w:val="es-AR"/>
        </w:rPr>
        <w:t>;</w:t>
      </w:r>
    </w:p>
    <w:p w14:paraId="17706B31" w14:textId="5DFD8C83" w:rsidR="00DC1B1F" w:rsidRPr="00E4197B" w:rsidRDefault="0080779C" w:rsidP="00D7580A">
      <w:pPr>
        <w:pStyle w:val="Heading3"/>
        <w:keepNext/>
        <w:keepLines/>
        <w:rPr>
          <w:lang w:val="es-AR"/>
        </w:rPr>
      </w:pPr>
      <w:r w:rsidRPr="00E4197B">
        <w:rPr>
          <w:lang w:val="es-AR"/>
        </w:rPr>
        <w:lastRenderedPageBreak/>
        <w:t>Aprobar la transferencia a la ONUDI de</w:t>
      </w:r>
      <w:r w:rsidR="00A41638">
        <w:rPr>
          <w:lang w:val="es-AR"/>
        </w:rPr>
        <w:t>l</w:t>
      </w:r>
      <w:r w:rsidRPr="00E4197B">
        <w:rPr>
          <w:lang w:val="es-AR"/>
        </w:rPr>
        <w:t xml:space="preserve"> </w:t>
      </w:r>
      <w:r w:rsidR="00942A52" w:rsidRPr="00E4197B">
        <w:rPr>
          <w:lang w:val="es-AR"/>
        </w:rPr>
        <w:t xml:space="preserve">monto </w:t>
      </w:r>
      <w:r w:rsidRPr="00E4197B">
        <w:rPr>
          <w:lang w:val="es-AR"/>
        </w:rPr>
        <w:t>de 1</w:t>
      </w:r>
      <w:r w:rsidR="00942A52" w:rsidRPr="00E4197B">
        <w:rPr>
          <w:lang w:val="es-AR"/>
        </w:rPr>
        <w:t>1 000</w:t>
      </w:r>
      <w:r w:rsidRPr="00E4197B">
        <w:rPr>
          <w:lang w:val="es-AR"/>
        </w:rPr>
        <w:t xml:space="preserve"> </w:t>
      </w:r>
      <w:r w:rsidR="00942A52" w:rsidRPr="00E4197B">
        <w:rPr>
          <w:lang w:val="es-AR"/>
        </w:rPr>
        <w:t>$EUA</w:t>
      </w:r>
      <w:r w:rsidRPr="00E4197B">
        <w:rPr>
          <w:lang w:val="es-AR"/>
        </w:rPr>
        <w:t xml:space="preserve">, más los gastos de apoyo </w:t>
      </w:r>
      <w:r w:rsidR="00942A52" w:rsidRPr="00E4197B">
        <w:rPr>
          <w:lang w:val="es-AR"/>
        </w:rPr>
        <w:t>del organismo</w:t>
      </w:r>
      <w:r w:rsidRPr="00E4197B">
        <w:rPr>
          <w:lang w:val="es-AR"/>
        </w:rPr>
        <w:t xml:space="preserve"> de 990 </w:t>
      </w:r>
      <w:r w:rsidR="00942A52" w:rsidRPr="00E4197B">
        <w:rPr>
          <w:lang w:val="es-AR"/>
        </w:rPr>
        <w:t>$EUA</w:t>
      </w:r>
      <w:r w:rsidR="00DC1B1F" w:rsidRPr="00E4197B">
        <w:rPr>
          <w:lang w:val="es-AR"/>
        </w:rPr>
        <w:t xml:space="preserve">; </w:t>
      </w:r>
      <w:r w:rsidRPr="00E4197B">
        <w:rPr>
          <w:lang w:val="es-AR"/>
        </w:rPr>
        <w:t>y</w:t>
      </w:r>
    </w:p>
    <w:p w14:paraId="4ECCF763" w14:textId="381D0286" w:rsidR="00DC1B1F" w:rsidRPr="00E4197B" w:rsidRDefault="0080779C" w:rsidP="00D7580A">
      <w:pPr>
        <w:pStyle w:val="Heading2"/>
        <w:keepNext/>
        <w:keepLines/>
        <w:rPr>
          <w:lang w:val="es-AR"/>
        </w:rPr>
      </w:pPr>
      <w:r w:rsidRPr="00E4197B">
        <w:rPr>
          <w:lang w:val="es-AR"/>
        </w:rPr>
        <w:t>Aprobar</w:t>
      </w:r>
      <w:r w:rsidR="004C33A3" w:rsidRPr="00E4197B">
        <w:rPr>
          <w:lang w:val="es-AR"/>
        </w:rPr>
        <w:t>,</w:t>
      </w:r>
      <w:r w:rsidRPr="00E4197B">
        <w:rPr>
          <w:lang w:val="es-AR"/>
        </w:rPr>
        <w:t xml:space="preserve"> además</w:t>
      </w:r>
      <w:r w:rsidR="004C33A3" w:rsidRPr="00E4197B">
        <w:rPr>
          <w:lang w:val="es-AR"/>
        </w:rPr>
        <w:t>,</w:t>
      </w:r>
      <w:r w:rsidRPr="00E4197B">
        <w:rPr>
          <w:lang w:val="es-AR"/>
        </w:rPr>
        <w:t xml:space="preserve"> la transferencia de 22</w:t>
      </w:r>
      <w:r w:rsidR="00942A52" w:rsidRPr="00E4197B">
        <w:rPr>
          <w:lang w:val="es-AR"/>
        </w:rPr>
        <w:t>3 000</w:t>
      </w:r>
      <w:r w:rsidRPr="00E4197B">
        <w:rPr>
          <w:lang w:val="es-AR"/>
        </w:rPr>
        <w:t xml:space="preserve"> </w:t>
      </w:r>
      <w:r w:rsidR="00942A52" w:rsidRPr="00E4197B">
        <w:rPr>
          <w:lang w:val="es-AR"/>
        </w:rPr>
        <w:t>$EUA</w:t>
      </w:r>
      <w:r w:rsidRPr="00E4197B">
        <w:rPr>
          <w:lang w:val="es-AR"/>
        </w:rPr>
        <w:t xml:space="preserve">, más los gastos de apoyo </w:t>
      </w:r>
      <w:r w:rsidR="00942A52" w:rsidRPr="00E4197B">
        <w:rPr>
          <w:lang w:val="es-AR"/>
        </w:rPr>
        <w:t>del organismo</w:t>
      </w:r>
      <w:r w:rsidRPr="00E4197B">
        <w:rPr>
          <w:lang w:val="es-AR"/>
        </w:rPr>
        <w:t xml:space="preserve"> de 2</w:t>
      </w:r>
      <w:r w:rsidR="00942A52" w:rsidRPr="00E4197B">
        <w:rPr>
          <w:lang w:val="es-AR"/>
        </w:rPr>
        <w:t>0 070</w:t>
      </w:r>
      <w:r w:rsidRPr="00E4197B">
        <w:rPr>
          <w:lang w:val="es-AR"/>
        </w:rPr>
        <w:t xml:space="preserve"> </w:t>
      </w:r>
      <w:r w:rsidR="00942A52" w:rsidRPr="00E4197B">
        <w:rPr>
          <w:lang w:val="es-AR"/>
        </w:rPr>
        <w:t>$EUA</w:t>
      </w:r>
      <w:r w:rsidRPr="00E4197B">
        <w:rPr>
          <w:lang w:val="es-AR"/>
        </w:rPr>
        <w:t>, aprobados en principio</w:t>
      </w:r>
      <w:r w:rsidR="004C33A3" w:rsidRPr="00E4197B">
        <w:rPr>
          <w:lang w:val="es-AR"/>
        </w:rPr>
        <w:t xml:space="preserve"> y</w:t>
      </w:r>
      <w:r w:rsidRPr="00E4197B">
        <w:rPr>
          <w:lang w:val="es-AR"/>
        </w:rPr>
        <w:t xml:space="preserve"> asociados a</w:t>
      </w:r>
      <w:r w:rsidR="00A41638">
        <w:rPr>
          <w:lang w:val="es-AR"/>
        </w:rPr>
        <w:t xml:space="preserve">l </w:t>
      </w:r>
      <w:r w:rsidRPr="00E4197B">
        <w:rPr>
          <w:lang w:val="es-AR"/>
        </w:rPr>
        <w:t>segundo, tercero y cuarto</w:t>
      </w:r>
      <w:r w:rsidR="00A41638">
        <w:rPr>
          <w:lang w:val="es-AR"/>
        </w:rPr>
        <w:t xml:space="preserve"> tramo</w:t>
      </w:r>
      <w:r w:rsidRPr="00E4197B">
        <w:rPr>
          <w:lang w:val="es-AR"/>
        </w:rPr>
        <w:t xml:space="preserve"> de la etapa II </w:t>
      </w:r>
      <w:r w:rsidR="00B07CBB" w:rsidRPr="00E4197B">
        <w:rPr>
          <w:lang w:val="es-AR"/>
        </w:rPr>
        <w:t>del plan de gestión de eliminación de los HCFC</w:t>
      </w:r>
      <w:r w:rsidR="00DC1B1F" w:rsidRPr="00E4197B">
        <w:rPr>
          <w:lang w:val="es-AR"/>
        </w:rPr>
        <w:t>.</w:t>
      </w:r>
    </w:p>
    <w:p w14:paraId="4C65DCC6" w14:textId="3FC9A661" w:rsidR="004C33A3" w:rsidRPr="00E4197B" w:rsidRDefault="00DC1B1F" w:rsidP="00D7580A">
      <w:pPr>
        <w:ind w:left="720"/>
        <w:rPr>
          <w:b/>
          <w:bCs/>
          <w:u w:val="single"/>
          <w:lang w:val="es-AR"/>
        </w:rPr>
      </w:pPr>
      <w:r w:rsidRPr="00E4197B">
        <w:rPr>
          <w:b/>
          <w:u w:val="single"/>
          <w:lang w:val="es-AR"/>
        </w:rPr>
        <w:t xml:space="preserve">Colombia: </w:t>
      </w:r>
      <w:r w:rsidR="009A0FA6" w:rsidRPr="00E4197B">
        <w:rPr>
          <w:b/>
          <w:u w:val="single"/>
          <w:lang w:val="es-AR"/>
        </w:rPr>
        <w:t>Plan de gestión de eliminación de los HCFC</w:t>
      </w:r>
      <w:r w:rsidRPr="00E4197B">
        <w:rPr>
          <w:b/>
          <w:u w:val="single"/>
          <w:lang w:val="es-AR"/>
        </w:rPr>
        <w:t xml:space="preserve"> (</w:t>
      </w:r>
      <w:r w:rsidR="009A0FA6" w:rsidRPr="00E4197B">
        <w:rPr>
          <w:b/>
          <w:u w:val="single"/>
          <w:lang w:val="es-AR"/>
        </w:rPr>
        <w:t>etapa</w:t>
      </w:r>
      <w:r w:rsidRPr="00E4197B">
        <w:rPr>
          <w:b/>
          <w:u w:val="single"/>
          <w:lang w:val="es-AR"/>
        </w:rPr>
        <w:t xml:space="preserve"> II – </w:t>
      </w:r>
      <w:r w:rsidR="004C33A3" w:rsidRPr="00E4197B">
        <w:rPr>
          <w:b/>
          <w:bCs/>
          <w:u w:val="single"/>
          <w:lang w:val="es-AR"/>
        </w:rPr>
        <w:t xml:space="preserve">actualización sobre el progreso hacia la finalización del proyecto de </w:t>
      </w:r>
      <w:r w:rsidR="00A740F5">
        <w:rPr>
          <w:b/>
          <w:bCs/>
          <w:u w:val="single"/>
          <w:lang w:val="es-AR"/>
        </w:rPr>
        <w:t>ley</w:t>
      </w:r>
      <w:r w:rsidR="004C33A3" w:rsidRPr="00E4197B">
        <w:rPr>
          <w:b/>
          <w:bCs/>
          <w:u w:val="single"/>
          <w:lang w:val="es-AR"/>
        </w:rPr>
        <w:t xml:space="preserve"> y la entrada en vigor de las prohibiciones descritas en el documento UNEP/</w:t>
      </w:r>
      <w:proofErr w:type="spellStart"/>
      <w:r w:rsidR="004C33A3" w:rsidRPr="00E4197B">
        <w:rPr>
          <w:b/>
          <w:bCs/>
          <w:u w:val="single"/>
          <w:lang w:val="es-AR"/>
        </w:rPr>
        <w:t>OzL.Pro</w:t>
      </w:r>
      <w:proofErr w:type="spellEnd"/>
      <w:r w:rsidR="004C33A3" w:rsidRPr="00E4197B">
        <w:rPr>
          <w:b/>
          <w:bCs/>
          <w:u w:val="single"/>
          <w:lang w:val="es-AR"/>
        </w:rPr>
        <w:t>/</w:t>
      </w:r>
      <w:proofErr w:type="spellStart"/>
      <w:r w:rsidR="004C33A3" w:rsidRPr="00E4197B">
        <w:rPr>
          <w:b/>
          <w:bCs/>
          <w:u w:val="single"/>
          <w:lang w:val="es-AR"/>
        </w:rPr>
        <w:t>ExCom</w:t>
      </w:r>
      <w:proofErr w:type="spellEnd"/>
      <w:r w:rsidR="004C33A3" w:rsidRPr="00E4197B">
        <w:rPr>
          <w:b/>
          <w:bCs/>
          <w:u w:val="single"/>
          <w:lang w:val="es-AR"/>
        </w:rPr>
        <w:t>/88/44 y solicitud de prórroga de la fecha de finalización)</w:t>
      </w:r>
      <w:r w:rsidR="00F93F3D" w:rsidRPr="00F93F3D">
        <w:rPr>
          <w:b/>
          <w:bCs/>
          <w:lang w:val="es-AR"/>
        </w:rPr>
        <w:t xml:space="preserve"> (PNUD)</w:t>
      </w:r>
    </w:p>
    <w:p w14:paraId="283B80D6" w14:textId="3C6FDE4B" w:rsidR="00DC1B1F" w:rsidRPr="00E4197B" w:rsidRDefault="00DC1B1F" w:rsidP="00D7580A">
      <w:pPr>
        <w:keepNext/>
        <w:keepLines/>
        <w:ind w:left="720"/>
        <w:rPr>
          <w:b/>
          <w:highlight w:val="yellow"/>
          <w:lang w:val="es-AR"/>
        </w:rPr>
      </w:pPr>
    </w:p>
    <w:p w14:paraId="0DCA4C7D" w14:textId="026774D5" w:rsidR="00DC1B1F" w:rsidRPr="00E4197B" w:rsidRDefault="00063A20" w:rsidP="00DC1B1F">
      <w:pPr>
        <w:keepNext/>
        <w:keepLines/>
        <w:spacing w:after="240"/>
        <w:rPr>
          <w:b/>
          <w:bCs/>
          <w:lang w:val="es-AR"/>
        </w:rPr>
      </w:pPr>
      <w:r w:rsidRPr="00E4197B">
        <w:rPr>
          <w:b/>
          <w:bCs/>
          <w:lang w:val="es-AR"/>
        </w:rPr>
        <w:t>Antecedentes</w:t>
      </w:r>
    </w:p>
    <w:p w14:paraId="24E51A79" w14:textId="1166FAF5" w:rsidR="00DC1B1F" w:rsidRPr="00E4197B" w:rsidRDefault="0080779C" w:rsidP="00DC1B1F">
      <w:pPr>
        <w:pStyle w:val="Heading1"/>
        <w:autoSpaceDE w:val="0"/>
        <w:autoSpaceDN w:val="0"/>
        <w:adjustRightInd w:val="0"/>
        <w:rPr>
          <w:lang w:val="es-AR"/>
        </w:rPr>
      </w:pPr>
      <w:r w:rsidRPr="00E4197B">
        <w:rPr>
          <w:lang w:val="es-AR"/>
        </w:rPr>
        <w:t xml:space="preserve">En la 88ª reunión, en </w:t>
      </w:r>
      <w:r w:rsidR="004C33A3" w:rsidRPr="00E4197B">
        <w:rPr>
          <w:lang w:val="es-AR"/>
        </w:rPr>
        <w:t xml:space="preserve">el pedido </w:t>
      </w:r>
      <w:r w:rsidRPr="00E4197B">
        <w:rPr>
          <w:lang w:val="es-AR"/>
        </w:rPr>
        <w:t xml:space="preserve">del cuarto y último tramo de la etapa II del </w:t>
      </w:r>
      <w:r w:rsidR="00561336" w:rsidRPr="00E4197B">
        <w:rPr>
          <w:lang w:val="es-AR"/>
        </w:rPr>
        <w:t>plan de gestión de eliminación</w:t>
      </w:r>
      <w:r w:rsidRPr="00E4197B">
        <w:rPr>
          <w:lang w:val="es-AR"/>
        </w:rPr>
        <w:t xml:space="preserve"> de los HCFC para Colombia, se informó </w:t>
      </w:r>
      <w:r w:rsidR="00644311">
        <w:rPr>
          <w:lang w:val="es-AR"/>
        </w:rPr>
        <w:t xml:space="preserve">el retraso de </w:t>
      </w:r>
      <w:r w:rsidRPr="00E4197B">
        <w:rPr>
          <w:lang w:val="es-AR"/>
        </w:rPr>
        <w:t>las prohibiciones del uso de HCFC-141b</w:t>
      </w:r>
      <w:r w:rsidR="004C33A3" w:rsidRPr="00E4197B">
        <w:rPr>
          <w:lang w:val="es-AR"/>
        </w:rPr>
        <w:t>,</w:t>
      </w:r>
      <w:r w:rsidRPr="00E4197B">
        <w:rPr>
          <w:lang w:val="es-AR"/>
        </w:rPr>
        <w:t xml:space="preserve"> en el sector de protección contra incendios (prevista para el 31 de diciembre de 2017, </w:t>
      </w:r>
      <w:r w:rsidR="00BA5A3A" w:rsidRPr="00E4197B">
        <w:rPr>
          <w:lang w:val="es-AR"/>
        </w:rPr>
        <w:t>de conformidad con</w:t>
      </w:r>
      <w:r w:rsidRPr="00E4197B">
        <w:rPr>
          <w:lang w:val="es-AR"/>
        </w:rPr>
        <w:t xml:space="preserve"> la decisión 75/44</w:t>
      </w:r>
      <w:r w:rsidR="00274F34" w:rsidRPr="00E4197B">
        <w:rPr>
          <w:lang w:val="es-AR"/>
        </w:rPr>
        <w:t xml:space="preserve"> </w:t>
      </w:r>
      <w:r w:rsidRPr="00E4197B">
        <w:rPr>
          <w:lang w:val="es-AR"/>
        </w:rPr>
        <w:t>b)</w:t>
      </w:r>
      <w:r w:rsidR="00274F34" w:rsidRPr="00E4197B">
        <w:rPr>
          <w:lang w:val="es-AR"/>
        </w:rPr>
        <w:t xml:space="preserve"> </w:t>
      </w:r>
      <w:r w:rsidRPr="00E4197B">
        <w:rPr>
          <w:lang w:val="es-AR"/>
        </w:rPr>
        <w:t>ii)), para todos los usos del HCFC 141b</w:t>
      </w:r>
      <w:r w:rsidR="004C33A3" w:rsidRPr="00E4197B">
        <w:rPr>
          <w:lang w:val="es-AR"/>
        </w:rPr>
        <w:t>,</w:t>
      </w:r>
      <w:r w:rsidRPr="00E4197B">
        <w:rPr>
          <w:lang w:val="es-AR"/>
        </w:rPr>
        <w:t xml:space="preserve"> puro y </w:t>
      </w:r>
      <w:r w:rsidR="00DF0981" w:rsidRPr="00E4197B">
        <w:rPr>
          <w:lang w:val="es-AR"/>
        </w:rPr>
        <w:t>en polioles</w:t>
      </w:r>
      <w:r w:rsidRPr="00E4197B">
        <w:rPr>
          <w:lang w:val="es-AR"/>
        </w:rPr>
        <w:t xml:space="preserve"> premezclados importados</w:t>
      </w:r>
      <w:r w:rsidR="004C33A3" w:rsidRPr="00E4197B">
        <w:rPr>
          <w:lang w:val="es-AR"/>
        </w:rPr>
        <w:t>,</w:t>
      </w:r>
      <w:r w:rsidRPr="00E4197B">
        <w:rPr>
          <w:lang w:val="es-AR"/>
        </w:rPr>
        <w:t xml:space="preserve"> (prevista para el 31 de diciembre de 2020, </w:t>
      </w:r>
      <w:r w:rsidR="004C33A3" w:rsidRPr="00E4197B">
        <w:rPr>
          <w:lang w:val="es-AR"/>
        </w:rPr>
        <w:t xml:space="preserve">de acuerdo </w:t>
      </w:r>
      <w:r w:rsidRPr="00E4197B">
        <w:rPr>
          <w:lang w:val="es-AR"/>
        </w:rPr>
        <w:t>con la decisión 75/44</w:t>
      </w:r>
      <w:r w:rsidR="00274F34" w:rsidRPr="00E4197B">
        <w:rPr>
          <w:lang w:val="es-AR"/>
        </w:rPr>
        <w:t xml:space="preserve"> </w:t>
      </w:r>
      <w:r w:rsidRPr="00E4197B">
        <w:rPr>
          <w:lang w:val="es-AR"/>
        </w:rPr>
        <w:t>b)</w:t>
      </w:r>
      <w:r w:rsidR="00274F34" w:rsidRPr="00E4197B">
        <w:rPr>
          <w:lang w:val="es-AR"/>
        </w:rPr>
        <w:t xml:space="preserve"> </w:t>
      </w:r>
      <w:r w:rsidRPr="00E4197B">
        <w:rPr>
          <w:lang w:val="es-AR"/>
        </w:rPr>
        <w:t xml:space="preserve">iii)), y </w:t>
      </w:r>
      <w:r w:rsidR="00644311">
        <w:rPr>
          <w:lang w:val="es-AR"/>
        </w:rPr>
        <w:t xml:space="preserve">de </w:t>
      </w:r>
      <w:r w:rsidRPr="00E4197B">
        <w:rPr>
          <w:lang w:val="es-AR"/>
        </w:rPr>
        <w:t xml:space="preserve">la fabricación e importación de </w:t>
      </w:r>
      <w:r w:rsidR="00644311">
        <w:rPr>
          <w:lang w:val="es-AR"/>
        </w:rPr>
        <w:t xml:space="preserve">acondicionadores de aire </w:t>
      </w:r>
      <w:r w:rsidR="00187C08" w:rsidRPr="00E4197B">
        <w:rPr>
          <w:lang w:val="es-AR"/>
        </w:rPr>
        <w:t xml:space="preserve">integrados y condensados </w:t>
      </w:r>
      <w:r w:rsidRPr="00E4197B">
        <w:rPr>
          <w:lang w:val="es-AR"/>
        </w:rPr>
        <w:t xml:space="preserve">que usen </w:t>
      </w:r>
      <w:r w:rsidR="00187C08" w:rsidRPr="00E4197B">
        <w:rPr>
          <w:lang w:val="es-AR"/>
        </w:rPr>
        <w:t xml:space="preserve">el </w:t>
      </w:r>
      <w:r w:rsidRPr="00E4197B">
        <w:rPr>
          <w:lang w:val="es-AR"/>
        </w:rPr>
        <w:t xml:space="preserve">HCFC 22 con una capacidad de refrigeración inferior a 5 toneladas (previsto para el 1 de enero de 2021, </w:t>
      </w:r>
      <w:r w:rsidR="00187C08" w:rsidRPr="00E4197B">
        <w:rPr>
          <w:lang w:val="es-AR"/>
        </w:rPr>
        <w:t>de acuerdo con</w:t>
      </w:r>
      <w:r w:rsidRPr="00E4197B">
        <w:rPr>
          <w:lang w:val="es-AR"/>
        </w:rPr>
        <w:t xml:space="preserve"> la decisión 75/44</w:t>
      </w:r>
      <w:r w:rsidR="00274F34" w:rsidRPr="00E4197B">
        <w:rPr>
          <w:lang w:val="es-AR"/>
        </w:rPr>
        <w:t xml:space="preserve"> </w:t>
      </w:r>
      <w:r w:rsidRPr="00E4197B">
        <w:rPr>
          <w:lang w:val="es-AR"/>
        </w:rPr>
        <w:t>b)</w:t>
      </w:r>
      <w:r w:rsidR="00274F34" w:rsidRPr="00E4197B">
        <w:rPr>
          <w:lang w:val="es-AR"/>
        </w:rPr>
        <w:t xml:space="preserve"> </w:t>
      </w:r>
      <w:r w:rsidRPr="00E4197B">
        <w:rPr>
          <w:lang w:val="es-AR"/>
        </w:rPr>
        <w:t>iv))</w:t>
      </w:r>
      <w:r w:rsidR="00DF0981" w:rsidRPr="00E4197B">
        <w:rPr>
          <w:lang w:val="es-AR"/>
        </w:rPr>
        <w:t>,</w:t>
      </w:r>
      <w:r w:rsidRPr="00E4197B">
        <w:rPr>
          <w:lang w:val="es-AR"/>
        </w:rPr>
        <w:t xml:space="preserve"> </w:t>
      </w:r>
      <w:r w:rsidR="00644311">
        <w:rPr>
          <w:lang w:val="es-AR"/>
        </w:rPr>
        <w:t xml:space="preserve">debido a </w:t>
      </w:r>
      <w:r w:rsidRPr="00E4197B">
        <w:rPr>
          <w:lang w:val="es-AR"/>
        </w:rPr>
        <w:t xml:space="preserve">que el </w:t>
      </w:r>
      <w:r w:rsidR="00322FFF" w:rsidRPr="00E4197B">
        <w:rPr>
          <w:lang w:val="es-AR"/>
        </w:rPr>
        <w:t>gobierno</w:t>
      </w:r>
      <w:r w:rsidRPr="00E4197B">
        <w:rPr>
          <w:lang w:val="es-AR"/>
        </w:rPr>
        <w:t xml:space="preserve"> decidió combinar las medidas legislativas en un único proyecto de </w:t>
      </w:r>
      <w:r w:rsidR="00A740F5">
        <w:rPr>
          <w:lang w:val="es-AR"/>
        </w:rPr>
        <w:t>ley</w:t>
      </w:r>
      <w:r w:rsidRPr="00E4197B">
        <w:rPr>
          <w:lang w:val="es-AR"/>
        </w:rPr>
        <w:t xml:space="preserve">. Los pasos restantes para la finalización de la </w:t>
      </w:r>
      <w:r w:rsidR="00A740F5">
        <w:rPr>
          <w:lang w:val="es-AR"/>
        </w:rPr>
        <w:t>Ley</w:t>
      </w:r>
      <w:r w:rsidRPr="00E4197B">
        <w:rPr>
          <w:lang w:val="es-AR"/>
        </w:rPr>
        <w:t xml:space="preserve"> eran la aprobación por parte del Viceministro de Medio Ambiente y</w:t>
      </w:r>
      <w:r w:rsidR="00DF0981" w:rsidRPr="00E4197B">
        <w:rPr>
          <w:lang w:val="es-AR"/>
        </w:rPr>
        <w:t xml:space="preserve"> de</w:t>
      </w:r>
      <w:r w:rsidRPr="00E4197B">
        <w:rPr>
          <w:lang w:val="es-AR"/>
        </w:rPr>
        <w:t xml:space="preserve"> la oficina jurídica, y la firma del proyecto de </w:t>
      </w:r>
      <w:r w:rsidR="00A740F5">
        <w:rPr>
          <w:lang w:val="es-AR"/>
        </w:rPr>
        <w:t>Ley</w:t>
      </w:r>
      <w:r w:rsidRPr="00E4197B">
        <w:rPr>
          <w:lang w:val="es-AR"/>
        </w:rPr>
        <w:t xml:space="preserve"> por parte de los ministros de Medio Ambiente y de Industria y Comercio, que se </w:t>
      </w:r>
      <w:r w:rsidR="00DF0981" w:rsidRPr="00E4197B">
        <w:rPr>
          <w:lang w:val="es-AR"/>
        </w:rPr>
        <w:t xml:space="preserve">preveía </w:t>
      </w:r>
      <w:r w:rsidRPr="00E4197B">
        <w:rPr>
          <w:lang w:val="es-AR"/>
        </w:rPr>
        <w:t xml:space="preserve">para diciembre de 2021. </w:t>
      </w:r>
      <w:r w:rsidR="00DF0981" w:rsidRPr="00E4197B">
        <w:rPr>
          <w:lang w:val="es-AR"/>
        </w:rPr>
        <w:t>Estas prohibiciones entrarían en vi</w:t>
      </w:r>
      <w:r w:rsidR="00644311">
        <w:rPr>
          <w:lang w:val="es-AR"/>
        </w:rPr>
        <w:t>gor</w:t>
      </w:r>
      <w:r w:rsidR="00DF0981" w:rsidRPr="00E4197B">
        <w:rPr>
          <w:lang w:val="es-AR"/>
        </w:rPr>
        <w:t>, una vez concluidas las firmas</w:t>
      </w:r>
      <w:r w:rsidR="00DC1B1F" w:rsidRPr="00E4197B">
        <w:rPr>
          <w:lang w:val="es-AR"/>
        </w:rPr>
        <w:t xml:space="preserve">. </w:t>
      </w:r>
    </w:p>
    <w:p w14:paraId="04355D3E" w14:textId="6F3EF34E" w:rsidR="00DC1B1F" w:rsidRPr="00E4197B" w:rsidRDefault="0080779C" w:rsidP="00DC1B1F">
      <w:pPr>
        <w:pStyle w:val="Heading1"/>
        <w:rPr>
          <w:lang w:val="es-AR"/>
        </w:rPr>
      </w:pPr>
      <w:r w:rsidRPr="00E4197B">
        <w:rPr>
          <w:lang w:val="es-AR"/>
        </w:rPr>
        <w:t>Posteriormente, al aprobar la solicitud de</w:t>
      </w:r>
      <w:r w:rsidR="004C5426" w:rsidRPr="00E4197B">
        <w:rPr>
          <w:lang w:val="es-AR"/>
        </w:rPr>
        <w:t>l</w:t>
      </w:r>
      <w:r w:rsidRPr="00E4197B">
        <w:rPr>
          <w:lang w:val="es-AR"/>
        </w:rPr>
        <w:t xml:space="preserve"> tramo, se pidió al PNUD que proporcionara a la 90ª</w:t>
      </w:r>
      <w:r w:rsidR="00D7580A">
        <w:rPr>
          <w:lang w:val="es-AR"/>
        </w:rPr>
        <w:t> </w:t>
      </w:r>
      <w:r w:rsidRPr="00E4197B">
        <w:rPr>
          <w:lang w:val="es-AR"/>
        </w:rPr>
        <w:t xml:space="preserve">reunión la confirmación de la finalización del proyecto de </w:t>
      </w:r>
      <w:r w:rsidR="00A740F5">
        <w:rPr>
          <w:lang w:val="es-AR"/>
        </w:rPr>
        <w:t>ley</w:t>
      </w:r>
      <w:r w:rsidRPr="00E4197B">
        <w:rPr>
          <w:lang w:val="es-AR"/>
        </w:rPr>
        <w:t xml:space="preserve"> descrito en el documento UNEP/</w:t>
      </w:r>
      <w:proofErr w:type="spellStart"/>
      <w:r w:rsidRPr="00E4197B">
        <w:rPr>
          <w:lang w:val="es-AR"/>
        </w:rPr>
        <w:t>OzL.Pro</w:t>
      </w:r>
      <w:proofErr w:type="spellEnd"/>
      <w:r w:rsidRPr="00E4197B">
        <w:rPr>
          <w:lang w:val="es-AR"/>
        </w:rPr>
        <w:t>/</w:t>
      </w:r>
      <w:proofErr w:type="spellStart"/>
      <w:r w:rsidRPr="00E4197B">
        <w:rPr>
          <w:lang w:val="es-AR"/>
        </w:rPr>
        <w:t>ExCom</w:t>
      </w:r>
      <w:proofErr w:type="spellEnd"/>
      <w:r w:rsidRPr="00E4197B">
        <w:rPr>
          <w:lang w:val="es-AR"/>
        </w:rPr>
        <w:t xml:space="preserve">/88/44 y la entrada en vigor de las prohibiciones del uso de HCFC-141b en el </w:t>
      </w:r>
      <w:r w:rsidR="00DF0981" w:rsidRPr="00E4197B">
        <w:rPr>
          <w:lang w:val="es-AR"/>
        </w:rPr>
        <w:t>sector de protección contra incendios</w:t>
      </w:r>
      <w:r w:rsidRPr="00E4197B">
        <w:rPr>
          <w:lang w:val="es-AR"/>
        </w:rPr>
        <w:t>, para todos los usos de HCFC 141b</w:t>
      </w:r>
      <w:r w:rsidR="00DF0981" w:rsidRPr="00E4197B">
        <w:rPr>
          <w:lang w:val="es-AR"/>
        </w:rPr>
        <w:t>,</w:t>
      </w:r>
      <w:r w:rsidRPr="00E4197B">
        <w:rPr>
          <w:lang w:val="es-AR"/>
        </w:rPr>
        <w:t xml:space="preserve"> puro y </w:t>
      </w:r>
      <w:r w:rsidR="00DF0981" w:rsidRPr="00E4197B">
        <w:rPr>
          <w:lang w:val="es-AR"/>
        </w:rPr>
        <w:t>en polioles</w:t>
      </w:r>
      <w:r w:rsidRPr="00E4197B">
        <w:rPr>
          <w:lang w:val="es-AR"/>
        </w:rPr>
        <w:t xml:space="preserve"> premezclados</w:t>
      </w:r>
      <w:r w:rsidRPr="00644311">
        <w:rPr>
          <w:lang w:val="es-AR"/>
        </w:rPr>
        <w:t xml:space="preserve">, y </w:t>
      </w:r>
      <w:r w:rsidR="00644311">
        <w:rPr>
          <w:lang w:val="es-AR"/>
        </w:rPr>
        <w:t xml:space="preserve">de </w:t>
      </w:r>
      <w:r w:rsidRPr="00644311">
        <w:rPr>
          <w:lang w:val="es-AR"/>
        </w:rPr>
        <w:t>la fabricación e importación</w:t>
      </w:r>
      <w:r w:rsidRPr="00E4197B">
        <w:rPr>
          <w:lang w:val="es-AR"/>
        </w:rPr>
        <w:t xml:space="preserve"> de </w:t>
      </w:r>
      <w:r w:rsidR="00C3406E" w:rsidRPr="00E4197B">
        <w:rPr>
          <w:lang w:val="es-AR"/>
        </w:rPr>
        <w:t>equipos</w:t>
      </w:r>
      <w:r w:rsidRPr="00E4197B">
        <w:rPr>
          <w:lang w:val="es-AR"/>
        </w:rPr>
        <w:t xml:space="preserve"> de refrigeración y aire acondicionado </w:t>
      </w:r>
      <w:r w:rsidR="004C5426" w:rsidRPr="00E4197B">
        <w:rPr>
          <w:lang w:val="es-AR"/>
        </w:rPr>
        <w:t>que utilizan HCFC</w:t>
      </w:r>
      <w:r w:rsidRPr="00E4197B">
        <w:rPr>
          <w:lang w:val="es-AR"/>
        </w:rPr>
        <w:t xml:space="preserve"> (decisión 88/40</w:t>
      </w:r>
      <w:r w:rsidR="00274F34" w:rsidRPr="00E4197B">
        <w:rPr>
          <w:lang w:val="es-AR"/>
        </w:rPr>
        <w:t xml:space="preserve"> </w:t>
      </w:r>
      <w:r w:rsidRPr="00E4197B">
        <w:rPr>
          <w:lang w:val="es-AR"/>
        </w:rPr>
        <w:t>a))</w:t>
      </w:r>
      <w:r w:rsidR="00DC1B1F" w:rsidRPr="00E4197B">
        <w:rPr>
          <w:lang w:val="es-AR"/>
        </w:rPr>
        <w:t>.</w:t>
      </w:r>
    </w:p>
    <w:p w14:paraId="0E46B95E" w14:textId="77B7DFD0" w:rsidR="00DC1B1F" w:rsidRPr="00E4197B" w:rsidRDefault="004C5426" w:rsidP="00DC1B1F">
      <w:pPr>
        <w:pStyle w:val="Heading1"/>
        <w:rPr>
          <w:lang w:val="es-AR"/>
        </w:rPr>
      </w:pPr>
      <w:r w:rsidRPr="00E4197B">
        <w:rPr>
          <w:lang w:val="es-AR"/>
        </w:rPr>
        <w:t xml:space="preserve">De conformidad </w:t>
      </w:r>
      <w:r w:rsidR="0080779C" w:rsidRPr="00E4197B">
        <w:rPr>
          <w:lang w:val="es-AR"/>
        </w:rPr>
        <w:t xml:space="preserve">con esa decisión, el PNUD presentó a la 90ª reunión una actualización sobre el </w:t>
      </w:r>
      <w:r w:rsidRPr="00E4197B">
        <w:rPr>
          <w:lang w:val="es-AR"/>
        </w:rPr>
        <w:t xml:space="preserve">avance </w:t>
      </w:r>
      <w:r w:rsidR="0080779C" w:rsidRPr="00E4197B">
        <w:rPr>
          <w:lang w:val="es-AR"/>
        </w:rPr>
        <w:t xml:space="preserve">de la finalización del proyecto de </w:t>
      </w:r>
      <w:r w:rsidR="00A740F5">
        <w:rPr>
          <w:lang w:val="es-AR"/>
        </w:rPr>
        <w:t>ley</w:t>
      </w:r>
      <w:r w:rsidR="0080779C" w:rsidRPr="00E4197B">
        <w:rPr>
          <w:lang w:val="es-AR"/>
        </w:rPr>
        <w:t xml:space="preserve"> y la entrada en vigor de las mencionadas</w:t>
      </w:r>
      <w:r w:rsidRPr="00E4197B">
        <w:rPr>
          <w:lang w:val="es-AR"/>
        </w:rPr>
        <w:t xml:space="preserve"> prohibiciones</w:t>
      </w:r>
      <w:r w:rsidR="0080779C" w:rsidRPr="00E4197B">
        <w:rPr>
          <w:lang w:val="es-AR"/>
        </w:rPr>
        <w:t xml:space="preserve">. El proyecto de </w:t>
      </w:r>
      <w:r w:rsidR="00A740F5">
        <w:rPr>
          <w:lang w:val="es-AR"/>
        </w:rPr>
        <w:t>Ley</w:t>
      </w:r>
      <w:r w:rsidR="0080779C" w:rsidRPr="00E4197B">
        <w:rPr>
          <w:lang w:val="es-AR"/>
        </w:rPr>
        <w:t xml:space="preserve"> aún no se ha </w:t>
      </w:r>
      <w:r w:rsidR="00A740F5">
        <w:rPr>
          <w:lang w:val="es-AR"/>
        </w:rPr>
        <w:t>terminado</w:t>
      </w:r>
      <w:r w:rsidR="0080779C" w:rsidRPr="00E4197B">
        <w:rPr>
          <w:lang w:val="es-AR"/>
        </w:rPr>
        <w:t xml:space="preserve">, </w:t>
      </w:r>
      <w:r w:rsidRPr="00E4197B">
        <w:rPr>
          <w:lang w:val="es-AR"/>
        </w:rPr>
        <w:t xml:space="preserve">dado </w:t>
      </w:r>
      <w:r w:rsidR="0080779C" w:rsidRPr="00E4197B">
        <w:rPr>
          <w:lang w:val="es-AR"/>
        </w:rPr>
        <w:t xml:space="preserve">que un nuevo código arancelario </w:t>
      </w:r>
      <w:r w:rsidRPr="00E4197B">
        <w:rPr>
          <w:lang w:val="es-AR"/>
        </w:rPr>
        <w:t xml:space="preserve">requirió </w:t>
      </w:r>
      <w:r w:rsidR="0080779C" w:rsidRPr="00E4197B">
        <w:rPr>
          <w:lang w:val="es-AR"/>
        </w:rPr>
        <w:t xml:space="preserve">una revisión completa de los códigos y la descripción del proyecto de </w:t>
      </w:r>
      <w:r w:rsidR="00A740F5">
        <w:rPr>
          <w:lang w:val="es-AR"/>
        </w:rPr>
        <w:t>Ley</w:t>
      </w:r>
      <w:r w:rsidR="0080779C" w:rsidRPr="00E4197B">
        <w:rPr>
          <w:lang w:val="es-AR"/>
        </w:rPr>
        <w:t xml:space="preserve">, junto con una carta de </w:t>
      </w:r>
      <w:r w:rsidRPr="00E4197B">
        <w:rPr>
          <w:lang w:val="es-AR"/>
        </w:rPr>
        <w:t>aval</w:t>
      </w:r>
      <w:r w:rsidR="0080779C" w:rsidRPr="00E4197B">
        <w:rPr>
          <w:lang w:val="es-AR"/>
        </w:rPr>
        <w:t xml:space="preserve">. El PNUD había observado que todos los gremios que </w:t>
      </w:r>
      <w:r w:rsidRPr="00E4197B">
        <w:rPr>
          <w:lang w:val="es-AR"/>
        </w:rPr>
        <w:t xml:space="preserve">estarían </w:t>
      </w:r>
      <w:r w:rsidR="0080779C" w:rsidRPr="00E4197B">
        <w:rPr>
          <w:lang w:val="es-AR"/>
        </w:rPr>
        <w:t xml:space="preserve">controlados por la </w:t>
      </w:r>
      <w:r w:rsidR="00A740F5">
        <w:rPr>
          <w:lang w:val="es-AR"/>
        </w:rPr>
        <w:t>Ley</w:t>
      </w:r>
      <w:r w:rsidR="0080779C" w:rsidRPr="00E4197B">
        <w:rPr>
          <w:lang w:val="es-AR"/>
        </w:rPr>
        <w:t xml:space="preserve"> o que están relacionados con ella habían indicado su apoyo al proyecto de </w:t>
      </w:r>
      <w:r w:rsidR="00A740F5">
        <w:rPr>
          <w:lang w:val="es-AR"/>
        </w:rPr>
        <w:t>Ley</w:t>
      </w:r>
      <w:r w:rsidR="0080779C" w:rsidRPr="00E4197B">
        <w:rPr>
          <w:lang w:val="es-AR"/>
        </w:rPr>
        <w:t xml:space="preserve"> y </w:t>
      </w:r>
      <w:r w:rsidRPr="00E4197B">
        <w:rPr>
          <w:lang w:val="es-AR"/>
        </w:rPr>
        <w:t xml:space="preserve">manifestado </w:t>
      </w:r>
      <w:r w:rsidR="0080779C" w:rsidRPr="00E4197B">
        <w:rPr>
          <w:lang w:val="es-AR"/>
        </w:rPr>
        <w:t xml:space="preserve">en su informe de datos del programa del país que </w:t>
      </w:r>
      <w:r w:rsidRPr="00E4197B">
        <w:rPr>
          <w:lang w:val="es-AR"/>
        </w:rPr>
        <w:t xml:space="preserve">en 2021 </w:t>
      </w:r>
      <w:r w:rsidR="0080779C" w:rsidRPr="00E4197B">
        <w:rPr>
          <w:lang w:val="es-AR"/>
        </w:rPr>
        <w:t>no h</w:t>
      </w:r>
      <w:r w:rsidRPr="00E4197B">
        <w:rPr>
          <w:lang w:val="es-AR"/>
        </w:rPr>
        <w:t xml:space="preserve">ubo </w:t>
      </w:r>
      <w:r w:rsidR="0080779C" w:rsidRPr="00E4197B">
        <w:rPr>
          <w:lang w:val="es-AR"/>
        </w:rPr>
        <w:t xml:space="preserve">importaciones de HCFC-141b. </w:t>
      </w:r>
      <w:r w:rsidRPr="00E4197B">
        <w:rPr>
          <w:lang w:val="es-AR"/>
        </w:rPr>
        <w:t>Se llevaron a cabo la</w:t>
      </w:r>
      <w:r w:rsidR="0080779C" w:rsidRPr="00E4197B">
        <w:rPr>
          <w:lang w:val="es-AR"/>
        </w:rPr>
        <w:t xml:space="preserve"> revisión y la carta de </w:t>
      </w:r>
      <w:r w:rsidRPr="00E4197B">
        <w:rPr>
          <w:lang w:val="es-AR"/>
        </w:rPr>
        <w:t>aval</w:t>
      </w:r>
      <w:r w:rsidR="0080779C" w:rsidRPr="00E4197B">
        <w:rPr>
          <w:lang w:val="es-AR"/>
        </w:rPr>
        <w:t xml:space="preserve">; el paso restante era la firma del proyecto de </w:t>
      </w:r>
      <w:r w:rsidR="00A740F5">
        <w:rPr>
          <w:lang w:val="es-AR"/>
        </w:rPr>
        <w:t>ley</w:t>
      </w:r>
      <w:r w:rsidR="0080779C" w:rsidRPr="00E4197B">
        <w:rPr>
          <w:lang w:val="es-AR"/>
        </w:rPr>
        <w:t xml:space="preserve"> por parte de los ministros de Medio Ambiente y de Industria y Comercio. Posteriormente, se pidió al PNUD que </w:t>
      </w:r>
      <w:r w:rsidR="00A740F5">
        <w:rPr>
          <w:lang w:val="es-AR"/>
        </w:rPr>
        <w:t>en</w:t>
      </w:r>
      <w:r w:rsidR="00A740F5" w:rsidRPr="00E4197B">
        <w:rPr>
          <w:lang w:val="es-AR"/>
        </w:rPr>
        <w:t xml:space="preserve"> la 91ª reunión </w:t>
      </w:r>
      <w:r w:rsidR="0080779C" w:rsidRPr="00E4197B">
        <w:rPr>
          <w:lang w:val="es-AR"/>
        </w:rPr>
        <w:t>pr</w:t>
      </w:r>
      <w:r w:rsidR="00A740F5">
        <w:rPr>
          <w:lang w:val="es-AR"/>
        </w:rPr>
        <w:t xml:space="preserve">esentara </w:t>
      </w:r>
      <w:r w:rsidR="0080779C" w:rsidRPr="00E4197B">
        <w:rPr>
          <w:lang w:val="es-AR"/>
        </w:rPr>
        <w:t xml:space="preserve">la confirmación de la finalización del proyecto de </w:t>
      </w:r>
      <w:r w:rsidR="00A740F5">
        <w:rPr>
          <w:lang w:val="es-AR"/>
        </w:rPr>
        <w:t>Ley</w:t>
      </w:r>
      <w:r w:rsidR="0080779C" w:rsidRPr="00E4197B">
        <w:rPr>
          <w:lang w:val="es-AR"/>
        </w:rPr>
        <w:t xml:space="preserve"> y la entrada en vigor de las prohibiciones mencionadas (decisión 90/11)</w:t>
      </w:r>
      <w:r w:rsidR="00DC1B1F" w:rsidRPr="00E4197B">
        <w:rPr>
          <w:lang w:val="es-AR"/>
        </w:rPr>
        <w:t>.</w:t>
      </w:r>
    </w:p>
    <w:p w14:paraId="4A41F435" w14:textId="0E71A52E" w:rsidR="00DC1B1F" w:rsidRPr="00E4197B" w:rsidRDefault="004C5426" w:rsidP="00DC1B1F">
      <w:pPr>
        <w:pStyle w:val="Heading1"/>
        <w:rPr>
          <w:lang w:val="es-AR"/>
        </w:rPr>
      </w:pPr>
      <w:r w:rsidRPr="00E4197B">
        <w:rPr>
          <w:lang w:val="es-AR"/>
        </w:rPr>
        <w:t xml:space="preserve">De conformidad </w:t>
      </w:r>
      <w:r w:rsidR="0080779C" w:rsidRPr="00E4197B">
        <w:rPr>
          <w:lang w:val="es-AR"/>
        </w:rPr>
        <w:t xml:space="preserve">con la decisión 90/11, y en nombre del </w:t>
      </w:r>
      <w:r w:rsidR="00322FFF" w:rsidRPr="00E4197B">
        <w:rPr>
          <w:lang w:val="es-AR"/>
        </w:rPr>
        <w:t>gobierno</w:t>
      </w:r>
      <w:r w:rsidR="0080779C" w:rsidRPr="00E4197B">
        <w:rPr>
          <w:lang w:val="es-AR"/>
        </w:rPr>
        <w:t xml:space="preserve"> de Colombia, el PNUD </w:t>
      </w:r>
      <w:r w:rsidR="00A740F5">
        <w:rPr>
          <w:lang w:val="es-AR"/>
        </w:rPr>
        <w:t xml:space="preserve">presentó </w:t>
      </w:r>
      <w:r w:rsidR="0080779C" w:rsidRPr="00E4197B">
        <w:rPr>
          <w:lang w:val="es-AR"/>
        </w:rPr>
        <w:t xml:space="preserve">una actualización sobre el </w:t>
      </w:r>
      <w:r w:rsidRPr="00E4197B">
        <w:rPr>
          <w:lang w:val="es-AR"/>
        </w:rPr>
        <w:t xml:space="preserve">avance </w:t>
      </w:r>
      <w:r w:rsidR="0080779C" w:rsidRPr="00E4197B">
        <w:rPr>
          <w:lang w:val="es-AR"/>
        </w:rPr>
        <w:t xml:space="preserve">de la finalización del proyecto de </w:t>
      </w:r>
      <w:r w:rsidR="00A740F5">
        <w:rPr>
          <w:lang w:val="es-AR"/>
        </w:rPr>
        <w:t>ley</w:t>
      </w:r>
      <w:r w:rsidR="0080779C" w:rsidRPr="00E4197B">
        <w:rPr>
          <w:lang w:val="es-AR"/>
        </w:rPr>
        <w:t xml:space="preserve"> descrito en el documento UNEP/</w:t>
      </w:r>
      <w:proofErr w:type="spellStart"/>
      <w:r w:rsidR="0080779C" w:rsidRPr="00E4197B">
        <w:rPr>
          <w:lang w:val="es-AR"/>
        </w:rPr>
        <w:t>OzL.Pro</w:t>
      </w:r>
      <w:proofErr w:type="spellEnd"/>
      <w:r w:rsidR="0080779C" w:rsidRPr="00E4197B">
        <w:rPr>
          <w:lang w:val="es-AR"/>
        </w:rPr>
        <w:t>/</w:t>
      </w:r>
      <w:proofErr w:type="spellStart"/>
      <w:r w:rsidR="0080779C" w:rsidRPr="00E4197B">
        <w:rPr>
          <w:lang w:val="es-AR"/>
        </w:rPr>
        <w:t>ExCom</w:t>
      </w:r>
      <w:proofErr w:type="spellEnd"/>
      <w:r w:rsidR="0080779C" w:rsidRPr="00E4197B">
        <w:rPr>
          <w:lang w:val="es-AR"/>
        </w:rPr>
        <w:t xml:space="preserve">/88/44 y la entrada en vigor de las prohibiciones del uso de HCFC-141b en el </w:t>
      </w:r>
      <w:r w:rsidR="00DF0981" w:rsidRPr="00E4197B">
        <w:rPr>
          <w:lang w:val="es-AR"/>
        </w:rPr>
        <w:t>sector de protección contra incendios</w:t>
      </w:r>
      <w:r w:rsidR="0080779C" w:rsidRPr="00E4197B">
        <w:rPr>
          <w:lang w:val="es-AR"/>
        </w:rPr>
        <w:t>, para todos los usos del HCFC 141b</w:t>
      </w:r>
      <w:r w:rsidRPr="00E4197B">
        <w:rPr>
          <w:lang w:val="es-AR"/>
        </w:rPr>
        <w:t>,</w:t>
      </w:r>
      <w:r w:rsidR="0080779C" w:rsidRPr="00E4197B">
        <w:rPr>
          <w:lang w:val="es-AR"/>
        </w:rPr>
        <w:t xml:space="preserve"> puro y </w:t>
      </w:r>
      <w:r w:rsidR="00DF0981" w:rsidRPr="00E4197B">
        <w:rPr>
          <w:lang w:val="es-AR"/>
        </w:rPr>
        <w:t>en polioles</w:t>
      </w:r>
      <w:r w:rsidR="0080779C" w:rsidRPr="00E4197B">
        <w:rPr>
          <w:lang w:val="es-AR"/>
        </w:rPr>
        <w:t xml:space="preserve"> premezclados, y de </w:t>
      </w:r>
      <w:r w:rsidR="00C3406E" w:rsidRPr="00E4197B">
        <w:rPr>
          <w:lang w:val="es-AR"/>
        </w:rPr>
        <w:t>eq</w:t>
      </w:r>
      <w:r w:rsidR="0065162B">
        <w:rPr>
          <w:lang w:val="es-AR"/>
        </w:rPr>
        <w:t>uipos de refrigeración y climatización</w:t>
      </w:r>
      <w:r w:rsidR="0080779C" w:rsidRPr="00E4197B">
        <w:rPr>
          <w:lang w:val="es-AR"/>
        </w:rPr>
        <w:t xml:space="preserve"> </w:t>
      </w:r>
      <w:r w:rsidRPr="00E4197B">
        <w:rPr>
          <w:lang w:val="es-AR"/>
        </w:rPr>
        <w:t>que utilizan HCFC</w:t>
      </w:r>
      <w:r w:rsidR="0080779C" w:rsidRPr="00E4197B">
        <w:rPr>
          <w:lang w:val="es-AR"/>
        </w:rPr>
        <w:t xml:space="preserve">. </w:t>
      </w:r>
      <w:r w:rsidRPr="00E4197B">
        <w:rPr>
          <w:lang w:val="es-AR"/>
        </w:rPr>
        <w:t>Asimismo</w:t>
      </w:r>
      <w:r w:rsidR="0065162B">
        <w:rPr>
          <w:lang w:val="es-AR"/>
        </w:rPr>
        <w:t>,</w:t>
      </w:r>
      <w:r w:rsidRPr="00E4197B">
        <w:rPr>
          <w:lang w:val="es-AR"/>
        </w:rPr>
        <w:t xml:space="preserve"> e</w:t>
      </w:r>
      <w:r w:rsidR="0080779C" w:rsidRPr="00E4197B">
        <w:rPr>
          <w:lang w:val="es-AR"/>
        </w:rPr>
        <w:t xml:space="preserve">l PNUD </w:t>
      </w:r>
      <w:r w:rsidRPr="00E4197B">
        <w:rPr>
          <w:lang w:val="es-AR"/>
        </w:rPr>
        <w:t xml:space="preserve">presentó </w:t>
      </w:r>
      <w:r w:rsidR="0080779C" w:rsidRPr="00E4197B">
        <w:rPr>
          <w:lang w:val="es-AR"/>
        </w:rPr>
        <w:t xml:space="preserve">una solicitud de prórroga </w:t>
      </w:r>
      <w:r w:rsidRPr="00E4197B">
        <w:rPr>
          <w:lang w:val="es-AR"/>
        </w:rPr>
        <w:t xml:space="preserve">para </w:t>
      </w:r>
      <w:r w:rsidR="0080779C" w:rsidRPr="00E4197B">
        <w:rPr>
          <w:lang w:val="es-AR"/>
        </w:rPr>
        <w:t xml:space="preserve">la </w:t>
      </w:r>
      <w:r w:rsidRPr="00E4197B">
        <w:rPr>
          <w:lang w:val="es-AR"/>
        </w:rPr>
        <w:t xml:space="preserve">ejecución </w:t>
      </w:r>
      <w:r w:rsidR="0080779C" w:rsidRPr="00E4197B">
        <w:rPr>
          <w:lang w:val="es-AR"/>
        </w:rPr>
        <w:t>de la</w:t>
      </w:r>
      <w:r w:rsidR="00EC5DDE" w:rsidRPr="00E4197B">
        <w:rPr>
          <w:lang w:val="es-AR"/>
        </w:rPr>
        <w:t xml:space="preserve"> etapa </w:t>
      </w:r>
      <w:r w:rsidR="0080779C" w:rsidRPr="00E4197B">
        <w:rPr>
          <w:lang w:val="es-AR"/>
        </w:rPr>
        <w:t>II</w:t>
      </w:r>
      <w:r w:rsidR="00DC1B1F" w:rsidRPr="00E4197B">
        <w:rPr>
          <w:lang w:val="es-AR"/>
        </w:rPr>
        <w:t>.</w:t>
      </w:r>
    </w:p>
    <w:p w14:paraId="5F4283C6" w14:textId="5DFEC5BA" w:rsidR="00DC1B1F" w:rsidRPr="00E4197B" w:rsidRDefault="00063A20" w:rsidP="00DC1B1F">
      <w:pPr>
        <w:keepNext/>
        <w:spacing w:after="240"/>
        <w:rPr>
          <w:b/>
          <w:bCs/>
          <w:lang w:val="es-AR"/>
        </w:rPr>
      </w:pPr>
      <w:r w:rsidRPr="00E4197B">
        <w:rPr>
          <w:b/>
          <w:bCs/>
          <w:lang w:val="es-AR"/>
        </w:rPr>
        <w:lastRenderedPageBreak/>
        <w:t xml:space="preserve">Informe sobre la marcha de las actividades </w:t>
      </w:r>
    </w:p>
    <w:p w14:paraId="15C619B3" w14:textId="04992084" w:rsidR="00DC1B1F" w:rsidRPr="00E4197B" w:rsidRDefault="004C5426" w:rsidP="00DC1B1F">
      <w:pPr>
        <w:pStyle w:val="Heading1"/>
        <w:rPr>
          <w:lang w:val="es-AR"/>
        </w:rPr>
      </w:pPr>
      <w:r w:rsidRPr="00E4197B">
        <w:rPr>
          <w:lang w:val="es-AR"/>
        </w:rPr>
        <w:t>El 17 de junio de 2022, los ministros de Medio Ambiente y de Industria y Comercio firmaron l</w:t>
      </w:r>
      <w:r w:rsidR="0080779C" w:rsidRPr="00E4197B">
        <w:rPr>
          <w:lang w:val="es-AR"/>
        </w:rPr>
        <w:t xml:space="preserve">a </w:t>
      </w:r>
      <w:r w:rsidR="0065162B">
        <w:rPr>
          <w:lang w:val="es-AR"/>
        </w:rPr>
        <w:t>l</w:t>
      </w:r>
      <w:r w:rsidR="00A740F5">
        <w:rPr>
          <w:lang w:val="es-AR"/>
        </w:rPr>
        <w:t>ey</w:t>
      </w:r>
      <w:r w:rsidR="0080779C" w:rsidRPr="00E4197B">
        <w:rPr>
          <w:lang w:val="es-AR"/>
        </w:rPr>
        <w:t xml:space="preserve">. </w:t>
      </w:r>
      <w:r w:rsidR="0078494E" w:rsidRPr="00E4197B">
        <w:rPr>
          <w:lang w:val="es-AR"/>
        </w:rPr>
        <w:t>El 17 de septiembre de 2022, tres meses después de su publicación en el boletín oficial, e</w:t>
      </w:r>
      <w:r w:rsidR="0080779C" w:rsidRPr="00E4197B">
        <w:rPr>
          <w:lang w:val="es-AR"/>
        </w:rPr>
        <w:t xml:space="preserve">l </w:t>
      </w:r>
      <w:r w:rsidR="00322FFF" w:rsidRPr="00E4197B">
        <w:rPr>
          <w:lang w:val="es-AR"/>
        </w:rPr>
        <w:t>gobierno</w:t>
      </w:r>
      <w:r w:rsidR="0080779C" w:rsidRPr="00E4197B">
        <w:rPr>
          <w:lang w:val="es-AR"/>
        </w:rPr>
        <w:t xml:space="preserve"> de Colombia promulgó las prohibiciones del uso de HCFC-141b en el </w:t>
      </w:r>
      <w:r w:rsidR="00DF0981" w:rsidRPr="00E4197B">
        <w:rPr>
          <w:lang w:val="es-AR"/>
        </w:rPr>
        <w:t>sector de protección contra incendios</w:t>
      </w:r>
      <w:r w:rsidR="0080779C" w:rsidRPr="00E4197B">
        <w:rPr>
          <w:lang w:val="es-AR"/>
        </w:rPr>
        <w:t>, para todos los usos de HCFC-141b</w:t>
      </w:r>
      <w:r w:rsidR="0078494E" w:rsidRPr="00E4197B">
        <w:rPr>
          <w:lang w:val="es-AR"/>
        </w:rPr>
        <w:t>,</w:t>
      </w:r>
      <w:r w:rsidR="0080779C" w:rsidRPr="00E4197B">
        <w:rPr>
          <w:lang w:val="es-AR"/>
        </w:rPr>
        <w:t xml:space="preserve"> puro y </w:t>
      </w:r>
      <w:r w:rsidR="00DF0981" w:rsidRPr="00E4197B">
        <w:rPr>
          <w:lang w:val="es-AR"/>
        </w:rPr>
        <w:t>en polioles</w:t>
      </w:r>
      <w:r w:rsidR="0080779C" w:rsidRPr="00E4197B">
        <w:rPr>
          <w:lang w:val="es-AR"/>
        </w:rPr>
        <w:t xml:space="preserve"> premezclados, inmediatamente después de la finalización de la </w:t>
      </w:r>
      <w:r w:rsidR="0065162B">
        <w:rPr>
          <w:lang w:val="es-AR"/>
        </w:rPr>
        <w:t>l</w:t>
      </w:r>
      <w:r w:rsidR="00A740F5">
        <w:rPr>
          <w:lang w:val="es-AR"/>
        </w:rPr>
        <w:t>ey</w:t>
      </w:r>
      <w:r w:rsidR="0080779C" w:rsidRPr="00E4197B">
        <w:rPr>
          <w:lang w:val="es-AR"/>
        </w:rPr>
        <w:t>, y</w:t>
      </w:r>
      <w:r w:rsidR="0080779C" w:rsidRPr="0065162B">
        <w:rPr>
          <w:lang w:val="es-AR"/>
        </w:rPr>
        <w:t xml:space="preserve"> de la fabricación e importación</w:t>
      </w:r>
      <w:r w:rsidR="0080779C" w:rsidRPr="00E4197B">
        <w:rPr>
          <w:lang w:val="es-AR"/>
        </w:rPr>
        <w:t xml:space="preserve"> de </w:t>
      </w:r>
      <w:r w:rsidR="00C3406E" w:rsidRPr="00E4197B">
        <w:rPr>
          <w:lang w:val="es-AR"/>
        </w:rPr>
        <w:t>eq</w:t>
      </w:r>
      <w:r w:rsidR="0065162B">
        <w:rPr>
          <w:lang w:val="es-AR"/>
        </w:rPr>
        <w:t>uipos de refrigeración y climatización</w:t>
      </w:r>
      <w:r w:rsidR="0080779C" w:rsidRPr="00E4197B">
        <w:rPr>
          <w:lang w:val="es-AR"/>
        </w:rPr>
        <w:t xml:space="preserve"> </w:t>
      </w:r>
      <w:r w:rsidRPr="00E4197B">
        <w:rPr>
          <w:lang w:val="es-AR"/>
        </w:rPr>
        <w:t>que utilizan HCFC</w:t>
      </w:r>
      <w:r w:rsidR="00DC1B1F" w:rsidRPr="00E4197B">
        <w:rPr>
          <w:lang w:val="es-AR"/>
        </w:rPr>
        <w:t>.</w:t>
      </w:r>
    </w:p>
    <w:p w14:paraId="6BD4A88A" w14:textId="48AFDF89" w:rsidR="00DC1B1F" w:rsidRPr="00E4197B" w:rsidRDefault="0080779C" w:rsidP="00DC1B1F">
      <w:pPr>
        <w:keepNext/>
        <w:spacing w:after="240"/>
        <w:rPr>
          <w:rStyle w:val="Style2"/>
          <w:b/>
          <w:bCs/>
          <w:lang w:val="es-AR"/>
        </w:rPr>
      </w:pPr>
      <w:r w:rsidRPr="00E4197B">
        <w:rPr>
          <w:rStyle w:val="Style2"/>
          <w:b/>
          <w:bCs/>
          <w:lang w:val="es-AR"/>
        </w:rPr>
        <w:t>Pedido de prórroga</w:t>
      </w:r>
      <w:r w:rsidR="00DC1B1F" w:rsidRPr="00E4197B">
        <w:rPr>
          <w:rStyle w:val="Style2"/>
          <w:b/>
          <w:bCs/>
          <w:lang w:val="es-AR"/>
        </w:rPr>
        <w:t xml:space="preserve"> </w:t>
      </w:r>
    </w:p>
    <w:p w14:paraId="58529F08" w14:textId="563AE137" w:rsidR="00DC1B1F" w:rsidRPr="00E4197B" w:rsidRDefault="00566778" w:rsidP="00DC1B1F">
      <w:pPr>
        <w:pStyle w:val="Heading1"/>
        <w:rPr>
          <w:rStyle w:val="Style2"/>
          <w:u w:val="none"/>
          <w:lang w:val="es-AR"/>
        </w:rPr>
      </w:pPr>
      <w:r w:rsidRPr="00E4197B">
        <w:rPr>
          <w:rStyle w:val="Style2"/>
          <w:u w:val="none"/>
          <w:lang w:val="es-AR"/>
        </w:rPr>
        <w:t>El PNUD solicit</w:t>
      </w:r>
      <w:r w:rsidR="0078494E" w:rsidRPr="00E4197B">
        <w:rPr>
          <w:rStyle w:val="Style2"/>
          <w:u w:val="none"/>
          <w:lang w:val="es-AR"/>
        </w:rPr>
        <w:t xml:space="preserve">ó </w:t>
      </w:r>
      <w:r w:rsidRPr="00E4197B">
        <w:rPr>
          <w:rStyle w:val="Style2"/>
          <w:u w:val="none"/>
          <w:lang w:val="es-AR"/>
        </w:rPr>
        <w:t xml:space="preserve">prorrogar </w:t>
      </w:r>
      <w:r w:rsidR="0078494E" w:rsidRPr="00E4197B">
        <w:rPr>
          <w:rStyle w:val="Style2"/>
          <w:u w:val="none"/>
          <w:lang w:val="es-AR"/>
        </w:rPr>
        <w:t xml:space="preserve">seis meses </w:t>
      </w:r>
      <w:r w:rsidRPr="00E4197B">
        <w:rPr>
          <w:rStyle w:val="Style2"/>
          <w:u w:val="none"/>
          <w:lang w:val="es-AR"/>
        </w:rPr>
        <w:t xml:space="preserve">la fecha de finalización de la etapa II, hasta el 30 de junio de 2023, debido a los recientes cambios administrativos y contables </w:t>
      </w:r>
      <w:r w:rsidR="0078494E" w:rsidRPr="00E4197B">
        <w:rPr>
          <w:rStyle w:val="Style2"/>
          <w:u w:val="none"/>
          <w:lang w:val="es-AR"/>
        </w:rPr>
        <w:t xml:space="preserve">que tuvieron lugar en </w:t>
      </w:r>
      <w:r w:rsidR="0065162B">
        <w:rPr>
          <w:rStyle w:val="Style2"/>
          <w:u w:val="none"/>
          <w:lang w:val="es-AR"/>
        </w:rPr>
        <w:t xml:space="preserve">ese organismo </w:t>
      </w:r>
      <w:r w:rsidR="0078494E" w:rsidRPr="00E4197B">
        <w:rPr>
          <w:rStyle w:val="Style2"/>
          <w:u w:val="none"/>
          <w:lang w:val="es-AR"/>
        </w:rPr>
        <w:t>y</w:t>
      </w:r>
      <w:r w:rsidRPr="00E4197B">
        <w:rPr>
          <w:rStyle w:val="Style2"/>
          <w:u w:val="none"/>
          <w:lang w:val="es-AR"/>
        </w:rPr>
        <w:t xml:space="preserve"> que provocaron una </w:t>
      </w:r>
      <w:r w:rsidR="0078494E" w:rsidRPr="00E4197B">
        <w:rPr>
          <w:rStyle w:val="Style2"/>
          <w:u w:val="none"/>
          <w:lang w:val="es-AR"/>
        </w:rPr>
        <w:t xml:space="preserve">limitada </w:t>
      </w:r>
      <w:r w:rsidRPr="00E4197B">
        <w:rPr>
          <w:rStyle w:val="Style2"/>
          <w:u w:val="none"/>
          <w:lang w:val="es-AR"/>
        </w:rPr>
        <w:t>disponibilidad de</w:t>
      </w:r>
      <w:r w:rsidR="0078494E" w:rsidRPr="00E4197B">
        <w:rPr>
          <w:rStyle w:val="Style2"/>
          <w:u w:val="none"/>
          <w:lang w:val="es-AR"/>
        </w:rPr>
        <w:t>l</w:t>
      </w:r>
      <w:r w:rsidRPr="00E4197B">
        <w:rPr>
          <w:rStyle w:val="Style2"/>
          <w:u w:val="none"/>
          <w:lang w:val="es-AR"/>
        </w:rPr>
        <w:t xml:space="preserve"> personal formado en el nuevo sistema contable y un retraso en la disponibilidad de los fondos del cuarto y último tramo</w:t>
      </w:r>
      <w:r w:rsidR="00DC1B1F" w:rsidRPr="00E4197B">
        <w:rPr>
          <w:rStyle w:val="Style2"/>
          <w:u w:val="none"/>
          <w:lang w:val="es-AR"/>
        </w:rPr>
        <w:t>.</w:t>
      </w:r>
    </w:p>
    <w:p w14:paraId="74ABDB22" w14:textId="4B349AC7" w:rsidR="00DC1B1F" w:rsidRPr="00E4197B" w:rsidRDefault="00566778" w:rsidP="00DC1B1F">
      <w:pPr>
        <w:pStyle w:val="Heading1"/>
        <w:rPr>
          <w:lang w:val="es-AR"/>
        </w:rPr>
      </w:pPr>
      <w:r w:rsidRPr="00E4197B">
        <w:rPr>
          <w:lang w:val="es-AR"/>
        </w:rPr>
        <w:t>Las actividades restantes que el PNUD debe</w:t>
      </w:r>
      <w:r w:rsidR="0078494E" w:rsidRPr="00E4197B">
        <w:rPr>
          <w:lang w:val="es-AR"/>
        </w:rPr>
        <w:t>rá</w:t>
      </w:r>
      <w:r w:rsidRPr="00E4197B">
        <w:rPr>
          <w:lang w:val="es-AR"/>
        </w:rPr>
        <w:t xml:space="preserve"> ejecutar incluyen la continuación de</w:t>
      </w:r>
      <w:r w:rsidR="0078494E" w:rsidRPr="00E4197B">
        <w:rPr>
          <w:lang w:val="es-AR"/>
        </w:rPr>
        <w:t xml:space="preserve"> la supervisión </w:t>
      </w:r>
      <w:r w:rsidRPr="00E4197B">
        <w:rPr>
          <w:lang w:val="es-AR"/>
        </w:rPr>
        <w:t xml:space="preserve">y la gestión del sistema de </w:t>
      </w:r>
      <w:r w:rsidR="0078494E" w:rsidRPr="00E4197B">
        <w:rPr>
          <w:lang w:val="es-AR"/>
        </w:rPr>
        <w:t xml:space="preserve">otorgamiento de </w:t>
      </w:r>
      <w:r w:rsidRPr="00E4197B">
        <w:rPr>
          <w:lang w:val="es-AR"/>
        </w:rPr>
        <w:t xml:space="preserve">licencias, permisos y cuotas; la organización de una segunda reunión del comité sobre el control del comercio de SAO con las aduanas y el Ministerio de Comercio, Industria y Turismo, y dos talleres </w:t>
      </w:r>
      <w:r w:rsidR="0065162B">
        <w:rPr>
          <w:lang w:val="es-AR"/>
        </w:rPr>
        <w:t>de capacitación para l</w:t>
      </w:r>
      <w:r w:rsidRPr="00E4197B">
        <w:rPr>
          <w:lang w:val="es-AR"/>
        </w:rPr>
        <w:t xml:space="preserve">os funcionarios de aduanas en el control del comercio de SAO; el suministro a determinados </w:t>
      </w:r>
      <w:r w:rsidR="00435C69" w:rsidRPr="00E4197B">
        <w:rPr>
          <w:lang w:val="es-AR"/>
        </w:rPr>
        <w:t>centros de capacitación</w:t>
      </w:r>
      <w:r w:rsidRPr="00E4197B">
        <w:rPr>
          <w:lang w:val="es-AR"/>
        </w:rPr>
        <w:t xml:space="preserve"> del Servicio Nacional de Aprendizaje (SENA) de herramientas para la instalación y el mantenimiento de </w:t>
      </w:r>
      <w:r w:rsidR="00C3406E" w:rsidRPr="00E4197B">
        <w:rPr>
          <w:lang w:val="es-AR"/>
        </w:rPr>
        <w:t>equipos</w:t>
      </w:r>
      <w:r w:rsidRPr="00E4197B">
        <w:rPr>
          <w:lang w:val="es-AR"/>
        </w:rPr>
        <w:t xml:space="preserve"> de </w:t>
      </w:r>
      <w:r w:rsidR="00EC5DDE" w:rsidRPr="00E4197B">
        <w:rPr>
          <w:lang w:val="es-AR"/>
        </w:rPr>
        <w:t>refrigeración y climatización</w:t>
      </w:r>
      <w:r w:rsidRPr="00E4197B">
        <w:rPr>
          <w:lang w:val="es-AR"/>
        </w:rPr>
        <w:t xml:space="preserve"> </w:t>
      </w:r>
      <w:r w:rsidR="0078494E" w:rsidRPr="00E4197B">
        <w:rPr>
          <w:lang w:val="es-AR"/>
        </w:rPr>
        <w:t xml:space="preserve">que utilizan </w:t>
      </w:r>
      <w:r w:rsidRPr="00E4197B">
        <w:rPr>
          <w:lang w:val="es-AR"/>
        </w:rPr>
        <w:t xml:space="preserve">hidrocarburos; cuatro reuniones para promover el proceso de </w:t>
      </w:r>
      <w:r w:rsidR="0078494E" w:rsidRPr="00E4197B">
        <w:rPr>
          <w:lang w:val="es-AR"/>
        </w:rPr>
        <w:t xml:space="preserve">acreditación de </w:t>
      </w:r>
      <w:r w:rsidR="00CD23EF" w:rsidRPr="00E4197B">
        <w:rPr>
          <w:lang w:val="es-AR"/>
        </w:rPr>
        <w:t>técnicos</w:t>
      </w:r>
      <w:r w:rsidRPr="00E4197B">
        <w:rPr>
          <w:lang w:val="es-AR"/>
        </w:rPr>
        <w:t xml:space="preserve">; </w:t>
      </w:r>
      <w:r w:rsidR="0065162B">
        <w:rPr>
          <w:lang w:val="es-AR"/>
        </w:rPr>
        <w:t xml:space="preserve">la </w:t>
      </w:r>
      <w:r w:rsidR="00CD23EF" w:rsidRPr="00E4197B">
        <w:rPr>
          <w:lang w:val="es-AR"/>
        </w:rPr>
        <w:t xml:space="preserve">supervisión </w:t>
      </w:r>
      <w:r w:rsidRPr="00E4197B">
        <w:rPr>
          <w:lang w:val="es-AR"/>
        </w:rPr>
        <w:t xml:space="preserve">de la red de recuperación, </w:t>
      </w:r>
      <w:r w:rsidR="00CD23EF" w:rsidRPr="00E4197B">
        <w:rPr>
          <w:lang w:val="es-AR"/>
        </w:rPr>
        <w:t xml:space="preserve">reciclado </w:t>
      </w:r>
      <w:r w:rsidRPr="00E4197B">
        <w:rPr>
          <w:lang w:val="es-AR"/>
        </w:rPr>
        <w:t xml:space="preserve">y regeneración, y un taller adicional para técnicos y operadores de los centros de </w:t>
      </w:r>
      <w:r w:rsidR="00CD23EF" w:rsidRPr="00E4197B">
        <w:rPr>
          <w:lang w:val="es-AR"/>
        </w:rPr>
        <w:t xml:space="preserve">acopio </w:t>
      </w:r>
      <w:r w:rsidRPr="00E4197B">
        <w:rPr>
          <w:lang w:val="es-AR"/>
        </w:rPr>
        <w:t>y regeneración;</w:t>
      </w:r>
      <w:r w:rsidR="0065162B">
        <w:rPr>
          <w:lang w:val="es-AR"/>
        </w:rPr>
        <w:t xml:space="preserve"> la</w:t>
      </w:r>
      <w:r w:rsidRPr="00E4197B">
        <w:rPr>
          <w:lang w:val="es-AR"/>
        </w:rPr>
        <w:t xml:space="preserve"> </w:t>
      </w:r>
      <w:r w:rsidR="00CD23EF" w:rsidRPr="00E4197B">
        <w:rPr>
          <w:lang w:val="es-AR"/>
        </w:rPr>
        <w:t xml:space="preserve">continuación de </w:t>
      </w:r>
      <w:r w:rsidRPr="00E4197B">
        <w:rPr>
          <w:lang w:val="es-AR"/>
        </w:rPr>
        <w:t xml:space="preserve">asistencia técnica para promover la adopción de </w:t>
      </w:r>
      <w:r w:rsidR="00C3406E" w:rsidRPr="00E4197B">
        <w:rPr>
          <w:lang w:val="es-AR"/>
        </w:rPr>
        <w:t>eq</w:t>
      </w:r>
      <w:r w:rsidR="0065162B">
        <w:rPr>
          <w:lang w:val="es-AR"/>
        </w:rPr>
        <w:t>uipos de refrigeración y climatización</w:t>
      </w:r>
      <w:r w:rsidRPr="00E4197B">
        <w:rPr>
          <w:lang w:val="es-AR"/>
        </w:rPr>
        <w:t xml:space="preserve"> </w:t>
      </w:r>
      <w:r w:rsidR="00CD23EF" w:rsidRPr="00E4197B">
        <w:rPr>
          <w:lang w:val="es-AR"/>
        </w:rPr>
        <w:t xml:space="preserve">con </w:t>
      </w:r>
      <w:r w:rsidR="00B07CBB" w:rsidRPr="00E4197B">
        <w:rPr>
          <w:lang w:val="es-AR"/>
        </w:rPr>
        <w:t>bajo potencial de calentamiento atmosférico</w:t>
      </w:r>
      <w:r w:rsidRPr="00E4197B">
        <w:rPr>
          <w:lang w:val="es-AR"/>
        </w:rPr>
        <w:t xml:space="preserve"> y</w:t>
      </w:r>
      <w:r w:rsidR="0065162B">
        <w:rPr>
          <w:lang w:val="es-AR"/>
        </w:rPr>
        <w:t xml:space="preserve"> e</w:t>
      </w:r>
      <w:r w:rsidRPr="00E4197B">
        <w:rPr>
          <w:lang w:val="es-AR"/>
        </w:rPr>
        <w:t xml:space="preserve">ficiencia energética mediante talleres con usuarios finales en los subsectores de la agroindustria y </w:t>
      </w:r>
      <w:r w:rsidR="00CD23EF" w:rsidRPr="00E4197B">
        <w:rPr>
          <w:lang w:val="es-AR"/>
        </w:rPr>
        <w:t xml:space="preserve">los sectores alimentarios con </w:t>
      </w:r>
      <w:r w:rsidRPr="00E4197B">
        <w:rPr>
          <w:lang w:val="es-AR"/>
        </w:rPr>
        <w:t xml:space="preserve">cadena de frío, incluida una evaluación de los </w:t>
      </w:r>
      <w:r w:rsidR="00C3406E" w:rsidRPr="00E4197B">
        <w:rPr>
          <w:lang w:val="es-AR"/>
        </w:rPr>
        <w:t>equipos</w:t>
      </w:r>
      <w:r w:rsidRPr="00E4197B">
        <w:rPr>
          <w:lang w:val="es-AR"/>
        </w:rPr>
        <w:t xml:space="preserve"> </w:t>
      </w:r>
      <w:r w:rsidR="00CD23EF" w:rsidRPr="00E4197B">
        <w:rPr>
          <w:lang w:val="es-AR"/>
        </w:rPr>
        <w:t xml:space="preserve">y </w:t>
      </w:r>
      <w:r w:rsidRPr="00E4197B">
        <w:rPr>
          <w:lang w:val="es-AR"/>
        </w:rPr>
        <w:t xml:space="preserve">sistemas de refrigeración utilizados en el subsector de producción y almacenamiento de carne; y </w:t>
      </w:r>
      <w:r w:rsidR="0065162B">
        <w:rPr>
          <w:lang w:val="es-AR"/>
        </w:rPr>
        <w:t xml:space="preserve">la </w:t>
      </w:r>
      <w:r w:rsidR="00CD23EF" w:rsidRPr="00E4197B">
        <w:rPr>
          <w:lang w:val="es-AR"/>
        </w:rPr>
        <w:t xml:space="preserve">continuación de la supervisión </w:t>
      </w:r>
      <w:r w:rsidR="00135BE0" w:rsidRPr="00E4197B">
        <w:rPr>
          <w:lang w:val="es-AR"/>
        </w:rPr>
        <w:t xml:space="preserve">y ejecución </w:t>
      </w:r>
      <w:r w:rsidRPr="00E4197B">
        <w:rPr>
          <w:lang w:val="es-AR"/>
        </w:rPr>
        <w:t>del proyecto, inclu</w:t>
      </w:r>
      <w:r w:rsidR="00135BE0" w:rsidRPr="00E4197B">
        <w:rPr>
          <w:lang w:val="es-AR"/>
        </w:rPr>
        <w:t>so</w:t>
      </w:r>
      <w:r w:rsidRPr="00E4197B">
        <w:rPr>
          <w:lang w:val="es-AR"/>
        </w:rPr>
        <w:t xml:space="preserve"> la preparación de</w:t>
      </w:r>
      <w:r w:rsidR="0065162B">
        <w:rPr>
          <w:lang w:val="es-AR"/>
        </w:rPr>
        <w:t xml:space="preserve"> su</w:t>
      </w:r>
      <w:r w:rsidRPr="00E4197B">
        <w:rPr>
          <w:lang w:val="es-AR"/>
        </w:rPr>
        <w:t xml:space="preserve"> informe de finalización</w:t>
      </w:r>
      <w:r w:rsidR="00DC1B1F" w:rsidRPr="00E4197B">
        <w:rPr>
          <w:lang w:val="es-AR"/>
        </w:rPr>
        <w:t>.</w:t>
      </w:r>
    </w:p>
    <w:p w14:paraId="00029068" w14:textId="57FCD636" w:rsidR="00DC1B1F" w:rsidRPr="00E4197B" w:rsidRDefault="00566778" w:rsidP="00DC1B1F">
      <w:pPr>
        <w:pStyle w:val="Heading1"/>
        <w:rPr>
          <w:lang w:val="es-AR"/>
        </w:rPr>
      </w:pPr>
      <w:r w:rsidRPr="00E4197B">
        <w:rPr>
          <w:lang w:val="es-AR"/>
        </w:rPr>
        <w:t xml:space="preserve">El PNUMA tiene previsto organizar tres cursos virtuales para formar a los funcionarios de aduanas </w:t>
      </w:r>
      <w:r w:rsidR="00135BE0" w:rsidRPr="00E4197B">
        <w:rPr>
          <w:lang w:val="es-AR"/>
        </w:rPr>
        <w:t xml:space="preserve">en </w:t>
      </w:r>
      <w:r w:rsidRPr="00E4197B">
        <w:rPr>
          <w:lang w:val="es-AR"/>
        </w:rPr>
        <w:t xml:space="preserve">el control del comercio de SAO, y un segundo taller de difusión para presentar los resultados del proyecto piloto sobre el uso de cilindros recargables. </w:t>
      </w:r>
      <w:r w:rsidR="00135BE0" w:rsidRPr="00E4197B">
        <w:rPr>
          <w:lang w:val="es-AR"/>
        </w:rPr>
        <w:t>L</w:t>
      </w:r>
      <w:r w:rsidRPr="00E4197B">
        <w:rPr>
          <w:lang w:val="es-AR"/>
        </w:rPr>
        <w:t xml:space="preserve">as actividades del </w:t>
      </w:r>
      <w:r w:rsidR="00322FFF" w:rsidRPr="00E4197B">
        <w:rPr>
          <w:lang w:val="es-AR"/>
        </w:rPr>
        <w:t>gobierno</w:t>
      </w:r>
      <w:r w:rsidRPr="00E4197B">
        <w:rPr>
          <w:lang w:val="es-AR"/>
        </w:rPr>
        <w:t xml:space="preserve"> de Alemania</w:t>
      </w:r>
      <w:r w:rsidR="00135BE0" w:rsidRPr="00E4197B">
        <w:rPr>
          <w:lang w:val="es-AR"/>
        </w:rPr>
        <w:t xml:space="preserve"> ya se han completado</w:t>
      </w:r>
      <w:r w:rsidR="00DC1B1F" w:rsidRPr="00E4197B">
        <w:rPr>
          <w:lang w:val="es-AR"/>
        </w:rPr>
        <w:t>.</w:t>
      </w:r>
    </w:p>
    <w:p w14:paraId="7D6A8C5E" w14:textId="1CA719F3" w:rsidR="00DC1B1F" w:rsidRPr="00E4197B" w:rsidRDefault="00063A20" w:rsidP="00DC1B1F">
      <w:pPr>
        <w:pStyle w:val="Heading1"/>
        <w:numPr>
          <w:ilvl w:val="0"/>
          <w:numId w:val="0"/>
        </w:numPr>
        <w:rPr>
          <w:b/>
          <w:bCs/>
          <w:lang w:val="es-AR"/>
        </w:rPr>
      </w:pPr>
      <w:r w:rsidRPr="00E4197B">
        <w:rPr>
          <w:b/>
          <w:bCs/>
          <w:lang w:val="es-AR"/>
        </w:rPr>
        <w:t>Observaciones de la Secretaría</w:t>
      </w:r>
    </w:p>
    <w:p w14:paraId="7B97E0E4" w14:textId="17A034E8" w:rsidR="00DC1B1F" w:rsidRPr="00E4197B" w:rsidRDefault="00566778" w:rsidP="00DC1B1F">
      <w:pPr>
        <w:pStyle w:val="Heading1"/>
        <w:rPr>
          <w:lang w:val="es-AR"/>
        </w:rPr>
      </w:pPr>
      <w:r w:rsidRPr="00E4197B">
        <w:rPr>
          <w:lang w:val="es-AR"/>
        </w:rPr>
        <w:t xml:space="preserve">La Secretaría tomó nota con </w:t>
      </w:r>
      <w:r w:rsidR="00135BE0" w:rsidRPr="00E4197B">
        <w:rPr>
          <w:lang w:val="es-AR"/>
        </w:rPr>
        <w:t xml:space="preserve">reconocimiento </w:t>
      </w:r>
      <w:r w:rsidRPr="00E4197B">
        <w:rPr>
          <w:lang w:val="es-AR"/>
        </w:rPr>
        <w:t xml:space="preserve">de que </w:t>
      </w:r>
      <w:r w:rsidR="006D2648">
        <w:rPr>
          <w:lang w:val="es-AR"/>
        </w:rPr>
        <w:t xml:space="preserve">ya </w:t>
      </w:r>
      <w:r w:rsidRPr="00E4197B">
        <w:rPr>
          <w:lang w:val="es-AR"/>
        </w:rPr>
        <w:t xml:space="preserve">están en vigor las prohibiciones del uso de HCFC-141b en el </w:t>
      </w:r>
      <w:r w:rsidR="00DF0981" w:rsidRPr="00E4197B">
        <w:rPr>
          <w:lang w:val="es-AR"/>
        </w:rPr>
        <w:t>sector de protección contra incendios</w:t>
      </w:r>
      <w:r w:rsidRPr="00E4197B">
        <w:rPr>
          <w:lang w:val="es-AR"/>
        </w:rPr>
        <w:t>, para todos los usos de HCFC-141b</w:t>
      </w:r>
      <w:r w:rsidR="00135BE0" w:rsidRPr="00E4197B">
        <w:rPr>
          <w:lang w:val="es-AR"/>
        </w:rPr>
        <w:t>,</w:t>
      </w:r>
      <w:r w:rsidRPr="00E4197B">
        <w:rPr>
          <w:lang w:val="es-AR"/>
        </w:rPr>
        <w:t xml:space="preserve"> puro y </w:t>
      </w:r>
      <w:r w:rsidR="00DF0981" w:rsidRPr="00E4197B">
        <w:rPr>
          <w:lang w:val="es-AR"/>
        </w:rPr>
        <w:t>en polioles</w:t>
      </w:r>
      <w:r w:rsidRPr="00E4197B">
        <w:rPr>
          <w:lang w:val="es-AR"/>
        </w:rPr>
        <w:t xml:space="preserve"> premezclados importados, y de la fabricación e importación de </w:t>
      </w:r>
      <w:r w:rsidR="006D2648">
        <w:rPr>
          <w:lang w:val="es-AR"/>
        </w:rPr>
        <w:t xml:space="preserve">acondicionadores de aire </w:t>
      </w:r>
      <w:r w:rsidR="00135BE0" w:rsidRPr="00E4197B">
        <w:rPr>
          <w:lang w:val="es-AR"/>
        </w:rPr>
        <w:t>integrados y condensados</w:t>
      </w:r>
      <w:r w:rsidRPr="00E4197B">
        <w:rPr>
          <w:lang w:val="es-AR"/>
        </w:rPr>
        <w:t xml:space="preserve"> que utilizan HCFC-22 con una capacidad de refrigeración inferior a 5 toneladas, </w:t>
      </w:r>
      <w:r w:rsidR="00BA5A3A" w:rsidRPr="00E4197B">
        <w:rPr>
          <w:lang w:val="es-AR"/>
        </w:rPr>
        <w:t>de conformidad con</w:t>
      </w:r>
      <w:r w:rsidRPr="00E4197B">
        <w:rPr>
          <w:lang w:val="es-AR"/>
        </w:rPr>
        <w:t xml:space="preserve"> las decisiones 75/44</w:t>
      </w:r>
      <w:r w:rsidR="00274F34" w:rsidRPr="00E4197B">
        <w:rPr>
          <w:lang w:val="es-AR"/>
        </w:rPr>
        <w:t xml:space="preserve"> </w:t>
      </w:r>
      <w:r w:rsidRPr="00E4197B">
        <w:rPr>
          <w:lang w:val="es-AR"/>
        </w:rPr>
        <w:t>b)</w:t>
      </w:r>
      <w:r w:rsidR="00274F34" w:rsidRPr="00E4197B">
        <w:rPr>
          <w:lang w:val="es-AR"/>
        </w:rPr>
        <w:t xml:space="preserve"> </w:t>
      </w:r>
      <w:r w:rsidRPr="00E4197B">
        <w:rPr>
          <w:lang w:val="es-AR"/>
        </w:rPr>
        <w:t>ii), 75/44</w:t>
      </w:r>
      <w:r w:rsidR="00274F34" w:rsidRPr="00E4197B">
        <w:rPr>
          <w:lang w:val="es-AR"/>
        </w:rPr>
        <w:t xml:space="preserve"> </w:t>
      </w:r>
      <w:r w:rsidRPr="00E4197B">
        <w:rPr>
          <w:lang w:val="es-AR"/>
        </w:rPr>
        <w:t>b)</w:t>
      </w:r>
      <w:r w:rsidR="00274F34" w:rsidRPr="00E4197B">
        <w:rPr>
          <w:lang w:val="es-AR"/>
        </w:rPr>
        <w:t xml:space="preserve"> </w:t>
      </w:r>
      <w:r w:rsidRPr="00E4197B">
        <w:rPr>
          <w:lang w:val="es-AR"/>
        </w:rPr>
        <w:t>iii) y 75/44</w:t>
      </w:r>
      <w:r w:rsidR="00274F34" w:rsidRPr="00E4197B">
        <w:rPr>
          <w:lang w:val="es-AR"/>
        </w:rPr>
        <w:t xml:space="preserve"> </w:t>
      </w:r>
      <w:r w:rsidRPr="00E4197B">
        <w:rPr>
          <w:lang w:val="es-AR"/>
        </w:rPr>
        <w:t>b)</w:t>
      </w:r>
      <w:r w:rsidR="00274F34" w:rsidRPr="00E4197B">
        <w:rPr>
          <w:lang w:val="es-AR"/>
        </w:rPr>
        <w:t xml:space="preserve"> </w:t>
      </w:r>
      <w:r w:rsidRPr="00E4197B">
        <w:rPr>
          <w:lang w:val="es-AR"/>
        </w:rPr>
        <w:t>iv)</w:t>
      </w:r>
      <w:r w:rsidR="00DC1B1F" w:rsidRPr="00E4197B">
        <w:rPr>
          <w:lang w:val="es-AR"/>
        </w:rPr>
        <w:t xml:space="preserve">. </w:t>
      </w:r>
    </w:p>
    <w:p w14:paraId="0C9B8471" w14:textId="24407F94" w:rsidR="00DC1B1F" w:rsidRPr="00E4197B" w:rsidRDefault="00566778" w:rsidP="00DC1B1F">
      <w:pPr>
        <w:pStyle w:val="Heading1"/>
        <w:rPr>
          <w:lang w:val="es-AR"/>
        </w:rPr>
      </w:pPr>
      <w:r w:rsidRPr="00E4197B">
        <w:rPr>
          <w:lang w:val="es-AR"/>
        </w:rPr>
        <w:t xml:space="preserve">La Secretaría consideró que la solicitud de prórroga </w:t>
      </w:r>
      <w:r w:rsidR="00B07CBB" w:rsidRPr="00E4197B">
        <w:rPr>
          <w:lang w:val="es-AR"/>
        </w:rPr>
        <w:t>del plan de gestión de eliminación de los HCFC</w:t>
      </w:r>
      <w:r w:rsidRPr="00E4197B">
        <w:rPr>
          <w:lang w:val="es-AR"/>
        </w:rPr>
        <w:t xml:space="preserve"> hasta finales de junio de 2023 permitiría al </w:t>
      </w:r>
      <w:r w:rsidR="00322FFF" w:rsidRPr="00E4197B">
        <w:rPr>
          <w:lang w:val="es-AR"/>
        </w:rPr>
        <w:t>gobierno</w:t>
      </w:r>
      <w:r w:rsidRPr="00E4197B">
        <w:rPr>
          <w:lang w:val="es-AR"/>
        </w:rPr>
        <w:t xml:space="preserve"> de Colombia, </w:t>
      </w:r>
      <w:r w:rsidR="00135BE0" w:rsidRPr="00E4197B">
        <w:rPr>
          <w:lang w:val="es-AR"/>
        </w:rPr>
        <w:t>e</w:t>
      </w:r>
      <w:r w:rsidRPr="00E4197B">
        <w:rPr>
          <w:lang w:val="es-AR"/>
        </w:rPr>
        <w:t xml:space="preserve">l PNUD y </w:t>
      </w:r>
      <w:r w:rsidR="00135BE0" w:rsidRPr="00E4197B">
        <w:rPr>
          <w:lang w:val="es-AR"/>
        </w:rPr>
        <w:t>e</w:t>
      </w:r>
      <w:r w:rsidRPr="00E4197B">
        <w:rPr>
          <w:lang w:val="es-AR"/>
        </w:rPr>
        <w:t xml:space="preserve">l PNUMA </w:t>
      </w:r>
      <w:r w:rsidR="00135BE0" w:rsidRPr="00E4197B">
        <w:rPr>
          <w:lang w:val="es-AR"/>
        </w:rPr>
        <w:t xml:space="preserve">concluir </w:t>
      </w:r>
      <w:r w:rsidRPr="00E4197B">
        <w:rPr>
          <w:lang w:val="es-AR"/>
        </w:rPr>
        <w:t>todas las actividades restantes del plan de ejecución aprobad</w:t>
      </w:r>
      <w:r w:rsidR="006D2648">
        <w:rPr>
          <w:lang w:val="es-AR"/>
        </w:rPr>
        <w:t>as</w:t>
      </w:r>
      <w:r w:rsidRPr="00E4197B">
        <w:rPr>
          <w:lang w:val="es-AR"/>
        </w:rPr>
        <w:t xml:space="preserve"> para el cuarto y último tramo de la etapa II </w:t>
      </w:r>
      <w:r w:rsidR="00B07CBB" w:rsidRPr="00E4197B">
        <w:rPr>
          <w:lang w:val="es-AR"/>
        </w:rPr>
        <w:t>del plan de gestión de eliminación de los HCFC</w:t>
      </w:r>
      <w:r w:rsidRPr="00E4197B">
        <w:rPr>
          <w:lang w:val="es-AR"/>
        </w:rPr>
        <w:t xml:space="preserve"> para el país</w:t>
      </w:r>
      <w:r w:rsidR="00DC1B1F" w:rsidRPr="00E4197B">
        <w:rPr>
          <w:lang w:val="es-AR"/>
        </w:rPr>
        <w:t xml:space="preserve">. </w:t>
      </w:r>
    </w:p>
    <w:p w14:paraId="45348F09" w14:textId="0A0BC610" w:rsidR="00DC1B1F" w:rsidRPr="00E4197B" w:rsidRDefault="00DC1B1F" w:rsidP="00D7580A">
      <w:pPr>
        <w:pStyle w:val="StyleBold"/>
        <w:keepNext/>
        <w:keepLines/>
        <w:rPr>
          <w:lang w:val="es-AR"/>
        </w:rPr>
      </w:pPr>
      <w:r w:rsidRPr="00E4197B">
        <w:rPr>
          <w:lang w:val="es-AR"/>
        </w:rPr>
        <w:lastRenderedPageBreak/>
        <w:t>R</w:t>
      </w:r>
      <w:r w:rsidR="00063A20" w:rsidRPr="00E4197B">
        <w:rPr>
          <w:lang w:val="es-AR"/>
        </w:rPr>
        <w:t>ecomendación</w:t>
      </w:r>
    </w:p>
    <w:p w14:paraId="0C6017A7" w14:textId="555D06CF" w:rsidR="00DC1B1F" w:rsidRPr="00E4197B" w:rsidRDefault="00063A20" w:rsidP="00D7580A">
      <w:pPr>
        <w:pStyle w:val="Heading1"/>
        <w:keepNext/>
        <w:keepLines/>
        <w:rPr>
          <w:lang w:val="es-AR"/>
        </w:rPr>
      </w:pPr>
      <w:r w:rsidRPr="00E4197B">
        <w:rPr>
          <w:lang w:val="es-AR"/>
        </w:rPr>
        <w:t>El Comité Ejecutivo podría querer</w:t>
      </w:r>
      <w:r w:rsidR="00DC1B1F" w:rsidRPr="00E4197B">
        <w:rPr>
          <w:lang w:val="es-AR"/>
        </w:rPr>
        <w:t>:</w:t>
      </w:r>
    </w:p>
    <w:p w14:paraId="5D780ACD" w14:textId="3A4E3D01" w:rsidR="00DC1B1F" w:rsidRPr="00E4197B" w:rsidRDefault="00566778" w:rsidP="00D7580A">
      <w:pPr>
        <w:pStyle w:val="Heading2"/>
        <w:keepNext/>
        <w:keepLines/>
        <w:rPr>
          <w:lang w:val="es-AR"/>
        </w:rPr>
      </w:pPr>
      <w:r w:rsidRPr="00E4197B">
        <w:rPr>
          <w:lang w:val="es-AR"/>
        </w:rPr>
        <w:t xml:space="preserve">Tomar nota de la información actualizada sobre el </w:t>
      </w:r>
      <w:r w:rsidR="00135BE0" w:rsidRPr="00E4197B">
        <w:rPr>
          <w:lang w:val="es-AR"/>
        </w:rPr>
        <w:t xml:space="preserve">avance </w:t>
      </w:r>
      <w:r w:rsidRPr="00E4197B">
        <w:rPr>
          <w:lang w:val="es-AR"/>
        </w:rPr>
        <w:t xml:space="preserve">hacia la finalización del proyecto de </w:t>
      </w:r>
      <w:r w:rsidR="00A740F5">
        <w:rPr>
          <w:lang w:val="es-AR"/>
        </w:rPr>
        <w:t>ley</w:t>
      </w:r>
      <w:r w:rsidRPr="00E4197B">
        <w:rPr>
          <w:lang w:val="es-AR"/>
        </w:rPr>
        <w:t xml:space="preserve"> y la entrada en vigor de las prohibiciones descritas en el documento</w:t>
      </w:r>
      <w:r w:rsidR="00D7580A">
        <w:rPr>
          <w:lang w:val="es-AR"/>
        </w:rPr>
        <w:t> </w:t>
      </w:r>
      <w:r w:rsidRPr="00E4197B">
        <w:rPr>
          <w:lang w:val="es-AR"/>
        </w:rPr>
        <w:t>UNEP/</w:t>
      </w:r>
      <w:proofErr w:type="spellStart"/>
      <w:r w:rsidRPr="00E4197B">
        <w:rPr>
          <w:lang w:val="es-AR"/>
        </w:rPr>
        <w:t>OzL.Pro</w:t>
      </w:r>
      <w:proofErr w:type="spellEnd"/>
      <w:r w:rsidRPr="00E4197B">
        <w:rPr>
          <w:lang w:val="es-AR"/>
        </w:rPr>
        <w:t>/</w:t>
      </w:r>
      <w:proofErr w:type="spellStart"/>
      <w:r w:rsidRPr="00E4197B">
        <w:rPr>
          <w:lang w:val="es-AR"/>
        </w:rPr>
        <w:t>ExCom</w:t>
      </w:r>
      <w:proofErr w:type="spellEnd"/>
      <w:r w:rsidRPr="00E4197B">
        <w:rPr>
          <w:lang w:val="es-AR"/>
        </w:rPr>
        <w:t xml:space="preserve">/88/44, </w:t>
      </w:r>
      <w:r w:rsidR="0025649D">
        <w:rPr>
          <w:lang w:val="es-AR"/>
        </w:rPr>
        <w:t xml:space="preserve">bajo </w:t>
      </w:r>
      <w:r w:rsidRPr="00E4197B">
        <w:rPr>
          <w:lang w:val="es-AR"/>
        </w:rPr>
        <w:t xml:space="preserve">la etapa II del </w:t>
      </w:r>
      <w:r w:rsidR="00561336" w:rsidRPr="00E4197B">
        <w:rPr>
          <w:lang w:val="es-AR"/>
        </w:rPr>
        <w:t>plan de gestión de eliminación</w:t>
      </w:r>
      <w:r w:rsidRPr="00E4197B">
        <w:rPr>
          <w:lang w:val="es-AR"/>
        </w:rPr>
        <w:t xml:space="preserve"> de los HCFC para Colombia, presentada por el PNUD y </w:t>
      </w:r>
      <w:r w:rsidR="00BA5A3A" w:rsidRPr="00E4197B">
        <w:rPr>
          <w:lang w:val="es-AR"/>
        </w:rPr>
        <w:t>que figura en el documento</w:t>
      </w:r>
      <w:r w:rsidRPr="00E4197B">
        <w:rPr>
          <w:lang w:val="es-AR"/>
        </w:rPr>
        <w:t xml:space="preserve"> UNEP/</w:t>
      </w:r>
      <w:proofErr w:type="spellStart"/>
      <w:r w:rsidRPr="00E4197B">
        <w:rPr>
          <w:lang w:val="es-AR"/>
        </w:rPr>
        <w:t>OzL.Pro</w:t>
      </w:r>
      <w:proofErr w:type="spellEnd"/>
      <w:r w:rsidRPr="00E4197B">
        <w:rPr>
          <w:lang w:val="es-AR"/>
        </w:rPr>
        <w:t>/</w:t>
      </w:r>
      <w:proofErr w:type="spellStart"/>
      <w:r w:rsidRPr="00E4197B">
        <w:rPr>
          <w:lang w:val="es-AR"/>
        </w:rPr>
        <w:t>ExCom</w:t>
      </w:r>
      <w:proofErr w:type="spellEnd"/>
      <w:r w:rsidRPr="00E4197B">
        <w:rPr>
          <w:lang w:val="es-AR"/>
        </w:rPr>
        <w:t>/91/18</w:t>
      </w:r>
      <w:r w:rsidR="00DC1B1F" w:rsidRPr="00E4197B">
        <w:rPr>
          <w:lang w:val="es-AR"/>
        </w:rPr>
        <w:t xml:space="preserve">; </w:t>
      </w:r>
      <w:r w:rsidRPr="00E4197B">
        <w:rPr>
          <w:lang w:val="es-AR"/>
        </w:rPr>
        <w:t>y</w:t>
      </w:r>
      <w:r w:rsidR="00DC1B1F" w:rsidRPr="00E4197B">
        <w:rPr>
          <w:lang w:val="es-AR"/>
        </w:rPr>
        <w:t xml:space="preserve"> </w:t>
      </w:r>
    </w:p>
    <w:p w14:paraId="61434FF5" w14:textId="6B587525" w:rsidR="00DC1B1F" w:rsidRPr="00E4197B" w:rsidRDefault="00566778" w:rsidP="00DC1B1F">
      <w:pPr>
        <w:pStyle w:val="Heading2"/>
        <w:rPr>
          <w:lang w:val="es-AR"/>
        </w:rPr>
      </w:pPr>
      <w:r w:rsidRPr="00E4197B">
        <w:rPr>
          <w:lang w:val="es-AR"/>
        </w:rPr>
        <w:t>Aprobar la prórroga de la fecha de finalización del proyecto</w:t>
      </w:r>
      <w:r w:rsidR="00135BE0" w:rsidRPr="00E4197B">
        <w:rPr>
          <w:lang w:val="es-AR"/>
        </w:rPr>
        <w:t>,</w:t>
      </w:r>
      <w:r w:rsidRPr="00E4197B">
        <w:rPr>
          <w:lang w:val="es-AR"/>
        </w:rPr>
        <w:t xml:space="preserve"> mencionada en el sub</w:t>
      </w:r>
      <w:r w:rsidR="004C33A3" w:rsidRPr="00E4197B">
        <w:rPr>
          <w:lang w:val="es-AR"/>
        </w:rPr>
        <w:t>apartado</w:t>
      </w:r>
      <w:r w:rsidR="00D7580A">
        <w:rPr>
          <w:lang w:val="es-AR"/>
        </w:rPr>
        <w:t> </w:t>
      </w:r>
      <w:r w:rsidRPr="00E4197B">
        <w:rPr>
          <w:lang w:val="es-AR"/>
        </w:rPr>
        <w:t>a) anterior</w:t>
      </w:r>
      <w:r w:rsidR="00135BE0" w:rsidRPr="00E4197B">
        <w:rPr>
          <w:lang w:val="es-AR"/>
        </w:rPr>
        <w:t>,</w:t>
      </w:r>
      <w:r w:rsidRPr="00E4197B">
        <w:rPr>
          <w:lang w:val="es-AR"/>
        </w:rPr>
        <w:t xml:space="preserve"> hasta el 30 de junio de 2023, </w:t>
      </w:r>
      <w:r w:rsidR="00135BE0" w:rsidRPr="00E4197B">
        <w:rPr>
          <w:lang w:val="es-AR"/>
        </w:rPr>
        <w:t xml:space="preserve">a condición de que no se solicite </w:t>
      </w:r>
      <w:r w:rsidR="0025649D">
        <w:rPr>
          <w:lang w:val="es-AR"/>
        </w:rPr>
        <w:t xml:space="preserve">otra </w:t>
      </w:r>
      <w:r w:rsidRPr="00E4197B">
        <w:rPr>
          <w:lang w:val="es-AR"/>
        </w:rPr>
        <w:t>nueva prórroga</w:t>
      </w:r>
      <w:r w:rsidR="00DC1B1F" w:rsidRPr="00E4197B">
        <w:rPr>
          <w:lang w:val="es-AR"/>
        </w:rPr>
        <w:t>.</w:t>
      </w:r>
    </w:p>
    <w:p w14:paraId="6E5F6303" w14:textId="4A1EA67B" w:rsidR="00DC1B1F" w:rsidRPr="00E4197B" w:rsidRDefault="00DC1B1F" w:rsidP="00DC1B1F">
      <w:pPr>
        <w:pStyle w:val="Heading1"/>
        <w:keepNext/>
        <w:keepLines/>
        <w:numPr>
          <w:ilvl w:val="0"/>
          <w:numId w:val="0"/>
        </w:numPr>
        <w:ind w:left="720"/>
        <w:rPr>
          <w:b/>
          <w:bCs/>
          <w:u w:val="single"/>
          <w:lang w:val="es-AR"/>
        </w:rPr>
      </w:pPr>
      <w:bookmarkStart w:id="3" w:name="_Hlk120007157"/>
      <w:proofErr w:type="spellStart"/>
      <w:r w:rsidRPr="00E4197B">
        <w:rPr>
          <w:b/>
          <w:bCs/>
          <w:u w:val="single"/>
          <w:lang w:val="es-AR"/>
        </w:rPr>
        <w:t>Côte</w:t>
      </w:r>
      <w:proofErr w:type="spellEnd"/>
      <w:r w:rsidRPr="00E4197B">
        <w:rPr>
          <w:b/>
          <w:bCs/>
          <w:u w:val="single"/>
          <w:lang w:val="es-AR"/>
        </w:rPr>
        <w:t xml:space="preserve"> </w:t>
      </w:r>
      <w:proofErr w:type="spellStart"/>
      <w:r w:rsidRPr="00E4197B">
        <w:rPr>
          <w:b/>
          <w:bCs/>
          <w:u w:val="single"/>
          <w:lang w:val="es-AR"/>
        </w:rPr>
        <w:t>d’Ivoire</w:t>
      </w:r>
      <w:bookmarkEnd w:id="3"/>
      <w:proofErr w:type="spellEnd"/>
      <w:r w:rsidRPr="00E4197B">
        <w:rPr>
          <w:b/>
          <w:bCs/>
          <w:u w:val="single"/>
          <w:lang w:val="es-AR"/>
        </w:rPr>
        <w:t xml:space="preserve">: </w:t>
      </w:r>
      <w:r w:rsidR="009A0FA6" w:rsidRPr="00E4197B">
        <w:rPr>
          <w:b/>
          <w:bCs/>
          <w:u w:val="single"/>
          <w:lang w:val="es-AR"/>
        </w:rPr>
        <w:t>Plan de gestión de eliminación de los HCFC</w:t>
      </w:r>
      <w:r w:rsidRPr="00E4197B">
        <w:rPr>
          <w:b/>
          <w:bCs/>
          <w:u w:val="single"/>
          <w:lang w:val="es-AR"/>
        </w:rPr>
        <w:t xml:space="preserve"> (</w:t>
      </w:r>
      <w:r w:rsidR="009A0FA6" w:rsidRPr="00E4197B">
        <w:rPr>
          <w:b/>
          <w:bCs/>
          <w:u w:val="single"/>
          <w:lang w:val="es-AR"/>
        </w:rPr>
        <w:t>etapa</w:t>
      </w:r>
      <w:r w:rsidRPr="00E4197B">
        <w:rPr>
          <w:b/>
          <w:bCs/>
          <w:u w:val="single"/>
          <w:lang w:val="es-AR"/>
        </w:rPr>
        <w:t xml:space="preserve"> I – </w:t>
      </w:r>
      <w:r w:rsidR="00DB43DF" w:rsidRPr="00E4197B">
        <w:rPr>
          <w:b/>
          <w:bCs/>
          <w:u w:val="single"/>
          <w:lang w:val="es-AR"/>
        </w:rPr>
        <w:t>informe sobre la adopción del decreto interministerial ("</w:t>
      </w:r>
      <w:proofErr w:type="spellStart"/>
      <w:r w:rsidR="00DB43DF" w:rsidRPr="00E4197B">
        <w:rPr>
          <w:b/>
          <w:bCs/>
          <w:u w:val="single"/>
          <w:lang w:val="es-AR"/>
        </w:rPr>
        <w:t>arrêté</w:t>
      </w:r>
      <w:proofErr w:type="spellEnd"/>
      <w:r w:rsidR="00DB43DF" w:rsidRPr="00E4197B">
        <w:rPr>
          <w:b/>
          <w:bCs/>
          <w:u w:val="single"/>
          <w:lang w:val="es-AR"/>
        </w:rPr>
        <w:t xml:space="preserve"> </w:t>
      </w:r>
      <w:proofErr w:type="spellStart"/>
      <w:r w:rsidR="00DB43DF" w:rsidRPr="00E4197B">
        <w:rPr>
          <w:b/>
          <w:bCs/>
          <w:u w:val="single"/>
          <w:lang w:val="es-AR"/>
        </w:rPr>
        <w:t>interministériel</w:t>
      </w:r>
      <w:proofErr w:type="spellEnd"/>
      <w:r w:rsidR="00DB43DF" w:rsidRPr="00E4197B">
        <w:rPr>
          <w:b/>
          <w:bCs/>
          <w:u w:val="single"/>
          <w:lang w:val="es-AR"/>
        </w:rPr>
        <w:t>") para regular la importación, la exportación, el tránsito, la reexportación y el comercio de SAO, y otras medidas sobre el fortalecimiento de los sistemas de supervisión y presentación de informes relativos a la importación y exportación de HCFC)</w:t>
      </w:r>
      <w:r w:rsidRPr="00E4197B">
        <w:rPr>
          <w:b/>
          <w:bCs/>
          <w:u w:val="single"/>
          <w:lang w:val="es-AR"/>
        </w:rPr>
        <w:t xml:space="preserve"> </w:t>
      </w:r>
      <w:r w:rsidRPr="00E4197B">
        <w:rPr>
          <w:b/>
          <w:bCs/>
          <w:lang w:val="es-AR"/>
        </w:rPr>
        <w:t>(</w:t>
      </w:r>
      <w:r w:rsidR="009274F2" w:rsidRPr="00E4197B">
        <w:rPr>
          <w:b/>
          <w:bCs/>
          <w:lang w:val="es-AR"/>
        </w:rPr>
        <w:t>PNUMA</w:t>
      </w:r>
      <w:r w:rsidRPr="00E4197B">
        <w:rPr>
          <w:b/>
          <w:bCs/>
          <w:lang w:val="es-AR"/>
        </w:rPr>
        <w:t>)</w:t>
      </w:r>
    </w:p>
    <w:p w14:paraId="5C665157" w14:textId="695EE11C" w:rsidR="00DC1B1F" w:rsidRPr="00E4197B" w:rsidRDefault="00063A20" w:rsidP="00DC1B1F">
      <w:pPr>
        <w:pStyle w:val="Heading1"/>
        <w:keepNext/>
        <w:keepLines/>
        <w:numPr>
          <w:ilvl w:val="0"/>
          <w:numId w:val="0"/>
        </w:numPr>
        <w:rPr>
          <w:b/>
          <w:lang w:val="es-AR"/>
        </w:rPr>
      </w:pPr>
      <w:r w:rsidRPr="00E4197B">
        <w:rPr>
          <w:b/>
          <w:lang w:val="es-AR"/>
        </w:rPr>
        <w:t>Antecedentes</w:t>
      </w:r>
    </w:p>
    <w:p w14:paraId="5C4B5C22" w14:textId="1B0F3EEE" w:rsidR="00DC1B1F" w:rsidRPr="00E4197B" w:rsidRDefault="00566778" w:rsidP="00DC1B1F">
      <w:pPr>
        <w:pStyle w:val="Heading1"/>
        <w:keepNext/>
        <w:keepLines/>
        <w:rPr>
          <w:lang w:val="es-AR"/>
        </w:rPr>
      </w:pPr>
      <w:bookmarkStart w:id="4" w:name="_Hlk117491453"/>
      <w:r w:rsidRPr="00E4197B">
        <w:rPr>
          <w:lang w:val="es-AR"/>
        </w:rPr>
        <w:t>En su 90ª reunión, el Comité Ejecutivo aprobó el quinto tramo de la</w:t>
      </w:r>
      <w:r w:rsidR="00EC5DDE" w:rsidRPr="00E4197B">
        <w:rPr>
          <w:lang w:val="es-AR"/>
        </w:rPr>
        <w:t xml:space="preserve"> etapa </w:t>
      </w:r>
      <w:r w:rsidRPr="00E4197B">
        <w:rPr>
          <w:lang w:val="es-AR"/>
        </w:rPr>
        <w:t xml:space="preserve">I del </w:t>
      </w:r>
      <w:r w:rsidR="00561336" w:rsidRPr="00E4197B">
        <w:rPr>
          <w:lang w:val="es-AR"/>
        </w:rPr>
        <w:t>plan de gestión de eliminación</w:t>
      </w:r>
      <w:r w:rsidRPr="00E4197B">
        <w:rPr>
          <w:lang w:val="es-AR"/>
        </w:rPr>
        <w:t xml:space="preserve"> de los HCFC para </w:t>
      </w:r>
      <w:proofErr w:type="spellStart"/>
      <w:r w:rsidR="008F0129" w:rsidRPr="008F0129">
        <w:rPr>
          <w:lang w:val="es-AR"/>
        </w:rPr>
        <w:t>Côte</w:t>
      </w:r>
      <w:proofErr w:type="spellEnd"/>
      <w:r w:rsidR="008F0129" w:rsidRPr="008F0129">
        <w:rPr>
          <w:lang w:val="es-AR"/>
        </w:rPr>
        <w:t xml:space="preserve"> </w:t>
      </w:r>
      <w:proofErr w:type="spellStart"/>
      <w:r w:rsidR="008F0129" w:rsidRPr="008F0129">
        <w:rPr>
          <w:lang w:val="es-AR"/>
        </w:rPr>
        <w:t>d’Ivoire</w:t>
      </w:r>
      <w:proofErr w:type="spellEnd"/>
      <w:r w:rsidRPr="00E4197B">
        <w:rPr>
          <w:lang w:val="es-AR"/>
        </w:rPr>
        <w:t xml:space="preserve">, </w:t>
      </w:r>
      <w:r w:rsidR="004B6407" w:rsidRPr="00E4197B">
        <w:rPr>
          <w:lang w:val="es-AR"/>
        </w:rPr>
        <w:t xml:space="preserve">a condición de </w:t>
      </w:r>
      <w:r w:rsidRPr="00E4197B">
        <w:rPr>
          <w:lang w:val="es-AR"/>
        </w:rPr>
        <w:t xml:space="preserve">que el </w:t>
      </w:r>
      <w:r w:rsidR="00322FFF" w:rsidRPr="00E4197B">
        <w:rPr>
          <w:lang w:val="es-AR"/>
        </w:rPr>
        <w:t>gobierno</w:t>
      </w:r>
      <w:r w:rsidRPr="00E4197B">
        <w:rPr>
          <w:lang w:val="es-AR"/>
        </w:rPr>
        <w:t xml:space="preserve"> proporciona</w:t>
      </w:r>
      <w:r w:rsidR="00442E6A">
        <w:rPr>
          <w:lang w:val="es-AR"/>
        </w:rPr>
        <w:t>se</w:t>
      </w:r>
      <w:r w:rsidRPr="00E4197B">
        <w:rPr>
          <w:lang w:val="es-AR"/>
        </w:rPr>
        <w:t xml:space="preserve"> una actualización, </w:t>
      </w:r>
      <w:r w:rsidR="00442E6A">
        <w:rPr>
          <w:lang w:val="es-AR"/>
        </w:rPr>
        <w:t xml:space="preserve">por intermedio </w:t>
      </w:r>
      <w:r w:rsidRPr="00E4197B">
        <w:rPr>
          <w:lang w:val="es-AR"/>
        </w:rPr>
        <w:t xml:space="preserve">del PNUMA, en la 91ª reunión, sobre la adopción del decreto interministerial para regular la importación, la exportación, el tránsito, la reexportación y el comercio de las SAO, y otras medidas sobre el fortalecimiento de los sistemas de supervisión y presentación de informes relativos a la importación y exportación de </w:t>
      </w:r>
      <w:r w:rsidR="004B6407" w:rsidRPr="00E4197B">
        <w:rPr>
          <w:lang w:val="es-AR"/>
        </w:rPr>
        <w:t xml:space="preserve">los </w:t>
      </w:r>
      <w:r w:rsidRPr="00E4197B">
        <w:rPr>
          <w:lang w:val="es-AR"/>
        </w:rPr>
        <w:t>HCFC (decisión 90/32)</w:t>
      </w:r>
      <w:r w:rsidR="00DC1B1F" w:rsidRPr="00E4197B">
        <w:rPr>
          <w:lang w:val="es-AR"/>
        </w:rPr>
        <w:t>.</w:t>
      </w:r>
      <w:r w:rsidR="00DC1B1F" w:rsidRPr="00E4197B">
        <w:rPr>
          <w:rStyle w:val="FootnoteReference"/>
          <w:lang w:val="es-AR"/>
        </w:rPr>
        <w:footnoteReference w:id="10"/>
      </w:r>
    </w:p>
    <w:p w14:paraId="521A62E9" w14:textId="0E4CA2E0" w:rsidR="00DC1B1F" w:rsidRPr="00E4197B" w:rsidRDefault="00063A20" w:rsidP="00DC1B1F">
      <w:pPr>
        <w:keepNext/>
        <w:keepLines/>
        <w:rPr>
          <w:b/>
          <w:bCs/>
          <w:lang w:val="es-AR"/>
        </w:rPr>
      </w:pPr>
      <w:r w:rsidRPr="00E4197B">
        <w:rPr>
          <w:b/>
          <w:bCs/>
          <w:lang w:val="es-AR"/>
        </w:rPr>
        <w:t xml:space="preserve">Informe sobre la marcha de las actividades </w:t>
      </w:r>
    </w:p>
    <w:p w14:paraId="59516753" w14:textId="77777777" w:rsidR="00DC1B1F" w:rsidRPr="00E4197B" w:rsidRDefault="00DC1B1F" w:rsidP="00DC1B1F">
      <w:pPr>
        <w:keepNext/>
        <w:keepLines/>
        <w:rPr>
          <w:lang w:val="es-AR"/>
        </w:rPr>
      </w:pPr>
    </w:p>
    <w:p w14:paraId="22F5BD76" w14:textId="6E78349A" w:rsidR="00DC1B1F" w:rsidRPr="00E4197B" w:rsidRDefault="00566778" w:rsidP="00DC1B1F">
      <w:pPr>
        <w:pStyle w:val="Heading1"/>
        <w:rPr>
          <w:lang w:val="es-AR"/>
        </w:rPr>
      </w:pPr>
      <w:r w:rsidRPr="00E4197B">
        <w:rPr>
          <w:lang w:val="es-AR"/>
        </w:rPr>
        <w:t xml:space="preserve">De acuerdo con la decisión 90/32, el </w:t>
      </w:r>
      <w:r w:rsidR="00322FFF" w:rsidRPr="00E4197B">
        <w:rPr>
          <w:lang w:val="es-AR"/>
        </w:rPr>
        <w:t>gobierno</w:t>
      </w:r>
      <w:r w:rsidRPr="00E4197B">
        <w:rPr>
          <w:lang w:val="es-AR"/>
        </w:rPr>
        <w:t xml:space="preserve"> de </w:t>
      </w:r>
      <w:proofErr w:type="spellStart"/>
      <w:r w:rsidR="008F0129" w:rsidRPr="008F0129">
        <w:rPr>
          <w:lang w:val="es-AR"/>
        </w:rPr>
        <w:t>Côte</w:t>
      </w:r>
      <w:proofErr w:type="spellEnd"/>
      <w:r w:rsidR="008F0129" w:rsidRPr="008F0129">
        <w:rPr>
          <w:lang w:val="es-AR"/>
        </w:rPr>
        <w:t xml:space="preserve"> </w:t>
      </w:r>
      <w:proofErr w:type="spellStart"/>
      <w:r w:rsidR="008F0129" w:rsidRPr="008F0129">
        <w:rPr>
          <w:lang w:val="es-AR"/>
        </w:rPr>
        <w:t>d’Ivoire</w:t>
      </w:r>
      <w:proofErr w:type="spellEnd"/>
      <w:r w:rsidRPr="00E4197B">
        <w:rPr>
          <w:lang w:val="es-AR"/>
        </w:rPr>
        <w:t xml:space="preserve">, </w:t>
      </w:r>
      <w:r w:rsidR="004B6407" w:rsidRPr="00E4197B">
        <w:rPr>
          <w:lang w:val="es-AR"/>
        </w:rPr>
        <w:t xml:space="preserve">por intermedio del </w:t>
      </w:r>
      <w:r w:rsidRPr="00E4197B">
        <w:rPr>
          <w:lang w:val="es-AR"/>
        </w:rPr>
        <w:t>PNUMA, informó que</w:t>
      </w:r>
      <w:r w:rsidR="004B6407" w:rsidRPr="00E4197B">
        <w:rPr>
          <w:lang w:val="es-AR"/>
        </w:rPr>
        <w:t>, en febrero de 2022,</w:t>
      </w:r>
      <w:r w:rsidRPr="00E4197B">
        <w:rPr>
          <w:lang w:val="es-AR"/>
        </w:rPr>
        <w:t xml:space="preserve"> el </w:t>
      </w:r>
      <w:proofErr w:type="gramStart"/>
      <w:r w:rsidRPr="00E4197B">
        <w:rPr>
          <w:lang w:val="es-AR"/>
        </w:rPr>
        <w:t>Ministro</w:t>
      </w:r>
      <w:proofErr w:type="gramEnd"/>
      <w:r w:rsidRPr="00E4197B">
        <w:rPr>
          <w:lang w:val="es-AR"/>
        </w:rPr>
        <w:t xml:space="preserve"> de Medio Ambiente y Desarrollo Sostenible firmó el decreto interministerial y lo envió a los otros tres ministros (es decir, el Ministro de Comercio e Industria, el Ministro de Presupuesto y Cartera de Estado y el Ministro de Economía y Finanzas) para que lo firmaran. </w:t>
      </w:r>
      <w:r w:rsidR="004B6407" w:rsidRPr="00E4197B">
        <w:rPr>
          <w:lang w:val="es-AR"/>
        </w:rPr>
        <w:t xml:space="preserve">Los otros tres ministros </w:t>
      </w:r>
      <w:r w:rsidR="00442E6A">
        <w:rPr>
          <w:lang w:val="es-AR"/>
        </w:rPr>
        <w:t xml:space="preserve">hicieron </w:t>
      </w:r>
      <w:r w:rsidRPr="00E4197B">
        <w:rPr>
          <w:lang w:val="es-AR"/>
        </w:rPr>
        <w:t xml:space="preserve">comentarios adicionales para </w:t>
      </w:r>
      <w:r w:rsidR="004B6407" w:rsidRPr="00E4197B">
        <w:rPr>
          <w:lang w:val="es-AR"/>
        </w:rPr>
        <w:t xml:space="preserve">ser incluidos </w:t>
      </w:r>
      <w:r w:rsidRPr="00E4197B">
        <w:rPr>
          <w:lang w:val="es-AR"/>
        </w:rPr>
        <w:t>en el decreto</w:t>
      </w:r>
      <w:r w:rsidR="00DC1B1F" w:rsidRPr="00E4197B">
        <w:rPr>
          <w:lang w:val="es-AR"/>
        </w:rPr>
        <w:t xml:space="preserve">. </w:t>
      </w:r>
    </w:p>
    <w:p w14:paraId="48721755" w14:textId="7553EC88" w:rsidR="00DC1B1F" w:rsidRPr="00E4197B" w:rsidRDefault="00566778" w:rsidP="00DC1B1F">
      <w:pPr>
        <w:pStyle w:val="Heading1"/>
        <w:rPr>
          <w:lang w:val="es-AR"/>
        </w:rPr>
      </w:pPr>
      <w:r w:rsidRPr="00E4197B">
        <w:rPr>
          <w:lang w:val="es-AR"/>
        </w:rPr>
        <w:t>A</w:t>
      </w:r>
      <w:r w:rsidR="004B6407" w:rsidRPr="00E4197B">
        <w:rPr>
          <w:lang w:val="es-AR"/>
        </w:rPr>
        <w:t>l</w:t>
      </w:r>
      <w:r w:rsidRPr="00E4197B">
        <w:rPr>
          <w:lang w:val="es-AR"/>
        </w:rPr>
        <w:t xml:space="preserve"> 20 de octubre de 2022, el Ministerio de Medio Ambiente y Desarrollo Sostenible había incorporado esos comentarios y reenviado el decreto a los otros tres ministros para que lo firmaran. </w:t>
      </w:r>
      <w:r w:rsidR="004B6407" w:rsidRPr="00E4197B">
        <w:rPr>
          <w:lang w:val="es-AR"/>
        </w:rPr>
        <w:t>La firma d</w:t>
      </w:r>
      <w:r w:rsidRPr="00E4197B">
        <w:rPr>
          <w:lang w:val="es-AR"/>
        </w:rPr>
        <w:t xml:space="preserve">el decreto se </w:t>
      </w:r>
      <w:r w:rsidR="004B6407" w:rsidRPr="00E4197B">
        <w:rPr>
          <w:lang w:val="es-AR"/>
        </w:rPr>
        <w:t xml:space="preserve">prevé para </w:t>
      </w:r>
      <w:r w:rsidRPr="00E4197B">
        <w:rPr>
          <w:lang w:val="es-AR"/>
        </w:rPr>
        <w:t>antes del 31 de diciembre de 2022</w:t>
      </w:r>
      <w:r w:rsidR="00DC1B1F" w:rsidRPr="00E4197B">
        <w:rPr>
          <w:lang w:val="es-AR"/>
        </w:rPr>
        <w:t>.</w:t>
      </w:r>
    </w:p>
    <w:bookmarkEnd w:id="4"/>
    <w:p w14:paraId="5BF5EBF2" w14:textId="49616E83" w:rsidR="00DC1B1F" w:rsidRPr="00E4197B" w:rsidRDefault="00063A20" w:rsidP="00DC1B1F">
      <w:pPr>
        <w:pStyle w:val="Heading1"/>
        <w:keepNext/>
        <w:numPr>
          <w:ilvl w:val="0"/>
          <w:numId w:val="0"/>
        </w:numPr>
        <w:rPr>
          <w:b/>
          <w:bCs/>
          <w:lang w:val="es-AR"/>
        </w:rPr>
      </w:pPr>
      <w:r w:rsidRPr="00E4197B">
        <w:rPr>
          <w:b/>
          <w:bCs/>
          <w:lang w:val="es-AR"/>
        </w:rPr>
        <w:t>Observaciones de la Secretaría</w:t>
      </w:r>
    </w:p>
    <w:p w14:paraId="04699B7A" w14:textId="40DAB5B4" w:rsidR="00DC1B1F" w:rsidRPr="00E4197B" w:rsidRDefault="00566778" w:rsidP="00DC1B1F">
      <w:pPr>
        <w:pStyle w:val="Heading1"/>
        <w:rPr>
          <w:lang w:val="es-AR"/>
        </w:rPr>
      </w:pPr>
      <w:bookmarkStart w:id="5" w:name="_Hlk117514082"/>
      <w:r w:rsidRPr="00E4197B">
        <w:rPr>
          <w:lang w:val="es-AR"/>
        </w:rPr>
        <w:t xml:space="preserve">La Secretaría señaló que el retraso en la firma del decreto se debe a la inclusión en el mismo de </w:t>
      </w:r>
      <w:r w:rsidR="00442E6A">
        <w:rPr>
          <w:lang w:val="es-AR"/>
        </w:rPr>
        <w:t xml:space="preserve">los </w:t>
      </w:r>
      <w:r w:rsidRPr="00E4197B">
        <w:rPr>
          <w:lang w:val="es-AR"/>
        </w:rPr>
        <w:t xml:space="preserve">comentarios adicionales </w:t>
      </w:r>
      <w:r w:rsidR="00442E6A">
        <w:rPr>
          <w:lang w:val="es-AR"/>
        </w:rPr>
        <w:t xml:space="preserve">hecho </w:t>
      </w:r>
      <w:r w:rsidRPr="00E4197B">
        <w:rPr>
          <w:lang w:val="es-AR"/>
        </w:rPr>
        <w:t xml:space="preserve">por los tres </w:t>
      </w:r>
      <w:r w:rsidR="004B6407" w:rsidRPr="00E4197B">
        <w:rPr>
          <w:lang w:val="es-AR"/>
        </w:rPr>
        <w:t>m</w:t>
      </w:r>
      <w:r w:rsidRPr="00E4197B">
        <w:rPr>
          <w:lang w:val="es-AR"/>
        </w:rPr>
        <w:t>inistros</w:t>
      </w:r>
      <w:r w:rsidR="004B6407" w:rsidRPr="00E4197B">
        <w:rPr>
          <w:lang w:val="es-AR"/>
        </w:rPr>
        <w:t xml:space="preserve"> mencionados</w:t>
      </w:r>
      <w:r w:rsidRPr="00E4197B">
        <w:rPr>
          <w:lang w:val="es-AR"/>
        </w:rPr>
        <w:t xml:space="preserve">; y que el documento actualizado </w:t>
      </w:r>
      <w:r w:rsidR="004B6407" w:rsidRPr="00E4197B">
        <w:rPr>
          <w:lang w:val="es-AR"/>
        </w:rPr>
        <w:t xml:space="preserve">ya </w:t>
      </w:r>
      <w:r w:rsidRPr="00E4197B">
        <w:rPr>
          <w:lang w:val="es-AR"/>
        </w:rPr>
        <w:t xml:space="preserve">se </w:t>
      </w:r>
      <w:r w:rsidR="00442E6A">
        <w:rPr>
          <w:lang w:val="es-AR"/>
        </w:rPr>
        <w:t xml:space="preserve">envió </w:t>
      </w:r>
      <w:r w:rsidRPr="00E4197B">
        <w:rPr>
          <w:lang w:val="es-AR"/>
        </w:rPr>
        <w:t>para su firma final. El PNUMA indicó que</w:t>
      </w:r>
      <w:r w:rsidR="004B6407" w:rsidRPr="00E4197B">
        <w:rPr>
          <w:lang w:val="es-AR"/>
        </w:rPr>
        <w:t>, para evitar más retrasos,</w:t>
      </w:r>
      <w:r w:rsidRPr="00E4197B">
        <w:rPr>
          <w:lang w:val="es-AR"/>
        </w:rPr>
        <w:t xml:space="preserve"> está siguiendo de cerca est</w:t>
      </w:r>
      <w:r w:rsidR="00442E6A">
        <w:rPr>
          <w:lang w:val="es-AR"/>
        </w:rPr>
        <w:t>a</w:t>
      </w:r>
      <w:r w:rsidRPr="00E4197B">
        <w:rPr>
          <w:lang w:val="es-AR"/>
        </w:rPr>
        <w:t xml:space="preserve"> </w:t>
      </w:r>
      <w:r w:rsidR="00442E6A">
        <w:rPr>
          <w:lang w:val="es-AR"/>
        </w:rPr>
        <w:t xml:space="preserve">cuestión </w:t>
      </w:r>
      <w:r w:rsidRPr="00E4197B">
        <w:rPr>
          <w:lang w:val="es-AR"/>
        </w:rPr>
        <w:t xml:space="preserve">con la </w:t>
      </w:r>
      <w:r w:rsidR="004B6407" w:rsidRPr="00E4197B">
        <w:rPr>
          <w:lang w:val="es-AR"/>
        </w:rPr>
        <w:t>Dependencia Nacional del Ozono</w:t>
      </w:r>
      <w:r w:rsidR="00DC1B1F" w:rsidRPr="00E4197B">
        <w:rPr>
          <w:lang w:val="es-AR"/>
        </w:rPr>
        <w:t>.</w:t>
      </w:r>
    </w:p>
    <w:bookmarkEnd w:id="5"/>
    <w:p w14:paraId="627E54C2" w14:textId="0160CFC8" w:rsidR="00DC1B1F" w:rsidRPr="00E4197B" w:rsidRDefault="00566778" w:rsidP="00DC1B1F">
      <w:pPr>
        <w:pStyle w:val="Heading1"/>
        <w:rPr>
          <w:sz w:val="24"/>
          <w:szCs w:val="24"/>
          <w:lang w:val="es-AR"/>
        </w:rPr>
      </w:pPr>
      <w:r w:rsidRPr="00E4197B">
        <w:rPr>
          <w:lang w:val="es-AR"/>
        </w:rPr>
        <w:lastRenderedPageBreak/>
        <w:t xml:space="preserve">La Secretaría señaló que, </w:t>
      </w:r>
      <w:r w:rsidR="004B6407" w:rsidRPr="00E4197B">
        <w:rPr>
          <w:lang w:val="es-AR"/>
        </w:rPr>
        <w:t xml:space="preserve">si bien </w:t>
      </w:r>
      <w:r w:rsidRPr="00E4197B">
        <w:rPr>
          <w:lang w:val="es-AR"/>
        </w:rPr>
        <w:t xml:space="preserve">el decreto interministerial aún no </w:t>
      </w:r>
      <w:r w:rsidR="00442E6A">
        <w:rPr>
          <w:lang w:val="es-AR"/>
        </w:rPr>
        <w:t xml:space="preserve">está </w:t>
      </w:r>
      <w:r w:rsidRPr="00E4197B">
        <w:rPr>
          <w:lang w:val="es-AR"/>
        </w:rPr>
        <w:t>firmado, la Dependencia Nacional del Ozono, bajo la dirección del Comité Nacional del Ozono, sigue supervisando la aplicación del sistema de licencias de importación y exportación de SAO</w:t>
      </w:r>
      <w:r w:rsidR="00DC1B1F" w:rsidRPr="00E4197B">
        <w:rPr>
          <w:lang w:val="es-AR"/>
        </w:rPr>
        <w:t xml:space="preserve">.  </w:t>
      </w:r>
    </w:p>
    <w:p w14:paraId="23869495" w14:textId="79FEA757" w:rsidR="00DC1B1F" w:rsidRPr="00E4197B" w:rsidRDefault="00DC1B1F" w:rsidP="00DC1B1F">
      <w:pPr>
        <w:rPr>
          <w:b/>
          <w:lang w:val="es-AR"/>
        </w:rPr>
      </w:pPr>
      <w:r w:rsidRPr="00E4197B">
        <w:rPr>
          <w:b/>
          <w:lang w:val="es-AR"/>
        </w:rPr>
        <w:t>R</w:t>
      </w:r>
      <w:r w:rsidR="00063A20" w:rsidRPr="00E4197B">
        <w:rPr>
          <w:b/>
          <w:lang w:val="es-AR"/>
        </w:rPr>
        <w:t>ecomendación</w:t>
      </w:r>
    </w:p>
    <w:p w14:paraId="7CFEE680" w14:textId="77777777" w:rsidR="00DC1B1F" w:rsidRPr="00E4197B" w:rsidRDefault="00DC1B1F" w:rsidP="00DC1B1F">
      <w:pPr>
        <w:pStyle w:val="Heading1"/>
        <w:numPr>
          <w:ilvl w:val="0"/>
          <w:numId w:val="0"/>
        </w:numPr>
        <w:spacing w:after="0"/>
        <w:rPr>
          <w:lang w:val="es-AR"/>
        </w:rPr>
      </w:pPr>
    </w:p>
    <w:p w14:paraId="59DDBC8D" w14:textId="2B987E69" w:rsidR="00DC1B1F" w:rsidRPr="00E4197B" w:rsidRDefault="00063A20" w:rsidP="00DC1B1F">
      <w:pPr>
        <w:pStyle w:val="Heading1"/>
        <w:rPr>
          <w:lang w:val="es-AR"/>
        </w:rPr>
      </w:pPr>
      <w:r w:rsidRPr="00E4197B">
        <w:rPr>
          <w:lang w:val="es-AR"/>
        </w:rPr>
        <w:t>El Comité Ejecutivo podría querer</w:t>
      </w:r>
      <w:r w:rsidR="00DC1B1F" w:rsidRPr="00E4197B">
        <w:rPr>
          <w:lang w:val="es-AR"/>
        </w:rPr>
        <w:t>:</w:t>
      </w:r>
    </w:p>
    <w:p w14:paraId="2A975766" w14:textId="2B890BC8" w:rsidR="00DC1B1F" w:rsidRPr="00E4197B" w:rsidRDefault="00942A52" w:rsidP="00DC1B1F">
      <w:pPr>
        <w:pStyle w:val="Heading2"/>
        <w:rPr>
          <w:lang w:val="es-AR"/>
        </w:rPr>
      </w:pPr>
      <w:r w:rsidRPr="00E4197B">
        <w:rPr>
          <w:lang w:val="es-AR"/>
        </w:rPr>
        <w:t>T</w:t>
      </w:r>
      <w:r w:rsidR="00566778" w:rsidRPr="00E4197B">
        <w:rPr>
          <w:lang w:val="es-AR"/>
        </w:rPr>
        <w:t xml:space="preserve">omar nota del informe sobre los avances </w:t>
      </w:r>
      <w:r w:rsidR="004B6407" w:rsidRPr="00E4197B">
        <w:rPr>
          <w:lang w:val="es-AR"/>
        </w:rPr>
        <w:t xml:space="preserve">realizados </w:t>
      </w:r>
      <w:r w:rsidR="00566778" w:rsidRPr="00E4197B">
        <w:rPr>
          <w:lang w:val="es-AR"/>
        </w:rPr>
        <w:t>en la futura adopción del decreto interministerial ("</w:t>
      </w:r>
      <w:proofErr w:type="spellStart"/>
      <w:r w:rsidR="00566778" w:rsidRPr="00E4197B">
        <w:rPr>
          <w:lang w:val="es-AR"/>
        </w:rPr>
        <w:t>arrêté</w:t>
      </w:r>
      <w:proofErr w:type="spellEnd"/>
      <w:r w:rsidR="00566778" w:rsidRPr="00E4197B">
        <w:rPr>
          <w:lang w:val="es-AR"/>
        </w:rPr>
        <w:t xml:space="preserve"> </w:t>
      </w:r>
      <w:proofErr w:type="spellStart"/>
      <w:r w:rsidR="00566778" w:rsidRPr="00E4197B">
        <w:rPr>
          <w:lang w:val="es-AR"/>
        </w:rPr>
        <w:t>interministériel</w:t>
      </w:r>
      <w:proofErr w:type="spellEnd"/>
      <w:r w:rsidR="00566778" w:rsidRPr="00E4197B">
        <w:rPr>
          <w:lang w:val="es-AR"/>
        </w:rPr>
        <w:t xml:space="preserve">") para regular la importación, la exportación, el tránsito, la reexportación y el comercio de SAO y otras medidas para </w:t>
      </w:r>
      <w:r w:rsidR="004B6407" w:rsidRPr="00E4197B">
        <w:rPr>
          <w:lang w:val="es-AR"/>
        </w:rPr>
        <w:t xml:space="preserve">fortalecer </w:t>
      </w:r>
      <w:r w:rsidR="00566778" w:rsidRPr="00E4197B">
        <w:rPr>
          <w:lang w:val="es-AR"/>
        </w:rPr>
        <w:t xml:space="preserve">los sistemas de supervisión y </w:t>
      </w:r>
      <w:r w:rsidR="00442E6A">
        <w:rPr>
          <w:lang w:val="es-AR"/>
        </w:rPr>
        <w:t xml:space="preserve">presentación de informes </w:t>
      </w:r>
      <w:r w:rsidR="00566778" w:rsidRPr="00E4197B">
        <w:rPr>
          <w:lang w:val="es-AR"/>
        </w:rPr>
        <w:t>relativos a la importación y exportación de HCFC</w:t>
      </w:r>
      <w:r w:rsidR="00442E6A">
        <w:rPr>
          <w:lang w:val="es-AR"/>
        </w:rPr>
        <w:t>,</w:t>
      </w:r>
      <w:r w:rsidR="00566778" w:rsidRPr="00E4197B">
        <w:rPr>
          <w:lang w:val="es-AR"/>
        </w:rPr>
        <w:t xml:space="preserve"> </w:t>
      </w:r>
      <w:r w:rsidR="004B6407" w:rsidRPr="00E4197B">
        <w:rPr>
          <w:lang w:val="es-AR"/>
        </w:rPr>
        <w:t xml:space="preserve">bajo </w:t>
      </w:r>
      <w:r w:rsidR="00566778" w:rsidRPr="00E4197B">
        <w:rPr>
          <w:lang w:val="es-AR"/>
        </w:rPr>
        <w:t xml:space="preserve">la etapa I del </w:t>
      </w:r>
      <w:r w:rsidR="00561336" w:rsidRPr="00E4197B">
        <w:rPr>
          <w:lang w:val="es-AR"/>
        </w:rPr>
        <w:t>plan de gestión de eliminación</w:t>
      </w:r>
      <w:r w:rsidR="00566778" w:rsidRPr="00E4197B">
        <w:rPr>
          <w:lang w:val="es-AR"/>
        </w:rPr>
        <w:t xml:space="preserve"> de los HCFC para </w:t>
      </w:r>
      <w:proofErr w:type="spellStart"/>
      <w:r w:rsidR="008F0129" w:rsidRPr="008F0129">
        <w:rPr>
          <w:lang w:val="es-AR"/>
        </w:rPr>
        <w:t>Côte</w:t>
      </w:r>
      <w:proofErr w:type="spellEnd"/>
      <w:r w:rsidR="008F0129" w:rsidRPr="008F0129">
        <w:rPr>
          <w:lang w:val="es-AR"/>
        </w:rPr>
        <w:t xml:space="preserve"> </w:t>
      </w:r>
      <w:proofErr w:type="spellStart"/>
      <w:r w:rsidR="008F0129" w:rsidRPr="008F0129">
        <w:rPr>
          <w:lang w:val="es-AR"/>
        </w:rPr>
        <w:t>d’Ivoire</w:t>
      </w:r>
      <w:proofErr w:type="spellEnd"/>
      <w:r w:rsidR="00566778" w:rsidRPr="00E4197B">
        <w:rPr>
          <w:lang w:val="es-AR"/>
        </w:rPr>
        <w:t xml:space="preserve">, presentado por el PNUMA y </w:t>
      </w:r>
      <w:r w:rsidR="00953AFD" w:rsidRPr="00E4197B">
        <w:rPr>
          <w:lang w:val="es-AR"/>
        </w:rPr>
        <w:t>que figura en el documento</w:t>
      </w:r>
      <w:r w:rsidR="00566778" w:rsidRPr="00E4197B">
        <w:rPr>
          <w:lang w:val="es-AR"/>
        </w:rPr>
        <w:t xml:space="preserve"> UNEP/</w:t>
      </w:r>
      <w:proofErr w:type="spellStart"/>
      <w:r w:rsidR="00566778" w:rsidRPr="00E4197B">
        <w:rPr>
          <w:lang w:val="es-AR"/>
        </w:rPr>
        <w:t>OzL.Pro</w:t>
      </w:r>
      <w:proofErr w:type="spellEnd"/>
      <w:r w:rsidR="00566778" w:rsidRPr="00E4197B">
        <w:rPr>
          <w:lang w:val="es-AR"/>
        </w:rPr>
        <w:t>/</w:t>
      </w:r>
      <w:proofErr w:type="spellStart"/>
      <w:r w:rsidR="00566778" w:rsidRPr="00E4197B">
        <w:rPr>
          <w:lang w:val="es-AR"/>
        </w:rPr>
        <w:t>ExCom</w:t>
      </w:r>
      <w:proofErr w:type="spellEnd"/>
      <w:r w:rsidR="00566778" w:rsidRPr="00E4197B">
        <w:rPr>
          <w:lang w:val="es-AR"/>
        </w:rPr>
        <w:t>/91/18</w:t>
      </w:r>
      <w:r w:rsidR="00DC1B1F" w:rsidRPr="00E4197B">
        <w:rPr>
          <w:lang w:val="es-AR"/>
        </w:rPr>
        <w:t xml:space="preserve">; </w:t>
      </w:r>
      <w:r w:rsidR="00566778" w:rsidRPr="00E4197B">
        <w:rPr>
          <w:lang w:val="es-AR"/>
        </w:rPr>
        <w:t>y</w:t>
      </w:r>
    </w:p>
    <w:p w14:paraId="0B00A64B" w14:textId="2FBCE100" w:rsidR="00DC1B1F" w:rsidRPr="00E4197B" w:rsidRDefault="00566778" w:rsidP="00DC1B1F">
      <w:pPr>
        <w:pStyle w:val="Heading2"/>
        <w:rPr>
          <w:lang w:val="es-AR"/>
        </w:rPr>
      </w:pPr>
      <w:r w:rsidRPr="00E4197B">
        <w:rPr>
          <w:lang w:val="es-AR"/>
        </w:rPr>
        <w:t xml:space="preserve">Pedir al </w:t>
      </w:r>
      <w:r w:rsidR="00322FFF" w:rsidRPr="00E4197B">
        <w:rPr>
          <w:lang w:val="es-AR"/>
        </w:rPr>
        <w:t>gobierno</w:t>
      </w:r>
      <w:r w:rsidRPr="00E4197B">
        <w:rPr>
          <w:lang w:val="es-AR"/>
        </w:rPr>
        <w:t xml:space="preserve"> de </w:t>
      </w:r>
      <w:proofErr w:type="spellStart"/>
      <w:r w:rsidRPr="00E4197B">
        <w:rPr>
          <w:lang w:val="es-AR"/>
        </w:rPr>
        <w:t>Côte</w:t>
      </w:r>
      <w:proofErr w:type="spellEnd"/>
      <w:r w:rsidRPr="00E4197B">
        <w:rPr>
          <w:lang w:val="es-AR"/>
        </w:rPr>
        <w:t xml:space="preserve"> </w:t>
      </w:r>
      <w:proofErr w:type="spellStart"/>
      <w:r w:rsidRPr="00E4197B">
        <w:rPr>
          <w:lang w:val="es-AR"/>
        </w:rPr>
        <w:t>d'Ivoire</w:t>
      </w:r>
      <w:proofErr w:type="spellEnd"/>
      <w:r w:rsidRPr="00E4197B">
        <w:rPr>
          <w:lang w:val="es-AR"/>
        </w:rPr>
        <w:t xml:space="preserve"> que</w:t>
      </w:r>
      <w:r w:rsidR="00887D98" w:rsidRPr="00E4197B">
        <w:rPr>
          <w:lang w:val="es-AR"/>
        </w:rPr>
        <w:t>, en la 92ª reunión,</w:t>
      </w:r>
      <w:r w:rsidRPr="00E4197B">
        <w:rPr>
          <w:lang w:val="es-AR"/>
        </w:rPr>
        <w:t xml:space="preserve"> </w:t>
      </w:r>
      <w:r w:rsidR="00442E6A">
        <w:rPr>
          <w:lang w:val="es-AR"/>
        </w:rPr>
        <w:t xml:space="preserve">presente </w:t>
      </w:r>
      <w:r w:rsidRPr="00E4197B">
        <w:rPr>
          <w:lang w:val="es-AR"/>
        </w:rPr>
        <w:t xml:space="preserve">una actualización, </w:t>
      </w:r>
      <w:r w:rsidR="004B6407" w:rsidRPr="00E4197B">
        <w:rPr>
          <w:lang w:val="es-AR"/>
        </w:rPr>
        <w:t xml:space="preserve">por intermedio del </w:t>
      </w:r>
      <w:r w:rsidRPr="00E4197B">
        <w:rPr>
          <w:lang w:val="es-AR"/>
        </w:rPr>
        <w:t>PNUMA, sobre la adopción del decreto interministerial mencionado en el sub</w:t>
      </w:r>
      <w:r w:rsidR="004C33A3" w:rsidRPr="00E4197B">
        <w:rPr>
          <w:lang w:val="es-AR"/>
        </w:rPr>
        <w:t>apartado</w:t>
      </w:r>
      <w:r w:rsidRPr="00E4197B">
        <w:rPr>
          <w:lang w:val="es-AR"/>
        </w:rPr>
        <w:t xml:space="preserve"> a) anterior</w:t>
      </w:r>
      <w:r w:rsidR="00DC1B1F" w:rsidRPr="00E4197B">
        <w:rPr>
          <w:lang w:val="es-AR"/>
        </w:rPr>
        <w:t>.</w:t>
      </w:r>
    </w:p>
    <w:p w14:paraId="32F8549A" w14:textId="557C2967" w:rsidR="00DC1B1F" w:rsidRPr="00442E6A" w:rsidRDefault="00887D98" w:rsidP="00DC1B1F">
      <w:pPr>
        <w:keepNext/>
        <w:keepLines/>
        <w:ind w:left="720"/>
        <w:jc w:val="left"/>
        <w:rPr>
          <w:b/>
          <w:bCs/>
          <w:lang w:val="es-AR"/>
        </w:rPr>
      </w:pPr>
      <w:r w:rsidRPr="00442E6A">
        <w:rPr>
          <w:b/>
          <w:bCs/>
          <w:u w:val="single"/>
          <w:lang w:val="es-AR"/>
        </w:rPr>
        <w:t>Filipinas</w:t>
      </w:r>
      <w:r w:rsidR="00DC1B1F" w:rsidRPr="00442E6A">
        <w:rPr>
          <w:b/>
          <w:bCs/>
          <w:u w:val="single"/>
          <w:lang w:val="es-AR"/>
        </w:rPr>
        <w:t xml:space="preserve">: </w:t>
      </w:r>
      <w:r w:rsidR="009A0FA6" w:rsidRPr="00442E6A">
        <w:rPr>
          <w:b/>
          <w:bCs/>
          <w:u w:val="single"/>
          <w:lang w:val="es-AR"/>
        </w:rPr>
        <w:t>Plan de gestión de eliminación de los HCFC</w:t>
      </w:r>
      <w:r w:rsidR="00DC1B1F" w:rsidRPr="00442E6A">
        <w:rPr>
          <w:b/>
          <w:bCs/>
          <w:u w:val="single"/>
          <w:lang w:val="es-AR"/>
        </w:rPr>
        <w:t xml:space="preserve"> (</w:t>
      </w:r>
      <w:r w:rsidR="009A0FA6" w:rsidRPr="00442E6A">
        <w:rPr>
          <w:b/>
          <w:bCs/>
          <w:u w:val="single"/>
          <w:lang w:val="es-AR"/>
        </w:rPr>
        <w:t>etapa</w:t>
      </w:r>
      <w:r w:rsidR="00DC1B1F" w:rsidRPr="00442E6A">
        <w:rPr>
          <w:b/>
          <w:bCs/>
          <w:u w:val="single"/>
          <w:lang w:val="es-AR"/>
        </w:rPr>
        <w:t xml:space="preserve"> II – </w:t>
      </w:r>
      <w:r w:rsidR="00A66393" w:rsidRPr="00442E6A">
        <w:rPr>
          <w:b/>
          <w:bCs/>
          <w:u w:val="single"/>
          <w:lang w:val="es-AR"/>
        </w:rPr>
        <w:t>informe de verificación</w:t>
      </w:r>
      <w:r w:rsidR="00DC1B1F" w:rsidRPr="00442E6A">
        <w:rPr>
          <w:b/>
          <w:bCs/>
          <w:u w:val="single"/>
          <w:lang w:val="es-AR"/>
        </w:rPr>
        <w:t>)</w:t>
      </w:r>
      <w:r w:rsidR="00DC1B1F" w:rsidRPr="00442E6A">
        <w:rPr>
          <w:b/>
          <w:bCs/>
          <w:lang w:val="es-AR"/>
        </w:rPr>
        <w:t xml:space="preserve"> (</w:t>
      </w:r>
      <w:r w:rsidRPr="00442E6A">
        <w:rPr>
          <w:b/>
          <w:bCs/>
          <w:lang w:val="es-AR"/>
        </w:rPr>
        <w:t>ONUDI</w:t>
      </w:r>
      <w:r w:rsidR="00DC1B1F" w:rsidRPr="00442E6A">
        <w:rPr>
          <w:b/>
          <w:bCs/>
          <w:lang w:val="es-AR"/>
        </w:rPr>
        <w:t>)</w:t>
      </w:r>
    </w:p>
    <w:p w14:paraId="7BD26B1D" w14:textId="77777777" w:rsidR="00DC1B1F" w:rsidRPr="00E4197B" w:rsidRDefault="00DC1B1F" w:rsidP="00DC1B1F">
      <w:pPr>
        <w:keepNext/>
        <w:keepLines/>
        <w:ind w:left="720"/>
        <w:rPr>
          <w:highlight w:val="yellow"/>
          <w:lang w:val="es-AR"/>
        </w:rPr>
      </w:pPr>
    </w:p>
    <w:p w14:paraId="52642933" w14:textId="234B3418" w:rsidR="00DC1B1F" w:rsidRPr="00E4197B" w:rsidRDefault="00063A20" w:rsidP="00DC1B1F">
      <w:pPr>
        <w:pStyle w:val="StyleBold"/>
        <w:keepNext/>
        <w:keepLines/>
        <w:rPr>
          <w:lang w:val="es-AR"/>
        </w:rPr>
      </w:pPr>
      <w:r w:rsidRPr="00E4197B">
        <w:rPr>
          <w:lang w:val="es-AR"/>
        </w:rPr>
        <w:t>Antecedentes</w:t>
      </w:r>
    </w:p>
    <w:p w14:paraId="678D787E" w14:textId="03DDD63E" w:rsidR="00DC1B1F" w:rsidRPr="00E4197B" w:rsidRDefault="00566778" w:rsidP="00442E6A">
      <w:pPr>
        <w:pStyle w:val="Heading1"/>
        <w:keepNext/>
        <w:keepLines/>
        <w:numPr>
          <w:ilvl w:val="0"/>
          <w:numId w:val="28"/>
        </w:numPr>
        <w:tabs>
          <w:tab w:val="left" w:pos="709"/>
        </w:tabs>
        <w:rPr>
          <w:lang w:val="es-AR"/>
        </w:rPr>
      </w:pPr>
      <w:r w:rsidRPr="00E4197B">
        <w:rPr>
          <w:lang w:val="es-AR"/>
        </w:rPr>
        <w:t xml:space="preserve">En la 87ª reunión, el Comité Ejecutivo, entre otras cosas, aprobó la solicitud del </w:t>
      </w:r>
      <w:r w:rsidR="00322FFF" w:rsidRPr="00E4197B">
        <w:rPr>
          <w:lang w:val="es-AR"/>
        </w:rPr>
        <w:t>gobierno</w:t>
      </w:r>
      <w:r w:rsidRPr="00E4197B">
        <w:rPr>
          <w:lang w:val="es-AR"/>
        </w:rPr>
        <w:t xml:space="preserve"> de Filipinas, a través de la ONUDI</w:t>
      </w:r>
      <w:r w:rsidR="00887D98" w:rsidRPr="00E4197B">
        <w:rPr>
          <w:lang w:val="es-AR"/>
        </w:rPr>
        <w:t>,</w:t>
      </w:r>
      <w:r w:rsidRPr="00E4197B">
        <w:rPr>
          <w:lang w:val="es-AR"/>
        </w:rPr>
        <w:t xml:space="preserve"> como organismo de ejecución designado, de cancelar el </w:t>
      </w:r>
      <w:r w:rsidR="00857700" w:rsidRPr="00E4197B">
        <w:rPr>
          <w:lang w:val="es-AR"/>
        </w:rPr>
        <w:t>plan sectorial</w:t>
      </w:r>
      <w:r w:rsidRPr="00E4197B">
        <w:rPr>
          <w:lang w:val="es-AR"/>
        </w:rPr>
        <w:t xml:space="preserve"> de fabricación de </w:t>
      </w:r>
      <w:r w:rsidR="00887D98" w:rsidRPr="00E4197B">
        <w:rPr>
          <w:lang w:val="es-AR"/>
        </w:rPr>
        <w:t xml:space="preserve">acondicionadores de </w:t>
      </w:r>
      <w:r w:rsidRPr="00E4197B">
        <w:rPr>
          <w:lang w:val="es-AR"/>
        </w:rPr>
        <w:t>aire</w:t>
      </w:r>
      <w:r w:rsidR="00887D98" w:rsidRPr="00E4197B">
        <w:rPr>
          <w:lang w:val="es-AR"/>
        </w:rPr>
        <w:t>,</w:t>
      </w:r>
      <w:r w:rsidRPr="00E4197B">
        <w:rPr>
          <w:lang w:val="es-AR"/>
        </w:rPr>
        <w:t xml:space="preserve"> originalmente incluido en la etapa II del </w:t>
      </w:r>
      <w:r w:rsidR="00561336" w:rsidRPr="00E4197B">
        <w:rPr>
          <w:lang w:val="es-AR"/>
        </w:rPr>
        <w:t>plan de gestión de eliminación</w:t>
      </w:r>
      <w:r w:rsidRPr="00E4197B">
        <w:rPr>
          <w:lang w:val="es-AR"/>
        </w:rPr>
        <w:t xml:space="preserve"> de los HCFC en la 80ª reunión</w:t>
      </w:r>
      <w:r w:rsidR="00887D98" w:rsidRPr="00E4197B">
        <w:rPr>
          <w:lang w:val="es-AR"/>
        </w:rPr>
        <w:t>,</w:t>
      </w:r>
      <w:r w:rsidRPr="00E4197B">
        <w:rPr>
          <w:lang w:val="es-AR"/>
        </w:rPr>
        <w:t xml:space="preserve"> y aprobó un plan de ejecución revisado para las actividades combinadas de</w:t>
      </w:r>
      <w:r w:rsidR="00887D98" w:rsidRPr="00E4197B">
        <w:rPr>
          <w:lang w:val="es-AR"/>
        </w:rPr>
        <w:t>l</w:t>
      </w:r>
      <w:r w:rsidRPr="00E4197B">
        <w:rPr>
          <w:lang w:val="es-AR"/>
        </w:rPr>
        <w:t xml:space="preserve"> primero, segundo y tercer</w:t>
      </w:r>
      <w:r w:rsidR="00887D98" w:rsidRPr="00E4197B">
        <w:rPr>
          <w:lang w:val="es-AR"/>
        </w:rPr>
        <w:t xml:space="preserve"> tramo</w:t>
      </w:r>
      <w:r w:rsidRPr="00E4197B">
        <w:rPr>
          <w:lang w:val="es-AR"/>
        </w:rPr>
        <w:t xml:space="preserve"> en el sector de servicio y asistencia técnica </w:t>
      </w:r>
      <w:r w:rsidR="0066741D">
        <w:rPr>
          <w:lang w:val="es-AR"/>
        </w:rPr>
        <w:t>d</w:t>
      </w:r>
      <w:r w:rsidRPr="00E4197B">
        <w:rPr>
          <w:lang w:val="es-AR"/>
        </w:rPr>
        <w:t xml:space="preserve">el sector de fabricación de </w:t>
      </w:r>
      <w:r w:rsidR="00887D98" w:rsidRPr="00E4197B">
        <w:rPr>
          <w:lang w:val="es-AR"/>
        </w:rPr>
        <w:t>acondicionadores de aire</w:t>
      </w:r>
      <w:r w:rsidRPr="00E4197B">
        <w:rPr>
          <w:lang w:val="es-AR"/>
        </w:rPr>
        <w:t>. Pidió a la ONUDI que</w:t>
      </w:r>
      <w:r w:rsidR="0066741D">
        <w:rPr>
          <w:lang w:val="es-AR"/>
        </w:rPr>
        <w:t>,</w:t>
      </w:r>
      <w:r w:rsidRPr="00E4197B">
        <w:rPr>
          <w:lang w:val="es-AR"/>
        </w:rPr>
        <w:t xml:space="preserve"> </w:t>
      </w:r>
      <w:r w:rsidR="00887D98" w:rsidRPr="00E4197B">
        <w:rPr>
          <w:lang w:val="es-AR"/>
        </w:rPr>
        <w:t>en la 90ª reunión</w:t>
      </w:r>
      <w:r w:rsidR="0066741D">
        <w:rPr>
          <w:lang w:val="es-AR"/>
        </w:rPr>
        <w:t>,</w:t>
      </w:r>
      <w:r w:rsidR="00887D98" w:rsidRPr="00E4197B">
        <w:rPr>
          <w:lang w:val="es-AR"/>
        </w:rPr>
        <w:t xml:space="preserve"> </w:t>
      </w:r>
      <w:r w:rsidRPr="00E4197B">
        <w:rPr>
          <w:lang w:val="es-AR"/>
        </w:rPr>
        <w:t xml:space="preserve">devolviera al Fondo Multilateral </w:t>
      </w:r>
      <w:r w:rsidR="00887D98" w:rsidRPr="00E4197B">
        <w:rPr>
          <w:lang w:val="es-AR"/>
        </w:rPr>
        <w:t xml:space="preserve">el </w:t>
      </w:r>
      <w:r w:rsidR="00B07CBB" w:rsidRPr="00E4197B">
        <w:rPr>
          <w:lang w:val="es-AR"/>
        </w:rPr>
        <w:t xml:space="preserve">monto de </w:t>
      </w:r>
      <w:r w:rsidRPr="00E4197B">
        <w:rPr>
          <w:lang w:val="es-AR"/>
        </w:rPr>
        <w:t>21</w:t>
      </w:r>
      <w:r w:rsidR="00942A52" w:rsidRPr="00E4197B">
        <w:rPr>
          <w:lang w:val="es-AR"/>
        </w:rPr>
        <w:t>2 152</w:t>
      </w:r>
      <w:r w:rsidRPr="00E4197B">
        <w:rPr>
          <w:lang w:val="es-AR"/>
        </w:rPr>
        <w:t xml:space="preserve"> </w:t>
      </w:r>
      <w:r w:rsidR="00942A52" w:rsidRPr="00E4197B">
        <w:rPr>
          <w:lang w:val="es-AR"/>
        </w:rPr>
        <w:t>$EUA</w:t>
      </w:r>
      <w:r w:rsidRPr="00E4197B">
        <w:rPr>
          <w:lang w:val="es-AR"/>
        </w:rPr>
        <w:t>, aprobad</w:t>
      </w:r>
      <w:r w:rsidR="00887D98" w:rsidRPr="00E4197B">
        <w:rPr>
          <w:lang w:val="es-AR"/>
        </w:rPr>
        <w:t>o</w:t>
      </w:r>
      <w:r w:rsidRPr="00E4197B">
        <w:rPr>
          <w:lang w:val="es-AR"/>
        </w:rPr>
        <w:t xml:space="preserve"> como parte del primer tramo de la etapa II del </w:t>
      </w:r>
      <w:r w:rsidR="00561336" w:rsidRPr="00E4197B">
        <w:rPr>
          <w:lang w:val="es-AR"/>
        </w:rPr>
        <w:t>plan de gestión de eliminación</w:t>
      </w:r>
      <w:r w:rsidRPr="00E4197B">
        <w:rPr>
          <w:lang w:val="es-AR"/>
        </w:rPr>
        <w:t xml:space="preserve"> de los HCFC; y pidió</w:t>
      </w:r>
      <w:r w:rsidR="00887D98" w:rsidRPr="00E4197B">
        <w:rPr>
          <w:lang w:val="es-AR"/>
        </w:rPr>
        <w:t>,</w:t>
      </w:r>
      <w:r w:rsidRPr="00E4197B">
        <w:rPr>
          <w:lang w:val="es-AR"/>
        </w:rPr>
        <w:t xml:space="preserve"> además</w:t>
      </w:r>
      <w:r w:rsidR="00887D98" w:rsidRPr="00E4197B">
        <w:rPr>
          <w:lang w:val="es-AR"/>
        </w:rPr>
        <w:t>,</w:t>
      </w:r>
      <w:r w:rsidRPr="00E4197B">
        <w:rPr>
          <w:lang w:val="es-AR"/>
        </w:rPr>
        <w:t xml:space="preserve"> al </w:t>
      </w:r>
      <w:r w:rsidR="00322FFF" w:rsidRPr="00E4197B">
        <w:rPr>
          <w:lang w:val="es-AR"/>
        </w:rPr>
        <w:t>gobierno</w:t>
      </w:r>
      <w:r w:rsidRPr="00E4197B">
        <w:rPr>
          <w:lang w:val="es-AR"/>
        </w:rPr>
        <w:t xml:space="preserve"> de Filipinas y a la ONUDI que presentaran informes </w:t>
      </w:r>
      <w:r w:rsidR="0066741D">
        <w:rPr>
          <w:lang w:val="es-AR"/>
        </w:rPr>
        <w:t xml:space="preserve">anuales </w:t>
      </w:r>
      <w:r w:rsidR="00887D98" w:rsidRPr="00E4197B">
        <w:rPr>
          <w:lang w:val="es-AR"/>
        </w:rPr>
        <w:t>sobre la marcha de las actividades relativo</w:t>
      </w:r>
      <w:r w:rsidR="0066741D">
        <w:rPr>
          <w:lang w:val="es-AR"/>
        </w:rPr>
        <w:t>s</w:t>
      </w:r>
      <w:r w:rsidR="00887D98" w:rsidRPr="00E4197B">
        <w:rPr>
          <w:lang w:val="es-AR"/>
        </w:rPr>
        <w:t xml:space="preserve"> a </w:t>
      </w:r>
      <w:r w:rsidRPr="00E4197B">
        <w:rPr>
          <w:lang w:val="es-AR"/>
        </w:rPr>
        <w:t xml:space="preserve">la ejecución del programa de trabajo asociado a los tramos combinados hasta la finalización del proyecto, informes de verificación hasta la aprobación de la etapa III, y el informe de finalización del proyecto a la segunda reunión </w:t>
      </w:r>
      <w:r w:rsidR="003F6340" w:rsidRPr="00E4197B">
        <w:rPr>
          <w:lang w:val="es-AR"/>
        </w:rPr>
        <w:t xml:space="preserve">que se celebrará </w:t>
      </w:r>
      <w:r w:rsidRPr="00E4197B">
        <w:rPr>
          <w:lang w:val="es-AR"/>
        </w:rPr>
        <w:t>en 2023 (decisión 87/19)</w:t>
      </w:r>
      <w:r w:rsidR="00DC1B1F" w:rsidRPr="00E4197B">
        <w:rPr>
          <w:lang w:val="es-AR"/>
        </w:rPr>
        <w:t xml:space="preserve">. </w:t>
      </w:r>
    </w:p>
    <w:p w14:paraId="39547A5A" w14:textId="5D098EB5" w:rsidR="00DC1B1F" w:rsidRPr="00E4197B" w:rsidRDefault="00566778" w:rsidP="0066741D">
      <w:pPr>
        <w:pStyle w:val="Heading1"/>
        <w:numPr>
          <w:ilvl w:val="0"/>
          <w:numId w:val="28"/>
        </w:numPr>
        <w:tabs>
          <w:tab w:val="left" w:pos="709"/>
        </w:tabs>
        <w:rPr>
          <w:lang w:val="es-AR"/>
        </w:rPr>
      </w:pPr>
      <w:r w:rsidRPr="00E4197B">
        <w:rPr>
          <w:lang w:val="es-AR"/>
        </w:rPr>
        <w:t xml:space="preserve">En la 90ª reunión, el Comité Ejecutivo decidió prorrogar, con carácter excepcional, debido a los retrasos impuestos por la </w:t>
      </w:r>
      <w:r w:rsidR="003F6340" w:rsidRPr="00E4197B">
        <w:rPr>
          <w:lang w:val="es-AR"/>
        </w:rPr>
        <w:t>pandemia del COVID</w:t>
      </w:r>
      <w:r w:rsidRPr="00E4197B">
        <w:rPr>
          <w:lang w:val="es-AR"/>
        </w:rPr>
        <w:t xml:space="preserve">-19, la fecha de finalización de la etapa II del </w:t>
      </w:r>
      <w:r w:rsidR="00561336" w:rsidRPr="00E4197B">
        <w:rPr>
          <w:lang w:val="es-AR"/>
        </w:rPr>
        <w:t>plan de gestión de eliminación</w:t>
      </w:r>
      <w:r w:rsidRPr="00E4197B">
        <w:rPr>
          <w:lang w:val="es-AR"/>
        </w:rPr>
        <w:t xml:space="preserve"> de los HCFC para Filipinas hasta el 31 de diciembre de 2023, señalando que no se solicitaría ninguna otra prórroga, y también pidió al </w:t>
      </w:r>
      <w:r w:rsidR="00322FFF" w:rsidRPr="00E4197B">
        <w:rPr>
          <w:lang w:val="es-AR"/>
        </w:rPr>
        <w:t>gobierno</w:t>
      </w:r>
      <w:r w:rsidRPr="00E4197B">
        <w:rPr>
          <w:lang w:val="es-AR"/>
        </w:rPr>
        <w:t xml:space="preserve"> de Filipinas, por conducto de la ONUDI, que</w:t>
      </w:r>
      <w:r w:rsidR="00744A0B" w:rsidRPr="00E4197B">
        <w:rPr>
          <w:lang w:val="es-AR"/>
        </w:rPr>
        <w:t>, en la 91ª</w:t>
      </w:r>
      <w:r w:rsidR="003B54AF">
        <w:rPr>
          <w:lang w:val="es-AR"/>
        </w:rPr>
        <w:t> </w:t>
      </w:r>
      <w:r w:rsidR="00744A0B" w:rsidRPr="00E4197B">
        <w:rPr>
          <w:lang w:val="es-AR"/>
        </w:rPr>
        <w:t>reunión,</w:t>
      </w:r>
      <w:r w:rsidRPr="00E4197B">
        <w:rPr>
          <w:lang w:val="es-AR"/>
        </w:rPr>
        <w:t xml:space="preserve"> presentara el informe de verificación del consumo de HCFC para 2021 (decisión 90/17 b) y c) i))</w:t>
      </w:r>
      <w:r w:rsidR="00DC1B1F" w:rsidRPr="00E4197B">
        <w:rPr>
          <w:lang w:val="es-AR"/>
        </w:rPr>
        <w:t>.</w:t>
      </w:r>
    </w:p>
    <w:p w14:paraId="78E69CD8" w14:textId="0657CC01" w:rsidR="00DC1B1F" w:rsidRPr="00E4197B" w:rsidRDefault="00566778" w:rsidP="00DC1B1F">
      <w:pPr>
        <w:pStyle w:val="Heading1"/>
        <w:rPr>
          <w:lang w:val="es-AR"/>
        </w:rPr>
      </w:pPr>
      <w:r w:rsidRPr="00E4197B">
        <w:rPr>
          <w:lang w:val="es-AR"/>
        </w:rPr>
        <w:t>De acuerdo con la decisión 90/17</w:t>
      </w:r>
      <w:r w:rsidR="00274F34" w:rsidRPr="00E4197B">
        <w:rPr>
          <w:lang w:val="es-AR"/>
        </w:rPr>
        <w:t xml:space="preserve"> </w:t>
      </w:r>
      <w:r w:rsidRPr="00E4197B">
        <w:rPr>
          <w:lang w:val="es-AR"/>
        </w:rPr>
        <w:t>c)</w:t>
      </w:r>
      <w:r w:rsidR="00274F34" w:rsidRPr="00E4197B">
        <w:rPr>
          <w:lang w:val="es-AR"/>
        </w:rPr>
        <w:t xml:space="preserve"> </w:t>
      </w:r>
      <w:r w:rsidRPr="00E4197B">
        <w:rPr>
          <w:lang w:val="es-AR"/>
        </w:rPr>
        <w:t xml:space="preserve">i), en nombre del </w:t>
      </w:r>
      <w:r w:rsidR="00322FFF" w:rsidRPr="00E4197B">
        <w:rPr>
          <w:lang w:val="es-AR"/>
        </w:rPr>
        <w:t>gobierno</w:t>
      </w:r>
      <w:r w:rsidRPr="00E4197B">
        <w:rPr>
          <w:lang w:val="es-AR"/>
        </w:rPr>
        <w:t xml:space="preserve"> de Filipinas, la ONUDI presentó el informe de verificación</w:t>
      </w:r>
      <w:r w:rsidR="00DC1B1F" w:rsidRPr="00E4197B">
        <w:rPr>
          <w:lang w:val="es-AR"/>
        </w:rPr>
        <w:t>.</w:t>
      </w:r>
    </w:p>
    <w:p w14:paraId="421BF59E" w14:textId="636EB6D3" w:rsidR="00DC1B1F" w:rsidRPr="00E4197B" w:rsidRDefault="00063A20" w:rsidP="00DC1B1F">
      <w:pPr>
        <w:pStyle w:val="StyleBold"/>
        <w:rPr>
          <w:lang w:val="es-AR"/>
        </w:rPr>
      </w:pPr>
      <w:r w:rsidRPr="00E4197B">
        <w:rPr>
          <w:lang w:val="es-AR"/>
        </w:rPr>
        <w:t>Observaciones de la Secretaría</w:t>
      </w:r>
    </w:p>
    <w:p w14:paraId="45AA7EA6" w14:textId="21CD2D0C" w:rsidR="00DC1B1F" w:rsidRPr="00E4197B" w:rsidRDefault="009274F2" w:rsidP="00DC1B1F">
      <w:pPr>
        <w:pStyle w:val="Heading1"/>
        <w:rPr>
          <w:lang w:val="es-AR"/>
        </w:rPr>
      </w:pPr>
      <w:r w:rsidRPr="00E4197B">
        <w:rPr>
          <w:lang w:val="es-AR"/>
        </w:rPr>
        <w:t>El 28 de octubre de 2022, siete semanas después del plazo de presentación, l</w:t>
      </w:r>
      <w:r w:rsidR="00566778" w:rsidRPr="00E4197B">
        <w:rPr>
          <w:lang w:val="es-AR"/>
        </w:rPr>
        <w:t xml:space="preserve">a Secretaría recibió el informe de verificación sobre el consumo de HCFC del país en 2021. Debido a </w:t>
      </w:r>
      <w:r w:rsidRPr="00E4197B">
        <w:rPr>
          <w:lang w:val="es-AR"/>
        </w:rPr>
        <w:t>este atraso</w:t>
      </w:r>
      <w:r w:rsidR="00566778" w:rsidRPr="00E4197B">
        <w:rPr>
          <w:lang w:val="es-AR"/>
        </w:rPr>
        <w:t xml:space="preserve">, la Secretaría no pudo </w:t>
      </w:r>
      <w:r w:rsidRPr="00E4197B">
        <w:rPr>
          <w:lang w:val="es-AR"/>
        </w:rPr>
        <w:t xml:space="preserve">examinar el documento </w:t>
      </w:r>
      <w:r w:rsidR="00566778" w:rsidRPr="00E4197B">
        <w:rPr>
          <w:lang w:val="es-AR"/>
        </w:rPr>
        <w:t xml:space="preserve">y </w:t>
      </w:r>
      <w:r w:rsidR="0066741D">
        <w:rPr>
          <w:lang w:val="es-AR"/>
        </w:rPr>
        <w:t xml:space="preserve">presentará </w:t>
      </w:r>
      <w:r w:rsidR="00566778" w:rsidRPr="00E4197B">
        <w:rPr>
          <w:lang w:val="es-AR"/>
        </w:rPr>
        <w:t>un resumen de este informe en la 92ª reunión</w:t>
      </w:r>
      <w:r w:rsidR="00DC1B1F" w:rsidRPr="00E4197B">
        <w:rPr>
          <w:lang w:val="es-AR"/>
        </w:rPr>
        <w:t xml:space="preserve">. </w:t>
      </w:r>
    </w:p>
    <w:p w14:paraId="38C96E63" w14:textId="30E34C90" w:rsidR="00DC1B1F" w:rsidRPr="00E4197B" w:rsidRDefault="00DC1B1F" w:rsidP="00DC1B1F">
      <w:pPr>
        <w:widowControl w:val="0"/>
        <w:spacing w:after="240"/>
        <w:outlineLvl w:val="0"/>
        <w:rPr>
          <w:b/>
          <w:lang w:val="es-AR"/>
        </w:rPr>
      </w:pPr>
      <w:r w:rsidRPr="00E4197B">
        <w:rPr>
          <w:b/>
          <w:lang w:val="es-AR"/>
        </w:rPr>
        <w:lastRenderedPageBreak/>
        <w:t>R</w:t>
      </w:r>
      <w:r w:rsidR="00063A20" w:rsidRPr="00E4197B">
        <w:rPr>
          <w:b/>
          <w:lang w:val="es-AR"/>
        </w:rPr>
        <w:t>ecomendación</w:t>
      </w:r>
      <w:r w:rsidRPr="00E4197B">
        <w:rPr>
          <w:b/>
          <w:lang w:val="es-AR"/>
        </w:rPr>
        <w:t xml:space="preserve"> </w:t>
      </w:r>
    </w:p>
    <w:p w14:paraId="229C9BC4" w14:textId="550ED735" w:rsidR="00DC1B1F" w:rsidRPr="00E4197B" w:rsidRDefault="00063A20" w:rsidP="00DC1B1F">
      <w:pPr>
        <w:pStyle w:val="Heading1"/>
        <w:rPr>
          <w:lang w:val="es-AR"/>
        </w:rPr>
      </w:pPr>
      <w:r w:rsidRPr="00E4197B">
        <w:rPr>
          <w:lang w:val="es-AR"/>
        </w:rPr>
        <w:t>El Comité Ejecutivo podría querer</w:t>
      </w:r>
      <w:r w:rsidR="00DC1B1F" w:rsidRPr="00E4197B">
        <w:rPr>
          <w:lang w:val="es-AR"/>
        </w:rPr>
        <w:t xml:space="preserve"> </w:t>
      </w:r>
      <w:r w:rsidR="00566778" w:rsidRPr="00E4197B">
        <w:rPr>
          <w:lang w:val="es-AR"/>
        </w:rPr>
        <w:t>tomar nota de la presentación</w:t>
      </w:r>
      <w:r w:rsidR="009274F2" w:rsidRPr="00E4197B">
        <w:rPr>
          <w:lang w:val="es-AR"/>
        </w:rPr>
        <w:t>,</w:t>
      </w:r>
      <w:r w:rsidR="00566778" w:rsidRPr="00E4197B">
        <w:rPr>
          <w:lang w:val="es-AR"/>
        </w:rPr>
        <w:t xml:space="preserve"> por parte de la ONUDI</w:t>
      </w:r>
      <w:r w:rsidR="009274F2" w:rsidRPr="00E4197B">
        <w:rPr>
          <w:lang w:val="es-AR"/>
        </w:rPr>
        <w:t>,</w:t>
      </w:r>
      <w:r w:rsidR="00566778" w:rsidRPr="00E4197B">
        <w:rPr>
          <w:lang w:val="es-AR"/>
        </w:rPr>
        <w:t xml:space="preserve"> del informe de verificación del consumo de HCFC de Filipinas para 2021, que </w:t>
      </w:r>
      <w:r w:rsidR="009274F2" w:rsidRPr="00E4197B">
        <w:rPr>
          <w:lang w:val="es-AR"/>
        </w:rPr>
        <w:t xml:space="preserve">la Secretaría examinará </w:t>
      </w:r>
      <w:r w:rsidR="00566778" w:rsidRPr="00E4197B">
        <w:rPr>
          <w:lang w:val="es-AR"/>
        </w:rPr>
        <w:t>y presenta</w:t>
      </w:r>
      <w:r w:rsidR="009274F2" w:rsidRPr="00E4197B">
        <w:rPr>
          <w:lang w:val="es-AR"/>
        </w:rPr>
        <w:t xml:space="preserve">rá </w:t>
      </w:r>
      <w:r w:rsidR="00566778" w:rsidRPr="00E4197B">
        <w:rPr>
          <w:lang w:val="es-AR"/>
        </w:rPr>
        <w:t>en la 92ª reunión</w:t>
      </w:r>
      <w:r w:rsidR="00DC1B1F" w:rsidRPr="00E4197B">
        <w:rPr>
          <w:lang w:val="es-AR"/>
        </w:rPr>
        <w:t>.</w:t>
      </w:r>
    </w:p>
    <w:p w14:paraId="6D1072D6" w14:textId="3D6DF958" w:rsidR="00DC1B1F" w:rsidRPr="00E4197B" w:rsidRDefault="00DC1B1F" w:rsidP="00DC1B1F">
      <w:pPr>
        <w:ind w:left="720"/>
        <w:rPr>
          <w:b/>
          <w:bCs/>
          <w:lang w:val="es-AR"/>
        </w:rPr>
      </w:pPr>
      <w:r w:rsidRPr="00E4197B">
        <w:rPr>
          <w:b/>
          <w:bCs/>
          <w:u w:val="single"/>
          <w:lang w:val="es-AR"/>
        </w:rPr>
        <w:t xml:space="preserve">Senegal: </w:t>
      </w:r>
      <w:r w:rsidR="009A0FA6" w:rsidRPr="00E4197B">
        <w:rPr>
          <w:b/>
          <w:bCs/>
          <w:u w:val="single"/>
          <w:lang w:val="es-AR"/>
        </w:rPr>
        <w:t>Plan de gestión de eliminación de los HCFC</w:t>
      </w:r>
      <w:r w:rsidRPr="00E4197B">
        <w:rPr>
          <w:b/>
          <w:bCs/>
          <w:u w:val="single"/>
          <w:lang w:val="es-AR"/>
        </w:rPr>
        <w:t xml:space="preserve"> (</w:t>
      </w:r>
      <w:r w:rsidR="009A0FA6" w:rsidRPr="00E4197B">
        <w:rPr>
          <w:b/>
          <w:bCs/>
          <w:u w:val="single"/>
          <w:lang w:val="es-AR"/>
        </w:rPr>
        <w:t>etapa</w:t>
      </w:r>
      <w:r w:rsidRPr="00E4197B">
        <w:rPr>
          <w:b/>
          <w:bCs/>
          <w:u w:val="single"/>
          <w:lang w:val="es-AR"/>
        </w:rPr>
        <w:t xml:space="preserve"> I – </w:t>
      </w:r>
      <w:r w:rsidR="00A66393" w:rsidRPr="00E4197B">
        <w:rPr>
          <w:b/>
          <w:bCs/>
          <w:u w:val="single"/>
          <w:lang w:val="es-AR"/>
        </w:rPr>
        <w:t>informe final sobre la marcha de las actividades</w:t>
      </w:r>
      <w:r w:rsidRPr="00E4197B">
        <w:rPr>
          <w:b/>
          <w:bCs/>
          <w:u w:val="single"/>
          <w:lang w:val="es-AR"/>
        </w:rPr>
        <w:t>)</w:t>
      </w:r>
      <w:r w:rsidRPr="00E4197B">
        <w:rPr>
          <w:b/>
          <w:bCs/>
          <w:lang w:val="es-AR"/>
        </w:rPr>
        <w:t xml:space="preserve"> (</w:t>
      </w:r>
      <w:r w:rsidR="009274F2" w:rsidRPr="00E4197B">
        <w:rPr>
          <w:b/>
          <w:bCs/>
          <w:lang w:val="es-AR"/>
        </w:rPr>
        <w:t>PNUMA</w:t>
      </w:r>
      <w:r w:rsidRPr="00E4197B">
        <w:rPr>
          <w:b/>
          <w:bCs/>
          <w:lang w:val="es-AR"/>
        </w:rPr>
        <w:t xml:space="preserve"> </w:t>
      </w:r>
      <w:r w:rsidR="009274F2" w:rsidRPr="00E4197B">
        <w:rPr>
          <w:b/>
          <w:bCs/>
          <w:lang w:val="es-AR"/>
        </w:rPr>
        <w:t>y</w:t>
      </w:r>
      <w:r w:rsidRPr="00E4197B">
        <w:rPr>
          <w:b/>
          <w:bCs/>
          <w:lang w:val="es-AR"/>
        </w:rPr>
        <w:t xml:space="preserve"> </w:t>
      </w:r>
      <w:r w:rsidR="00887D98" w:rsidRPr="00E4197B">
        <w:rPr>
          <w:b/>
          <w:bCs/>
          <w:lang w:val="es-AR"/>
        </w:rPr>
        <w:t>ONUDI</w:t>
      </w:r>
      <w:r w:rsidRPr="00E4197B">
        <w:rPr>
          <w:b/>
          <w:bCs/>
          <w:lang w:val="es-AR"/>
        </w:rPr>
        <w:t>)</w:t>
      </w:r>
    </w:p>
    <w:p w14:paraId="2B126445" w14:textId="77777777" w:rsidR="00DC1B1F" w:rsidRPr="00E4197B" w:rsidRDefault="00DC1B1F" w:rsidP="00DC1B1F">
      <w:pPr>
        <w:rPr>
          <w:highlight w:val="yellow"/>
          <w:lang w:val="es-AR"/>
        </w:rPr>
      </w:pPr>
    </w:p>
    <w:p w14:paraId="7B9D6D86" w14:textId="651364AD" w:rsidR="00DC1B1F" w:rsidRPr="00E4197B" w:rsidRDefault="00063A20" w:rsidP="00DC1B1F">
      <w:pPr>
        <w:pStyle w:val="StyleBold"/>
        <w:rPr>
          <w:lang w:val="es-AR"/>
        </w:rPr>
      </w:pPr>
      <w:r w:rsidRPr="00E4197B">
        <w:rPr>
          <w:lang w:val="es-AR"/>
        </w:rPr>
        <w:t>Antecedentes</w:t>
      </w:r>
    </w:p>
    <w:p w14:paraId="617FB24D" w14:textId="3225A72B" w:rsidR="00DC1B1F" w:rsidRPr="00E4197B" w:rsidRDefault="00566778" w:rsidP="00DC1B1F">
      <w:pPr>
        <w:pStyle w:val="Heading1"/>
        <w:rPr>
          <w:lang w:val="es-AR"/>
        </w:rPr>
      </w:pPr>
      <w:r w:rsidRPr="00E4197B">
        <w:rPr>
          <w:lang w:val="es-AR"/>
        </w:rPr>
        <w:t xml:space="preserve">La </w:t>
      </w:r>
      <w:r w:rsidR="00860D6C" w:rsidRPr="00E4197B">
        <w:rPr>
          <w:lang w:val="es-AR"/>
        </w:rPr>
        <w:t>e</w:t>
      </w:r>
      <w:r w:rsidRPr="00E4197B">
        <w:rPr>
          <w:lang w:val="es-AR"/>
        </w:rPr>
        <w:t xml:space="preserve">tapa I del </w:t>
      </w:r>
      <w:r w:rsidR="00561336" w:rsidRPr="00E4197B">
        <w:rPr>
          <w:lang w:val="es-AR"/>
        </w:rPr>
        <w:t>plan de gestión de eliminación</w:t>
      </w:r>
      <w:r w:rsidRPr="00E4197B">
        <w:rPr>
          <w:lang w:val="es-AR"/>
        </w:rPr>
        <w:t xml:space="preserve"> de los HCFC para Senegal </w:t>
      </w:r>
      <w:r w:rsidR="00860D6C" w:rsidRPr="00E4197B">
        <w:rPr>
          <w:lang w:val="es-AR"/>
        </w:rPr>
        <w:t xml:space="preserve">se aprobó </w:t>
      </w:r>
      <w:r w:rsidRPr="00E4197B">
        <w:rPr>
          <w:lang w:val="es-AR"/>
        </w:rPr>
        <w:t>originalmente en la 65ª reunión</w:t>
      </w:r>
      <w:r w:rsidRPr="00E4197B">
        <w:rPr>
          <w:vertAlign w:val="superscript"/>
          <w:lang w:val="es-AR"/>
        </w:rPr>
        <w:footnoteReference w:id="11"/>
      </w:r>
      <w:r w:rsidRPr="00E4197B">
        <w:rPr>
          <w:lang w:val="es-AR"/>
        </w:rPr>
        <w:t xml:space="preserve">  y </w:t>
      </w:r>
      <w:r w:rsidR="00860D6C" w:rsidRPr="00E4197B">
        <w:rPr>
          <w:lang w:val="es-AR"/>
        </w:rPr>
        <w:t xml:space="preserve">se revisó </w:t>
      </w:r>
      <w:r w:rsidRPr="00E4197B">
        <w:rPr>
          <w:lang w:val="es-AR"/>
        </w:rPr>
        <w:t xml:space="preserve">en la 77ª reunión, </w:t>
      </w:r>
      <w:r w:rsidR="00860D6C" w:rsidRPr="00E4197B">
        <w:rPr>
          <w:lang w:val="es-AR"/>
        </w:rPr>
        <w:t xml:space="preserve">destinado a </w:t>
      </w:r>
      <w:r w:rsidRPr="00E4197B">
        <w:rPr>
          <w:lang w:val="es-AR"/>
        </w:rPr>
        <w:t xml:space="preserve">eliminar </w:t>
      </w:r>
      <w:r w:rsidR="00942A52" w:rsidRPr="00E4197B">
        <w:rPr>
          <w:lang w:val="es-AR"/>
        </w:rPr>
        <w:t>7,3</w:t>
      </w:r>
      <w:r w:rsidRPr="00E4197B">
        <w:rPr>
          <w:lang w:val="es-AR"/>
        </w:rPr>
        <w:t>4 toneladas PAO de HCFC</w:t>
      </w:r>
      <w:r w:rsidR="00860D6C" w:rsidRPr="00E4197B">
        <w:rPr>
          <w:lang w:val="es-AR"/>
        </w:rPr>
        <w:t xml:space="preserve"> a </w:t>
      </w:r>
      <w:r w:rsidRPr="00E4197B">
        <w:rPr>
          <w:lang w:val="es-AR"/>
        </w:rPr>
        <w:t xml:space="preserve">fin </w:t>
      </w:r>
      <w:r w:rsidR="00860D6C" w:rsidRPr="00E4197B">
        <w:rPr>
          <w:lang w:val="es-AR"/>
        </w:rPr>
        <w:t xml:space="preserve">alcanzar </w:t>
      </w:r>
      <w:r w:rsidRPr="00E4197B">
        <w:rPr>
          <w:lang w:val="es-AR"/>
        </w:rPr>
        <w:t>el objetivo de una reducción del 35</w:t>
      </w:r>
      <w:r w:rsidR="00942A52" w:rsidRPr="00E4197B">
        <w:rPr>
          <w:lang w:val="es-AR"/>
        </w:rPr>
        <w:t xml:space="preserve"> por ciento</w:t>
      </w:r>
      <w:r w:rsidRPr="00E4197B">
        <w:rPr>
          <w:lang w:val="es-AR"/>
        </w:rPr>
        <w:t xml:space="preserve"> </w:t>
      </w:r>
      <w:r w:rsidR="0066741D">
        <w:rPr>
          <w:lang w:val="es-AR"/>
        </w:rPr>
        <w:t>d</w:t>
      </w:r>
      <w:r w:rsidRPr="00E4197B">
        <w:rPr>
          <w:lang w:val="es-AR"/>
        </w:rPr>
        <w:t xml:space="preserve">el punto de partida revisado para 2020, con un </w:t>
      </w:r>
      <w:r w:rsidR="00860D6C" w:rsidRPr="00E4197B">
        <w:rPr>
          <w:lang w:val="es-AR"/>
        </w:rPr>
        <w:t xml:space="preserve">monto </w:t>
      </w:r>
      <w:r w:rsidRPr="00E4197B">
        <w:rPr>
          <w:lang w:val="es-AR"/>
        </w:rPr>
        <w:t>total de 63</w:t>
      </w:r>
      <w:r w:rsidR="00942A52" w:rsidRPr="00E4197B">
        <w:rPr>
          <w:lang w:val="es-AR"/>
        </w:rPr>
        <w:t>0 000</w:t>
      </w:r>
      <w:r w:rsidRPr="00E4197B">
        <w:rPr>
          <w:lang w:val="es-AR"/>
        </w:rPr>
        <w:t xml:space="preserve"> </w:t>
      </w:r>
      <w:r w:rsidR="00942A52" w:rsidRPr="00E4197B">
        <w:rPr>
          <w:lang w:val="es-AR"/>
        </w:rPr>
        <w:t>$EUA</w:t>
      </w:r>
      <w:r w:rsidRPr="00E4197B">
        <w:rPr>
          <w:lang w:val="es-AR"/>
        </w:rPr>
        <w:t xml:space="preserve">, más los </w:t>
      </w:r>
      <w:r w:rsidR="009C504D" w:rsidRPr="00E4197B">
        <w:rPr>
          <w:lang w:val="es-AR"/>
        </w:rPr>
        <w:t>gastos de apoyo</w:t>
      </w:r>
      <w:r w:rsidRPr="00E4197B">
        <w:rPr>
          <w:lang w:val="es-AR"/>
        </w:rPr>
        <w:t xml:space="preserve"> </w:t>
      </w:r>
      <w:r w:rsidR="00942A52" w:rsidRPr="00E4197B">
        <w:rPr>
          <w:lang w:val="es-AR"/>
        </w:rPr>
        <w:t>del organismo</w:t>
      </w:r>
      <w:r w:rsidRPr="00E4197B">
        <w:rPr>
          <w:lang w:val="es-AR"/>
        </w:rPr>
        <w:t>.</w:t>
      </w:r>
      <w:r w:rsidR="00DC1B1F" w:rsidRPr="00E4197B">
        <w:rPr>
          <w:rStyle w:val="FootnoteReference"/>
          <w:lang w:val="es-AR"/>
        </w:rPr>
        <w:footnoteReference w:id="12"/>
      </w:r>
      <w:r w:rsidR="00DC1B1F" w:rsidRPr="00E4197B">
        <w:rPr>
          <w:lang w:val="es-AR"/>
        </w:rPr>
        <w:t xml:space="preserve"> </w:t>
      </w:r>
    </w:p>
    <w:p w14:paraId="7AE8214A" w14:textId="6D187152" w:rsidR="00DC1B1F" w:rsidRPr="00E4197B" w:rsidRDefault="00566778" w:rsidP="00DC1B1F">
      <w:pPr>
        <w:pStyle w:val="Heading1"/>
        <w:keepNext/>
        <w:keepLines/>
        <w:rPr>
          <w:lang w:val="es-AR"/>
        </w:rPr>
      </w:pPr>
      <w:r w:rsidRPr="00E4197B">
        <w:rPr>
          <w:lang w:val="es-AR"/>
        </w:rPr>
        <w:t xml:space="preserve">En la 85ª reunión, a </w:t>
      </w:r>
      <w:r w:rsidR="00860D6C" w:rsidRPr="00E4197B">
        <w:rPr>
          <w:lang w:val="es-AR"/>
        </w:rPr>
        <w:t xml:space="preserve">pedido </w:t>
      </w:r>
      <w:r w:rsidRPr="00E4197B">
        <w:rPr>
          <w:lang w:val="es-AR"/>
        </w:rPr>
        <w:t xml:space="preserve">del </w:t>
      </w:r>
      <w:r w:rsidR="00322FFF" w:rsidRPr="00E4197B">
        <w:rPr>
          <w:lang w:val="es-AR"/>
        </w:rPr>
        <w:t>gobierno</w:t>
      </w:r>
      <w:r w:rsidRPr="00E4197B">
        <w:rPr>
          <w:lang w:val="es-AR"/>
        </w:rPr>
        <w:t xml:space="preserve">, el Comité Ejecutivo aprobó una prórroga </w:t>
      </w:r>
      <w:r w:rsidR="00860D6C" w:rsidRPr="00E4197B">
        <w:rPr>
          <w:lang w:val="es-AR"/>
        </w:rPr>
        <w:t>d</w:t>
      </w:r>
      <w:r w:rsidR="0066741D">
        <w:rPr>
          <w:lang w:val="es-AR"/>
        </w:rPr>
        <w:t>e</w:t>
      </w:r>
      <w:r w:rsidR="00860D6C" w:rsidRPr="00E4197B">
        <w:rPr>
          <w:lang w:val="es-AR"/>
        </w:rPr>
        <w:t xml:space="preserve"> </w:t>
      </w:r>
      <w:r w:rsidRPr="00E4197B">
        <w:rPr>
          <w:lang w:val="es-AR"/>
        </w:rPr>
        <w:t xml:space="preserve">la duración de la etapa I del </w:t>
      </w:r>
      <w:r w:rsidR="00561336" w:rsidRPr="00E4197B">
        <w:rPr>
          <w:lang w:val="es-AR"/>
        </w:rPr>
        <w:t>plan de gestión de eliminación</w:t>
      </w:r>
      <w:r w:rsidRPr="00E4197B">
        <w:rPr>
          <w:lang w:val="es-AR"/>
        </w:rPr>
        <w:t xml:space="preserve"> de los HCFC hasta el 31 de diciembre de 2021, un cambio en los organismos de ejecución, los tramos tercero y cuarto combinados de la etapa I del </w:t>
      </w:r>
      <w:r w:rsidR="00561336" w:rsidRPr="00E4197B">
        <w:rPr>
          <w:lang w:val="es-AR"/>
        </w:rPr>
        <w:t>plan de gestión de eliminación</w:t>
      </w:r>
      <w:r w:rsidRPr="00E4197B">
        <w:rPr>
          <w:lang w:val="es-AR"/>
        </w:rPr>
        <w:t xml:space="preserve"> de los HCFC y un Acuerdo revisado y actualizado.</w:t>
      </w:r>
      <w:r w:rsidR="00D04EBA" w:rsidRPr="00E4197B">
        <w:rPr>
          <w:rStyle w:val="FootnoteReference"/>
          <w:lang w:val="es-AR"/>
        </w:rPr>
        <w:footnoteReference w:id="13"/>
      </w:r>
      <w:r w:rsidR="00D04EBA" w:rsidRPr="00E4197B">
        <w:rPr>
          <w:lang w:val="es-AR"/>
        </w:rPr>
        <w:t xml:space="preserve"> </w:t>
      </w:r>
      <w:r w:rsidRPr="00E4197B">
        <w:rPr>
          <w:lang w:val="es-AR"/>
        </w:rPr>
        <w:t xml:space="preserve">  Se solicitó que el </w:t>
      </w:r>
      <w:r w:rsidR="00322FFF" w:rsidRPr="00E4197B">
        <w:rPr>
          <w:lang w:val="es-AR"/>
        </w:rPr>
        <w:t>gobierno</w:t>
      </w:r>
      <w:r w:rsidRPr="00E4197B">
        <w:rPr>
          <w:lang w:val="es-AR"/>
        </w:rPr>
        <w:t xml:space="preserve"> de Senegal, el PNUMA y la ONUDI presentaran un informe </w:t>
      </w:r>
      <w:r w:rsidR="00860D6C" w:rsidRPr="00E4197B">
        <w:rPr>
          <w:lang w:val="es-AR"/>
        </w:rPr>
        <w:t xml:space="preserve">anual sobre la marcha de las actividades </w:t>
      </w:r>
      <w:r w:rsidRPr="00E4197B">
        <w:rPr>
          <w:lang w:val="es-AR"/>
        </w:rPr>
        <w:t xml:space="preserve">hasta la finalización de la etapa I, informes de verificación hasta la aprobación de la etapa II y el informe de finalización del proyecto en la primera reunión del Comité Ejecutivo </w:t>
      </w:r>
      <w:r w:rsidR="00860D6C" w:rsidRPr="00E4197B">
        <w:rPr>
          <w:lang w:val="es-AR"/>
        </w:rPr>
        <w:t>de</w:t>
      </w:r>
      <w:r w:rsidRPr="00E4197B">
        <w:rPr>
          <w:lang w:val="es-AR"/>
        </w:rPr>
        <w:t xml:space="preserve"> 2023 (decisión 85/36</w:t>
      </w:r>
      <w:r w:rsidR="00274F34" w:rsidRPr="00E4197B">
        <w:rPr>
          <w:lang w:val="es-AR"/>
        </w:rPr>
        <w:t xml:space="preserve"> </w:t>
      </w:r>
      <w:r w:rsidRPr="00E4197B">
        <w:rPr>
          <w:lang w:val="es-AR"/>
        </w:rPr>
        <w:t>d)). El Comité Ejecutivo aprobó la</w:t>
      </w:r>
      <w:r w:rsidR="00EC5DDE" w:rsidRPr="00E4197B">
        <w:rPr>
          <w:lang w:val="es-AR"/>
        </w:rPr>
        <w:t xml:space="preserve"> etapa </w:t>
      </w:r>
      <w:r w:rsidRPr="00E4197B">
        <w:rPr>
          <w:lang w:val="es-AR"/>
        </w:rPr>
        <w:t xml:space="preserve">II del </w:t>
      </w:r>
      <w:r w:rsidR="00561336" w:rsidRPr="00E4197B">
        <w:rPr>
          <w:lang w:val="es-AR"/>
        </w:rPr>
        <w:t>plan de gestión de eliminación</w:t>
      </w:r>
      <w:r w:rsidRPr="00E4197B">
        <w:rPr>
          <w:lang w:val="es-AR"/>
        </w:rPr>
        <w:t xml:space="preserve"> de los HCFC en su 88ª reunión</w:t>
      </w:r>
      <w:r w:rsidR="00DC1B1F" w:rsidRPr="00E4197B">
        <w:rPr>
          <w:lang w:val="es-AR"/>
        </w:rPr>
        <w:t>.</w:t>
      </w:r>
      <w:r w:rsidR="00DC1B1F" w:rsidRPr="00E4197B">
        <w:rPr>
          <w:rStyle w:val="FootnoteReference"/>
          <w:lang w:val="es-AR"/>
        </w:rPr>
        <w:footnoteReference w:id="14"/>
      </w:r>
      <w:r w:rsidR="00DC1B1F" w:rsidRPr="00E4197B">
        <w:rPr>
          <w:lang w:val="es-AR"/>
        </w:rPr>
        <w:t xml:space="preserve"> </w:t>
      </w:r>
    </w:p>
    <w:p w14:paraId="3652149C" w14:textId="002F2E5A" w:rsidR="00DC1B1F" w:rsidRPr="00E4197B" w:rsidRDefault="00D04EBA" w:rsidP="00DC1B1F">
      <w:pPr>
        <w:pStyle w:val="Heading1"/>
        <w:rPr>
          <w:lang w:val="es-AR"/>
        </w:rPr>
      </w:pPr>
      <w:r w:rsidRPr="00E4197B">
        <w:rPr>
          <w:lang w:val="es-AR"/>
        </w:rPr>
        <w:t xml:space="preserve">El PNUMA, en su calidad de organismo de ejecución principal, </w:t>
      </w:r>
      <w:r w:rsidR="00860D6C" w:rsidRPr="00E4197B">
        <w:rPr>
          <w:lang w:val="es-AR"/>
        </w:rPr>
        <w:t xml:space="preserve">presentó </w:t>
      </w:r>
      <w:r w:rsidRPr="00E4197B">
        <w:rPr>
          <w:lang w:val="es-AR"/>
        </w:rPr>
        <w:t>el informe final sobre la marcha de</w:t>
      </w:r>
      <w:r w:rsidR="00860D6C" w:rsidRPr="00E4197B">
        <w:rPr>
          <w:lang w:val="es-AR"/>
        </w:rPr>
        <w:t xml:space="preserve"> las actividades relativo a</w:t>
      </w:r>
      <w:r w:rsidRPr="00E4197B">
        <w:rPr>
          <w:lang w:val="es-AR"/>
        </w:rPr>
        <w:t xml:space="preserve"> la ejecución de la etapa I del </w:t>
      </w:r>
      <w:r w:rsidR="00561336" w:rsidRPr="00E4197B">
        <w:rPr>
          <w:lang w:val="es-AR"/>
        </w:rPr>
        <w:t>plan de gestión de eliminación</w:t>
      </w:r>
      <w:r w:rsidRPr="00E4197B">
        <w:rPr>
          <w:lang w:val="es-AR"/>
        </w:rPr>
        <w:t xml:space="preserve"> de los HCFC, de conformidad con la decisión 85/36</w:t>
      </w:r>
      <w:r w:rsidR="00274F34" w:rsidRPr="00E4197B">
        <w:rPr>
          <w:lang w:val="es-AR"/>
        </w:rPr>
        <w:t xml:space="preserve"> </w:t>
      </w:r>
      <w:r w:rsidRPr="00E4197B">
        <w:rPr>
          <w:lang w:val="es-AR"/>
        </w:rPr>
        <w:t xml:space="preserve">d), que abarca las actividades ejecutadas </w:t>
      </w:r>
      <w:r w:rsidR="00955C8C" w:rsidRPr="00E4197B">
        <w:rPr>
          <w:lang w:val="es-AR"/>
        </w:rPr>
        <w:t xml:space="preserve">bajo </w:t>
      </w:r>
      <w:r w:rsidRPr="00E4197B">
        <w:rPr>
          <w:lang w:val="es-AR"/>
        </w:rPr>
        <w:t>el tramo final</w:t>
      </w:r>
      <w:r w:rsidR="00DC1B1F" w:rsidRPr="00E4197B">
        <w:rPr>
          <w:lang w:val="es-AR"/>
        </w:rPr>
        <w:t xml:space="preserve">. </w:t>
      </w:r>
    </w:p>
    <w:p w14:paraId="05ED80EA" w14:textId="2D11D5FD" w:rsidR="00DC1B1F" w:rsidRPr="00E4197B" w:rsidRDefault="00D04EBA" w:rsidP="00DC1B1F">
      <w:pPr>
        <w:spacing w:after="240"/>
        <w:jc w:val="left"/>
        <w:rPr>
          <w:iCs/>
          <w:u w:val="single"/>
          <w:lang w:val="es-AR"/>
        </w:rPr>
      </w:pPr>
      <w:r w:rsidRPr="00E4197B">
        <w:rPr>
          <w:iCs/>
          <w:u w:val="single"/>
          <w:lang w:val="es-AR"/>
        </w:rPr>
        <w:t xml:space="preserve">Consumo de </w:t>
      </w:r>
      <w:r w:rsidR="00DC1B1F" w:rsidRPr="00E4197B">
        <w:rPr>
          <w:iCs/>
          <w:u w:val="single"/>
          <w:lang w:val="es-AR"/>
        </w:rPr>
        <w:t xml:space="preserve">HCFC </w:t>
      </w:r>
    </w:p>
    <w:p w14:paraId="03773521" w14:textId="763FF181" w:rsidR="00DC1B1F" w:rsidRPr="00E4197B" w:rsidRDefault="00D04EBA" w:rsidP="00DC1B1F">
      <w:pPr>
        <w:pStyle w:val="Heading1"/>
        <w:rPr>
          <w:lang w:val="es-AR"/>
        </w:rPr>
      </w:pPr>
      <w:r w:rsidRPr="00E4197B">
        <w:rPr>
          <w:lang w:val="es-AR"/>
        </w:rPr>
        <w:t xml:space="preserve">El </w:t>
      </w:r>
      <w:r w:rsidR="00322FFF" w:rsidRPr="00E4197B">
        <w:rPr>
          <w:lang w:val="es-AR"/>
        </w:rPr>
        <w:t>gobierno</w:t>
      </w:r>
      <w:r w:rsidRPr="00E4197B">
        <w:rPr>
          <w:lang w:val="es-AR"/>
        </w:rPr>
        <w:t xml:space="preserve"> de Senegal informó un consumo de 1</w:t>
      </w:r>
      <w:r w:rsidR="00942A52" w:rsidRPr="00E4197B">
        <w:rPr>
          <w:lang w:val="es-AR"/>
        </w:rPr>
        <w:t>1,8</w:t>
      </w:r>
      <w:r w:rsidRPr="00E4197B">
        <w:rPr>
          <w:lang w:val="es-AR"/>
        </w:rPr>
        <w:t xml:space="preserve">8 toneladas PAO de HCFC en 2021, lo que </w:t>
      </w:r>
      <w:r w:rsidR="00955C8C" w:rsidRPr="00E4197B">
        <w:rPr>
          <w:lang w:val="es-AR"/>
        </w:rPr>
        <w:t xml:space="preserve">está </w:t>
      </w:r>
      <w:r w:rsidRPr="00E4197B">
        <w:rPr>
          <w:lang w:val="es-AR"/>
        </w:rPr>
        <w:t>un 67</w:t>
      </w:r>
      <w:r w:rsidR="00942A52" w:rsidRPr="00E4197B">
        <w:rPr>
          <w:lang w:val="es-AR"/>
        </w:rPr>
        <w:t xml:space="preserve"> por ciento</w:t>
      </w:r>
      <w:r w:rsidRPr="00E4197B">
        <w:rPr>
          <w:lang w:val="es-AR"/>
        </w:rPr>
        <w:t xml:space="preserve"> por debajo de su </w:t>
      </w:r>
      <w:r w:rsidR="00955C8C" w:rsidRPr="00E4197B">
        <w:rPr>
          <w:lang w:val="es-AR"/>
        </w:rPr>
        <w:t xml:space="preserve">base para cumplimiento de </w:t>
      </w:r>
      <w:r w:rsidRPr="00E4197B">
        <w:rPr>
          <w:lang w:val="es-AR"/>
        </w:rPr>
        <w:t>HCFC de 3</w:t>
      </w:r>
      <w:r w:rsidR="00942A52" w:rsidRPr="00E4197B">
        <w:rPr>
          <w:lang w:val="es-AR"/>
        </w:rPr>
        <w:t>6,2</w:t>
      </w:r>
      <w:r w:rsidRPr="00E4197B">
        <w:rPr>
          <w:lang w:val="es-AR"/>
        </w:rPr>
        <w:t xml:space="preserve"> toneladas PAO y un 13</w:t>
      </w:r>
      <w:r w:rsidR="003B54AF">
        <w:rPr>
          <w:lang w:val="es-AR"/>
        </w:rPr>
        <w:t> </w:t>
      </w:r>
      <w:r w:rsidR="00942A52" w:rsidRPr="00E4197B">
        <w:rPr>
          <w:lang w:val="es-AR"/>
        </w:rPr>
        <w:t>por ciento</w:t>
      </w:r>
      <w:r w:rsidRPr="00E4197B">
        <w:rPr>
          <w:lang w:val="es-AR"/>
        </w:rPr>
        <w:t xml:space="preserve"> por debajo del consumo máximo permitido en el Acuerdo con el Comité Ejecutivo de 1</w:t>
      </w:r>
      <w:r w:rsidR="00942A52" w:rsidRPr="00E4197B">
        <w:rPr>
          <w:lang w:val="es-AR"/>
        </w:rPr>
        <w:t>3,6</w:t>
      </w:r>
      <w:r w:rsidRPr="00E4197B">
        <w:rPr>
          <w:lang w:val="es-AR"/>
        </w:rPr>
        <w:t>2 toneladas PAO</w:t>
      </w:r>
      <w:r w:rsidR="00DC1B1F" w:rsidRPr="00E4197B">
        <w:rPr>
          <w:lang w:val="es-AR"/>
        </w:rPr>
        <w:t xml:space="preserve">. </w:t>
      </w:r>
    </w:p>
    <w:p w14:paraId="0F3DD53C" w14:textId="3651E5F8" w:rsidR="00DC1B1F" w:rsidRPr="00E4197B" w:rsidRDefault="00D04EBA" w:rsidP="00DC1B1F">
      <w:pPr>
        <w:pStyle w:val="Heading1"/>
        <w:rPr>
          <w:lang w:val="es-AR"/>
        </w:rPr>
      </w:pPr>
      <w:r w:rsidRPr="00E4197B">
        <w:rPr>
          <w:lang w:val="es-AR"/>
        </w:rPr>
        <w:t xml:space="preserve">El </w:t>
      </w:r>
      <w:r w:rsidR="00322FFF" w:rsidRPr="00E4197B">
        <w:rPr>
          <w:lang w:val="es-AR"/>
        </w:rPr>
        <w:t>gobierno</w:t>
      </w:r>
      <w:r w:rsidRPr="00E4197B">
        <w:rPr>
          <w:lang w:val="es-AR"/>
        </w:rPr>
        <w:t xml:space="preserve"> presentó los datos de </w:t>
      </w:r>
      <w:r w:rsidR="00955C8C" w:rsidRPr="00E4197B">
        <w:rPr>
          <w:lang w:val="es-AR"/>
        </w:rPr>
        <w:t>consumo sectorial</w:t>
      </w:r>
      <w:r w:rsidRPr="00E4197B">
        <w:rPr>
          <w:lang w:val="es-AR"/>
        </w:rPr>
        <w:t xml:space="preserve"> en el informe de </w:t>
      </w:r>
      <w:r w:rsidR="00955C8C" w:rsidRPr="00E4197B">
        <w:rPr>
          <w:lang w:val="es-AR"/>
        </w:rPr>
        <w:t>ejecución del programa de país</w:t>
      </w:r>
      <w:r w:rsidRPr="00E4197B">
        <w:rPr>
          <w:lang w:val="es-AR"/>
        </w:rPr>
        <w:t xml:space="preserve"> de 2021, </w:t>
      </w:r>
      <w:r w:rsidR="00BA5A3A" w:rsidRPr="00E4197B">
        <w:rPr>
          <w:lang w:val="es-AR"/>
        </w:rPr>
        <w:t>de conformidad con</w:t>
      </w:r>
      <w:r w:rsidRPr="00E4197B">
        <w:rPr>
          <w:lang w:val="es-AR"/>
        </w:rPr>
        <w:t xml:space="preserve"> los datos </w:t>
      </w:r>
      <w:r w:rsidR="00955C8C" w:rsidRPr="00E4197B">
        <w:rPr>
          <w:lang w:val="es-AR"/>
        </w:rPr>
        <w:t xml:space="preserve">informados </w:t>
      </w:r>
      <w:r w:rsidRPr="00E4197B">
        <w:rPr>
          <w:lang w:val="es-AR"/>
        </w:rPr>
        <w:t>en virtud del artículo 7 del Protocolo de Montreal</w:t>
      </w:r>
      <w:r w:rsidR="00DC1B1F" w:rsidRPr="00E4197B">
        <w:rPr>
          <w:lang w:val="es-AR"/>
        </w:rPr>
        <w:t xml:space="preserve">. </w:t>
      </w:r>
    </w:p>
    <w:p w14:paraId="522A12A5" w14:textId="1287A2A6" w:rsidR="00DC1B1F" w:rsidRPr="00E4197B" w:rsidRDefault="00063A20" w:rsidP="00DC1B1F">
      <w:pPr>
        <w:keepNext/>
        <w:spacing w:after="240"/>
        <w:rPr>
          <w:b/>
          <w:bCs/>
          <w:lang w:val="es-AR"/>
        </w:rPr>
      </w:pPr>
      <w:r w:rsidRPr="00E4197B">
        <w:rPr>
          <w:b/>
          <w:bCs/>
          <w:lang w:val="es-AR"/>
        </w:rPr>
        <w:t xml:space="preserve">Informe sobre la marcha de las actividades </w:t>
      </w:r>
    </w:p>
    <w:p w14:paraId="331A3875" w14:textId="6787F87D" w:rsidR="00DC1B1F" w:rsidRPr="00E4197B" w:rsidRDefault="00D04EBA" w:rsidP="00DC1B1F">
      <w:pPr>
        <w:pStyle w:val="Heading1"/>
        <w:widowControl w:val="0"/>
        <w:rPr>
          <w:iCs/>
          <w:lang w:val="es-AR"/>
        </w:rPr>
      </w:pPr>
      <w:r w:rsidRPr="00E4197B">
        <w:rPr>
          <w:lang w:val="es-AR"/>
        </w:rPr>
        <w:t xml:space="preserve">En el transcurso de la ejecución del tercer y último tramo del </w:t>
      </w:r>
      <w:r w:rsidR="00052BAF" w:rsidRPr="00E4197B">
        <w:rPr>
          <w:lang w:val="es-AR"/>
        </w:rPr>
        <w:t>plan de gestión de eliminación de los HCFC</w:t>
      </w:r>
      <w:r w:rsidRPr="00E4197B">
        <w:rPr>
          <w:lang w:val="es-AR"/>
        </w:rPr>
        <w:t xml:space="preserve">, el </w:t>
      </w:r>
      <w:r w:rsidR="00322FFF" w:rsidRPr="00E4197B">
        <w:rPr>
          <w:lang w:val="es-AR"/>
        </w:rPr>
        <w:t>gobierno</w:t>
      </w:r>
      <w:r w:rsidRPr="00E4197B">
        <w:rPr>
          <w:lang w:val="es-AR"/>
        </w:rPr>
        <w:t xml:space="preserve"> de Senegal siguió controlando el consumo de </w:t>
      </w:r>
      <w:r w:rsidR="00955C8C" w:rsidRPr="00E4197B">
        <w:rPr>
          <w:lang w:val="es-AR"/>
        </w:rPr>
        <w:t xml:space="preserve">los </w:t>
      </w:r>
      <w:r w:rsidRPr="00E4197B">
        <w:rPr>
          <w:lang w:val="es-AR"/>
        </w:rPr>
        <w:t xml:space="preserve">HCFC mediante el sistema electrónico de </w:t>
      </w:r>
      <w:r w:rsidR="00955C8C" w:rsidRPr="00E4197B">
        <w:rPr>
          <w:lang w:val="es-AR"/>
        </w:rPr>
        <w:t xml:space="preserve">otorgamiento de </w:t>
      </w:r>
      <w:r w:rsidRPr="00E4197B">
        <w:rPr>
          <w:lang w:val="es-AR"/>
        </w:rPr>
        <w:t>licencias y cuotas (</w:t>
      </w:r>
      <w:r w:rsidR="00955C8C" w:rsidRPr="00E4197B">
        <w:rPr>
          <w:lang w:val="es-AR"/>
        </w:rPr>
        <w:t>cuyo mantenimiento y actualización se hizo periódicamente</w:t>
      </w:r>
      <w:r w:rsidRPr="00E4197B">
        <w:rPr>
          <w:lang w:val="es-AR"/>
        </w:rPr>
        <w:t xml:space="preserve">) y la supervisión del comercio </w:t>
      </w:r>
      <w:r w:rsidR="00955C8C" w:rsidRPr="00E4197B">
        <w:rPr>
          <w:lang w:val="es-AR"/>
        </w:rPr>
        <w:t>ilícito</w:t>
      </w:r>
      <w:r w:rsidRPr="00E4197B">
        <w:rPr>
          <w:lang w:val="es-AR"/>
        </w:rPr>
        <w:t xml:space="preserve">. </w:t>
      </w:r>
      <w:r w:rsidR="00955C8C" w:rsidRPr="00E4197B">
        <w:rPr>
          <w:lang w:val="es-AR"/>
        </w:rPr>
        <w:t xml:space="preserve">Se formó a </w:t>
      </w:r>
      <w:r w:rsidR="0066741D">
        <w:rPr>
          <w:lang w:val="es-AR"/>
        </w:rPr>
        <w:t xml:space="preserve">un </w:t>
      </w:r>
      <w:r w:rsidRPr="00E4197B">
        <w:rPr>
          <w:lang w:val="es-AR"/>
        </w:rPr>
        <w:t xml:space="preserve">total de 245 funcionarios de aduanas </w:t>
      </w:r>
      <w:r w:rsidR="00955C8C" w:rsidRPr="00E4197B">
        <w:rPr>
          <w:lang w:val="es-AR"/>
        </w:rPr>
        <w:t xml:space="preserve">en </w:t>
      </w:r>
      <w:r w:rsidRPr="00E4197B">
        <w:rPr>
          <w:lang w:val="es-AR"/>
        </w:rPr>
        <w:t xml:space="preserve">identificación y control de SAO y de los </w:t>
      </w:r>
      <w:r w:rsidR="00C3406E" w:rsidRPr="00E4197B">
        <w:rPr>
          <w:lang w:val="es-AR"/>
        </w:rPr>
        <w:t>equipos</w:t>
      </w:r>
      <w:r w:rsidRPr="00E4197B">
        <w:rPr>
          <w:lang w:val="es-AR"/>
        </w:rPr>
        <w:t xml:space="preserve"> </w:t>
      </w:r>
      <w:r w:rsidR="00955C8C" w:rsidRPr="00E4197B">
        <w:rPr>
          <w:lang w:val="es-AR"/>
        </w:rPr>
        <w:t xml:space="preserve">con </w:t>
      </w:r>
      <w:r w:rsidRPr="00E4197B">
        <w:rPr>
          <w:lang w:val="es-AR"/>
        </w:rPr>
        <w:t xml:space="preserve">SAO </w:t>
      </w:r>
      <w:r w:rsidR="0066741D">
        <w:rPr>
          <w:lang w:val="es-AR"/>
        </w:rPr>
        <w:t xml:space="preserve">mediante el uso de </w:t>
      </w:r>
      <w:r w:rsidRPr="00E4197B">
        <w:rPr>
          <w:lang w:val="es-AR"/>
        </w:rPr>
        <w:t xml:space="preserve">identificadores de refrigerantes. </w:t>
      </w:r>
      <w:r w:rsidR="00955C8C" w:rsidRPr="00E4197B">
        <w:rPr>
          <w:lang w:val="es-AR"/>
        </w:rPr>
        <w:t xml:space="preserve">Los programas de </w:t>
      </w:r>
      <w:r w:rsidR="0066741D">
        <w:rPr>
          <w:lang w:val="es-AR"/>
        </w:rPr>
        <w:t xml:space="preserve">capacitación </w:t>
      </w:r>
      <w:r w:rsidR="00955C8C" w:rsidRPr="00E4197B">
        <w:rPr>
          <w:lang w:val="es-AR"/>
        </w:rPr>
        <w:t>de los oficiales de aduanas integraron l</w:t>
      </w:r>
      <w:r w:rsidRPr="00E4197B">
        <w:rPr>
          <w:lang w:val="es-AR"/>
        </w:rPr>
        <w:t xml:space="preserve">as cuestiones relativas a la protección del ozono para garantizar la continua </w:t>
      </w:r>
      <w:r w:rsidR="0066741D" w:rsidRPr="00E4197B">
        <w:rPr>
          <w:lang w:val="es-AR"/>
        </w:rPr>
        <w:t xml:space="preserve">formación </w:t>
      </w:r>
      <w:r w:rsidRPr="00E4197B">
        <w:rPr>
          <w:lang w:val="es-AR"/>
        </w:rPr>
        <w:t>de los futuros funcionarios</w:t>
      </w:r>
      <w:r w:rsidR="00DC1B1F" w:rsidRPr="00E4197B">
        <w:rPr>
          <w:lang w:val="es-AR"/>
        </w:rPr>
        <w:t xml:space="preserve">. </w:t>
      </w:r>
    </w:p>
    <w:p w14:paraId="0FF4A54B" w14:textId="4AA7767A" w:rsidR="00DC1B1F" w:rsidRPr="00E4197B" w:rsidRDefault="00955C8C" w:rsidP="00DC1B1F">
      <w:pPr>
        <w:pStyle w:val="Heading1"/>
        <w:rPr>
          <w:iCs/>
          <w:lang w:val="es-AR"/>
        </w:rPr>
      </w:pPr>
      <w:r w:rsidRPr="00E4197B">
        <w:rPr>
          <w:lang w:val="es-AR"/>
        </w:rPr>
        <w:lastRenderedPageBreak/>
        <w:t xml:space="preserve">De acuerdo con </w:t>
      </w:r>
      <w:r w:rsidR="00D04EBA" w:rsidRPr="00E4197B">
        <w:rPr>
          <w:lang w:val="es-AR"/>
        </w:rPr>
        <w:t>la decisión 85/36</w:t>
      </w:r>
      <w:r w:rsidR="00274F34" w:rsidRPr="00E4197B">
        <w:rPr>
          <w:lang w:val="es-AR"/>
        </w:rPr>
        <w:t xml:space="preserve"> </w:t>
      </w:r>
      <w:r w:rsidR="00D04EBA" w:rsidRPr="00E4197B">
        <w:rPr>
          <w:lang w:val="es-AR"/>
        </w:rPr>
        <w:t>e), y tal como se informó en la 88ª reunión,</w:t>
      </w:r>
      <w:r w:rsidR="00D04EBA" w:rsidRPr="00E4197B">
        <w:rPr>
          <w:rStyle w:val="FootnoteReference"/>
          <w:lang w:val="es-AR"/>
        </w:rPr>
        <w:footnoteReference w:id="15"/>
      </w:r>
      <w:r w:rsidR="00D04EBA" w:rsidRPr="00E4197B">
        <w:rPr>
          <w:lang w:val="es-AR"/>
        </w:rPr>
        <w:t xml:space="preserve"> el </w:t>
      </w:r>
      <w:r w:rsidR="00322FFF" w:rsidRPr="00E4197B">
        <w:rPr>
          <w:lang w:val="es-AR"/>
        </w:rPr>
        <w:t>gobierno</w:t>
      </w:r>
      <w:r w:rsidR="00D04EBA" w:rsidRPr="00E4197B">
        <w:rPr>
          <w:lang w:val="es-AR"/>
        </w:rPr>
        <w:t xml:space="preserve"> de Senegal aplicó las recomendaciones formuladas en el informe de verificación: proporcionó formación adicional a los funcionarios de aduanas en la</w:t>
      </w:r>
      <w:r w:rsidR="0066741D">
        <w:rPr>
          <w:lang w:val="es-AR"/>
        </w:rPr>
        <w:t>s</w:t>
      </w:r>
      <w:r w:rsidR="00D04EBA" w:rsidRPr="00E4197B">
        <w:rPr>
          <w:lang w:val="es-AR"/>
        </w:rPr>
        <w:t xml:space="preserve"> frontera</w:t>
      </w:r>
      <w:r w:rsidR="0066741D">
        <w:rPr>
          <w:lang w:val="es-AR"/>
        </w:rPr>
        <w:t>s</w:t>
      </w:r>
      <w:r w:rsidR="00D04EBA" w:rsidRPr="00E4197B">
        <w:rPr>
          <w:lang w:val="es-AR"/>
        </w:rPr>
        <w:t xml:space="preserve"> sobre la identificación de refrigerantes y la prevención del comercio </w:t>
      </w:r>
      <w:r w:rsidRPr="00E4197B">
        <w:rPr>
          <w:lang w:val="es-AR"/>
        </w:rPr>
        <w:t>ilícito</w:t>
      </w:r>
      <w:r w:rsidR="00D04EBA" w:rsidRPr="00E4197B">
        <w:rPr>
          <w:lang w:val="es-AR"/>
        </w:rPr>
        <w:t xml:space="preserve"> de sustancias que agotan la capa de ozono, creó un grupo de profesionales de los medios de comunicación para difundir información sobre los controles de los HCFC, proporcionó </w:t>
      </w:r>
      <w:r w:rsidR="001C6668" w:rsidRPr="00E4197B">
        <w:rPr>
          <w:lang w:val="es-AR"/>
        </w:rPr>
        <w:t xml:space="preserve">capacitación </w:t>
      </w:r>
      <w:r w:rsidR="00D04EBA" w:rsidRPr="00E4197B">
        <w:rPr>
          <w:lang w:val="es-AR"/>
        </w:rPr>
        <w:t xml:space="preserve">adicional a los técnicos que trabajan en talleres </w:t>
      </w:r>
      <w:r w:rsidR="00BD3B20">
        <w:rPr>
          <w:lang w:val="es-AR"/>
        </w:rPr>
        <w:t>no acreditados</w:t>
      </w:r>
      <w:r w:rsidR="00D04EBA" w:rsidRPr="00E4197B">
        <w:rPr>
          <w:lang w:val="es-AR"/>
        </w:rPr>
        <w:t xml:space="preserve">, y </w:t>
      </w:r>
      <w:r w:rsidR="001C6668" w:rsidRPr="00E4197B">
        <w:rPr>
          <w:lang w:val="es-AR"/>
        </w:rPr>
        <w:t xml:space="preserve">examinó </w:t>
      </w:r>
      <w:r w:rsidR="00D04EBA" w:rsidRPr="00E4197B">
        <w:rPr>
          <w:lang w:val="es-AR"/>
        </w:rPr>
        <w:t xml:space="preserve">el consumo de 2017 </w:t>
      </w:r>
      <w:r w:rsidR="001C6668" w:rsidRPr="00E4197B">
        <w:rPr>
          <w:lang w:val="es-AR"/>
        </w:rPr>
        <w:t xml:space="preserve">informado </w:t>
      </w:r>
      <w:r w:rsidR="00BD3B20">
        <w:rPr>
          <w:lang w:val="es-AR"/>
        </w:rPr>
        <w:t xml:space="preserve">bajo los informes de </w:t>
      </w:r>
      <w:r w:rsidRPr="00E4197B">
        <w:rPr>
          <w:lang w:val="es-AR"/>
        </w:rPr>
        <w:t>ejecución del programa de país</w:t>
      </w:r>
      <w:r w:rsidR="00D04EBA" w:rsidRPr="00E4197B">
        <w:rPr>
          <w:lang w:val="es-AR"/>
        </w:rPr>
        <w:t xml:space="preserve"> y de datos </w:t>
      </w:r>
      <w:r w:rsidR="001C6668" w:rsidRPr="00E4197B">
        <w:rPr>
          <w:lang w:val="es-AR"/>
        </w:rPr>
        <w:t xml:space="preserve">en virtud </w:t>
      </w:r>
      <w:r w:rsidR="00D04EBA" w:rsidRPr="00E4197B">
        <w:rPr>
          <w:lang w:val="es-AR"/>
        </w:rPr>
        <w:t>del artículo 7</w:t>
      </w:r>
      <w:r w:rsidR="00DC1B1F" w:rsidRPr="00E4197B">
        <w:rPr>
          <w:lang w:val="es-AR"/>
        </w:rPr>
        <w:t xml:space="preserve">. </w:t>
      </w:r>
    </w:p>
    <w:p w14:paraId="3775D7FB" w14:textId="6DE6228F" w:rsidR="00DC1B1F" w:rsidRPr="00E4197B" w:rsidRDefault="001C6668" w:rsidP="00DC1B1F">
      <w:pPr>
        <w:pStyle w:val="Heading1"/>
        <w:rPr>
          <w:lang w:val="es-AR"/>
        </w:rPr>
      </w:pPr>
      <w:r w:rsidRPr="00E4197B">
        <w:rPr>
          <w:lang w:val="es-AR"/>
        </w:rPr>
        <w:t>Se formó u</w:t>
      </w:r>
      <w:r w:rsidR="00D04EBA" w:rsidRPr="00E4197B">
        <w:rPr>
          <w:lang w:val="es-AR"/>
        </w:rPr>
        <w:t>n</w:t>
      </w:r>
      <w:r w:rsidR="00BD3B20">
        <w:rPr>
          <w:lang w:val="es-AR"/>
        </w:rPr>
        <w:t xml:space="preserve"> a</w:t>
      </w:r>
      <w:r w:rsidR="00D04EBA" w:rsidRPr="00E4197B">
        <w:rPr>
          <w:lang w:val="es-AR"/>
        </w:rPr>
        <w:t xml:space="preserve"> total de 430 técnicos de refrigeración en buenas prácticas de</w:t>
      </w:r>
      <w:r w:rsidRPr="00E4197B">
        <w:rPr>
          <w:lang w:val="es-AR"/>
        </w:rPr>
        <w:t xml:space="preserve"> mantenimiento</w:t>
      </w:r>
      <w:r w:rsidR="00D04EBA" w:rsidRPr="00E4197B">
        <w:rPr>
          <w:lang w:val="es-AR"/>
        </w:rPr>
        <w:t xml:space="preserve">, incluidas las alternativas </w:t>
      </w:r>
      <w:r w:rsidRPr="00E4197B">
        <w:rPr>
          <w:lang w:val="es-AR"/>
        </w:rPr>
        <w:t>de</w:t>
      </w:r>
      <w:r w:rsidR="00D04EBA" w:rsidRPr="00E4197B">
        <w:rPr>
          <w:lang w:val="es-AR"/>
        </w:rPr>
        <w:t xml:space="preserve"> los HCFC y </w:t>
      </w:r>
      <w:r w:rsidRPr="00E4197B">
        <w:rPr>
          <w:lang w:val="es-AR"/>
        </w:rPr>
        <w:t>el manejo</w:t>
      </w:r>
      <w:r w:rsidR="00D04EBA" w:rsidRPr="00E4197B">
        <w:rPr>
          <w:lang w:val="es-AR"/>
        </w:rPr>
        <w:t xml:space="preserve"> segur</w:t>
      </w:r>
      <w:r w:rsidRPr="00E4197B">
        <w:rPr>
          <w:lang w:val="es-AR"/>
        </w:rPr>
        <w:t>o</w:t>
      </w:r>
      <w:r w:rsidR="00D04EBA" w:rsidRPr="00E4197B">
        <w:rPr>
          <w:lang w:val="es-AR"/>
        </w:rPr>
        <w:t xml:space="preserve"> de refrigerantes inflamables. Se llevaron a cabo actividades de apoyo a la red de recuperación/</w:t>
      </w:r>
      <w:r w:rsidRPr="00E4197B">
        <w:rPr>
          <w:lang w:val="es-AR"/>
        </w:rPr>
        <w:t>reciclado</w:t>
      </w:r>
      <w:r w:rsidR="00D04EBA" w:rsidRPr="00E4197B">
        <w:rPr>
          <w:lang w:val="es-AR"/>
        </w:rPr>
        <w:t xml:space="preserve">, incluyendo un sistema de </w:t>
      </w:r>
      <w:r w:rsidR="0078494E" w:rsidRPr="00E4197B">
        <w:rPr>
          <w:lang w:val="es-AR"/>
        </w:rPr>
        <w:t xml:space="preserve">acreditación de </w:t>
      </w:r>
      <w:r w:rsidR="00CD23EF" w:rsidRPr="00E4197B">
        <w:rPr>
          <w:lang w:val="es-AR"/>
        </w:rPr>
        <w:t>técnicos</w:t>
      </w:r>
      <w:r w:rsidR="00D04EBA" w:rsidRPr="00E4197B">
        <w:rPr>
          <w:lang w:val="es-AR"/>
        </w:rPr>
        <w:t xml:space="preserve"> y</w:t>
      </w:r>
      <w:r w:rsidRPr="00E4197B">
        <w:rPr>
          <w:lang w:val="es-AR"/>
        </w:rPr>
        <w:t xml:space="preserve"> base de datos</w:t>
      </w:r>
      <w:r w:rsidR="00D04EBA" w:rsidRPr="00E4197B">
        <w:rPr>
          <w:lang w:val="es-AR"/>
        </w:rPr>
        <w:t xml:space="preserve">, la elaboración de un manual de buenas prácticas para </w:t>
      </w:r>
      <w:r w:rsidR="00BD3B20">
        <w:rPr>
          <w:lang w:val="es-AR"/>
        </w:rPr>
        <w:t xml:space="preserve">impedir </w:t>
      </w:r>
      <w:r w:rsidR="00D04EBA" w:rsidRPr="00E4197B">
        <w:rPr>
          <w:lang w:val="es-AR"/>
        </w:rPr>
        <w:t xml:space="preserve">emisiones, y se </w:t>
      </w:r>
      <w:r w:rsidRPr="00E4197B">
        <w:rPr>
          <w:lang w:val="es-AR"/>
        </w:rPr>
        <w:t xml:space="preserve">llevaron a cabo </w:t>
      </w:r>
      <w:r w:rsidR="00D04EBA" w:rsidRPr="00E4197B">
        <w:rPr>
          <w:lang w:val="es-AR"/>
        </w:rPr>
        <w:t xml:space="preserve">tres talleres de </w:t>
      </w:r>
      <w:r w:rsidR="00BD3B20">
        <w:rPr>
          <w:lang w:val="es-AR"/>
        </w:rPr>
        <w:t xml:space="preserve">capacitación </w:t>
      </w:r>
      <w:r w:rsidR="00D04EBA" w:rsidRPr="00E4197B">
        <w:rPr>
          <w:lang w:val="es-AR"/>
        </w:rPr>
        <w:t>para un total de 54 técnicos sobre la red de recuperación/</w:t>
      </w:r>
      <w:r w:rsidRPr="00E4197B">
        <w:rPr>
          <w:lang w:val="es-AR"/>
        </w:rPr>
        <w:t>reciclado</w:t>
      </w:r>
      <w:r w:rsidR="00D04EBA" w:rsidRPr="00E4197B">
        <w:rPr>
          <w:lang w:val="es-AR"/>
        </w:rPr>
        <w:t xml:space="preserve">, la Enmienda de Kigali, las alternativas </w:t>
      </w:r>
      <w:r w:rsidRPr="00E4197B">
        <w:rPr>
          <w:lang w:val="es-AR"/>
        </w:rPr>
        <w:t>de</w:t>
      </w:r>
      <w:r w:rsidR="00D04EBA" w:rsidRPr="00E4197B">
        <w:rPr>
          <w:lang w:val="es-AR"/>
        </w:rPr>
        <w:t xml:space="preserve"> los HCFC y los HFC, y el sistema de licencias y autorizaciones previas para técnicos</w:t>
      </w:r>
      <w:r w:rsidR="00DC1B1F" w:rsidRPr="00E4197B">
        <w:rPr>
          <w:lang w:val="es-AR"/>
        </w:rPr>
        <w:t>.</w:t>
      </w:r>
    </w:p>
    <w:p w14:paraId="3EEB98B1" w14:textId="5C8DAFEB" w:rsidR="00DC1B1F" w:rsidRPr="00E4197B" w:rsidRDefault="00D04EBA" w:rsidP="00DC1B1F">
      <w:pPr>
        <w:pStyle w:val="Heading1"/>
        <w:rPr>
          <w:lang w:val="es-AR"/>
        </w:rPr>
      </w:pPr>
      <w:r w:rsidRPr="00E4197B">
        <w:rPr>
          <w:lang w:val="es-AR"/>
        </w:rPr>
        <w:t xml:space="preserve">La financiación de </w:t>
      </w:r>
      <w:r w:rsidR="00942A52" w:rsidRPr="00E4197B">
        <w:rPr>
          <w:lang w:val="es-AR"/>
        </w:rPr>
        <w:t>2 118</w:t>
      </w:r>
      <w:r w:rsidRPr="00E4197B">
        <w:rPr>
          <w:lang w:val="es-AR"/>
        </w:rPr>
        <w:t xml:space="preserve"> </w:t>
      </w:r>
      <w:r w:rsidR="00942A52" w:rsidRPr="00E4197B">
        <w:rPr>
          <w:lang w:val="es-AR"/>
        </w:rPr>
        <w:t>$EUA</w:t>
      </w:r>
      <w:r w:rsidRPr="00E4197B">
        <w:rPr>
          <w:lang w:val="es-AR"/>
        </w:rPr>
        <w:t xml:space="preserve"> para la supervisión y coordinación de la </w:t>
      </w:r>
      <w:r w:rsidR="00BD3B20">
        <w:rPr>
          <w:lang w:val="es-AR"/>
        </w:rPr>
        <w:t xml:space="preserve">ejecución </w:t>
      </w:r>
      <w:r w:rsidRPr="00E4197B">
        <w:rPr>
          <w:lang w:val="es-AR"/>
        </w:rPr>
        <w:t xml:space="preserve">del </w:t>
      </w:r>
      <w:r w:rsidR="00561336" w:rsidRPr="00E4197B">
        <w:rPr>
          <w:lang w:val="es-AR"/>
        </w:rPr>
        <w:t>plan de gestión de eliminación</w:t>
      </w:r>
      <w:r w:rsidRPr="00E4197B">
        <w:rPr>
          <w:lang w:val="es-AR"/>
        </w:rPr>
        <w:t xml:space="preserve"> de los HCFC</w:t>
      </w:r>
      <w:r w:rsidR="00BD3B20">
        <w:rPr>
          <w:lang w:val="es-AR"/>
        </w:rPr>
        <w:t xml:space="preserve">, traspasada </w:t>
      </w:r>
      <w:r w:rsidRPr="00E4197B">
        <w:rPr>
          <w:lang w:val="es-AR"/>
        </w:rPr>
        <w:t>del segundo tramo</w:t>
      </w:r>
      <w:r w:rsidR="00BD3B20">
        <w:rPr>
          <w:lang w:val="es-AR"/>
        </w:rPr>
        <w:t>,</w:t>
      </w:r>
      <w:r w:rsidRPr="00E4197B">
        <w:rPr>
          <w:lang w:val="es-AR"/>
        </w:rPr>
        <w:t xml:space="preserve"> se utilizó para </w:t>
      </w:r>
      <w:r w:rsidR="0014424C" w:rsidRPr="00E4197B">
        <w:rPr>
          <w:lang w:val="es-AR"/>
        </w:rPr>
        <w:t xml:space="preserve">contratar a </w:t>
      </w:r>
      <w:r w:rsidRPr="00E4197B">
        <w:rPr>
          <w:lang w:val="es-AR"/>
        </w:rPr>
        <w:t>dos consultores (un</w:t>
      </w:r>
      <w:r w:rsidR="0014424C" w:rsidRPr="00E4197B">
        <w:rPr>
          <w:lang w:val="es-AR"/>
        </w:rPr>
        <w:t>o,</w:t>
      </w:r>
      <w:r w:rsidRPr="00E4197B">
        <w:rPr>
          <w:lang w:val="es-AR"/>
        </w:rPr>
        <w:t xml:space="preserve"> experto en refrigeración</w:t>
      </w:r>
      <w:r w:rsidR="0014424C" w:rsidRPr="00E4197B">
        <w:rPr>
          <w:lang w:val="es-AR"/>
        </w:rPr>
        <w:t>,</w:t>
      </w:r>
      <w:r w:rsidRPr="00E4197B">
        <w:rPr>
          <w:lang w:val="es-AR"/>
        </w:rPr>
        <w:t xml:space="preserve"> y otro</w:t>
      </w:r>
      <w:r w:rsidR="0014424C" w:rsidRPr="00E4197B">
        <w:rPr>
          <w:lang w:val="es-AR"/>
        </w:rPr>
        <w:t>,</w:t>
      </w:r>
      <w:r w:rsidRPr="00E4197B">
        <w:rPr>
          <w:lang w:val="es-AR"/>
        </w:rPr>
        <w:t xml:space="preserve"> en aduanas), además del </w:t>
      </w:r>
      <w:r w:rsidR="00C3406E" w:rsidRPr="00E4197B">
        <w:rPr>
          <w:lang w:val="es-AR"/>
        </w:rPr>
        <w:t>equipo</w:t>
      </w:r>
      <w:r w:rsidRPr="00E4197B">
        <w:rPr>
          <w:lang w:val="es-AR"/>
        </w:rPr>
        <w:t xml:space="preserve"> existente </w:t>
      </w:r>
      <w:r w:rsidR="0014424C" w:rsidRPr="00E4197B">
        <w:rPr>
          <w:lang w:val="es-AR"/>
        </w:rPr>
        <w:t xml:space="preserve">en </w:t>
      </w:r>
      <w:r w:rsidRPr="00E4197B">
        <w:rPr>
          <w:lang w:val="es-AR"/>
        </w:rPr>
        <w:t>la Dependencia Nacional del Ozono</w:t>
      </w:r>
      <w:r w:rsidR="00DC1B1F" w:rsidRPr="00E4197B">
        <w:rPr>
          <w:lang w:val="es-AR"/>
        </w:rPr>
        <w:t>.</w:t>
      </w:r>
    </w:p>
    <w:p w14:paraId="6F4D9657" w14:textId="53C96AF5" w:rsidR="00DC1B1F" w:rsidRPr="00E4197B" w:rsidRDefault="00D04EBA" w:rsidP="00DC1B1F">
      <w:pPr>
        <w:keepNext/>
        <w:keepLines/>
        <w:widowControl w:val="0"/>
        <w:spacing w:after="240"/>
        <w:jc w:val="left"/>
        <w:rPr>
          <w:iCs/>
          <w:u w:val="single"/>
          <w:lang w:val="es-AR"/>
        </w:rPr>
      </w:pPr>
      <w:bookmarkStart w:id="6" w:name="_Hlk118667056"/>
      <w:r w:rsidRPr="00E4197B">
        <w:rPr>
          <w:iCs/>
          <w:u w:val="single"/>
          <w:lang w:val="es-AR"/>
        </w:rPr>
        <w:t>Estado de los desembolsos</w:t>
      </w:r>
    </w:p>
    <w:p w14:paraId="0E8D71DB" w14:textId="094E6309" w:rsidR="00DC1B1F" w:rsidRPr="00E4197B" w:rsidRDefault="0014424C" w:rsidP="00DC1B1F">
      <w:pPr>
        <w:pStyle w:val="Heading1"/>
        <w:keepNext/>
        <w:keepLines/>
        <w:rPr>
          <w:lang w:val="es-AR"/>
        </w:rPr>
      </w:pPr>
      <w:r w:rsidRPr="00E4197B">
        <w:rPr>
          <w:lang w:val="es-AR"/>
        </w:rPr>
        <w:t xml:space="preserve">A </w:t>
      </w:r>
      <w:r w:rsidR="00D04EBA" w:rsidRPr="00E4197B">
        <w:rPr>
          <w:lang w:val="es-AR"/>
        </w:rPr>
        <w:t>octubre de 2022, de los 63</w:t>
      </w:r>
      <w:r w:rsidR="00942A52" w:rsidRPr="00E4197B">
        <w:rPr>
          <w:lang w:val="es-AR"/>
        </w:rPr>
        <w:t>0 000</w:t>
      </w:r>
      <w:r w:rsidR="00D04EBA" w:rsidRPr="00E4197B">
        <w:rPr>
          <w:lang w:val="es-AR"/>
        </w:rPr>
        <w:t xml:space="preserve"> </w:t>
      </w:r>
      <w:r w:rsidR="00942A52" w:rsidRPr="00E4197B">
        <w:rPr>
          <w:lang w:val="es-AR"/>
        </w:rPr>
        <w:t>$EUA</w:t>
      </w:r>
      <w:r w:rsidR="00D04EBA" w:rsidRPr="00E4197B">
        <w:rPr>
          <w:lang w:val="es-AR"/>
        </w:rPr>
        <w:t xml:space="preserve"> aprobados en la</w:t>
      </w:r>
      <w:r w:rsidR="00EC5DDE" w:rsidRPr="00E4197B">
        <w:rPr>
          <w:lang w:val="es-AR"/>
        </w:rPr>
        <w:t xml:space="preserve"> etapa </w:t>
      </w:r>
      <w:r w:rsidR="00D04EBA" w:rsidRPr="00E4197B">
        <w:rPr>
          <w:lang w:val="es-AR"/>
        </w:rPr>
        <w:t>I, se habían desembolsado 57</w:t>
      </w:r>
      <w:r w:rsidR="00942A52" w:rsidRPr="00E4197B">
        <w:rPr>
          <w:lang w:val="es-AR"/>
        </w:rPr>
        <w:t>5</w:t>
      </w:r>
      <w:r w:rsidR="003B54AF">
        <w:rPr>
          <w:lang w:val="es-AR"/>
        </w:rPr>
        <w:t> </w:t>
      </w:r>
      <w:r w:rsidR="00942A52" w:rsidRPr="00E4197B">
        <w:rPr>
          <w:lang w:val="es-AR"/>
        </w:rPr>
        <w:t>114</w:t>
      </w:r>
      <w:r w:rsidR="003B54AF">
        <w:rPr>
          <w:lang w:val="es-AR"/>
        </w:rPr>
        <w:t> </w:t>
      </w:r>
      <w:r w:rsidR="00942A52" w:rsidRPr="00E4197B">
        <w:rPr>
          <w:lang w:val="es-AR"/>
        </w:rPr>
        <w:t>$EUA</w:t>
      </w:r>
      <w:r w:rsidR="00D04EBA" w:rsidRPr="00E4197B">
        <w:rPr>
          <w:lang w:val="es-AR"/>
        </w:rPr>
        <w:t xml:space="preserve"> (91</w:t>
      </w:r>
      <w:r w:rsidR="00942A52" w:rsidRPr="00E4197B">
        <w:rPr>
          <w:lang w:val="es-AR"/>
        </w:rPr>
        <w:t xml:space="preserve"> por ciento</w:t>
      </w:r>
      <w:r w:rsidR="00D04EBA" w:rsidRPr="00E4197B">
        <w:rPr>
          <w:lang w:val="es-AR"/>
        </w:rPr>
        <w:t>) (29</w:t>
      </w:r>
      <w:r w:rsidR="00942A52" w:rsidRPr="00E4197B">
        <w:rPr>
          <w:lang w:val="es-AR"/>
        </w:rPr>
        <w:t>4 023</w:t>
      </w:r>
      <w:r w:rsidR="00D04EBA" w:rsidRPr="00E4197B">
        <w:rPr>
          <w:lang w:val="es-AR"/>
        </w:rPr>
        <w:t xml:space="preserve"> </w:t>
      </w:r>
      <w:r w:rsidR="00942A52" w:rsidRPr="00E4197B">
        <w:rPr>
          <w:lang w:val="es-AR"/>
        </w:rPr>
        <w:t>$EUA</w:t>
      </w:r>
      <w:r w:rsidRPr="00E4197B">
        <w:rPr>
          <w:lang w:val="es-AR"/>
        </w:rPr>
        <w:t>,</w:t>
      </w:r>
      <w:r w:rsidR="00D04EBA" w:rsidRPr="00E4197B">
        <w:rPr>
          <w:lang w:val="es-AR"/>
        </w:rPr>
        <w:t xml:space="preserve"> para el PNUMA</w:t>
      </w:r>
      <w:r w:rsidRPr="00E4197B">
        <w:rPr>
          <w:lang w:val="es-AR"/>
        </w:rPr>
        <w:t>,</w:t>
      </w:r>
      <w:r w:rsidR="00D04EBA" w:rsidRPr="00E4197B">
        <w:rPr>
          <w:lang w:val="es-AR"/>
        </w:rPr>
        <w:t xml:space="preserve"> y 28</w:t>
      </w:r>
      <w:r w:rsidR="00942A52" w:rsidRPr="00E4197B">
        <w:rPr>
          <w:lang w:val="es-AR"/>
        </w:rPr>
        <w:t>1 091</w:t>
      </w:r>
      <w:r w:rsidR="00D04EBA" w:rsidRPr="00E4197B">
        <w:rPr>
          <w:lang w:val="es-AR"/>
        </w:rPr>
        <w:t xml:space="preserve"> </w:t>
      </w:r>
      <w:r w:rsidR="00942A52" w:rsidRPr="00E4197B">
        <w:rPr>
          <w:lang w:val="es-AR"/>
        </w:rPr>
        <w:t>$EUA</w:t>
      </w:r>
      <w:r w:rsidRPr="00E4197B">
        <w:rPr>
          <w:lang w:val="es-AR"/>
        </w:rPr>
        <w:t>,</w:t>
      </w:r>
      <w:r w:rsidR="00D04EBA" w:rsidRPr="00E4197B">
        <w:rPr>
          <w:lang w:val="es-AR"/>
        </w:rPr>
        <w:t xml:space="preserve"> para la ONUDI). El saldo de 4</w:t>
      </w:r>
      <w:r w:rsidR="00942A52" w:rsidRPr="00E4197B">
        <w:rPr>
          <w:lang w:val="es-AR"/>
        </w:rPr>
        <w:t>6 400</w:t>
      </w:r>
      <w:r w:rsidR="00D04EBA" w:rsidRPr="00E4197B">
        <w:rPr>
          <w:lang w:val="es-AR"/>
        </w:rPr>
        <w:t xml:space="preserve"> </w:t>
      </w:r>
      <w:r w:rsidR="00942A52" w:rsidRPr="00E4197B">
        <w:rPr>
          <w:lang w:val="es-AR"/>
        </w:rPr>
        <w:t>$EUA</w:t>
      </w:r>
      <w:r w:rsidR="00D04EBA" w:rsidRPr="00E4197B">
        <w:rPr>
          <w:lang w:val="es-AR"/>
        </w:rPr>
        <w:t xml:space="preserve"> se desembolsará </w:t>
      </w:r>
      <w:r w:rsidRPr="00E4197B">
        <w:rPr>
          <w:lang w:val="es-AR"/>
        </w:rPr>
        <w:t xml:space="preserve">para </w:t>
      </w:r>
      <w:r w:rsidR="00D04EBA" w:rsidRPr="00E4197B">
        <w:rPr>
          <w:lang w:val="es-AR"/>
        </w:rPr>
        <w:t xml:space="preserve">diciembre de 2022, </w:t>
      </w:r>
      <w:r w:rsidR="00BD3B20">
        <w:rPr>
          <w:lang w:val="es-AR"/>
        </w:rPr>
        <w:t xml:space="preserve">destacando </w:t>
      </w:r>
      <w:r w:rsidR="00D04EBA" w:rsidRPr="00E4197B">
        <w:rPr>
          <w:lang w:val="es-AR"/>
        </w:rPr>
        <w:t xml:space="preserve">que ya se </w:t>
      </w:r>
      <w:r w:rsidR="00BD3B20">
        <w:rPr>
          <w:lang w:val="es-AR"/>
        </w:rPr>
        <w:t xml:space="preserve">devolvieron </w:t>
      </w:r>
      <w:r w:rsidR="00942A52" w:rsidRPr="00E4197B">
        <w:rPr>
          <w:lang w:val="es-AR"/>
        </w:rPr>
        <w:t>8</w:t>
      </w:r>
      <w:r w:rsidR="003B54AF">
        <w:rPr>
          <w:lang w:val="es-AR"/>
        </w:rPr>
        <w:t> </w:t>
      </w:r>
      <w:r w:rsidR="00942A52" w:rsidRPr="00E4197B">
        <w:rPr>
          <w:lang w:val="es-AR"/>
        </w:rPr>
        <w:t>486</w:t>
      </w:r>
      <w:r w:rsidR="003B54AF">
        <w:rPr>
          <w:lang w:val="es-AR"/>
        </w:rPr>
        <w:t> </w:t>
      </w:r>
      <w:r w:rsidR="00942A52" w:rsidRPr="00E4197B">
        <w:rPr>
          <w:lang w:val="es-AR"/>
        </w:rPr>
        <w:t>$EUA</w:t>
      </w:r>
      <w:r w:rsidR="00D04EBA" w:rsidRPr="00E4197B">
        <w:rPr>
          <w:lang w:val="es-AR"/>
        </w:rPr>
        <w:t xml:space="preserve"> en reuniones anteriores.</w:t>
      </w:r>
      <w:r w:rsidR="00DC1B1F" w:rsidRPr="00E4197B">
        <w:rPr>
          <w:rStyle w:val="FootnoteReference"/>
          <w:lang w:val="es-AR"/>
        </w:rPr>
        <w:footnoteReference w:id="16"/>
      </w:r>
      <w:r w:rsidR="00DC1B1F" w:rsidRPr="00E4197B">
        <w:rPr>
          <w:lang w:val="es-AR"/>
        </w:rPr>
        <w:t xml:space="preserve">  </w:t>
      </w:r>
    </w:p>
    <w:bookmarkEnd w:id="6"/>
    <w:p w14:paraId="6355A7E9" w14:textId="23DF40F3" w:rsidR="00DC1B1F" w:rsidRPr="00E4197B" w:rsidRDefault="00D04EBA" w:rsidP="00DC1B1F">
      <w:pPr>
        <w:keepNext/>
        <w:keepLines/>
        <w:rPr>
          <w:u w:val="single"/>
          <w:lang w:val="es-AR"/>
        </w:rPr>
      </w:pPr>
      <w:r w:rsidRPr="00E4197B">
        <w:rPr>
          <w:u w:val="single"/>
          <w:lang w:val="es-AR"/>
        </w:rPr>
        <w:t xml:space="preserve">Finalización de la etapa </w:t>
      </w:r>
      <w:r w:rsidR="00DC1B1F" w:rsidRPr="00E4197B">
        <w:rPr>
          <w:u w:val="single"/>
          <w:lang w:val="es-AR"/>
        </w:rPr>
        <w:t>I</w:t>
      </w:r>
    </w:p>
    <w:p w14:paraId="68178F2D" w14:textId="77777777" w:rsidR="00DC1B1F" w:rsidRPr="00E4197B" w:rsidRDefault="00DC1B1F" w:rsidP="00DC1B1F">
      <w:pPr>
        <w:keepNext/>
        <w:keepLines/>
        <w:rPr>
          <w:lang w:val="es-AR"/>
        </w:rPr>
      </w:pPr>
    </w:p>
    <w:p w14:paraId="6ADCA303" w14:textId="58B9BB76" w:rsidR="00DC1B1F" w:rsidRPr="00E4197B" w:rsidRDefault="00D04EBA" w:rsidP="00DC1B1F">
      <w:pPr>
        <w:pStyle w:val="Heading1"/>
        <w:rPr>
          <w:lang w:val="es-AR"/>
        </w:rPr>
      </w:pPr>
      <w:r w:rsidRPr="00E4197B">
        <w:rPr>
          <w:lang w:val="es-AR"/>
        </w:rPr>
        <w:t xml:space="preserve">El PNUMA indicó que </w:t>
      </w:r>
      <w:r w:rsidR="00BD3B20">
        <w:rPr>
          <w:lang w:val="es-AR"/>
        </w:rPr>
        <w:t xml:space="preserve">todavía debía llevarse a cabo </w:t>
      </w:r>
      <w:r w:rsidRPr="00E4197B">
        <w:rPr>
          <w:lang w:val="es-AR"/>
        </w:rPr>
        <w:t>una serie de actividades presenciales, como la</w:t>
      </w:r>
      <w:r w:rsidR="0014424C" w:rsidRPr="00E4197B">
        <w:rPr>
          <w:lang w:val="es-AR"/>
        </w:rPr>
        <w:t>s de</w:t>
      </w:r>
      <w:r w:rsidRPr="00E4197B">
        <w:rPr>
          <w:lang w:val="es-AR"/>
        </w:rPr>
        <w:t xml:space="preserve"> formación, retrasadas debido a la pandemia y que la etapa I </w:t>
      </w:r>
      <w:r w:rsidR="00B07CBB" w:rsidRPr="00E4197B">
        <w:rPr>
          <w:lang w:val="es-AR"/>
        </w:rPr>
        <w:t>del plan de gestión de eliminación de los HCFC</w:t>
      </w:r>
      <w:r w:rsidRPr="00E4197B">
        <w:rPr>
          <w:lang w:val="es-AR"/>
        </w:rPr>
        <w:t xml:space="preserve"> se</w:t>
      </w:r>
      <w:r w:rsidR="0014424C" w:rsidRPr="00E4197B">
        <w:rPr>
          <w:lang w:val="es-AR"/>
        </w:rPr>
        <w:t xml:space="preserve"> terminará para </w:t>
      </w:r>
      <w:r w:rsidRPr="00E4197B">
        <w:rPr>
          <w:lang w:val="es-AR"/>
        </w:rPr>
        <w:t xml:space="preserve">el 31 de diciembre de 2022, como se estipula en el </w:t>
      </w:r>
      <w:r w:rsidR="004C33A3" w:rsidRPr="00E4197B">
        <w:rPr>
          <w:lang w:val="es-AR"/>
        </w:rPr>
        <w:t>apartado</w:t>
      </w:r>
      <w:r w:rsidRPr="00E4197B">
        <w:rPr>
          <w:lang w:val="es-AR"/>
        </w:rPr>
        <w:t xml:space="preserve"> 14 del Acuerdo revisado</w:t>
      </w:r>
      <w:r w:rsidR="00DC1B1F" w:rsidRPr="00E4197B">
        <w:rPr>
          <w:lang w:val="es-AR"/>
        </w:rPr>
        <w:t>.</w:t>
      </w:r>
    </w:p>
    <w:p w14:paraId="2D6698FC" w14:textId="2EB8168C" w:rsidR="00DC1B1F" w:rsidRPr="00E4197B" w:rsidRDefault="00063A20" w:rsidP="00DC1B1F">
      <w:pPr>
        <w:pStyle w:val="StyleBold"/>
        <w:rPr>
          <w:lang w:val="es-AR"/>
        </w:rPr>
      </w:pPr>
      <w:r w:rsidRPr="00E4197B">
        <w:rPr>
          <w:lang w:val="es-AR"/>
        </w:rPr>
        <w:t>Observaciones de la Secretaría</w:t>
      </w:r>
    </w:p>
    <w:p w14:paraId="5407CECB" w14:textId="5DD60E3E" w:rsidR="00DC1B1F" w:rsidRPr="00E4197B" w:rsidRDefault="00D04EBA" w:rsidP="00DC1B1F">
      <w:pPr>
        <w:pStyle w:val="Heading1"/>
        <w:rPr>
          <w:lang w:val="es-AR"/>
        </w:rPr>
      </w:pPr>
      <w:r w:rsidRPr="00E4197B">
        <w:rPr>
          <w:lang w:val="es-AR"/>
        </w:rPr>
        <w:t xml:space="preserve">En respuesta a </w:t>
      </w:r>
      <w:r w:rsidR="0014424C" w:rsidRPr="00E4197B">
        <w:rPr>
          <w:lang w:val="es-AR"/>
        </w:rPr>
        <w:t xml:space="preserve">un pedido de aclaración </w:t>
      </w:r>
      <w:r w:rsidRPr="00E4197B">
        <w:rPr>
          <w:lang w:val="es-AR"/>
        </w:rPr>
        <w:t xml:space="preserve">de la Secretaría </w:t>
      </w:r>
      <w:r w:rsidR="0014424C" w:rsidRPr="00E4197B">
        <w:rPr>
          <w:lang w:val="es-AR"/>
        </w:rPr>
        <w:t xml:space="preserve">sobre </w:t>
      </w:r>
      <w:r w:rsidRPr="00E4197B">
        <w:rPr>
          <w:lang w:val="es-AR"/>
        </w:rPr>
        <w:t xml:space="preserve">los cursos de </w:t>
      </w:r>
      <w:r w:rsidR="00BD3B20">
        <w:rPr>
          <w:lang w:val="es-AR"/>
        </w:rPr>
        <w:t xml:space="preserve">capacitación </w:t>
      </w:r>
      <w:r w:rsidRPr="00E4197B">
        <w:rPr>
          <w:lang w:val="es-AR"/>
        </w:rPr>
        <w:t xml:space="preserve">para técnicos de refrigeración y funcionarios de aduanas que aún están pendientes, el PNUMA confirmó que estas actividades restantes se </w:t>
      </w:r>
      <w:r w:rsidR="0014424C" w:rsidRPr="00E4197B">
        <w:rPr>
          <w:lang w:val="es-AR"/>
        </w:rPr>
        <w:t xml:space="preserve">terminarán para </w:t>
      </w:r>
      <w:r w:rsidRPr="00E4197B">
        <w:rPr>
          <w:lang w:val="es-AR"/>
        </w:rPr>
        <w:t>fin</w:t>
      </w:r>
      <w:r w:rsidR="0014424C" w:rsidRPr="00E4197B">
        <w:rPr>
          <w:lang w:val="es-AR"/>
        </w:rPr>
        <w:t>e</w:t>
      </w:r>
      <w:r w:rsidR="00BD3B20">
        <w:rPr>
          <w:lang w:val="es-AR"/>
        </w:rPr>
        <w:t>s</w:t>
      </w:r>
      <w:r w:rsidRPr="00E4197B">
        <w:rPr>
          <w:lang w:val="es-AR"/>
        </w:rPr>
        <w:t xml:space="preserve"> de 2022</w:t>
      </w:r>
      <w:r w:rsidR="00DC1B1F" w:rsidRPr="00E4197B">
        <w:rPr>
          <w:lang w:val="es-AR"/>
        </w:rPr>
        <w:t>.</w:t>
      </w:r>
    </w:p>
    <w:p w14:paraId="4A951404" w14:textId="1629D813" w:rsidR="00DC1B1F" w:rsidRPr="00E4197B" w:rsidRDefault="00D04EBA" w:rsidP="003B54AF">
      <w:pPr>
        <w:pStyle w:val="Heading1"/>
        <w:keepNext/>
        <w:keepLines/>
        <w:numPr>
          <w:ilvl w:val="0"/>
          <w:numId w:val="0"/>
        </w:numPr>
        <w:rPr>
          <w:highlight w:val="yellow"/>
          <w:u w:val="single"/>
          <w:lang w:val="es-AR"/>
        </w:rPr>
      </w:pPr>
      <w:r w:rsidRPr="00E4197B">
        <w:rPr>
          <w:u w:val="single"/>
          <w:lang w:val="es-AR"/>
        </w:rPr>
        <w:t xml:space="preserve">Aplicación de la política de género </w:t>
      </w:r>
    </w:p>
    <w:p w14:paraId="542DC83A" w14:textId="420E07BE" w:rsidR="00DC1B1F" w:rsidRPr="00E4197B" w:rsidRDefault="00955C8C" w:rsidP="00C01748">
      <w:pPr>
        <w:pStyle w:val="Heading1"/>
        <w:rPr>
          <w:lang w:val="es-AR"/>
        </w:rPr>
      </w:pPr>
      <w:r w:rsidRPr="00E4197B">
        <w:rPr>
          <w:lang w:val="es-AR"/>
        </w:rPr>
        <w:t xml:space="preserve">De acuerdo con </w:t>
      </w:r>
      <w:r w:rsidR="00D04EBA" w:rsidRPr="00E4197B">
        <w:rPr>
          <w:lang w:val="es-AR"/>
        </w:rPr>
        <w:t>la decisión 84/92</w:t>
      </w:r>
      <w:r w:rsidR="00274F34" w:rsidRPr="00E4197B">
        <w:rPr>
          <w:lang w:val="es-AR"/>
        </w:rPr>
        <w:t xml:space="preserve"> </w:t>
      </w:r>
      <w:r w:rsidR="00D04EBA" w:rsidRPr="00E4197B">
        <w:rPr>
          <w:lang w:val="es-AR"/>
        </w:rPr>
        <w:t>d)</w:t>
      </w:r>
      <w:r w:rsidR="00BD3B20">
        <w:rPr>
          <w:lang w:val="es-AR"/>
        </w:rPr>
        <w:t xml:space="preserve"> y</w:t>
      </w:r>
      <w:r w:rsidR="00D04EBA" w:rsidRPr="00E4197B">
        <w:rPr>
          <w:lang w:val="es-AR"/>
        </w:rPr>
        <w:t xml:space="preserve"> la decisión 90/48</w:t>
      </w:r>
      <w:r w:rsidR="00274F34" w:rsidRPr="00E4197B">
        <w:rPr>
          <w:lang w:val="es-AR"/>
        </w:rPr>
        <w:t xml:space="preserve"> </w:t>
      </w:r>
      <w:r w:rsidR="00D04EBA" w:rsidRPr="00E4197B">
        <w:rPr>
          <w:lang w:val="es-AR"/>
        </w:rPr>
        <w:t>c),</w:t>
      </w:r>
      <w:r w:rsidR="00D04EBA" w:rsidRPr="00E4197B">
        <w:rPr>
          <w:vertAlign w:val="superscript"/>
          <w:lang w:val="es-AR"/>
        </w:rPr>
        <w:footnoteReference w:id="17"/>
      </w:r>
      <w:r w:rsidR="00D04EBA" w:rsidRPr="00E4197B">
        <w:rPr>
          <w:lang w:val="es-AR"/>
        </w:rPr>
        <w:t xml:space="preserve"> la Dependencia Nacional del Ozono </w:t>
      </w:r>
      <w:r w:rsidR="0014424C" w:rsidRPr="00E4197B">
        <w:rPr>
          <w:lang w:val="es-AR"/>
        </w:rPr>
        <w:t xml:space="preserve">alentó </w:t>
      </w:r>
      <w:r w:rsidR="00D04EBA" w:rsidRPr="00E4197B">
        <w:rPr>
          <w:lang w:val="es-AR"/>
        </w:rPr>
        <w:t xml:space="preserve">la participación de mujeres en la </w:t>
      </w:r>
      <w:r w:rsidR="0014424C" w:rsidRPr="00E4197B">
        <w:rPr>
          <w:lang w:val="es-AR"/>
        </w:rPr>
        <w:t>capacitación de</w:t>
      </w:r>
      <w:r w:rsidR="00D04EBA" w:rsidRPr="00E4197B">
        <w:rPr>
          <w:lang w:val="es-AR"/>
        </w:rPr>
        <w:t xml:space="preserve"> técnicos y funcionarios de aduanas a lo largo de la </w:t>
      </w:r>
      <w:r w:rsidR="00D04EBA" w:rsidRPr="00E4197B">
        <w:rPr>
          <w:lang w:val="es-AR"/>
        </w:rPr>
        <w:lastRenderedPageBreak/>
        <w:t>ejecución de la</w:t>
      </w:r>
      <w:r w:rsidR="00EC5DDE" w:rsidRPr="00E4197B">
        <w:rPr>
          <w:lang w:val="es-AR"/>
        </w:rPr>
        <w:t xml:space="preserve"> etapa </w:t>
      </w:r>
      <w:r w:rsidR="00D04EBA" w:rsidRPr="00E4197B">
        <w:rPr>
          <w:lang w:val="es-AR"/>
        </w:rPr>
        <w:t xml:space="preserve">I del </w:t>
      </w:r>
      <w:r w:rsidR="00561336" w:rsidRPr="00E4197B">
        <w:rPr>
          <w:lang w:val="es-AR"/>
        </w:rPr>
        <w:t>plan de gestión de eliminación</w:t>
      </w:r>
      <w:r w:rsidR="00D04EBA" w:rsidRPr="00E4197B">
        <w:rPr>
          <w:lang w:val="es-AR"/>
        </w:rPr>
        <w:t xml:space="preserve"> de los HCFC y cuenta con una </w:t>
      </w:r>
      <w:r w:rsidR="0014424C" w:rsidRPr="00E4197B">
        <w:rPr>
          <w:lang w:val="es-AR"/>
        </w:rPr>
        <w:t xml:space="preserve">instructora </w:t>
      </w:r>
      <w:r w:rsidR="00D04EBA" w:rsidRPr="00E4197B">
        <w:rPr>
          <w:lang w:val="es-AR"/>
        </w:rPr>
        <w:t xml:space="preserve">para los talleres de </w:t>
      </w:r>
      <w:r w:rsidR="0014424C" w:rsidRPr="00E4197B">
        <w:rPr>
          <w:lang w:val="es-AR"/>
        </w:rPr>
        <w:t xml:space="preserve">capacitación </w:t>
      </w:r>
      <w:r w:rsidR="00D04EBA" w:rsidRPr="00E4197B">
        <w:rPr>
          <w:lang w:val="es-AR"/>
        </w:rPr>
        <w:t>de técnicos.</w:t>
      </w:r>
      <w:r w:rsidR="00DC1B1F" w:rsidRPr="00E4197B">
        <w:rPr>
          <w:lang w:val="es-AR"/>
        </w:rPr>
        <w:t xml:space="preserve"> </w:t>
      </w:r>
    </w:p>
    <w:p w14:paraId="7B672CB0" w14:textId="70D5D237" w:rsidR="00DC1B1F" w:rsidRPr="00E4197B" w:rsidRDefault="00DC1B1F" w:rsidP="00C01748">
      <w:pPr>
        <w:pStyle w:val="StyleBold"/>
        <w:rPr>
          <w:lang w:val="es-AR"/>
        </w:rPr>
      </w:pPr>
      <w:r w:rsidRPr="00E4197B">
        <w:rPr>
          <w:lang w:val="es-AR"/>
        </w:rPr>
        <w:t>R</w:t>
      </w:r>
      <w:r w:rsidR="00063A20" w:rsidRPr="00E4197B">
        <w:rPr>
          <w:lang w:val="es-AR"/>
        </w:rPr>
        <w:t>ecomendación</w:t>
      </w:r>
    </w:p>
    <w:p w14:paraId="402A510D" w14:textId="49BD7BDD" w:rsidR="00DC1B1F" w:rsidRPr="00E4197B" w:rsidRDefault="00063A20" w:rsidP="00C01748">
      <w:pPr>
        <w:pStyle w:val="Heading1"/>
        <w:rPr>
          <w:lang w:val="es-AR"/>
        </w:rPr>
      </w:pPr>
      <w:r w:rsidRPr="00E4197B">
        <w:rPr>
          <w:lang w:val="es-AR"/>
        </w:rPr>
        <w:t>El Comité Ejecutivo podría querer</w:t>
      </w:r>
      <w:r w:rsidR="00DC1B1F" w:rsidRPr="00E4197B">
        <w:rPr>
          <w:lang w:val="es-AR"/>
        </w:rPr>
        <w:t xml:space="preserve"> </w:t>
      </w:r>
      <w:r w:rsidR="00D04EBA" w:rsidRPr="00E4197B">
        <w:rPr>
          <w:lang w:val="es-AR"/>
        </w:rPr>
        <w:t>tomar nota del informe final sobre la marcha</w:t>
      </w:r>
      <w:r w:rsidR="0057669A" w:rsidRPr="00E4197B">
        <w:rPr>
          <w:lang w:val="es-AR"/>
        </w:rPr>
        <w:t xml:space="preserve"> de las actividades relativo a </w:t>
      </w:r>
      <w:r w:rsidR="00D04EBA" w:rsidRPr="00E4197B">
        <w:rPr>
          <w:lang w:val="es-AR"/>
        </w:rPr>
        <w:t xml:space="preserve">la ejecución del programa de trabajo asociado al tercer y último tramo de la etapa I del </w:t>
      </w:r>
      <w:r w:rsidR="00561336" w:rsidRPr="00E4197B">
        <w:rPr>
          <w:lang w:val="es-AR"/>
        </w:rPr>
        <w:t>plan de gestión de eliminación</w:t>
      </w:r>
      <w:r w:rsidR="00D04EBA" w:rsidRPr="00E4197B">
        <w:rPr>
          <w:lang w:val="es-AR"/>
        </w:rPr>
        <w:t xml:space="preserve"> de los HCFC para Senegal, presentado por el PNUMA y </w:t>
      </w:r>
      <w:r w:rsidR="00953AFD" w:rsidRPr="00E4197B">
        <w:rPr>
          <w:lang w:val="es-AR"/>
        </w:rPr>
        <w:t>que figura en el documento</w:t>
      </w:r>
      <w:r w:rsidR="00D04EBA" w:rsidRPr="00E4197B">
        <w:rPr>
          <w:lang w:val="es-AR"/>
        </w:rPr>
        <w:t xml:space="preserve"> UNEP/</w:t>
      </w:r>
      <w:proofErr w:type="spellStart"/>
      <w:r w:rsidR="00D04EBA" w:rsidRPr="00E4197B">
        <w:rPr>
          <w:lang w:val="es-AR"/>
        </w:rPr>
        <w:t>OzL.Pro</w:t>
      </w:r>
      <w:proofErr w:type="spellEnd"/>
      <w:r w:rsidR="00D04EBA" w:rsidRPr="00E4197B">
        <w:rPr>
          <w:lang w:val="es-AR"/>
        </w:rPr>
        <w:t>/</w:t>
      </w:r>
      <w:proofErr w:type="spellStart"/>
      <w:r w:rsidR="00D04EBA" w:rsidRPr="00E4197B">
        <w:rPr>
          <w:lang w:val="es-AR"/>
        </w:rPr>
        <w:t>ExCom</w:t>
      </w:r>
      <w:proofErr w:type="spellEnd"/>
      <w:r w:rsidR="00D04EBA" w:rsidRPr="00E4197B">
        <w:rPr>
          <w:lang w:val="es-AR"/>
        </w:rPr>
        <w:t>/91/18</w:t>
      </w:r>
      <w:r w:rsidR="00DC1B1F" w:rsidRPr="00E4197B">
        <w:rPr>
          <w:lang w:val="es-AR"/>
        </w:rPr>
        <w:t>.</w:t>
      </w:r>
    </w:p>
    <w:p w14:paraId="327435F7" w14:textId="636ADFA3" w:rsidR="00DC1B1F" w:rsidRPr="00E4197B" w:rsidRDefault="00DC1B1F" w:rsidP="00DC1B1F">
      <w:pPr>
        <w:keepNext/>
        <w:tabs>
          <w:tab w:val="num" w:pos="710"/>
        </w:tabs>
        <w:spacing w:after="240"/>
        <w:ind w:left="710"/>
        <w:outlineLvl w:val="0"/>
        <w:rPr>
          <w:rFonts w:eastAsiaTheme="minorEastAsia"/>
          <w:b/>
          <w:bCs/>
          <w:u w:val="single"/>
          <w:lang w:val="es-AR" w:eastAsia="zh-CN"/>
        </w:rPr>
      </w:pPr>
      <w:r w:rsidRPr="00E4197B">
        <w:rPr>
          <w:rFonts w:eastAsiaTheme="minorEastAsia"/>
          <w:b/>
          <w:bCs/>
          <w:u w:val="single"/>
          <w:lang w:val="es-AR" w:eastAsia="zh-CN"/>
        </w:rPr>
        <w:tab/>
        <w:t xml:space="preserve">Trinidad </w:t>
      </w:r>
      <w:r w:rsidR="00E03DC4" w:rsidRPr="00E4197B">
        <w:rPr>
          <w:rFonts w:eastAsiaTheme="minorEastAsia"/>
          <w:b/>
          <w:bCs/>
          <w:u w:val="single"/>
          <w:lang w:val="es-AR" w:eastAsia="zh-CN"/>
        </w:rPr>
        <w:t>y</w:t>
      </w:r>
      <w:r w:rsidRPr="00E4197B">
        <w:rPr>
          <w:rFonts w:eastAsiaTheme="minorEastAsia"/>
          <w:b/>
          <w:bCs/>
          <w:u w:val="single"/>
          <w:lang w:val="es-AR" w:eastAsia="zh-CN"/>
        </w:rPr>
        <w:t xml:space="preserve"> </w:t>
      </w:r>
      <w:proofErr w:type="spellStart"/>
      <w:r w:rsidR="008F0129">
        <w:rPr>
          <w:rFonts w:eastAsiaTheme="minorEastAsia"/>
          <w:b/>
          <w:bCs/>
          <w:u w:val="single"/>
          <w:lang w:val="es-AR" w:eastAsia="zh-CN"/>
        </w:rPr>
        <w:t>Tabago</w:t>
      </w:r>
      <w:proofErr w:type="spellEnd"/>
      <w:r w:rsidRPr="00E4197B">
        <w:rPr>
          <w:rFonts w:eastAsiaTheme="minorEastAsia"/>
          <w:b/>
          <w:bCs/>
          <w:u w:val="single"/>
          <w:lang w:val="es-AR" w:eastAsia="zh-CN"/>
        </w:rPr>
        <w:t xml:space="preserve">: </w:t>
      </w:r>
      <w:r w:rsidR="009A0FA6" w:rsidRPr="00E4197B">
        <w:rPr>
          <w:rFonts w:eastAsiaTheme="minorEastAsia"/>
          <w:b/>
          <w:bCs/>
          <w:u w:val="single"/>
          <w:lang w:val="es-AR" w:eastAsia="zh-CN"/>
        </w:rPr>
        <w:t>Plan de gestión de eliminación de los HCFC</w:t>
      </w:r>
      <w:r w:rsidRPr="00E4197B">
        <w:rPr>
          <w:rFonts w:eastAsiaTheme="minorEastAsia"/>
          <w:b/>
          <w:bCs/>
          <w:u w:val="single"/>
          <w:lang w:val="es-AR" w:eastAsia="zh-CN"/>
        </w:rPr>
        <w:t xml:space="preserve"> (</w:t>
      </w:r>
      <w:r w:rsidR="009A0FA6" w:rsidRPr="00E4197B">
        <w:rPr>
          <w:rFonts w:eastAsiaTheme="minorEastAsia"/>
          <w:b/>
          <w:bCs/>
          <w:u w:val="single"/>
          <w:lang w:val="es-AR" w:eastAsia="zh-CN"/>
        </w:rPr>
        <w:t>etapa</w:t>
      </w:r>
      <w:r w:rsidRPr="00E4197B">
        <w:rPr>
          <w:rFonts w:eastAsiaTheme="minorEastAsia"/>
          <w:b/>
          <w:bCs/>
          <w:u w:val="single"/>
          <w:lang w:val="es-AR" w:eastAsia="zh-CN"/>
        </w:rPr>
        <w:t xml:space="preserve"> I – </w:t>
      </w:r>
      <w:r w:rsidR="00E03DC4" w:rsidRPr="00E4197B">
        <w:rPr>
          <w:b/>
          <w:bCs/>
          <w:u w:val="single"/>
          <w:lang w:val="es-AR"/>
        </w:rPr>
        <w:t>informe final sobre la marcha de las actividades relativo a la ejecución del programa de trabajo asociado al último tramo y presentación del informe de finalización del proyecto</w:t>
      </w:r>
      <w:r w:rsidR="00E03DC4" w:rsidRPr="00E4197B">
        <w:rPr>
          <w:rFonts w:eastAsiaTheme="minorEastAsia"/>
          <w:b/>
          <w:bCs/>
          <w:u w:val="single"/>
          <w:lang w:val="es-AR" w:eastAsia="zh-CN"/>
        </w:rPr>
        <w:t xml:space="preserve"> </w:t>
      </w:r>
      <w:r w:rsidRPr="00E4197B">
        <w:rPr>
          <w:rFonts w:eastAsiaTheme="minorEastAsia"/>
          <w:b/>
          <w:bCs/>
          <w:u w:val="single"/>
          <w:lang w:val="es-AR" w:eastAsia="zh-CN"/>
        </w:rPr>
        <w:t>(</w:t>
      </w:r>
      <w:r w:rsidR="00E03DC4" w:rsidRPr="00E4197B">
        <w:rPr>
          <w:rFonts w:eastAsiaTheme="minorEastAsia"/>
          <w:b/>
          <w:bCs/>
          <w:u w:val="single"/>
          <w:lang w:val="es-AR" w:eastAsia="zh-CN"/>
        </w:rPr>
        <w:t>PNUD</w:t>
      </w:r>
      <w:r w:rsidRPr="00E4197B">
        <w:rPr>
          <w:rFonts w:eastAsiaTheme="minorEastAsia"/>
          <w:b/>
          <w:bCs/>
          <w:u w:val="single"/>
          <w:lang w:val="es-AR" w:eastAsia="zh-CN"/>
        </w:rPr>
        <w:t>)</w:t>
      </w:r>
    </w:p>
    <w:p w14:paraId="2F472131" w14:textId="05270729" w:rsidR="00DC1B1F" w:rsidRPr="00E4197B" w:rsidRDefault="00063A20" w:rsidP="00DC1B1F">
      <w:pPr>
        <w:spacing w:after="240"/>
        <w:outlineLvl w:val="0"/>
        <w:rPr>
          <w:b/>
          <w:lang w:val="es-AR"/>
        </w:rPr>
      </w:pPr>
      <w:r w:rsidRPr="00E4197B">
        <w:rPr>
          <w:b/>
          <w:lang w:val="es-AR"/>
        </w:rPr>
        <w:t>Antecedentes</w:t>
      </w:r>
    </w:p>
    <w:p w14:paraId="56D1342F" w14:textId="4B87FD8B" w:rsidR="00DC1B1F" w:rsidRPr="00E4197B" w:rsidRDefault="00D04EBA" w:rsidP="00DC1B1F">
      <w:pPr>
        <w:pStyle w:val="Heading1"/>
        <w:rPr>
          <w:lang w:val="es-AR"/>
        </w:rPr>
      </w:pPr>
      <w:r w:rsidRPr="00E4197B">
        <w:rPr>
          <w:lang w:val="es-AR"/>
        </w:rPr>
        <w:t xml:space="preserve">En su 86ª reunión, el Comité Ejecutivo aprobó el quinto y último tramo del </w:t>
      </w:r>
      <w:r w:rsidR="00561336" w:rsidRPr="00E4197B">
        <w:rPr>
          <w:lang w:val="es-AR"/>
        </w:rPr>
        <w:t>plan de gestión de eliminación</w:t>
      </w:r>
      <w:r w:rsidRPr="00E4197B">
        <w:rPr>
          <w:lang w:val="es-AR"/>
        </w:rPr>
        <w:t xml:space="preserve"> de los HCFC para Trinidad y </w:t>
      </w:r>
      <w:proofErr w:type="spellStart"/>
      <w:r w:rsidR="008F0129">
        <w:rPr>
          <w:lang w:val="es-AR"/>
        </w:rPr>
        <w:t>Tabago</w:t>
      </w:r>
      <w:proofErr w:type="spellEnd"/>
      <w:r w:rsidRPr="00E4197B">
        <w:rPr>
          <w:lang w:val="es-AR"/>
        </w:rPr>
        <w:t xml:space="preserve">, en el que pidió al </w:t>
      </w:r>
      <w:r w:rsidR="00322FFF" w:rsidRPr="00E4197B">
        <w:rPr>
          <w:lang w:val="es-AR"/>
        </w:rPr>
        <w:t>gobierno</w:t>
      </w:r>
      <w:r w:rsidRPr="00E4197B">
        <w:rPr>
          <w:lang w:val="es-AR"/>
        </w:rPr>
        <w:t xml:space="preserve"> de Trinidad y </w:t>
      </w:r>
      <w:proofErr w:type="spellStart"/>
      <w:r w:rsidR="008F0129">
        <w:rPr>
          <w:lang w:val="es-AR"/>
        </w:rPr>
        <w:t>Tabago</w:t>
      </w:r>
      <w:proofErr w:type="spellEnd"/>
      <w:r w:rsidRPr="00E4197B">
        <w:rPr>
          <w:lang w:val="es-AR"/>
        </w:rPr>
        <w:t xml:space="preserve"> y al PNUD que presenta</w:t>
      </w:r>
      <w:r w:rsidR="00E03DC4" w:rsidRPr="00E4197B">
        <w:rPr>
          <w:lang w:val="es-AR"/>
        </w:rPr>
        <w:t>sen</w:t>
      </w:r>
      <w:r w:rsidRPr="00E4197B">
        <w:rPr>
          <w:lang w:val="es-AR"/>
        </w:rPr>
        <w:t xml:space="preserve"> un informe sobre la marcha de</w:t>
      </w:r>
      <w:r w:rsidR="00E03DC4" w:rsidRPr="00E4197B">
        <w:rPr>
          <w:lang w:val="es-AR"/>
        </w:rPr>
        <w:t xml:space="preserve"> las actividades relativo a la</w:t>
      </w:r>
      <w:r w:rsidRPr="00E4197B">
        <w:rPr>
          <w:lang w:val="es-AR"/>
        </w:rPr>
        <w:t xml:space="preserve"> ejecución del programa de trabajo asociado al último tramo y el informe de terminación del proyecto a la primera reunión del Comité Ejecutivo en 2022 (decisión 86/53</w:t>
      </w:r>
      <w:r w:rsidR="00274F34" w:rsidRPr="00E4197B">
        <w:rPr>
          <w:lang w:val="es-AR"/>
        </w:rPr>
        <w:t xml:space="preserve"> </w:t>
      </w:r>
      <w:r w:rsidRPr="00E4197B">
        <w:rPr>
          <w:lang w:val="es-AR"/>
        </w:rPr>
        <w:t>a))</w:t>
      </w:r>
      <w:r w:rsidR="00DC1B1F" w:rsidRPr="00E4197B">
        <w:rPr>
          <w:lang w:val="es-AR"/>
        </w:rPr>
        <w:t>.</w:t>
      </w:r>
      <w:r w:rsidR="00DC1B1F" w:rsidRPr="00E4197B">
        <w:rPr>
          <w:rStyle w:val="FootnoteReference"/>
          <w:lang w:val="es-AR"/>
        </w:rPr>
        <w:footnoteReference w:id="18"/>
      </w:r>
    </w:p>
    <w:p w14:paraId="32CBD1AE" w14:textId="17C14E95" w:rsidR="00DC1B1F" w:rsidRPr="00E4197B" w:rsidRDefault="00063A20" w:rsidP="00DC1B1F">
      <w:pPr>
        <w:keepNext/>
        <w:keepLines/>
        <w:rPr>
          <w:b/>
          <w:bCs/>
          <w:lang w:val="es-AR"/>
        </w:rPr>
      </w:pPr>
      <w:r w:rsidRPr="00E4197B">
        <w:rPr>
          <w:b/>
          <w:bCs/>
          <w:lang w:val="es-AR"/>
        </w:rPr>
        <w:t xml:space="preserve">Informe sobre la marcha de las actividades </w:t>
      </w:r>
    </w:p>
    <w:p w14:paraId="5037DB8C" w14:textId="77777777" w:rsidR="00DC1B1F" w:rsidRPr="00E4197B" w:rsidRDefault="00DC1B1F" w:rsidP="00DC1B1F">
      <w:pPr>
        <w:keepNext/>
        <w:keepLines/>
        <w:rPr>
          <w:lang w:val="es-AR"/>
        </w:rPr>
      </w:pPr>
    </w:p>
    <w:p w14:paraId="09EE73D0" w14:textId="6BA49C54" w:rsidR="00DC1B1F" w:rsidRPr="00E4197B" w:rsidRDefault="00D04EBA" w:rsidP="00DC1B1F">
      <w:pPr>
        <w:pStyle w:val="Heading1"/>
        <w:keepNext/>
        <w:keepLines/>
        <w:rPr>
          <w:lang w:val="es-AR"/>
        </w:rPr>
      </w:pPr>
      <w:r w:rsidRPr="00E4197B">
        <w:rPr>
          <w:lang w:val="es-AR"/>
        </w:rPr>
        <w:t xml:space="preserve">En nombre del </w:t>
      </w:r>
      <w:r w:rsidR="00322FFF" w:rsidRPr="00E4197B">
        <w:rPr>
          <w:lang w:val="es-AR"/>
        </w:rPr>
        <w:t>gobierno</w:t>
      </w:r>
      <w:r w:rsidRPr="00E4197B">
        <w:rPr>
          <w:lang w:val="es-AR"/>
        </w:rPr>
        <w:t xml:space="preserve"> de Trinidad y </w:t>
      </w:r>
      <w:proofErr w:type="spellStart"/>
      <w:r w:rsidR="008F0129">
        <w:rPr>
          <w:lang w:val="es-AR"/>
        </w:rPr>
        <w:t>Tabago</w:t>
      </w:r>
      <w:proofErr w:type="spellEnd"/>
      <w:r w:rsidRPr="00E4197B">
        <w:rPr>
          <w:lang w:val="es-AR"/>
        </w:rPr>
        <w:t>, el PNUD presentó la siguiente información sobre la ejecución del quinto tramo de la etapa I</w:t>
      </w:r>
      <w:r w:rsidR="00DC1B1F" w:rsidRPr="00E4197B">
        <w:rPr>
          <w:lang w:val="es-AR"/>
        </w:rPr>
        <w:t>:</w:t>
      </w:r>
    </w:p>
    <w:p w14:paraId="1BDD9FE6" w14:textId="6455EC4A" w:rsidR="00DC1B1F" w:rsidRPr="00E4197B" w:rsidRDefault="00D04EBA" w:rsidP="00DC1B1F">
      <w:pPr>
        <w:pStyle w:val="Heading2"/>
        <w:keepNext/>
        <w:keepLines/>
        <w:rPr>
          <w:lang w:val="es-AR"/>
        </w:rPr>
      </w:pPr>
      <w:r w:rsidRPr="00E4197B">
        <w:rPr>
          <w:lang w:val="es-AR"/>
        </w:rPr>
        <w:t xml:space="preserve">Se formó a un total de 140 técnicos en buenas prácticas de refrigeración y nuevos refrigerantes alternativos, </w:t>
      </w:r>
      <w:r w:rsidR="00E03DC4" w:rsidRPr="00E4197B">
        <w:rPr>
          <w:lang w:val="es-AR"/>
        </w:rPr>
        <w:t xml:space="preserve">mediante </w:t>
      </w:r>
      <w:r w:rsidRPr="00E4197B">
        <w:rPr>
          <w:lang w:val="es-AR"/>
        </w:rPr>
        <w:t xml:space="preserve">programas </w:t>
      </w:r>
      <w:r w:rsidR="00E03DC4" w:rsidRPr="00E4197B">
        <w:rPr>
          <w:lang w:val="es-AR"/>
        </w:rPr>
        <w:t xml:space="preserve">virtuales de capacitación, </w:t>
      </w:r>
      <w:r w:rsidRPr="00E4197B">
        <w:rPr>
          <w:lang w:val="es-AR"/>
        </w:rPr>
        <w:t xml:space="preserve">debido a las restricciones </w:t>
      </w:r>
      <w:r w:rsidR="00E03DC4" w:rsidRPr="00E4197B">
        <w:rPr>
          <w:lang w:val="es-AR"/>
        </w:rPr>
        <w:t>de</w:t>
      </w:r>
      <w:r w:rsidRPr="00E4197B">
        <w:rPr>
          <w:lang w:val="es-AR"/>
        </w:rPr>
        <w:t xml:space="preserve"> la </w:t>
      </w:r>
      <w:r w:rsidR="003F6340" w:rsidRPr="00E4197B">
        <w:rPr>
          <w:lang w:val="es-AR"/>
        </w:rPr>
        <w:t>pandemia del COVID</w:t>
      </w:r>
      <w:r w:rsidRPr="00E4197B">
        <w:rPr>
          <w:lang w:val="es-AR"/>
        </w:rPr>
        <w:t xml:space="preserve">-19; </w:t>
      </w:r>
      <w:r w:rsidR="00E03DC4" w:rsidRPr="00E4197B">
        <w:rPr>
          <w:lang w:val="es-AR"/>
        </w:rPr>
        <w:t xml:space="preserve">se </w:t>
      </w:r>
      <w:r w:rsidR="00BF3AF9" w:rsidRPr="00E4197B">
        <w:rPr>
          <w:lang w:val="es-AR"/>
        </w:rPr>
        <w:t xml:space="preserve">calificó </w:t>
      </w:r>
      <w:r w:rsidRPr="00E4197B">
        <w:rPr>
          <w:lang w:val="es-AR"/>
        </w:rPr>
        <w:t xml:space="preserve">un total de 61 técnicos para un proceso de </w:t>
      </w:r>
      <w:r w:rsidR="00BF3AF9" w:rsidRPr="00E4197B">
        <w:rPr>
          <w:lang w:val="es-AR"/>
        </w:rPr>
        <w:t xml:space="preserve">reacreditación </w:t>
      </w:r>
      <w:r w:rsidRPr="00E4197B">
        <w:rPr>
          <w:lang w:val="es-AR"/>
        </w:rPr>
        <w:t xml:space="preserve">en 2021 y se espera que este proceso se complete en 2022. La </w:t>
      </w:r>
      <w:r w:rsidR="004B6407" w:rsidRPr="00E4197B">
        <w:rPr>
          <w:lang w:val="es-AR"/>
        </w:rPr>
        <w:t>Dependencia Nacional del Ozono</w:t>
      </w:r>
      <w:r w:rsidRPr="00E4197B">
        <w:rPr>
          <w:lang w:val="es-AR"/>
        </w:rPr>
        <w:t xml:space="preserve"> sigue esforzándose por desarrollar una plataforma/herramienta más sólida que no s</w:t>
      </w:r>
      <w:r w:rsidR="00BF3AF9" w:rsidRPr="00E4197B">
        <w:rPr>
          <w:lang w:val="es-AR"/>
        </w:rPr>
        <w:t>ó</w:t>
      </w:r>
      <w:r w:rsidRPr="00E4197B">
        <w:rPr>
          <w:lang w:val="es-AR"/>
        </w:rPr>
        <w:t xml:space="preserve">lo sirva como </w:t>
      </w:r>
      <w:r w:rsidR="00BF3AF9" w:rsidRPr="00E4197B">
        <w:rPr>
          <w:lang w:val="es-AR"/>
        </w:rPr>
        <w:t xml:space="preserve">archivo </w:t>
      </w:r>
      <w:r w:rsidRPr="00E4197B">
        <w:rPr>
          <w:lang w:val="es-AR"/>
        </w:rPr>
        <w:t xml:space="preserve">de conocimientos sobre refrigerantes alternativos de bajo potencial de </w:t>
      </w:r>
      <w:r w:rsidR="00B07CBB" w:rsidRPr="00E4197B">
        <w:rPr>
          <w:lang w:val="es-AR"/>
        </w:rPr>
        <w:t>calentamiento atmosférico</w:t>
      </w:r>
      <w:r w:rsidR="00BF3AF9" w:rsidRPr="00E4197B">
        <w:rPr>
          <w:lang w:val="es-AR"/>
        </w:rPr>
        <w:t>,</w:t>
      </w:r>
      <w:r w:rsidRPr="00E4197B">
        <w:rPr>
          <w:lang w:val="es-AR"/>
        </w:rPr>
        <w:t xml:space="preserve"> sino que también incorpore recursos técnicos útiles para los técnicos de refrigeración y aire acondicionado. En la</w:t>
      </w:r>
      <w:r w:rsidR="00EC5DDE" w:rsidRPr="00E4197B">
        <w:rPr>
          <w:lang w:val="es-AR"/>
        </w:rPr>
        <w:t xml:space="preserve"> etapa </w:t>
      </w:r>
      <w:r w:rsidRPr="00E4197B">
        <w:rPr>
          <w:lang w:val="es-AR"/>
        </w:rPr>
        <w:t xml:space="preserve">II del plan de gestión de </w:t>
      </w:r>
      <w:r w:rsidR="00BF3AF9" w:rsidRPr="00E4197B">
        <w:rPr>
          <w:lang w:val="es-AR"/>
        </w:rPr>
        <w:t xml:space="preserve">eliminación </w:t>
      </w:r>
      <w:r w:rsidRPr="00E4197B">
        <w:rPr>
          <w:lang w:val="es-AR"/>
        </w:rPr>
        <w:t>se presentará una actualización de la plataforma de formación virtual</w:t>
      </w:r>
      <w:r w:rsidR="00DC1B1F" w:rsidRPr="00E4197B">
        <w:rPr>
          <w:lang w:val="es-AR"/>
        </w:rPr>
        <w:t>;</w:t>
      </w:r>
    </w:p>
    <w:p w14:paraId="204BE9E9" w14:textId="71488ECD" w:rsidR="00DC1B1F" w:rsidRPr="00E4197B" w:rsidRDefault="00D04EBA" w:rsidP="00DC1B1F">
      <w:pPr>
        <w:pStyle w:val="Heading2"/>
        <w:rPr>
          <w:lang w:val="es-AR"/>
        </w:rPr>
      </w:pPr>
      <w:r w:rsidRPr="00E4197B">
        <w:rPr>
          <w:lang w:val="es-AR"/>
        </w:rPr>
        <w:t xml:space="preserve">Los proyectos del </w:t>
      </w:r>
      <w:r w:rsidR="00BF3AF9" w:rsidRPr="00E4197B">
        <w:rPr>
          <w:lang w:val="es-AR"/>
        </w:rPr>
        <w:t>sector de espumas</w:t>
      </w:r>
      <w:r w:rsidRPr="00E4197B">
        <w:rPr>
          <w:lang w:val="es-AR"/>
        </w:rPr>
        <w:t xml:space="preserve"> para las cuatro empresas, a saber, </w:t>
      </w:r>
      <w:proofErr w:type="spellStart"/>
      <w:r w:rsidRPr="00E4197B">
        <w:rPr>
          <w:lang w:val="es-AR"/>
        </w:rPr>
        <w:t>Vetter</w:t>
      </w:r>
      <w:proofErr w:type="spellEnd"/>
      <w:r w:rsidRPr="00E4197B">
        <w:rPr>
          <w:lang w:val="es-AR"/>
        </w:rPr>
        <w:t xml:space="preserve"> Boxes, Ice Fab, Tropical Marine, </w:t>
      </w:r>
      <w:proofErr w:type="spellStart"/>
      <w:r w:rsidRPr="00E4197B">
        <w:rPr>
          <w:lang w:val="es-AR"/>
        </w:rPr>
        <w:t>Seal</w:t>
      </w:r>
      <w:proofErr w:type="spellEnd"/>
      <w:r w:rsidRPr="00E4197B">
        <w:rPr>
          <w:lang w:val="es-AR"/>
        </w:rPr>
        <w:t xml:space="preserve"> Spray </w:t>
      </w:r>
      <w:proofErr w:type="spellStart"/>
      <w:r w:rsidRPr="00E4197B">
        <w:rPr>
          <w:lang w:val="es-AR"/>
        </w:rPr>
        <w:t>Solutions</w:t>
      </w:r>
      <w:proofErr w:type="spellEnd"/>
      <w:r w:rsidRPr="00E4197B">
        <w:rPr>
          <w:lang w:val="es-AR"/>
        </w:rPr>
        <w:t xml:space="preserve">, </w:t>
      </w:r>
      <w:r w:rsidR="00BF3AF9" w:rsidRPr="00E4197B">
        <w:rPr>
          <w:lang w:val="es-AR"/>
        </w:rPr>
        <w:t xml:space="preserve">terminaron </w:t>
      </w:r>
      <w:r w:rsidR="00F0750F" w:rsidRPr="00E4197B">
        <w:rPr>
          <w:lang w:val="es-AR"/>
        </w:rPr>
        <w:t>e</w:t>
      </w:r>
      <w:r w:rsidRPr="00E4197B">
        <w:rPr>
          <w:lang w:val="es-AR"/>
        </w:rPr>
        <w:t xml:space="preserve">l 31 de diciembre de 2020; estas cuatro empresas se convirtieron a tecnologías basadas en el </w:t>
      </w:r>
      <w:proofErr w:type="spellStart"/>
      <w:r w:rsidRPr="00E4197B">
        <w:rPr>
          <w:lang w:val="es-AR"/>
        </w:rPr>
        <w:t>metilformato</w:t>
      </w:r>
      <w:proofErr w:type="spellEnd"/>
      <w:r w:rsidRPr="00E4197B">
        <w:rPr>
          <w:lang w:val="es-AR"/>
        </w:rPr>
        <w:t xml:space="preserve">/agua. Una empresa (Ice Con) se retiró del proyecto de conversión por razones organizativas internas y el saldo de </w:t>
      </w:r>
      <w:r w:rsidR="00BF3AF9" w:rsidRPr="00E4197B">
        <w:rPr>
          <w:lang w:val="es-AR"/>
        </w:rPr>
        <w:t xml:space="preserve">la </w:t>
      </w:r>
      <w:r w:rsidRPr="00E4197B">
        <w:rPr>
          <w:lang w:val="es-AR"/>
        </w:rPr>
        <w:t>financiación, que ascendía a 3</w:t>
      </w:r>
      <w:r w:rsidR="00942A52" w:rsidRPr="00E4197B">
        <w:rPr>
          <w:lang w:val="es-AR"/>
        </w:rPr>
        <w:t>0 600</w:t>
      </w:r>
      <w:r w:rsidRPr="00E4197B">
        <w:rPr>
          <w:lang w:val="es-AR"/>
        </w:rPr>
        <w:t xml:space="preserve"> </w:t>
      </w:r>
      <w:r w:rsidR="00942A52" w:rsidRPr="00E4197B">
        <w:rPr>
          <w:lang w:val="es-AR"/>
        </w:rPr>
        <w:t>$EUA</w:t>
      </w:r>
      <w:r w:rsidRPr="00E4197B">
        <w:rPr>
          <w:lang w:val="es-AR"/>
        </w:rPr>
        <w:t>, se devolvió a la 86ª reunión</w:t>
      </w:r>
      <w:r w:rsidR="00DC1B1F" w:rsidRPr="00E4197B">
        <w:rPr>
          <w:lang w:val="es-AR"/>
        </w:rPr>
        <w:t>;</w:t>
      </w:r>
    </w:p>
    <w:p w14:paraId="1B5961B2" w14:textId="6241257F" w:rsidR="00DC1B1F" w:rsidRPr="00E4197B" w:rsidRDefault="00D04EBA" w:rsidP="00DC1B1F">
      <w:pPr>
        <w:pStyle w:val="Heading2"/>
        <w:rPr>
          <w:lang w:val="es-AR"/>
        </w:rPr>
      </w:pPr>
      <w:r w:rsidRPr="00E4197B">
        <w:rPr>
          <w:lang w:val="es-AR"/>
        </w:rPr>
        <w:t>La ejecución del quinto tramo de la</w:t>
      </w:r>
      <w:r w:rsidR="00EC5DDE" w:rsidRPr="00E4197B">
        <w:rPr>
          <w:lang w:val="es-AR"/>
        </w:rPr>
        <w:t xml:space="preserve"> etapa </w:t>
      </w:r>
      <w:r w:rsidRPr="00E4197B">
        <w:rPr>
          <w:lang w:val="es-AR"/>
        </w:rPr>
        <w:t xml:space="preserve">I </w:t>
      </w:r>
      <w:r w:rsidR="00E61522">
        <w:rPr>
          <w:lang w:val="es-AR"/>
        </w:rPr>
        <w:t xml:space="preserve">concluyó </w:t>
      </w:r>
      <w:r w:rsidR="00F0750F" w:rsidRPr="00E4197B">
        <w:rPr>
          <w:lang w:val="es-AR"/>
        </w:rPr>
        <w:t>e</w:t>
      </w:r>
      <w:r w:rsidR="00BF3AF9" w:rsidRPr="00E4197B">
        <w:rPr>
          <w:lang w:val="es-AR"/>
        </w:rPr>
        <w:t>l</w:t>
      </w:r>
      <w:r w:rsidRPr="00E4197B">
        <w:rPr>
          <w:lang w:val="es-AR"/>
        </w:rPr>
        <w:t xml:space="preserve"> 31 de diciembre de 2021</w:t>
      </w:r>
      <w:r w:rsidR="00DC1B1F" w:rsidRPr="00E4197B">
        <w:rPr>
          <w:lang w:val="es-AR"/>
        </w:rPr>
        <w:t xml:space="preserve">; </w:t>
      </w:r>
      <w:r w:rsidRPr="00E4197B">
        <w:rPr>
          <w:lang w:val="es-AR"/>
        </w:rPr>
        <w:t>y</w:t>
      </w:r>
    </w:p>
    <w:p w14:paraId="4F05992B" w14:textId="18FE2B0F" w:rsidR="00DC1B1F" w:rsidRPr="00E4197B" w:rsidRDefault="00D72CAD" w:rsidP="00DC1B1F">
      <w:pPr>
        <w:pStyle w:val="Heading2"/>
        <w:keepNext/>
        <w:keepLines/>
        <w:rPr>
          <w:lang w:val="es-AR"/>
        </w:rPr>
      </w:pPr>
      <w:r w:rsidRPr="00E4197B">
        <w:rPr>
          <w:lang w:val="es-AR"/>
        </w:rPr>
        <w:lastRenderedPageBreak/>
        <w:t>El total de los fondos aprobados en la</w:t>
      </w:r>
      <w:r w:rsidR="00EC5DDE" w:rsidRPr="00E4197B">
        <w:rPr>
          <w:lang w:val="es-AR"/>
        </w:rPr>
        <w:t xml:space="preserve"> etapa </w:t>
      </w:r>
      <w:r w:rsidRPr="00E4197B">
        <w:rPr>
          <w:lang w:val="es-AR"/>
        </w:rPr>
        <w:t xml:space="preserve">I, por valor de </w:t>
      </w:r>
      <w:r w:rsidR="00942A52" w:rsidRPr="00E4197B">
        <w:rPr>
          <w:lang w:val="es-AR"/>
        </w:rPr>
        <w:t>1 462 733</w:t>
      </w:r>
      <w:r w:rsidRPr="00E4197B">
        <w:rPr>
          <w:lang w:val="es-AR"/>
        </w:rPr>
        <w:t xml:space="preserve"> </w:t>
      </w:r>
      <w:r w:rsidR="00942A52" w:rsidRPr="00E4197B">
        <w:rPr>
          <w:lang w:val="es-AR"/>
        </w:rPr>
        <w:t>$EUA</w:t>
      </w:r>
      <w:r w:rsidRPr="00E4197B">
        <w:rPr>
          <w:lang w:val="es-AR"/>
        </w:rPr>
        <w:t xml:space="preserve">, se </w:t>
      </w:r>
      <w:r w:rsidR="00BF3AF9" w:rsidRPr="00E4197B">
        <w:rPr>
          <w:lang w:val="es-AR"/>
        </w:rPr>
        <w:t xml:space="preserve">desembolsó </w:t>
      </w:r>
      <w:r w:rsidRPr="00E4197B">
        <w:rPr>
          <w:lang w:val="es-AR"/>
        </w:rPr>
        <w:t xml:space="preserve">en su totalidad y el proyecto se </w:t>
      </w:r>
      <w:r w:rsidR="00BF3AF9" w:rsidRPr="00E4197B">
        <w:rPr>
          <w:lang w:val="es-AR"/>
        </w:rPr>
        <w:t xml:space="preserve">cerró </w:t>
      </w:r>
      <w:r w:rsidRPr="00E4197B">
        <w:rPr>
          <w:lang w:val="es-AR"/>
        </w:rPr>
        <w:t xml:space="preserve">financieramente. </w:t>
      </w:r>
      <w:r w:rsidR="00BF3AF9" w:rsidRPr="00E4197B">
        <w:rPr>
          <w:lang w:val="es-AR"/>
        </w:rPr>
        <w:t>Se presentó e</w:t>
      </w:r>
      <w:r w:rsidRPr="00E4197B">
        <w:rPr>
          <w:lang w:val="es-AR"/>
        </w:rPr>
        <w:t xml:space="preserve">l </w:t>
      </w:r>
      <w:r w:rsidR="00E03DC4" w:rsidRPr="00E4197B">
        <w:rPr>
          <w:lang w:val="es-AR"/>
        </w:rPr>
        <w:t>informe de terminación de proyecto</w:t>
      </w:r>
      <w:r w:rsidRPr="00E4197B">
        <w:rPr>
          <w:lang w:val="es-AR"/>
        </w:rPr>
        <w:t>.</w:t>
      </w:r>
    </w:p>
    <w:p w14:paraId="24D1E69B" w14:textId="7AA5C63C" w:rsidR="00DC1B1F" w:rsidRPr="00E4197B" w:rsidRDefault="00063A20" w:rsidP="00DC1B1F">
      <w:pPr>
        <w:keepNext/>
        <w:rPr>
          <w:b/>
          <w:lang w:val="es-AR"/>
        </w:rPr>
      </w:pPr>
      <w:r w:rsidRPr="00E4197B">
        <w:rPr>
          <w:b/>
          <w:lang w:val="es-AR"/>
        </w:rPr>
        <w:t>Observaciones de la Secretaría</w:t>
      </w:r>
    </w:p>
    <w:p w14:paraId="238895F0" w14:textId="77777777" w:rsidR="00DC1B1F" w:rsidRPr="00E4197B" w:rsidRDefault="00DC1B1F" w:rsidP="00DC1B1F">
      <w:pPr>
        <w:keepNext/>
        <w:rPr>
          <w:b/>
          <w:lang w:val="es-AR"/>
        </w:rPr>
      </w:pPr>
    </w:p>
    <w:p w14:paraId="49ECD28E" w14:textId="7490A949" w:rsidR="00DC1B1F" w:rsidRPr="00E4197B" w:rsidRDefault="00D72CAD" w:rsidP="00DC1B1F">
      <w:pPr>
        <w:pStyle w:val="Heading1"/>
        <w:rPr>
          <w:lang w:val="es-AR"/>
        </w:rPr>
      </w:pPr>
      <w:r w:rsidRPr="00E4197B">
        <w:rPr>
          <w:lang w:val="es-AR"/>
        </w:rPr>
        <w:t xml:space="preserve">La Secretaría señaló que la etapa I </w:t>
      </w:r>
      <w:r w:rsidR="00B07CBB" w:rsidRPr="00E4197B">
        <w:rPr>
          <w:lang w:val="es-AR"/>
        </w:rPr>
        <w:t>del plan de gestión de eliminación de los HCFC</w:t>
      </w:r>
      <w:r w:rsidRPr="00E4197B">
        <w:rPr>
          <w:lang w:val="es-AR"/>
        </w:rPr>
        <w:t xml:space="preserve"> para Trinidad</w:t>
      </w:r>
      <w:r w:rsidR="003B54AF">
        <w:rPr>
          <w:lang w:val="es-AR"/>
        </w:rPr>
        <w:t> </w:t>
      </w:r>
      <w:r w:rsidRPr="00E4197B">
        <w:rPr>
          <w:lang w:val="es-AR"/>
        </w:rPr>
        <w:t xml:space="preserve">y </w:t>
      </w:r>
      <w:proofErr w:type="spellStart"/>
      <w:r w:rsidR="008F0129">
        <w:rPr>
          <w:lang w:val="es-AR"/>
        </w:rPr>
        <w:t>Tabago</w:t>
      </w:r>
      <w:proofErr w:type="spellEnd"/>
      <w:r w:rsidRPr="00E4197B">
        <w:rPr>
          <w:lang w:val="es-AR"/>
        </w:rPr>
        <w:t xml:space="preserve"> </w:t>
      </w:r>
      <w:r w:rsidR="00BF3AF9" w:rsidRPr="00E4197B">
        <w:rPr>
          <w:lang w:val="es-AR"/>
        </w:rPr>
        <w:t xml:space="preserve">terminó </w:t>
      </w:r>
      <w:r w:rsidR="00E61522">
        <w:rPr>
          <w:lang w:val="es-AR"/>
        </w:rPr>
        <w:t xml:space="preserve">con éxito </w:t>
      </w:r>
      <w:r w:rsidR="00F0750F" w:rsidRPr="00E4197B">
        <w:rPr>
          <w:lang w:val="es-AR"/>
        </w:rPr>
        <w:t>e</w:t>
      </w:r>
      <w:r w:rsidRPr="00E4197B">
        <w:rPr>
          <w:lang w:val="es-AR"/>
        </w:rPr>
        <w:t xml:space="preserve">l 31 de diciembre de 2021; si bien </w:t>
      </w:r>
      <w:r w:rsidR="00F0750F" w:rsidRPr="00E4197B">
        <w:rPr>
          <w:lang w:val="es-AR"/>
        </w:rPr>
        <w:t>en 2021 la ejecución presencial de diversos componentes tuvo dificultades</w:t>
      </w:r>
      <w:r w:rsidRPr="00E4197B">
        <w:rPr>
          <w:lang w:val="es-AR"/>
        </w:rPr>
        <w:t xml:space="preserve">, </w:t>
      </w:r>
      <w:r w:rsidR="00F0750F" w:rsidRPr="00E4197B">
        <w:rPr>
          <w:lang w:val="es-AR"/>
        </w:rPr>
        <w:t>la Dependencia Nacional del Ozono</w:t>
      </w:r>
      <w:r w:rsidRPr="00E4197B">
        <w:rPr>
          <w:lang w:val="es-AR"/>
        </w:rPr>
        <w:t xml:space="preserve">, en consulta con el PNUD, logró </w:t>
      </w:r>
      <w:r w:rsidR="00F0750F" w:rsidRPr="00E4197B">
        <w:rPr>
          <w:lang w:val="es-AR"/>
        </w:rPr>
        <w:t xml:space="preserve">finalizar </w:t>
      </w:r>
      <w:r w:rsidRPr="00E4197B">
        <w:rPr>
          <w:lang w:val="es-AR"/>
        </w:rPr>
        <w:t xml:space="preserve">todas las actividades restantes </w:t>
      </w:r>
      <w:r w:rsidR="00E61522">
        <w:rPr>
          <w:lang w:val="es-AR"/>
        </w:rPr>
        <w:t xml:space="preserve">mediante el uso </w:t>
      </w:r>
      <w:r w:rsidRPr="00E4197B">
        <w:rPr>
          <w:lang w:val="es-AR"/>
        </w:rPr>
        <w:t>de diversas herramientas en línea y procesos virtuales</w:t>
      </w:r>
      <w:r w:rsidR="00DC1B1F" w:rsidRPr="00E4197B">
        <w:rPr>
          <w:lang w:val="es-AR"/>
        </w:rPr>
        <w:t xml:space="preserve">. </w:t>
      </w:r>
    </w:p>
    <w:p w14:paraId="1D567E89" w14:textId="22CA8A7F" w:rsidR="00DC1B1F" w:rsidRPr="00E4197B" w:rsidRDefault="00D72CAD" w:rsidP="00DC1B1F">
      <w:pPr>
        <w:pStyle w:val="Heading1"/>
        <w:rPr>
          <w:lang w:val="es-AR"/>
        </w:rPr>
      </w:pPr>
      <w:r w:rsidRPr="00E4197B">
        <w:rPr>
          <w:lang w:val="es-AR"/>
        </w:rPr>
        <w:t xml:space="preserve">La Secretaría pidió </w:t>
      </w:r>
      <w:r w:rsidR="00F0750F" w:rsidRPr="00E4197B">
        <w:rPr>
          <w:lang w:val="es-AR"/>
        </w:rPr>
        <w:t xml:space="preserve">que se aclarara </w:t>
      </w:r>
      <w:r w:rsidRPr="00E4197B">
        <w:rPr>
          <w:lang w:val="es-AR"/>
        </w:rPr>
        <w:t xml:space="preserve">sobre el </w:t>
      </w:r>
      <w:r w:rsidR="00F0750F" w:rsidRPr="00E4197B">
        <w:rPr>
          <w:lang w:val="es-AR"/>
        </w:rPr>
        <w:t xml:space="preserve">continuo </w:t>
      </w:r>
      <w:r w:rsidRPr="00E4197B">
        <w:rPr>
          <w:lang w:val="es-AR"/>
        </w:rPr>
        <w:t xml:space="preserve">uso de agentes </w:t>
      </w:r>
      <w:r w:rsidR="00F0750F" w:rsidRPr="00E4197B">
        <w:rPr>
          <w:lang w:val="es-AR"/>
        </w:rPr>
        <w:t xml:space="preserve">de </w:t>
      </w:r>
      <w:proofErr w:type="spellStart"/>
      <w:r w:rsidR="00F0750F" w:rsidRPr="00E4197B">
        <w:rPr>
          <w:lang w:val="es-AR"/>
        </w:rPr>
        <w:t>espumación</w:t>
      </w:r>
      <w:proofErr w:type="spellEnd"/>
      <w:r w:rsidR="00F0750F" w:rsidRPr="00E4197B">
        <w:rPr>
          <w:lang w:val="es-AR"/>
        </w:rPr>
        <w:t xml:space="preserve"> </w:t>
      </w:r>
      <w:r w:rsidRPr="00E4197B">
        <w:rPr>
          <w:lang w:val="es-AR"/>
        </w:rPr>
        <w:t xml:space="preserve">alternativos </w:t>
      </w:r>
      <w:r w:rsidR="00F0750F" w:rsidRPr="00E4197B">
        <w:rPr>
          <w:lang w:val="es-AR"/>
        </w:rPr>
        <w:t xml:space="preserve">con </w:t>
      </w:r>
      <w:r w:rsidR="00B07CBB" w:rsidRPr="00E4197B">
        <w:rPr>
          <w:lang w:val="es-AR"/>
        </w:rPr>
        <w:t>bajo potencial de calentamiento atmosférico</w:t>
      </w:r>
      <w:r w:rsidRPr="00E4197B">
        <w:rPr>
          <w:lang w:val="es-AR"/>
        </w:rPr>
        <w:t xml:space="preserve"> en Trinidad y </w:t>
      </w:r>
      <w:proofErr w:type="spellStart"/>
      <w:r w:rsidR="008F0129">
        <w:rPr>
          <w:lang w:val="es-AR"/>
        </w:rPr>
        <w:t>Tabago</w:t>
      </w:r>
      <w:proofErr w:type="spellEnd"/>
      <w:r w:rsidRPr="00E4197B">
        <w:rPr>
          <w:lang w:val="es-AR"/>
        </w:rPr>
        <w:t xml:space="preserve">; el PNUD informó que las empresas financiadas </w:t>
      </w:r>
      <w:r w:rsidR="00F0750F" w:rsidRPr="00E4197B">
        <w:rPr>
          <w:lang w:val="es-AR"/>
        </w:rPr>
        <w:t xml:space="preserve">bajo </w:t>
      </w:r>
      <w:r w:rsidRPr="00E4197B">
        <w:rPr>
          <w:lang w:val="es-AR"/>
        </w:rPr>
        <w:t xml:space="preserve">el proyecto de conversión siguen utilizando las tecnologías alternativas de </w:t>
      </w:r>
      <w:r w:rsidR="00B07CBB" w:rsidRPr="00E4197B">
        <w:rPr>
          <w:lang w:val="es-AR"/>
        </w:rPr>
        <w:t>bajo potencial de calentamiento atmosférico</w:t>
      </w:r>
      <w:r w:rsidR="00DC1B1F" w:rsidRPr="00E4197B">
        <w:rPr>
          <w:lang w:val="es-AR"/>
        </w:rPr>
        <w:t>.</w:t>
      </w:r>
    </w:p>
    <w:p w14:paraId="427A1573" w14:textId="549FFD8A" w:rsidR="00D72CAD" w:rsidRPr="00E4197B" w:rsidRDefault="00D72CAD" w:rsidP="00F0750F">
      <w:pPr>
        <w:pStyle w:val="Heading1"/>
        <w:rPr>
          <w:lang w:val="es-AR"/>
        </w:rPr>
      </w:pPr>
      <w:r w:rsidRPr="00E4197B">
        <w:rPr>
          <w:lang w:val="es-AR"/>
        </w:rPr>
        <w:t xml:space="preserve">La Secretaría observó que la Dependencia Nacional del Ozono </w:t>
      </w:r>
      <w:r w:rsidR="00F0750F" w:rsidRPr="00E4197B">
        <w:rPr>
          <w:lang w:val="es-AR"/>
        </w:rPr>
        <w:t xml:space="preserve">realizó </w:t>
      </w:r>
      <w:r w:rsidRPr="00E4197B">
        <w:rPr>
          <w:lang w:val="es-AR"/>
        </w:rPr>
        <w:t xml:space="preserve">esfuerzos considerables para adoptar tecnologías alternativas de bajo potencial de calentamiento atmosférico en aplicaciones de </w:t>
      </w:r>
      <w:r w:rsidR="00F0750F" w:rsidRPr="00E4197B">
        <w:rPr>
          <w:lang w:val="es-AR"/>
        </w:rPr>
        <w:t xml:space="preserve">refrigeración y </w:t>
      </w:r>
      <w:r w:rsidRPr="00E4197B">
        <w:rPr>
          <w:lang w:val="es-AR"/>
        </w:rPr>
        <w:t xml:space="preserve">aire acondicionado. </w:t>
      </w:r>
      <w:r w:rsidR="00F0750F" w:rsidRPr="00E4197B">
        <w:rPr>
          <w:lang w:val="es-AR"/>
        </w:rPr>
        <w:t xml:space="preserve">Con respecto a </w:t>
      </w:r>
      <w:r w:rsidRPr="00E4197B">
        <w:rPr>
          <w:lang w:val="es-AR"/>
        </w:rPr>
        <w:t>la disponibilidad y el uso de</w:t>
      </w:r>
      <w:r w:rsidR="00E61522">
        <w:rPr>
          <w:lang w:val="es-AR"/>
        </w:rPr>
        <w:t xml:space="preserve"> equipos de</w:t>
      </w:r>
      <w:r w:rsidRPr="00E4197B">
        <w:rPr>
          <w:lang w:val="es-AR"/>
        </w:rPr>
        <w:t xml:space="preserve"> aire acondicionado con refrigerantes de </w:t>
      </w:r>
      <w:r w:rsidR="00B07CBB" w:rsidRPr="00E4197B">
        <w:rPr>
          <w:lang w:val="es-AR"/>
        </w:rPr>
        <w:t>bajo  potencial de calentamiento atmosférico</w:t>
      </w:r>
      <w:r w:rsidRPr="00E4197B">
        <w:rPr>
          <w:lang w:val="es-AR"/>
        </w:rPr>
        <w:t xml:space="preserve"> en el país, el PNUD informó que, si bien el </w:t>
      </w:r>
      <w:r w:rsidR="00322FFF" w:rsidRPr="00E4197B">
        <w:rPr>
          <w:lang w:val="es-AR"/>
        </w:rPr>
        <w:t>gobierno</w:t>
      </w:r>
      <w:r w:rsidRPr="00E4197B">
        <w:rPr>
          <w:lang w:val="es-AR"/>
        </w:rPr>
        <w:t xml:space="preserve"> y la Dependencia Nacional del Ozono están a favor de los hidrocarburos (HC) como refrigerantes, el suministro de acondicionadores de aire </w:t>
      </w:r>
      <w:r w:rsidR="00F0750F" w:rsidRPr="00E4197B">
        <w:rPr>
          <w:lang w:val="es-AR"/>
        </w:rPr>
        <w:t xml:space="preserve">con </w:t>
      </w:r>
      <w:r w:rsidRPr="00E4197B">
        <w:rPr>
          <w:lang w:val="es-AR"/>
        </w:rPr>
        <w:t>HC sigue siendo un problema</w:t>
      </w:r>
      <w:r w:rsidR="00F0750F" w:rsidRPr="00E4197B">
        <w:rPr>
          <w:lang w:val="es-AR"/>
        </w:rPr>
        <w:t>,</w:t>
      </w:r>
      <w:r w:rsidRPr="00E4197B">
        <w:rPr>
          <w:lang w:val="es-AR"/>
        </w:rPr>
        <w:t xml:space="preserve"> debido a la falta de disponibilidad de estos </w:t>
      </w:r>
      <w:r w:rsidR="00C3406E" w:rsidRPr="00E4197B">
        <w:rPr>
          <w:lang w:val="es-AR"/>
        </w:rPr>
        <w:t>equipos</w:t>
      </w:r>
      <w:r w:rsidRPr="00E4197B">
        <w:rPr>
          <w:lang w:val="es-AR"/>
        </w:rPr>
        <w:t xml:space="preserve"> y al escaso apoyo de los minoristas para </w:t>
      </w:r>
      <w:r w:rsidR="00F0750F" w:rsidRPr="00E4197B">
        <w:rPr>
          <w:lang w:val="es-AR"/>
        </w:rPr>
        <w:t xml:space="preserve">cumplir con la </w:t>
      </w:r>
      <w:r w:rsidRPr="00E4197B">
        <w:rPr>
          <w:lang w:val="es-AR"/>
        </w:rPr>
        <w:t xml:space="preserve">garantía de estos productos. El PNUD mencionó que el </w:t>
      </w:r>
      <w:r w:rsidR="00322FFF" w:rsidRPr="00E4197B">
        <w:rPr>
          <w:lang w:val="es-AR"/>
        </w:rPr>
        <w:t>gobierno</w:t>
      </w:r>
      <w:r w:rsidRPr="00E4197B">
        <w:rPr>
          <w:lang w:val="es-AR"/>
        </w:rPr>
        <w:t>, en consulta con el PNUD, seguiría supervisando la situación y llevando a cabo actividades</w:t>
      </w:r>
      <w:r w:rsidR="00F0750F" w:rsidRPr="00E4197B">
        <w:rPr>
          <w:lang w:val="es-AR"/>
        </w:rPr>
        <w:t xml:space="preserve"> destinadas a </w:t>
      </w:r>
      <w:r w:rsidRPr="00E4197B">
        <w:rPr>
          <w:lang w:val="es-AR"/>
        </w:rPr>
        <w:t>la adopción sostenible de tecnologías alternativas de bajo potencial de calentamiento atmosférico, teniendo en cuenta los factores técnicos y de mercado.</w:t>
      </w:r>
    </w:p>
    <w:p w14:paraId="4B74D893" w14:textId="589AB762" w:rsidR="00DC1B1F" w:rsidRPr="00E4197B" w:rsidRDefault="00DC1B1F" w:rsidP="00882773">
      <w:pPr>
        <w:pStyle w:val="Heading1"/>
        <w:numPr>
          <w:ilvl w:val="0"/>
          <w:numId w:val="0"/>
        </w:numPr>
        <w:rPr>
          <w:b/>
          <w:lang w:val="es-AR"/>
        </w:rPr>
      </w:pPr>
      <w:r w:rsidRPr="00E4197B">
        <w:rPr>
          <w:b/>
          <w:lang w:val="es-AR"/>
        </w:rPr>
        <w:t>R</w:t>
      </w:r>
      <w:r w:rsidR="00063A20" w:rsidRPr="00E4197B">
        <w:rPr>
          <w:b/>
          <w:lang w:val="es-AR"/>
        </w:rPr>
        <w:t>ecomendación</w:t>
      </w:r>
      <w:r w:rsidRPr="00E4197B">
        <w:rPr>
          <w:b/>
          <w:lang w:val="es-AR"/>
        </w:rPr>
        <w:t xml:space="preserve"> </w:t>
      </w:r>
    </w:p>
    <w:p w14:paraId="5CA5606F" w14:textId="7D3E2035" w:rsidR="00DC1B1F" w:rsidRPr="00E4197B" w:rsidRDefault="00063A20" w:rsidP="00DC1B1F">
      <w:pPr>
        <w:pStyle w:val="Heading1"/>
        <w:rPr>
          <w:lang w:val="es-AR"/>
        </w:rPr>
      </w:pPr>
      <w:r w:rsidRPr="00E4197B">
        <w:rPr>
          <w:lang w:val="es-AR"/>
        </w:rPr>
        <w:t>El Comité Ejecutivo podría querer</w:t>
      </w:r>
      <w:r w:rsidR="00DC1B1F" w:rsidRPr="00E4197B">
        <w:rPr>
          <w:lang w:val="es-AR"/>
        </w:rPr>
        <w:t xml:space="preserve"> </w:t>
      </w:r>
      <w:r w:rsidR="00D72CAD" w:rsidRPr="00E4197B">
        <w:rPr>
          <w:lang w:val="es-AR"/>
        </w:rPr>
        <w:t xml:space="preserve">tomar nota del informe final sobre la marcha </w:t>
      </w:r>
      <w:r w:rsidR="00F0750F" w:rsidRPr="00E4197B">
        <w:rPr>
          <w:lang w:val="es-AR"/>
        </w:rPr>
        <w:t xml:space="preserve">las actividades relativo a </w:t>
      </w:r>
      <w:r w:rsidR="00D72CAD" w:rsidRPr="00E4197B">
        <w:rPr>
          <w:lang w:val="es-AR"/>
        </w:rPr>
        <w:t xml:space="preserve">la ejecución del programa de trabajo asociado al quinto y último tramo y del informe de terminación del proyecto del </w:t>
      </w:r>
      <w:r w:rsidR="00561336" w:rsidRPr="00E4197B">
        <w:rPr>
          <w:lang w:val="es-AR"/>
        </w:rPr>
        <w:t>plan de gestión de eliminación</w:t>
      </w:r>
      <w:r w:rsidR="00D72CAD" w:rsidRPr="00E4197B">
        <w:rPr>
          <w:lang w:val="es-AR"/>
        </w:rPr>
        <w:t xml:space="preserve"> de los HCFC para Trinidad y </w:t>
      </w:r>
      <w:proofErr w:type="spellStart"/>
      <w:r w:rsidR="008F0129">
        <w:rPr>
          <w:lang w:val="es-AR"/>
        </w:rPr>
        <w:t>Tabago</w:t>
      </w:r>
      <w:proofErr w:type="spellEnd"/>
      <w:r w:rsidR="00D72CAD" w:rsidRPr="00E4197B">
        <w:rPr>
          <w:lang w:val="es-AR"/>
        </w:rPr>
        <w:t xml:space="preserve">, presentados por el PNUD y </w:t>
      </w:r>
      <w:r w:rsidR="00F0750F" w:rsidRPr="00E4197B">
        <w:rPr>
          <w:lang w:val="es-AR"/>
        </w:rPr>
        <w:t>que figuran en el documento</w:t>
      </w:r>
      <w:r w:rsidR="00D72CAD" w:rsidRPr="00E4197B">
        <w:rPr>
          <w:lang w:val="es-AR"/>
        </w:rPr>
        <w:t xml:space="preserve"> UNEP/</w:t>
      </w:r>
      <w:proofErr w:type="spellStart"/>
      <w:r w:rsidR="00D72CAD" w:rsidRPr="00E4197B">
        <w:rPr>
          <w:lang w:val="es-AR"/>
        </w:rPr>
        <w:t>OzL.Pro</w:t>
      </w:r>
      <w:proofErr w:type="spellEnd"/>
      <w:r w:rsidR="00D72CAD" w:rsidRPr="00E4197B">
        <w:rPr>
          <w:lang w:val="es-AR"/>
        </w:rPr>
        <w:t>/</w:t>
      </w:r>
      <w:proofErr w:type="spellStart"/>
      <w:r w:rsidR="00D72CAD" w:rsidRPr="00E4197B">
        <w:rPr>
          <w:lang w:val="es-AR"/>
        </w:rPr>
        <w:t>ExCom</w:t>
      </w:r>
      <w:proofErr w:type="spellEnd"/>
      <w:r w:rsidR="00D72CAD" w:rsidRPr="00E4197B">
        <w:rPr>
          <w:lang w:val="es-AR"/>
        </w:rPr>
        <w:t>/91/18</w:t>
      </w:r>
      <w:r w:rsidR="00DC1B1F" w:rsidRPr="00E4197B">
        <w:rPr>
          <w:lang w:val="es-AR"/>
        </w:rPr>
        <w:t>.</w:t>
      </w:r>
    </w:p>
    <w:p w14:paraId="4F7164C8" w14:textId="1C9D4808" w:rsidR="00DC1B1F" w:rsidRPr="00E4197B" w:rsidRDefault="00DC1B1F" w:rsidP="00DC1B1F">
      <w:pPr>
        <w:ind w:left="720"/>
        <w:rPr>
          <w:b/>
          <w:bCs/>
          <w:lang w:val="es-AR"/>
        </w:rPr>
      </w:pPr>
      <w:r w:rsidRPr="00E4197B">
        <w:rPr>
          <w:b/>
          <w:bCs/>
          <w:u w:val="single"/>
          <w:lang w:val="es-AR"/>
        </w:rPr>
        <w:t xml:space="preserve">Uruguay: </w:t>
      </w:r>
      <w:r w:rsidR="009A0FA6" w:rsidRPr="00E4197B">
        <w:rPr>
          <w:b/>
          <w:bCs/>
          <w:u w:val="single"/>
          <w:lang w:val="es-AR"/>
        </w:rPr>
        <w:t>Plan de gestión de eliminación de los HCFC</w:t>
      </w:r>
      <w:r w:rsidRPr="00E4197B">
        <w:rPr>
          <w:b/>
          <w:bCs/>
          <w:u w:val="single"/>
          <w:lang w:val="es-AR"/>
        </w:rPr>
        <w:t xml:space="preserve"> (</w:t>
      </w:r>
      <w:r w:rsidR="009A0FA6" w:rsidRPr="00E4197B">
        <w:rPr>
          <w:b/>
          <w:bCs/>
          <w:u w:val="single"/>
          <w:lang w:val="es-AR"/>
        </w:rPr>
        <w:t>etapa</w:t>
      </w:r>
      <w:r w:rsidRPr="00E4197B">
        <w:rPr>
          <w:b/>
          <w:bCs/>
          <w:u w:val="single"/>
          <w:lang w:val="es-AR"/>
        </w:rPr>
        <w:t xml:space="preserve"> II – </w:t>
      </w:r>
      <w:r w:rsidR="00566110" w:rsidRPr="00E4197B">
        <w:rPr>
          <w:b/>
          <w:bCs/>
          <w:u w:val="single"/>
          <w:lang w:val="es-AR"/>
        </w:rPr>
        <w:t>informe sobre la marcha de las actividades relativo a la ejecución de la conversión del sector de espumas y pedido de una prórroga adicional de la fecha de finalización de la etapa II)</w:t>
      </w:r>
      <w:r w:rsidRPr="00E4197B">
        <w:rPr>
          <w:b/>
          <w:bCs/>
          <w:lang w:val="es-AR"/>
        </w:rPr>
        <w:t xml:space="preserve"> (UNDP)</w:t>
      </w:r>
      <w:r w:rsidR="009D0F6F" w:rsidRPr="00E4197B">
        <w:rPr>
          <w:b/>
          <w:bCs/>
          <w:lang w:val="es-AR"/>
        </w:rPr>
        <w:t xml:space="preserve"> </w:t>
      </w:r>
    </w:p>
    <w:p w14:paraId="4C341A0F" w14:textId="77777777" w:rsidR="00DC1B1F" w:rsidRPr="00E4197B" w:rsidRDefault="00DC1B1F" w:rsidP="00DC1B1F">
      <w:pPr>
        <w:ind w:left="720"/>
        <w:rPr>
          <w:highlight w:val="yellow"/>
          <w:lang w:val="es-AR"/>
        </w:rPr>
      </w:pPr>
    </w:p>
    <w:p w14:paraId="05D87D48" w14:textId="53DE2DA5" w:rsidR="00DC1B1F" w:rsidRPr="00E4197B" w:rsidRDefault="00063A20" w:rsidP="00DC1B1F">
      <w:pPr>
        <w:pStyle w:val="StyleBold"/>
        <w:rPr>
          <w:lang w:val="es-AR"/>
        </w:rPr>
      </w:pPr>
      <w:r w:rsidRPr="00E4197B">
        <w:rPr>
          <w:lang w:val="es-AR"/>
        </w:rPr>
        <w:t>Antecedentes</w:t>
      </w:r>
    </w:p>
    <w:p w14:paraId="5D4ADFBD" w14:textId="7074FAF3" w:rsidR="00DC1B1F" w:rsidRPr="00E4197B" w:rsidRDefault="00D72CAD" w:rsidP="00DC1B1F">
      <w:pPr>
        <w:pStyle w:val="Heading1"/>
        <w:rPr>
          <w:lang w:val="es-AR"/>
        </w:rPr>
      </w:pPr>
      <w:r w:rsidRPr="00E4197B">
        <w:rPr>
          <w:lang w:val="es-AR"/>
        </w:rPr>
        <w:t xml:space="preserve">La etapa II del </w:t>
      </w:r>
      <w:r w:rsidR="00052BAF" w:rsidRPr="00E4197B">
        <w:rPr>
          <w:lang w:val="es-AR"/>
        </w:rPr>
        <w:t>plan de gestión de eliminación de los HCFC</w:t>
      </w:r>
      <w:r w:rsidRPr="00E4197B">
        <w:rPr>
          <w:lang w:val="es-AR"/>
        </w:rPr>
        <w:t xml:space="preserve"> para Uruguay </w:t>
      </w:r>
      <w:r w:rsidR="00566110" w:rsidRPr="00E4197B">
        <w:rPr>
          <w:lang w:val="es-AR"/>
        </w:rPr>
        <w:t xml:space="preserve">se aprobó </w:t>
      </w:r>
      <w:r w:rsidRPr="00E4197B">
        <w:rPr>
          <w:lang w:val="es-AR"/>
        </w:rPr>
        <w:t>en principio en la 77ª reunión</w:t>
      </w:r>
      <w:r w:rsidRPr="00E4197B">
        <w:rPr>
          <w:rStyle w:val="FootnoteReference"/>
          <w:lang w:val="es-AR"/>
        </w:rPr>
        <w:footnoteReference w:id="19"/>
      </w:r>
      <w:r w:rsidRPr="00E4197B">
        <w:rPr>
          <w:lang w:val="es-AR"/>
        </w:rPr>
        <w:t xml:space="preserve"> y </w:t>
      </w:r>
      <w:r w:rsidR="00566110" w:rsidRPr="00E4197B">
        <w:rPr>
          <w:lang w:val="es-AR"/>
        </w:rPr>
        <w:t>en la 82ª reunión</w:t>
      </w:r>
      <w:r w:rsidR="00566110" w:rsidRPr="00E4197B">
        <w:rPr>
          <w:rStyle w:val="FootnoteReference"/>
          <w:lang w:val="es-AR"/>
        </w:rPr>
        <w:footnoteReference w:id="20"/>
      </w:r>
      <w:r w:rsidR="00566110" w:rsidRPr="00E4197B">
        <w:rPr>
          <w:lang w:val="es-AR"/>
        </w:rPr>
        <w:t xml:space="preserve">  se aprobó </w:t>
      </w:r>
      <w:r w:rsidRPr="00E4197B">
        <w:rPr>
          <w:lang w:val="es-AR"/>
        </w:rPr>
        <w:t xml:space="preserve">el segundo tramo, que incluía una solicitud para </w:t>
      </w:r>
      <w:r w:rsidR="00566110" w:rsidRPr="00E4197B">
        <w:rPr>
          <w:lang w:val="es-AR"/>
        </w:rPr>
        <w:t xml:space="preserve">ejecutar </w:t>
      </w:r>
      <w:r w:rsidRPr="00E4197B">
        <w:rPr>
          <w:lang w:val="es-AR"/>
        </w:rPr>
        <w:t xml:space="preserve">un proyecto de conversión en 21 pequeñas y medianas empresas </w:t>
      </w:r>
      <w:r w:rsidR="00566110" w:rsidRPr="00E4197B">
        <w:rPr>
          <w:lang w:val="es-AR"/>
        </w:rPr>
        <w:t>(</w:t>
      </w:r>
      <w:proofErr w:type="spellStart"/>
      <w:r w:rsidR="00566110" w:rsidRPr="00E4197B">
        <w:rPr>
          <w:lang w:val="es-AR"/>
        </w:rPr>
        <w:t>PyME</w:t>
      </w:r>
      <w:proofErr w:type="spellEnd"/>
      <w:r w:rsidR="00566110" w:rsidRPr="00E4197B">
        <w:rPr>
          <w:lang w:val="es-AR"/>
        </w:rPr>
        <w:t xml:space="preserve">) </w:t>
      </w:r>
      <w:r w:rsidRPr="00E4197B">
        <w:rPr>
          <w:lang w:val="es-AR"/>
        </w:rPr>
        <w:t xml:space="preserve">de </w:t>
      </w:r>
      <w:r w:rsidR="00566110" w:rsidRPr="00E4197B">
        <w:rPr>
          <w:lang w:val="es-AR"/>
        </w:rPr>
        <w:t>fabricación de espumas</w:t>
      </w:r>
      <w:r w:rsidR="00BD056E">
        <w:rPr>
          <w:lang w:val="es-AR"/>
        </w:rPr>
        <w:t>,</w:t>
      </w:r>
      <w:r w:rsidRPr="00E4197B">
        <w:rPr>
          <w:lang w:val="es-AR"/>
        </w:rPr>
        <w:t xml:space="preserve"> </w:t>
      </w:r>
      <w:r w:rsidR="00566110" w:rsidRPr="00E4197B">
        <w:rPr>
          <w:lang w:val="es-AR"/>
        </w:rPr>
        <w:t xml:space="preserve">destinado a eliminar </w:t>
      </w:r>
      <w:r w:rsidR="00942A52" w:rsidRPr="00E4197B">
        <w:rPr>
          <w:lang w:val="es-AR"/>
        </w:rPr>
        <w:t>5,5</w:t>
      </w:r>
      <w:r w:rsidRPr="00E4197B">
        <w:rPr>
          <w:lang w:val="es-AR"/>
        </w:rPr>
        <w:t>3 toneladas PAO (5</w:t>
      </w:r>
      <w:r w:rsidR="00942A52" w:rsidRPr="00E4197B">
        <w:rPr>
          <w:lang w:val="es-AR"/>
        </w:rPr>
        <w:t>0,2</w:t>
      </w:r>
      <w:r w:rsidRPr="00E4197B">
        <w:rPr>
          <w:lang w:val="es-AR"/>
        </w:rPr>
        <w:t>4 toneladas métricas (</w:t>
      </w:r>
      <w:proofErr w:type="spellStart"/>
      <w:r w:rsidRPr="00E4197B">
        <w:rPr>
          <w:lang w:val="es-AR"/>
        </w:rPr>
        <w:t>tm</w:t>
      </w:r>
      <w:proofErr w:type="spellEnd"/>
      <w:r w:rsidRPr="00E4197B">
        <w:rPr>
          <w:lang w:val="es-AR"/>
        </w:rPr>
        <w:t>)) de HCFC 141b en polioles premezclados importados</w:t>
      </w:r>
      <w:r w:rsidR="00BD056E">
        <w:rPr>
          <w:lang w:val="es-AR"/>
        </w:rPr>
        <w:t>,</w:t>
      </w:r>
      <w:r w:rsidRPr="00E4197B">
        <w:rPr>
          <w:lang w:val="es-AR"/>
        </w:rPr>
        <w:t xml:space="preserve"> </w:t>
      </w:r>
      <w:r w:rsidR="00566110" w:rsidRPr="00E4197B">
        <w:rPr>
          <w:lang w:val="es-AR"/>
        </w:rPr>
        <w:t xml:space="preserve">cambiando </w:t>
      </w:r>
      <w:r w:rsidRPr="00E4197B">
        <w:rPr>
          <w:lang w:val="es-AR"/>
        </w:rPr>
        <w:t xml:space="preserve">a la tecnología de </w:t>
      </w:r>
      <w:proofErr w:type="spellStart"/>
      <w:r w:rsidRPr="00E4197B">
        <w:rPr>
          <w:lang w:val="es-AR"/>
        </w:rPr>
        <w:t>hidrofluoroolefina</w:t>
      </w:r>
      <w:proofErr w:type="spellEnd"/>
      <w:r w:rsidRPr="00E4197B">
        <w:rPr>
          <w:lang w:val="es-AR"/>
        </w:rPr>
        <w:t xml:space="preserve"> (HFO).</w:t>
      </w:r>
      <w:r w:rsidRPr="00E4197B">
        <w:rPr>
          <w:rStyle w:val="FootnoteReference"/>
          <w:lang w:val="es-AR"/>
        </w:rPr>
        <w:t xml:space="preserve"> </w:t>
      </w:r>
      <w:r w:rsidRPr="00E4197B">
        <w:rPr>
          <w:lang w:val="es-AR"/>
        </w:rPr>
        <w:t>Al aprobar el tramo, el Comité Ejecutivo pidió al PNUD que informara a la 84ª reunión sobre l</w:t>
      </w:r>
      <w:r w:rsidR="00566110" w:rsidRPr="00E4197B">
        <w:rPr>
          <w:lang w:val="es-AR"/>
        </w:rPr>
        <w:t xml:space="preserve">a marcha de las actividades relativas a la </w:t>
      </w:r>
      <w:r w:rsidRPr="00E4197B">
        <w:rPr>
          <w:lang w:val="es-AR"/>
        </w:rPr>
        <w:t xml:space="preserve">ejecución de la conversión de las </w:t>
      </w:r>
      <w:proofErr w:type="spellStart"/>
      <w:r w:rsidR="00B07CBB" w:rsidRPr="00E4197B">
        <w:rPr>
          <w:lang w:val="es-AR"/>
        </w:rPr>
        <w:t>PyME</w:t>
      </w:r>
      <w:proofErr w:type="spellEnd"/>
      <w:r w:rsidRPr="00E4197B">
        <w:rPr>
          <w:lang w:val="es-AR"/>
        </w:rPr>
        <w:t xml:space="preserve"> y la disponibilidad de sistemas de poliuretano </w:t>
      </w:r>
      <w:r w:rsidR="00566110" w:rsidRPr="00E4197B">
        <w:rPr>
          <w:lang w:val="es-AR"/>
        </w:rPr>
        <w:t xml:space="preserve">con </w:t>
      </w:r>
      <w:r w:rsidRPr="00E4197B">
        <w:rPr>
          <w:lang w:val="es-AR"/>
        </w:rPr>
        <w:t xml:space="preserve">HFO/HFO </w:t>
      </w:r>
      <w:r w:rsidRPr="00E4197B">
        <w:rPr>
          <w:lang w:val="es-AR"/>
        </w:rPr>
        <w:lastRenderedPageBreak/>
        <w:t>y componentes asociados (decisión 82/76</w:t>
      </w:r>
      <w:r w:rsidR="00274F34" w:rsidRPr="00E4197B">
        <w:rPr>
          <w:lang w:val="es-AR"/>
        </w:rPr>
        <w:t xml:space="preserve"> </w:t>
      </w:r>
      <w:r w:rsidRPr="00E4197B">
        <w:rPr>
          <w:lang w:val="es-AR"/>
        </w:rPr>
        <w:t>b)</w:t>
      </w:r>
      <w:r w:rsidR="00274F34" w:rsidRPr="00E4197B">
        <w:rPr>
          <w:lang w:val="es-AR"/>
        </w:rPr>
        <w:t xml:space="preserve"> </w:t>
      </w:r>
      <w:r w:rsidRPr="00E4197B">
        <w:rPr>
          <w:lang w:val="es-AR"/>
        </w:rPr>
        <w:t>ii)). A continuación, el Comité Ejecutivo pidió al PNUD que siguiera informando sobre la ejecución de las conversiones en las reuniones</w:t>
      </w:r>
      <w:r w:rsidR="00566110" w:rsidRPr="00E4197B">
        <w:rPr>
          <w:lang w:val="es-AR"/>
        </w:rPr>
        <w:t xml:space="preserve"> </w:t>
      </w:r>
      <w:r w:rsidR="00BD056E">
        <w:rPr>
          <w:lang w:val="es-AR"/>
        </w:rPr>
        <w:t>posteriores</w:t>
      </w:r>
      <w:r w:rsidRPr="00E4197B">
        <w:rPr>
          <w:lang w:val="es-AR"/>
        </w:rPr>
        <w:t>.</w:t>
      </w:r>
      <w:r w:rsidR="00DC1B1F" w:rsidRPr="00E4197B">
        <w:rPr>
          <w:rStyle w:val="FootnoteReference"/>
          <w:lang w:val="es-AR"/>
        </w:rPr>
        <w:footnoteReference w:id="21"/>
      </w:r>
      <w:r w:rsidR="00DC1B1F" w:rsidRPr="00E4197B">
        <w:rPr>
          <w:lang w:val="es-AR"/>
        </w:rPr>
        <w:t xml:space="preserve"> </w:t>
      </w:r>
    </w:p>
    <w:p w14:paraId="1C76326D" w14:textId="768A4DB7" w:rsidR="00DC1B1F" w:rsidRPr="00E4197B" w:rsidRDefault="00D72CAD" w:rsidP="00DC1B1F">
      <w:pPr>
        <w:pStyle w:val="Heading1"/>
        <w:keepNext/>
        <w:keepLines/>
        <w:rPr>
          <w:lang w:val="es-AR"/>
        </w:rPr>
      </w:pPr>
      <w:r w:rsidRPr="00E4197B">
        <w:rPr>
          <w:lang w:val="es-AR"/>
        </w:rPr>
        <w:t xml:space="preserve">En la 90ª reunión, el PNUD informó que no se había </w:t>
      </w:r>
      <w:r w:rsidR="00A372E2" w:rsidRPr="00E4197B">
        <w:rPr>
          <w:lang w:val="es-AR"/>
        </w:rPr>
        <w:t xml:space="preserve">terminado </w:t>
      </w:r>
      <w:r w:rsidRPr="00E4197B">
        <w:rPr>
          <w:lang w:val="es-AR"/>
        </w:rPr>
        <w:t xml:space="preserve">ninguna de las conversiones de las 20 </w:t>
      </w:r>
      <w:proofErr w:type="spellStart"/>
      <w:r w:rsidR="00B07CBB" w:rsidRPr="00E4197B">
        <w:rPr>
          <w:lang w:val="es-AR"/>
        </w:rPr>
        <w:t>PyME</w:t>
      </w:r>
      <w:proofErr w:type="spellEnd"/>
      <w:r w:rsidRPr="00E4197B">
        <w:rPr>
          <w:lang w:val="es-AR"/>
        </w:rPr>
        <w:t xml:space="preserve"> </w:t>
      </w:r>
      <w:r w:rsidR="00A372E2" w:rsidRPr="00E4197B">
        <w:rPr>
          <w:lang w:val="es-AR"/>
        </w:rPr>
        <w:t>admisibles</w:t>
      </w:r>
      <w:r w:rsidRPr="00E4197B">
        <w:rPr>
          <w:lang w:val="es-AR"/>
        </w:rPr>
        <w:t xml:space="preserve"> que participaban en el proyecto,</w:t>
      </w:r>
      <w:r w:rsidR="00791BAD" w:rsidRPr="00E4197B">
        <w:rPr>
          <w:rStyle w:val="FootnoteReference"/>
          <w:lang w:val="es-AR"/>
        </w:rPr>
        <w:footnoteReference w:id="22"/>
      </w:r>
      <w:r w:rsidR="00791BAD" w:rsidRPr="00E4197B">
        <w:rPr>
          <w:lang w:val="es-AR"/>
        </w:rPr>
        <w:t xml:space="preserve"> </w:t>
      </w:r>
      <w:r w:rsidRPr="00E4197B">
        <w:rPr>
          <w:lang w:val="es-AR"/>
        </w:rPr>
        <w:t xml:space="preserve"> debido a las continuas dificultades para </w:t>
      </w:r>
      <w:r w:rsidR="00BD056E">
        <w:rPr>
          <w:lang w:val="es-AR"/>
        </w:rPr>
        <w:t xml:space="preserve">obtener la </w:t>
      </w:r>
      <w:r w:rsidRPr="00E4197B">
        <w:rPr>
          <w:lang w:val="es-AR"/>
        </w:rPr>
        <w:t xml:space="preserve">HFO. Dos fabricantes de calentadores de agua (Warner y </w:t>
      </w:r>
      <w:proofErr w:type="spellStart"/>
      <w:r w:rsidRPr="00E4197B">
        <w:rPr>
          <w:lang w:val="es-AR"/>
        </w:rPr>
        <w:t>Rivomark</w:t>
      </w:r>
      <w:proofErr w:type="spellEnd"/>
      <w:r w:rsidRPr="00E4197B">
        <w:rPr>
          <w:lang w:val="es-AR"/>
        </w:rPr>
        <w:t xml:space="preserve"> S.A.) y una empresa de </w:t>
      </w:r>
      <w:r w:rsidRPr="00BD056E">
        <w:rPr>
          <w:lang w:val="es-AR"/>
        </w:rPr>
        <w:t>productos térmicos</w:t>
      </w:r>
      <w:r w:rsidR="00BD056E">
        <w:rPr>
          <w:lang w:val="es-AR"/>
        </w:rPr>
        <w:t xml:space="preserve"> (</w:t>
      </w:r>
      <w:proofErr w:type="spellStart"/>
      <w:r w:rsidRPr="00E4197B">
        <w:rPr>
          <w:lang w:val="es-AR"/>
        </w:rPr>
        <w:t>Ferroco</w:t>
      </w:r>
      <w:proofErr w:type="spellEnd"/>
      <w:r w:rsidRPr="00E4197B">
        <w:rPr>
          <w:lang w:val="es-AR"/>
        </w:rPr>
        <w:t xml:space="preserve">) habían realizado pruebas con HFO y </w:t>
      </w:r>
      <w:r w:rsidR="00A372E2" w:rsidRPr="00E4197B">
        <w:rPr>
          <w:lang w:val="es-AR"/>
        </w:rPr>
        <w:t xml:space="preserve">productos que utilizan </w:t>
      </w:r>
      <w:r w:rsidRPr="00E4197B">
        <w:rPr>
          <w:lang w:val="es-AR"/>
        </w:rPr>
        <w:t>agua, aunque con resultados insatisfactorios, y no podían realizar más pruebas debido a la escasa disponibilidad de muestras en el mercado.  Las mismas dificultades se plantearon en el sub</w:t>
      </w:r>
      <w:r w:rsidR="00BF3AF9" w:rsidRPr="00E4197B">
        <w:rPr>
          <w:lang w:val="es-AR"/>
        </w:rPr>
        <w:t>sector de espumas</w:t>
      </w:r>
      <w:r w:rsidRPr="00E4197B">
        <w:rPr>
          <w:lang w:val="es-AR"/>
        </w:rPr>
        <w:t xml:space="preserve"> </w:t>
      </w:r>
      <w:r w:rsidR="00A372E2" w:rsidRPr="00E4197B">
        <w:rPr>
          <w:lang w:val="es-AR"/>
        </w:rPr>
        <w:t>para pulverización</w:t>
      </w:r>
      <w:r w:rsidRPr="00E4197B">
        <w:rPr>
          <w:lang w:val="es-AR"/>
        </w:rPr>
        <w:t xml:space="preserve">; estas </w:t>
      </w:r>
      <w:proofErr w:type="spellStart"/>
      <w:r w:rsidR="00B07CBB" w:rsidRPr="00E4197B">
        <w:rPr>
          <w:lang w:val="es-AR"/>
        </w:rPr>
        <w:t>PyME</w:t>
      </w:r>
      <w:proofErr w:type="spellEnd"/>
      <w:r w:rsidRPr="00E4197B">
        <w:rPr>
          <w:lang w:val="es-AR"/>
        </w:rPr>
        <w:t xml:space="preserve"> restantes no han podido completar sus conversiones debido a la falta </w:t>
      </w:r>
      <w:r w:rsidR="00BD056E" w:rsidRPr="00E4197B">
        <w:rPr>
          <w:lang w:val="es-AR"/>
        </w:rPr>
        <w:t xml:space="preserve">continua </w:t>
      </w:r>
      <w:r w:rsidRPr="00E4197B">
        <w:rPr>
          <w:lang w:val="es-AR"/>
        </w:rPr>
        <w:t>de HFO en el mercado.</w:t>
      </w:r>
      <w:r w:rsidR="00DC1B1F" w:rsidRPr="00E4197B">
        <w:rPr>
          <w:rFonts w:cstheme="minorHAnsi"/>
          <w:lang w:val="es-AR"/>
        </w:rPr>
        <w:t xml:space="preserve"> </w:t>
      </w:r>
    </w:p>
    <w:p w14:paraId="7D792E20" w14:textId="54D3F1ED" w:rsidR="00DC1B1F" w:rsidRPr="00E4197B" w:rsidRDefault="00A372E2" w:rsidP="00DC1B1F">
      <w:pPr>
        <w:pStyle w:val="Heading1"/>
        <w:rPr>
          <w:lang w:val="es-AR"/>
        </w:rPr>
      </w:pPr>
      <w:r w:rsidRPr="00E4197B">
        <w:rPr>
          <w:lang w:val="es-AR"/>
        </w:rPr>
        <w:t>Asimismo e</w:t>
      </w:r>
      <w:r w:rsidR="00D72CAD" w:rsidRPr="00E4197B">
        <w:rPr>
          <w:lang w:val="es-AR"/>
        </w:rPr>
        <w:t xml:space="preserve">l PNUD había informado que la Dependencia Nacional del Ozono, con el apoyo del PNUD y de un experto en espumas, </w:t>
      </w:r>
      <w:r w:rsidR="00BD056E">
        <w:rPr>
          <w:lang w:val="es-AR"/>
        </w:rPr>
        <w:t xml:space="preserve">estuvo </w:t>
      </w:r>
      <w:r w:rsidR="00D72CAD" w:rsidRPr="00E4197B">
        <w:rPr>
          <w:lang w:val="es-AR"/>
        </w:rPr>
        <w:t xml:space="preserve">trabajando con diferentes </w:t>
      </w:r>
      <w:r w:rsidRPr="00E4197B">
        <w:rPr>
          <w:lang w:val="es-AR"/>
        </w:rPr>
        <w:t>proveedores de sistemas</w:t>
      </w:r>
      <w:r w:rsidR="00D72CAD" w:rsidRPr="00E4197B">
        <w:rPr>
          <w:lang w:val="es-AR"/>
        </w:rPr>
        <w:t xml:space="preserve"> de la región y con distribuidores locales para facilitar muestras de sistemas de</w:t>
      </w:r>
      <w:r w:rsidRPr="00E4197B">
        <w:rPr>
          <w:lang w:val="es-AR"/>
        </w:rPr>
        <w:t xml:space="preserve"> poliuretano </w:t>
      </w:r>
      <w:r w:rsidR="0078494E" w:rsidRPr="00E4197B">
        <w:rPr>
          <w:lang w:val="es-AR"/>
        </w:rPr>
        <w:t xml:space="preserve">que utilizan </w:t>
      </w:r>
      <w:r w:rsidR="00D72CAD" w:rsidRPr="00E4197B">
        <w:rPr>
          <w:lang w:val="es-AR"/>
        </w:rPr>
        <w:t xml:space="preserve">HFO, </w:t>
      </w:r>
      <w:r w:rsidR="00F92F82" w:rsidRPr="00E4197B">
        <w:rPr>
          <w:lang w:val="es-AR"/>
        </w:rPr>
        <w:t xml:space="preserve">mientras </w:t>
      </w:r>
      <w:r w:rsidR="00D72CAD" w:rsidRPr="00E4197B">
        <w:rPr>
          <w:lang w:val="es-AR"/>
        </w:rPr>
        <w:t xml:space="preserve">exploraba opciones </w:t>
      </w:r>
      <w:r w:rsidR="00F92F82" w:rsidRPr="00E4197B">
        <w:rPr>
          <w:lang w:val="es-AR"/>
        </w:rPr>
        <w:t xml:space="preserve">tales </w:t>
      </w:r>
      <w:r w:rsidR="00D72CAD" w:rsidRPr="00E4197B">
        <w:rPr>
          <w:lang w:val="es-AR"/>
        </w:rPr>
        <w:t>como recibir sistemas de</w:t>
      </w:r>
      <w:r w:rsidRPr="00E4197B">
        <w:rPr>
          <w:lang w:val="es-AR"/>
        </w:rPr>
        <w:t xml:space="preserve"> poliuretano </w:t>
      </w:r>
      <w:r w:rsidR="00F92F82" w:rsidRPr="00E4197B">
        <w:rPr>
          <w:lang w:val="es-AR"/>
        </w:rPr>
        <w:t>con HFO</w:t>
      </w:r>
      <w:r w:rsidR="00D72CAD" w:rsidRPr="00E4197B">
        <w:rPr>
          <w:lang w:val="es-AR"/>
        </w:rPr>
        <w:t xml:space="preserve"> sin el catalizador y mezclarlo </w:t>
      </w:r>
      <w:r w:rsidR="008E6B5E" w:rsidRPr="008E6B5E">
        <w:rPr>
          <w:i/>
          <w:iCs/>
          <w:lang w:val="es-AR"/>
        </w:rPr>
        <w:t>in situ</w:t>
      </w:r>
      <w:r w:rsidR="00D72CAD" w:rsidRPr="00E4197B">
        <w:rPr>
          <w:lang w:val="es-AR"/>
        </w:rPr>
        <w:t xml:space="preserve">, o probar otras alternativas de bajo potencial de </w:t>
      </w:r>
      <w:r w:rsidR="00B07CBB" w:rsidRPr="00E4197B">
        <w:rPr>
          <w:lang w:val="es-AR"/>
        </w:rPr>
        <w:t>calentamiento atmosférico</w:t>
      </w:r>
      <w:r w:rsidR="00D72CAD" w:rsidRPr="00E4197B">
        <w:rPr>
          <w:lang w:val="es-AR"/>
        </w:rPr>
        <w:t xml:space="preserve">  (como los sistemas </w:t>
      </w:r>
      <w:r w:rsidR="0078494E" w:rsidRPr="00E4197B">
        <w:rPr>
          <w:lang w:val="es-AR"/>
        </w:rPr>
        <w:t xml:space="preserve">que utilizan </w:t>
      </w:r>
      <w:r w:rsidR="00D72CAD" w:rsidRPr="00E4197B">
        <w:rPr>
          <w:lang w:val="es-AR"/>
        </w:rPr>
        <w:t xml:space="preserve">agua); que los cinco importadores/distribuidores de </w:t>
      </w:r>
      <w:r w:rsidR="00BC57B7" w:rsidRPr="00E4197B">
        <w:rPr>
          <w:lang w:val="es-AR"/>
        </w:rPr>
        <w:t xml:space="preserve">agentes de </w:t>
      </w:r>
      <w:proofErr w:type="spellStart"/>
      <w:r w:rsidR="00BC57B7" w:rsidRPr="00E4197B">
        <w:rPr>
          <w:lang w:val="es-AR"/>
        </w:rPr>
        <w:t>espumación</w:t>
      </w:r>
      <w:proofErr w:type="spellEnd"/>
      <w:r w:rsidR="00D72CAD" w:rsidRPr="00E4197B">
        <w:rPr>
          <w:lang w:val="es-AR"/>
        </w:rPr>
        <w:t xml:space="preserve"> del país estaban evaluando diferentes alternativas </w:t>
      </w:r>
      <w:r w:rsidR="00F92F82" w:rsidRPr="00E4197B">
        <w:rPr>
          <w:lang w:val="es-AR"/>
        </w:rPr>
        <w:t xml:space="preserve">del </w:t>
      </w:r>
      <w:r w:rsidR="00D72CAD" w:rsidRPr="00E4197B">
        <w:rPr>
          <w:lang w:val="es-AR"/>
        </w:rPr>
        <w:t xml:space="preserve">HCFC 141b en polioles premezclados importados, incluidos los sistemas </w:t>
      </w:r>
      <w:r w:rsidR="0078494E" w:rsidRPr="00E4197B">
        <w:rPr>
          <w:lang w:val="es-AR"/>
        </w:rPr>
        <w:t xml:space="preserve">que utilizan </w:t>
      </w:r>
      <w:r w:rsidR="00F92F82" w:rsidRPr="00E4197B">
        <w:rPr>
          <w:lang w:val="es-AR"/>
        </w:rPr>
        <w:t>agua</w:t>
      </w:r>
      <w:r w:rsidR="00D72CAD" w:rsidRPr="00E4197B">
        <w:rPr>
          <w:lang w:val="es-AR"/>
        </w:rPr>
        <w:t xml:space="preserve"> y HFO; y que, como consecuencia de la pandemia, h</w:t>
      </w:r>
      <w:r w:rsidR="00F92F82" w:rsidRPr="00E4197B">
        <w:rPr>
          <w:lang w:val="es-AR"/>
        </w:rPr>
        <w:t xml:space="preserve">ubo </w:t>
      </w:r>
      <w:r w:rsidR="00D72CAD" w:rsidRPr="00E4197B">
        <w:rPr>
          <w:lang w:val="es-AR"/>
        </w:rPr>
        <w:t xml:space="preserve">limitaciones logísticas para obtener las materias primas, lo que </w:t>
      </w:r>
      <w:r w:rsidR="00F92F82" w:rsidRPr="00E4197B">
        <w:rPr>
          <w:lang w:val="es-AR"/>
        </w:rPr>
        <w:t xml:space="preserve">provocó </w:t>
      </w:r>
      <w:r w:rsidR="00D72CAD" w:rsidRPr="00E4197B">
        <w:rPr>
          <w:lang w:val="es-AR"/>
        </w:rPr>
        <w:t xml:space="preserve">una escasez de polioles y otros componentes, así como un </w:t>
      </w:r>
      <w:r w:rsidR="00F92F82" w:rsidRPr="00E4197B">
        <w:rPr>
          <w:lang w:val="es-AR"/>
        </w:rPr>
        <w:t xml:space="preserve">drástico </w:t>
      </w:r>
      <w:r w:rsidR="00D72CAD" w:rsidRPr="00E4197B">
        <w:rPr>
          <w:lang w:val="es-AR"/>
        </w:rPr>
        <w:t xml:space="preserve">aumento de los </w:t>
      </w:r>
      <w:r w:rsidR="00860D6C" w:rsidRPr="00E4197B">
        <w:rPr>
          <w:lang w:val="es-AR"/>
        </w:rPr>
        <w:t>costo</w:t>
      </w:r>
      <w:r w:rsidR="00D72CAD" w:rsidRPr="00E4197B">
        <w:rPr>
          <w:lang w:val="es-AR"/>
        </w:rPr>
        <w:t>s de transporte</w:t>
      </w:r>
      <w:r w:rsidR="00DC1B1F" w:rsidRPr="00E4197B">
        <w:rPr>
          <w:lang w:val="es-AR"/>
        </w:rPr>
        <w:t>.</w:t>
      </w:r>
    </w:p>
    <w:p w14:paraId="2CEB7A1C" w14:textId="40387761" w:rsidR="00DC1B1F" w:rsidRPr="00E4197B" w:rsidRDefault="00D72CAD" w:rsidP="00DC1B1F">
      <w:pPr>
        <w:pStyle w:val="Heading1"/>
        <w:rPr>
          <w:lang w:val="es-AR"/>
        </w:rPr>
      </w:pPr>
      <w:r w:rsidRPr="00E4197B">
        <w:rPr>
          <w:lang w:val="es-AR"/>
        </w:rPr>
        <w:t xml:space="preserve">Posteriormente, el Comité Ejecutivo solicitó al </w:t>
      </w:r>
      <w:r w:rsidR="00322FFF" w:rsidRPr="00E4197B">
        <w:rPr>
          <w:lang w:val="es-AR"/>
        </w:rPr>
        <w:t>gobierno</w:t>
      </w:r>
      <w:r w:rsidRPr="00E4197B">
        <w:rPr>
          <w:lang w:val="es-AR"/>
        </w:rPr>
        <w:t xml:space="preserve"> de Uruguay, </w:t>
      </w:r>
      <w:r w:rsidR="00F92F82" w:rsidRPr="00E4197B">
        <w:rPr>
          <w:lang w:val="es-AR"/>
        </w:rPr>
        <w:t xml:space="preserve">por intermedio </w:t>
      </w:r>
      <w:r w:rsidRPr="00E4197B">
        <w:rPr>
          <w:lang w:val="es-AR"/>
        </w:rPr>
        <w:t xml:space="preserve">del PNUD, que </w:t>
      </w:r>
      <w:r w:rsidR="00F92F82" w:rsidRPr="00E4197B">
        <w:rPr>
          <w:lang w:val="es-AR"/>
        </w:rPr>
        <w:t xml:space="preserve">en la 91ª reunión </w:t>
      </w:r>
      <w:r w:rsidRPr="00E4197B">
        <w:rPr>
          <w:lang w:val="es-AR"/>
        </w:rPr>
        <w:t>presenta</w:t>
      </w:r>
      <w:r w:rsidR="008E6B5E">
        <w:rPr>
          <w:lang w:val="es-AR"/>
        </w:rPr>
        <w:t>se</w:t>
      </w:r>
      <w:r w:rsidRPr="00E4197B">
        <w:rPr>
          <w:lang w:val="es-AR"/>
        </w:rPr>
        <w:t xml:space="preserve"> un informe </w:t>
      </w:r>
      <w:r w:rsidR="00F92F82" w:rsidRPr="00E4197B">
        <w:rPr>
          <w:lang w:val="es-AR"/>
        </w:rPr>
        <w:t xml:space="preserve">sobre la marcha de las actividades relativo a </w:t>
      </w:r>
      <w:r w:rsidRPr="00E4197B">
        <w:rPr>
          <w:lang w:val="es-AR"/>
        </w:rPr>
        <w:t xml:space="preserve">la </w:t>
      </w:r>
      <w:r w:rsidR="00F92F82" w:rsidRPr="00E4197B">
        <w:rPr>
          <w:lang w:val="es-AR"/>
        </w:rPr>
        <w:t xml:space="preserve">ejecución </w:t>
      </w:r>
      <w:r w:rsidRPr="00E4197B">
        <w:rPr>
          <w:lang w:val="es-AR"/>
        </w:rPr>
        <w:t xml:space="preserve">de la conversión de las </w:t>
      </w:r>
      <w:r w:rsidR="00F92F82" w:rsidRPr="00E4197B">
        <w:rPr>
          <w:lang w:val="es-AR"/>
        </w:rPr>
        <w:t>empresas de espumas</w:t>
      </w:r>
      <w:r w:rsidRPr="00E4197B">
        <w:rPr>
          <w:lang w:val="es-AR"/>
        </w:rPr>
        <w:t xml:space="preserve">, la disponibilidad de </w:t>
      </w:r>
      <w:r w:rsidR="008E6B5E">
        <w:rPr>
          <w:lang w:val="es-AR"/>
        </w:rPr>
        <w:t>HFO/</w:t>
      </w:r>
      <w:r w:rsidRPr="00E4197B">
        <w:rPr>
          <w:lang w:val="es-AR"/>
        </w:rPr>
        <w:t>sistemas de</w:t>
      </w:r>
      <w:r w:rsidR="00A372E2" w:rsidRPr="00E4197B">
        <w:rPr>
          <w:lang w:val="es-AR"/>
        </w:rPr>
        <w:t xml:space="preserve"> poliuretano </w:t>
      </w:r>
      <w:r w:rsidR="0078494E" w:rsidRPr="00E4197B">
        <w:rPr>
          <w:lang w:val="es-AR"/>
        </w:rPr>
        <w:t xml:space="preserve">que utilizan </w:t>
      </w:r>
      <w:r w:rsidR="00F92F82" w:rsidRPr="00E4197B">
        <w:rPr>
          <w:lang w:val="es-AR"/>
        </w:rPr>
        <w:t>HFO</w:t>
      </w:r>
      <w:r w:rsidRPr="00E4197B">
        <w:rPr>
          <w:lang w:val="es-AR"/>
        </w:rPr>
        <w:t xml:space="preserve"> y la situación de la legislación </w:t>
      </w:r>
      <w:r w:rsidR="00F92F82" w:rsidRPr="00E4197B">
        <w:rPr>
          <w:lang w:val="es-AR"/>
        </w:rPr>
        <w:t xml:space="preserve">sobre </w:t>
      </w:r>
      <w:r w:rsidRPr="00E4197B">
        <w:rPr>
          <w:lang w:val="es-AR"/>
        </w:rPr>
        <w:t>la prohibición de la importación y el uso de HCFC 141b y HCFC-141b en polioles premezclados importados (decisión 90/19)</w:t>
      </w:r>
      <w:r w:rsidR="00DC1B1F" w:rsidRPr="00E4197B">
        <w:rPr>
          <w:lang w:val="es-AR"/>
        </w:rPr>
        <w:t>.</w:t>
      </w:r>
    </w:p>
    <w:p w14:paraId="60B86102" w14:textId="0BCB7424" w:rsidR="00DC1B1F" w:rsidRPr="00E4197B" w:rsidRDefault="00D72CAD" w:rsidP="00DC1B1F">
      <w:pPr>
        <w:pStyle w:val="Heading1"/>
        <w:rPr>
          <w:lang w:val="es-AR"/>
        </w:rPr>
      </w:pPr>
      <w:r w:rsidRPr="00E4197B">
        <w:rPr>
          <w:lang w:val="es-AR"/>
        </w:rPr>
        <w:t xml:space="preserve">De acuerdo con la decisión 90/19, el PNUD </w:t>
      </w:r>
      <w:r w:rsidR="008E6B5E">
        <w:rPr>
          <w:lang w:val="es-AR"/>
        </w:rPr>
        <w:t xml:space="preserve">presentó </w:t>
      </w:r>
      <w:r w:rsidRPr="00E4197B">
        <w:rPr>
          <w:lang w:val="es-AR"/>
        </w:rPr>
        <w:t>este informe sobre la marcha de las actividades a la presente reunión</w:t>
      </w:r>
      <w:r w:rsidR="00DC1B1F" w:rsidRPr="00E4197B">
        <w:rPr>
          <w:lang w:val="es-AR"/>
        </w:rPr>
        <w:t>.</w:t>
      </w:r>
    </w:p>
    <w:p w14:paraId="1C6E6597" w14:textId="3B323EBD" w:rsidR="00DC1B1F" w:rsidRPr="00E4197B" w:rsidRDefault="00063A20" w:rsidP="00DC1B1F">
      <w:pPr>
        <w:pStyle w:val="StyleBold"/>
        <w:keepNext/>
        <w:rPr>
          <w:lang w:val="es-AR"/>
        </w:rPr>
      </w:pPr>
      <w:r w:rsidRPr="00E4197B">
        <w:rPr>
          <w:lang w:val="es-AR"/>
        </w:rPr>
        <w:t xml:space="preserve">Informe sobre la marcha de las actividades </w:t>
      </w:r>
    </w:p>
    <w:p w14:paraId="523C1FDB" w14:textId="4F9CCF08" w:rsidR="00DC1B1F" w:rsidRPr="00E4197B" w:rsidRDefault="00D72CAD" w:rsidP="00DC1B1F">
      <w:pPr>
        <w:pStyle w:val="Heading1"/>
        <w:rPr>
          <w:lang w:val="es-AR"/>
        </w:rPr>
      </w:pPr>
      <w:r w:rsidRPr="00E4197B">
        <w:rPr>
          <w:lang w:val="es-AR"/>
        </w:rPr>
        <w:t xml:space="preserve">Desde la 90ª reunión, el PNUD informó que </w:t>
      </w:r>
      <w:r w:rsidR="00F92F82" w:rsidRPr="00E4197B">
        <w:rPr>
          <w:lang w:val="es-AR"/>
        </w:rPr>
        <w:t xml:space="preserve">el mercado cuenta con </w:t>
      </w:r>
      <w:r w:rsidRPr="00E4197B">
        <w:rPr>
          <w:lang w:val="es-AR"/>
        </w:rPr>
        <w:t xml:space="preserve">muy poca disponibilidad de HFO, con grandes retrasos en el suministro de material </w:t>
      </w:r>
      <w:r w:rsidR="00F92F82" w:rsidRPr="00E4197B">
        <w:rPr>
          <w:lang w:val="es-AR"/>
        </w:rPr>
        <w:t xml:space="preserve">de </w:t>
      </w:r>
      <w:r w:rsidRPr="00E4197B">
        <w:rPr>
          <w:lang w:val="es-AR"/>
        </w:rPr>
        <w:t xml:space="preserve">ensayos y pruebas y su eventual aplicación, debido a los continuos problemas en la cadena de suministro mundial. </w:t>
      </w:r>
      <w:r w:rsidR="00F92F82" w:rsidRPr="00E4197B">
        <w:rPr>
          <w:lang w:val="es-AR"/>
        </w:rPr>
        <w:t>Además, e</w:t>
      </w:r>
      <w:r w:rsidRPr="00E4197B">
        <w:rPr>
          <w:lang w:val="es-AR"/>
        </w:rPr>
        <w:t xml:space="preserve">l PNUD informó que el elevado </w:t>
      </w:r>
      <w:r w:rsidR="00860D6C" w:rsidRPr="00E4197B">
        <w:rPr>
          <w:lang w:val="es-AR"/>
        </w:rPr>
        <w:t>costo</w:t>
      </w:r>
      <w:r w:rsidRPr="00E4197B">
        <w:rPr>
          <w:lang w:val="es-AR"/>
        </w:rPr>
        <w:t xml:space="preserve"> de los sistemas </w:t>
      </w:r>
      <w:r w:rsidR="008E6B5E">
        <w:rPr>
          <w:lang w:val="es-AR"/>
        </w:rPr>
        <w:t xml:space="preserve">con </w:t>
      </w:r>
      <w:r w:rsidRPr="00E4197B">
        <w:rPr>
          <w:lang w:val="es-AR"/>
        </w:rPr>
        <w:t xml:space="preserve">HFO, comparado con el </w:t>
      </w:r>
      <w:r w:rsidR="00860D6C" w:rsidRPr="00E4197B">
        <w:rPr>
          <w:lang w:val="es-AR"/>
        </w:rPr>
        <w:t>costo</w:t>
      </w:r>
      <w:r w:rsidRPr="00E4197B">
        <w:rPr>
          <w:lang w:val="es-AR"/>
        </w:rPr>
        <w:t xml:space="preserve"> real de la formulación </w:t>
      </w:r>
      <w:r w:rsidR="004C5426" w:rsidRPr="00E4197B">
        <w:rPr>
          <w:lang w:val="es-AR"/>
        </w:rPr>
        <w:t>que utiliza HCFC</w:t>
      </w:r>
      <w:r w:rsidR="003B54AF">
        <w:rPr>
          <w:lang w:val="es-AR"/>
        </w:rPr>
        <w:noBreakHyphen/>
      </w:r>
      <w:r w:rsidRPr="00E4197B">
        <w:rPr>
          <w:lang w:val="es-AR"/>
        </w:rPr>
        <w:t>141b, se está convirtiendo en un reto adicional para la formulación de sistemas, especialmente para las aplicaciones de espuma</w:t>
      </w:r>
      <w:r w:rsidR="00F92F82" w:rsidRPr="00E4197B">
        <w:rPr>
          <w:lang w:val="es-AR"/>
        </w:rPr>
        <w:t>s de pulverización</w:t>
      </w:r>
      <w:r w:rsidRPr="00E4197B">
        <w:rPr>
          <w:lang w:val="es-AR"/>
        </w:rPr>
        <w:t>, donde la concentración de</w:t>
      </w:r>
      <w:r w:rsidR="00F92F82" w:rsidRPr="00E4197B">
        <w:rPr>
          <w:lang w:val="es-AR"/>
        </w:rPr>
        <w:t xml:space="preserve">l </w:t>
      </w:r>
      <w:r w:rsidRPr="00E4197B">
        <w:rPr>
          <w:lang w:val="es-AR"/>
        </w:rPr>
        <w:t xml:space="preserve">agente espumante es mayor, lo que repercute en el </w:t>
      </w:r>
      <w:r w:rsidR="00860D6C" w:rsidRPr="00E4197B">
        <w:rPr>
          <w:lang w:val="es-AR"/>
        </w:rPr>
        <w:t>costo</w:t>
      </w:r>
      <w:r w:rsidRPr="00E4197B">
        <w:rPr>
          <w:lang w:val="es-AR"/>
        </w:rPr>
        <w:t xml:space="preserve"> del producto final. El PNUD observó que</w:t>
      </w:r>
      <w:r w:rsidR="00F92F82" w:rsidRPr="00E4197B">
        <w:rPr>
          <w:lang w:val="es-AR"/>
        </w:rPr>
        <w:t>, con respecto al informe anterior,</w:t>
      </w:r>
      <w:r w:rsidRPr="00E4197B">
        <w:rPr>
          <w:lang w:val="es-AR"/>
        </w:rPr>
        <w:t xml:space="preserve"> la situación actual no había cambiado; la mayoría de las empresas siguen esperando nuevas formulaciones de sus proveedores para realizar ensayos y pruebas adicionales. </w:t>
      </w:r>
      <w:r w:rsidR="00F92F82" w:rsidRPr="00E4197B">
        <w:rPr>
          <w:lang w:val="es-AR"/>
        </w:rPr>
        <w:t>No obstante</w:t>
      </w:r>
      <w:r w:rsidRPr="00E4197B">
        <w:rPr>
          <w:lang w:val="es-AR"/>
        </w:rPr>
        <w:t>, una empresa (</w:t>
      </w:r>
      <w:proofErr w:type="spellStart"/>
      <w:r w:rsidRPr="00E4197B">
        <w:rPr>
          <w:lang w:val="es-AR"/>
        </w:rPr>
        <w:t>Rivomark</w:t>
      </w:r>
      <w:proofErr w:type="spellEnd"/>
      <w:r w:rsidRPr="00E4197B">
        <w:rPr>
          <w:lang w:val="es-AR"/>
        </w:rPr>
        <w:t xml:space="preserve">) </w:t>
      </w:r>
      <w:r w:rsidR="00F92F82" w:rsidRPr="00E4197B">
        <w:rPr>
          <w:lang w:val="es-AR"/>
        </w:rPr>
        <w:t xml:space="preserve">terminó </w:t>
      </w:r>
      <w:r w:rsidRPr="00E4197B">
        <w:rPr>
          <w:lang w:val="es-AR"/>
        </w:rPr>
        <w:t xml:space="preserve">su conversión a HFO como agente espumante en la producción de calentadores de agua, eliminando </w:t>
      </w:r>
      <w:r w:rsidR="00942A52" w:rsidRPr="00E4197B">
        <w:rPr>
          <w:lang w:val="es-AR"/>
        </w:rPr>
        <w:t>1,1</w:t>
      </w:r>
      <w:r w:rsidRPr="00E4197B">
        <w:rPr>
          <w:lang w:val="es-AR"/>
        </w:rPr>
        <w:t>2</w:t>
      </w:r>
      <w:r w:rsidR="003B54AF">
        <w:rPr>
          <w:lang w:val="es-AR"/>
        </w:rPr>
        <w:t> </w:t>
      </w:r>
      <w:proofErr w:type="spellStart"/>
      <w:r w:rsidR="00F92F82" w:rsidRPr="00E4197B">
        <w:rPr>
          <w:lang w:val="es-AR"/>
        </w:rPr>
        <w:t>tm</w:t>
      </w:r>
      <w:proofErr w:type="spellEnd"/>
      <w:r w:rsidRPr="00E4197B">
        <w:rPr>
          <w:lang w:val="es-AR"/>
        </w:rPr>
        <w:t xml:space="preserve"> (</w:t>
      </w:r>
      <w:r w:rsidR="00942A52" w:rsidRPr="00E4197B">
        <w:rPr>
          <w:lang w:val="es-AR"/>
        </w:rPr>
        <w:t>0,1</w:t>
      </w:r>
      <w:r w:rsidRPr="00E4197B">
        <w:rPr>
          <w:lang w:val="es-AR"/>
        </w:rPr>
        <w:t xml:space="preserve">2 toneladas PAO) de HCFC-141b y cuatro empresas se </w:t>
      </w:r>
      <w:r w:rsidR="00F92F82" w:rsidRPr="00E4197B">
        <w:rPr>
          <w:lang w:val="es-AR"/>
        </w:rPr>
        <w:t xml:space="preserve">retiraron </w:t>
      </w:r>
      <w:r w:rsidRPr="00E4197B">
        <w:rPr>
          <w:lang w:val="es-AR"/>
        </w:rPr>
        <w:t xml:space="preserve">del proyecto y los fondos </w:t>
      </w:r>
      <w:r w:rsidR="00F92F82" w:rsidRPr="00E4197B">
        <w:rPr>
          <w:lang w:val="es-AR"/>
        </w:rPr>
        <w:t xml:space="preserve">conexos </w:t>
      </w:r>
      <w:r w:rsidRPr="00E4197B">
        <w:rPr>
          <w:lang w:val="es-AR"/>
        </w:rPr>
        <w:t xml:space="preserve">se devolverán al Fondo Multilateral. Estas cuatro empresas utilizan </w:t>
      </w:r>
      <w:r w:rsidR="00942A52" w:rsidRPr="00E4197B">
        <w:rPr>
          <w:lang w:val="es-AR"/>
        </w:rPr>
        <w:t>0,7</w:t>
      </w:r>
      <w:r w:rsidRPr="00E4197B">
        <w:rPr>
          <w:lang w:val="es-AR"/>
        </w:rPr>
        <w:t xml:space="preserve">9 </w:t>
      </w:r>
      <w:proofErr w:type="spellStart"/>
      <w:r w:rsidRPr="00E4197B">
        <w:rPr>
          <w:lang w:val="es-AR"/>
        </w:rPr>
        <w:t>tm</w:t>
      </w:r>
      <w:proofErr w:type="spellEnd"/>
      <w:r w:rsidRPr="00E4197B">
        <w:rPr>
          <w:lang w:val="es-AR"/>
        </w:rPr>
        <w:t xml:space="preserve"> (</w:t>
      </w:r>
      <w:r w:rsidR="00942A52" w:rsidRPr="00E4197B">
        <w:rPr>
          <w:lang w:val="es-AR"/>
        </w:rPr>
        <w:t>0,0</w:t>
      </w:r>
      <w:r w:rsidRPr="00E4197B">
        <w:rPr>
          <w:lang w:val="es-AR"/>
        </w:rPr>
        <w:t>9 toneladas PAO) de HCFC</w:t>
      </w:r>
      <w:r w:rsidR="003B54AF">
        <w:rPr>
          <w:lang w:val="es-AR"/>
        </w:rPr>
        <w:noBreakHyphen/>
      </w:r>
      <w:r w:rsidRPr="00E4197B">
        <w:rPr>
          <w:lang w:val="es-AR"/>
        </w:rPr>
        <w:t xml:space="preserve">141b, </w:t>
      </w:r>
      <w:r w:rsidR="0078356E">
        <w:rPr>
          <w:lang w:val="es-AR"/>
        </w:rPr>
        <w:t xml:space="preserve">cantidad </w:t>
      </w:r>
      <w:r w:rsidRPr="00E4197B">
        <w:rPr>
          <w:lang w:val="es-AR"/>
        </w:rPr>
        <w:t xml:space="preserve">que se </w:t>
      </w:r>
      <w:r w:rsidR="009A1D91" w:rsidRPr="0078356E">
        <w:rPr>
          <w:lang w:val="es-AR"/>
        </w:rPr>
        <w:t xml:space="preserve">consideró </w:t>
      </w:r>
      <w:r w:rsidRPr="0078356E">
        <w:rPr>
          <w:lang w:val="es-AR"/>
        </w:rPr>
        <w:t>eliminad</w:t>
      </w:r>
      <w:r w:rsidR="0078356E">
        <w:rPr>
          <w:lang w:val="es-AR"/>
        </w:rPr>
        <w:t>a</w:t>
      </w:r>
      <w:r w:rsidRPr="0078356E">
        <w:rPr>
          <w:lang w:val="es-AR"/>
        </w:rPr>
        <w:t xml:space="preserve"> en</w:t>
      </w:r>
      <w:r w:rsidR="0078356E">
        <w:rPr>
          <w:lang w:val="es-AR"/>
        </w:rPr>
        <w:t xml:space="preserve"> </w:t>
      </w:r>
      <w:r w:rsidRPr="00E4197B">
        <w:rPr>
          <w:lang w:val="es-AR"/>
        </w:rPr>
        <w:t>el proyecto</w:t>
      </w:r>
      <w:bookmarkStart w:id="7" w:name="_Hlk118827831"/>
      <w:r w:rsidR="00DC1B1F" w:rsidRPr="00E4197B">
        <w:rPr>
          <w:rFonts w:cstheme="minorHAnsi"/>
          <w:lang w:val="es-AR"/>
        </w:rPr>
        <w:t xml:space="preserve">. </w:t>
      </w:r>
    </w:p>
    <w:bookmarkEnd w:id="7"/>
    <w:p w14:paraId="679EF1C4" w14:textId="448EC062" w:rsidR="00DC1B1F" w:rsidRPr="00E4197B" w:rsidRDefault="00D72CAD" w:rsidP="00DC1B1F">
      <w:pPr>
        <w:pStyle w:val="Heading1"/>
        <w:rPr>
          <w:rFonts w:cstheme="minorHAnsi"/>
          <w:lang w:val="es-AR"/>
        </w:rPr>
      </w:pPr>
      <w:r w:rsidRPr="00E4197B">
        <w:rPr>
          <w:rFonts w:cstheme="minorHAnsi"/>
          <w:lang w:val="es-AR"/>
        </w:rPr>
        <w:t xml:space="preserve">La Dependencia Nacional del Ozono </w:t>
      </w:r>
      <w:r w:rsidR="0078356E">
        <w:rPr>
          <w:rFonts w:cstheme="minorHAnsi"/>
          <w:lang w:val="es-AR"/>
        </w:rPr>
        <w:t xml:space="preserve">siguió reuniéndose </w:t>
      </w:r>
      <w:r w:rsidRPr="00E4197B">
        <w:rPr>
          <w:rFonts w:cstheme="minorHAnsi"/>
          <w:lang w:val="es-AR"/>
        </w:rPr>
        <w:t xml:space="preserve">con distintos proveedores para evaluar la situación. Todos los proveedores, en particular </w:t>
      </w:r>
      <w:proofErr w:type="spellStart"/>
      <w:r w:rsidRPr="00E4197B">
        <w:rPr>
          <w:rFonts w:cstheme="minorHAnsi"/>
          <w:lang w:val="es-AR"/>
        </w:rPr>
        <w:t>Polyser</w:t>
      </w:r>
      <w:proofErr w:type="spellEnd"/>
      <w:r w:rsidRPr="00E4197B">
        <w:rPr>
          <w:rFonts w:cstheme="minorHAnsi"/>
          <w:lang w:val="es-AR"/>
        </w:rPr>
        <w:t xml:space="preserve"> (el principal proveedor del subsector de aplicación </w:t>
      </w:r>
      <w:r w:rsidR="009A1D91" w:rsidRPr="00E4197B">
        <w:rPr>
          <w:rFonts w:cstheme="minorHAnsi"/>
          <w:lang w:val="es-AR"/>
        </w:rPr>
        <w:lastRenderedPageBreak/>
        <w:t>espumas pulverizadas</w:t>
      </w:r>
      <w:r w:rsidRPr="00E4197B">
        <w:rPr>
          <w:rFonts w:cstheme="minorHAnsi"/>
          <w:lang w:val="es-AR"/>
        </w:rPr>
        <w:t xml:space="preserve">), </w:t>
      </w:r>
      <w:r w:rsidR="009A1D91" w:rsidRPr="00E4197B">
        <w:rPr>
          <w:rFonts w:cstheme="minorHAnsi"/>
          <w:lang w:val="es-AR"/>
        </w:rPr>
        <w:t xml:space="preserve">reafirmaron </w:t>
      </w:r>
      <w:r w:rsidRPr="00E4197B">
        <w:rPr>
          <w:rFonts w:cstheme="minorHAnsi"/>
          <w:lang w:val="es-AR"/>
        </w:rPr>
        <w:t xml:space="preserve">su compromiso con la transición a alternativas de </w:t>
      </w:r>
      <w:r w:rsidR="00B07CBB" w:rsidRPr="00E4197B">
        <w:rPr>
          <w:rFonts w:cstheme="minorHAnsi"/>
          <w:lang w:val="es-AR"/>
        </w:rPr>
        <w:t>bajo potencial de calentamiento atmosférico</w:t>
      </w:r>
      <w:r w:rsidRPr="00E4197B">
        <w:rPr>
          <w:rFonts w:cstheme="minorHAnsi"/>
          <w:lang w:val="es-AR"/>
        </w:rPr>
        <w:t xml:space="preserve">, pero </w:t>
      </w:r>
      <w:r w:rsidR="009A1D91" w:rsidRPr="00E4197B">
        <w:rPr>
          <w:rFonts w:cstheme="minorHAnsi"/>
          <w:lang w:val="es-AR"/>
        </w:rPr>
        <w:t xml:space="preserve">siguen teniendo dificultades </w:t>
      </w:r>
      <w:r w:rsidRPr="00E4197B">
        <w:rPr>
          <w:rFonts w:cstheme="minorHAnsi"/>
          <w:lang w:val="es-AR"/>
        </w:rPr>
        <w:t xml:space="preserve">y </w:t>
      </w:r>
      <w:r w:rsidR="009A1D91" w:rsidRPr="00E4197B">
        <w:rPr>
          <w:rFonts w:cstheme="minorHAnsi"/>
          <w:lang w:val="es-AR"/>
        </w:rPr>
        <w:t xml:space="preserve">expresaron </w:t>
      </w:r>
      <w:r w:rsidRPr="00E4197B">
        <w:rPr>
          <w:rFonts w:cstheme="minorHAnsi"/>
          <w:lang w:val="es-AR"/>
        </w:rPr>
        <w:t xml:space="preserve">la necesidad de realizar </w:t>
      </w:r>
      <w:r w:rsidR="009A1D91" w:rsidRPr="00E4197B">
        <w:rPr>
          <w:rFonts w:cstheme="minorHAnsi"/>
          <w:lang w:val="es-AR"/>
        </w:rPr>
        <w:t xml:space="preserve">otros </w:t>
      </w:r>
      <w:r w:rsidRPr="00E4197B">
        <w:rPr>
          <w:rFonts w:cstheme="minorHAnsi"/>
          <w:lang w:val="es-AR"/>
        </w:rPr>
        <w:t xml:space="preserve">ensayos </w:t>
      </w:r>
      <w:r w:rsidR="009A1D91" w:rsidRPr="00E4197B">
        <w:rPr>
          <w:rFonts w:cstheme="minorHAnsi"/>
          <w:lang w:val="es-AR"/>
        </w:rPr>
        <w:t xml:space="preserve">durante </w:t>
      </w:r>
      <w:r w:rsidRPr="00E4197B">
        <w:rPr>
          <w:rFonts w:cstheme="minorHAnsi"/>
          <w:lang w:val="es-AR"/>
        </w:rPr>
        <w:t xml:space="preserve">el invierno de 2023 (de junio a septiembre), ya que las temperaturas más bajas tienen un mayor impacto en el comportamiento de la reacción del </w:t>
      </w:r>
      <w:r w:rsidR="009A1D91" w:rsidRPr="00E4197B">
        <w:rPr>
          <w:rFonts w:cstheme="minorHAnsi"/>
          <w:lang w:val="es-AR"/>
        </w:rPr>
        <w:t>poliuretano</w:t>
      </w:r>
      <w:r w:rsidRPr="00E4197B">
        <w:rPr>
          <w:rFonts w:cstheme="minorHAnsi"/>
          <w:lang w:val="es-AR"/>
        </w:rPr>
        <w:t>.</w:t>
      </w:r>
      <w:r w:rsidR="00DC1B1F" w:rsidRPr="00E4197B">
        <w:rPr>
          <w:rFonts w:cstheme="minorHAnsi"/>
          <w:lang w:val="es-AR"/>
        </w:rPr>
        <w:t xml:space="preserve"> </w:t>
      </w:r>
    </w:p>
    <w:p w14:paraId="57ADEAE8" w14:textId="3F9DF5CC" w:rsidR="00DC1B1F" w:rsidRPr="00E4197B" w:rsidRDefault="00791BAD" w:rsidP="00DC1B1F">
      <w:pPr>
        <w:pStyle w:val="Heading1"/>
        <w:rPr>
          <w:u w:val="single"/>
          <w:lang w:val="es-AR"/>
        </w:rPr>
      </w:pPr>
      <w:r w:rsidRPr="00E4197B">
        <w:rPr>
          <w:lang w:val="es-AR"/>
        </w:rPr>
        <w:t xml:space="preserve">Luego de </w:t>
      </w:r>
      <w:r w:rsidR="00D72CAD" w:rsidRPr="00E4197B">
        <w:rPr>
          <w:lang w:val="es-AR"/>
        </w:rPr>
        <w:t xml:space="preserve">consultar con los importadores y proveedores se </w:t>
      </w:r>
      <w:r w:rsidRPr="00E4197B">
        <w:rPr>
          <w:lang w:val="es-AR"/>
        </w:rPr>
        <w:t xml:space="preserve">acordó </w:t>
      </w:r>
      <w:r w:rsidR="00D72CAD" w:rsidRPr="00E4197B">
        <w:rPr>
          <w:lang w:val="es-AR"/>
        </w:rPr>
        <w:t>que la prohibición de la importación de HCFC-141b</w:t>
      </w:r>
      <w:r w:rsidRPr="00E4197B">
        <w:rPr>
          <w:lang w:val="es-AR"/>
        </w:rPr>
        <w:t>,</w:t>
      </w:r>
      <w:r w:rsidR="00D72CAD" w:rsidRPr="00E4197B">
        <w:rPr>
          <w:lang w:val="es-AR"/>
        </w:rPr>
        <w:t xml:space="preserve"> prevista inicialmente para el 1 de enero de 2021</w:t>
      </w:r>
      <w:r w:rsidRPr="00E4197B">
        <w:rPr>
          <w:lang w:val="es-AR"/>
        </w:rPr>
        <w:t>,</w:t>
      </w:r>
      <w:r w:rsidR="00D72CAD" w:rsidRPr="00E4197B">
        <w:rPr>
          <w:lang w:val="es-AR"/>
        </w:rPr>
        <w:t xml:space="preserve"> se aplicaría a partir del 1 de enero de 2023, que las importaciones de HCFC-141b en polioles premezclados se permitirían hasta el 31</w:t>
      </w:r>
      <w:r w:rsidR="003B54AF">
        <w:rPr>
          <w:lang w:val="es-AR"/>
        </w:rPr>
        <w:t> </w:t>
      </w:r>
      <w:r w:rsidR="00D72CAD" w:rsidRPr="00E4197B">
        <w:rPr>
          <w:lang w:val="es-AR"/>
        </w:rPr>
        <w:t xml:space="preserve">de diciembre de 2023, para dar a los importadores la oportunidad de completar los pedidos de compra </w:t>
      </w:r>
      <w:r w:rsidRPr="00E4197B">
        <w:rPr>
          <w:lang w:val="es-AR"/>
        </w:rPr>
        <w:t xml:space="preserve">pendientes </w:t>
      </w:r>
      <w:r w:rsidR="00D72CAD" w:rsidRPr="00E4197B">
        <w:rPr>
          <w:lang w:val="es-AR"/>
        </w:rPr>
        <w:t>que se habían retrasado</w:t>
      </w:r>
      <w:r w:rsidRPr="00E4197B">
        <w:rPr>
          <w:lang w:val="es-AR"/>
        </w:rPr>
        <w:t xml:space="preserve"> por </w:t>
      </w:r>
      <w:r w:rsidR="00D72CAD" w:rsidRPr="00E4197B">
        <w:rPr>
          <w:lang w:val="es-AR"/>
        </w:rPr>
        <w:t xml:space="preserve">problemas logísticos y de producción, agravados por la </w:t>
      </w:r>
      <w:r w:rsidR="003F6340" w:rsidRPr="00E4197B">
        <w:rPr>
          <w:lang w:val="es-AR"/>
        </w:rPr>
        <w:t>pandemia del COVID</w:t>
      </w:r>
      <w:r w:rsidR="00D72CAD" w:rsidRPr="00E4197B">
        <w:rPr>
          <w:lang w:val="es-AR"/>
        </w:rPr>
        <w:t xml:space="preserve">-19, y para abastecer el mercado hasta que </w:t>
      </w:r>
      <w:r w:rsidRPr="00E4197B">
        <w:rPr>
          <w:lang w:val="es-AR"/>
        </w:rPr>
        <w:t xml:space="preserve">termine </w:t>
      </w:r>
      <w:r w:rsidR="00D72CAD" w:rsidRPr="00E4197B">
        <w:rPr>
          <w:lang w:val="es-AR"/>
        </w:rPr>
        <w:t>la conversión de las empresas restantes con el agente espumante alternativo</w:t>
      </w:r>
      <w:r w:rsidR="00DC1B1F" w:rsidRPr="00E4197B">
        <w:rPr>
          <w:lang w:val="es-AR"/>
        </w:rPr>
        <w:t xml:space="preserve">.  </w:t>
      </w:r>
    </w:p>
    <w:p w14:paraId="4619A60A" w14:textId="2F00E741" w:rsidR="00DC1B1F" w:rsidRPr="00E4197B" w:rsidRDefault="00D72CAD" w:rsidP="00DC1B1F">
      <w:pPr>
        <w:pStyle w:val="Heading1"/>
        <w:numPr>
          <w:ilvl w:val="0"/>
          <w:numId w:val="0"/>
        </w:numPr>
        <w:rPr>
          <w:u w:val="single"/>
          <w:lang w:val="es-AR"/>
        </w:rPr>
      </w:pPr>
      <w:r w:rsidRPr="00E4197B">
        <w:rPr>
          <w:u w:val="single"/>
          <w:lang w:val="es-AR"/>
        </w:rPr>
        <w:t xml:space="preserve">Finalización de la etapa </w:t>
      </w:r>
      <w:r w:rsidR="00DC1B1F" w:rsidRPr="00E4197B">
        <w:rPr>
          <w:u w:val="single"/>
          <w:lang w:val="es-AR"/>
        </w:rPr>
        <w:t>II</w:t>
      </w:r>
    </w:p>
    <w:p w14:paraId="6103ACB7" w14:textId="59D7F921" w:rsidR="00DC1B1F" w:rsidRPr="00E4197B" w:rsidRDefault="00D72CAD" w:rsidP="00DC1B1F">
      <w:pPr>
        <w:pStyle w:val="Heading1"/>
        <w:rPr>
          <w:rFonts w:cstheme="minorHAnsi"/>
          <w:lang w:val="es-AR"/>
        </w:rPr>
      </w:pPr>
      <w:r w:rsidRPr="00E4197B">
        <w:rPr>
          <w:lang w:val="es-AR"/>
        </w:rPr>
        <w:t xml:space="preserve">El </w:t>
      </w:r>
      <w:r w:rsidR="00322FFF" w:rsidRPr="00E4197B">
        <w:rPr>
          <w:lang w:val="es-AR"/>
        </w:rPr>
        <w:t>gobierno</w:t>
      </w:r>
      <w:r w:rsidRPr="00E4197B">
        <w:rPr>
          <w:lang w:val="es-AR"/>
        </w:rPr>
        <w:t xml:space="preserve"> de Uruguay, a través del PNUD, </w:t>
      </w:r>
      <w:r w:rsidR="00791BAD" w:rsidRPr="00E4197B">
        <w:rPr>
          <w:lang w:val="es-AR"/>
        </w:rPr>
        <w:t xml:space="preserve">pidió </w:t>
      </w:r>
      <w:r w:rsidRPr="00E4197B">
        <w:rPr>
          <w:lang w:val="es-AR"/>
        </w:rPr>
        <w:t>otra prórroga de la fecha de finalización de la etapa II del plan de gestión de eliminación de los HCFC</w:t>
      </w:r>
      <w:r w:rsidRPr="00E4197B">
        <w:rPr>
          <w:rStyle w:val="FootnoteReference"/>
          <w:lang w:val="es-AR"/>
        </w:rPr>
        <w:footnoteReference w:id="23"/>
      </w:r>
      <w:r w:rsidRPr="00E4197B">
        <w:rPr>
          <w:lang w:val="es-AR"/>
        </w:rPr>
        <w:t xml:space="preserve"> para </w:t>
      </w:r>
      <w:r w:rsidR="009B3C16" w:rsidRPr="00E4197B">
        <w:rPr>
          <w:lang w:val="es-AR"/>
        </w:rPr>
        <w:t xml:space="preserve">terminar </w:t>
      </w:r>
      <w:r w:rsidRPr="00E4197B">
        <w:rPr>
          <w:lang w:val="es-AR"/>
        </w:rPr>
        <w:t xml:space="preserve">las conversiones de las restantes </w:t>
      </w:r>
      <w:proofErr w:type="spellStart"/>
      <w:r w:rsidR="00B07CBB" w:rsidRPr="00E4197B">
        <w:rPr>
          <w:lang w:val="es-AR"/>
        </w:rPr>
        <w:t>PyME</w:t>
      </w:r>
      <w:proofErr w:type="spellEnd"/>
      <w:r w:rsidRPr="00E4197B">
        <w:rPr>
          <w:lang w:val="es-AR"/>
        </w:rPr>
        <w:t xml:space="preserve"> del </w:t>
      </w:r>
      <w:r w:rsidR="00BF3AF9" w:rsidRPr="00E4197B">
        <w:rPr>
          <w:lang w:val="es-AR"/>
        </w:rPr>
        <w:t>sector de espumas</w:t>
      </w:r>
      <w:r w:rsidRPr="00E4197B">
        <w:rPr>
          <w:lang w:val="es-AR"/>
        </w:rPr>
        <w:t xml:space="preserve"> a </w:t>
      </w:r>
      <w:r w:rsidR="0078356E">
        <w:rPr>
          <w:lang w:val="es-AR"/>
        </w:rPr>
        <w:t xml:space="preserve">la </w:t>
      </w:r>
      <w:r w:rsidRPr="00E4197B">
        <w:rPr>
          <w:lang w:val="es-AR"/>
        </w:rPr>
        <w:t>HFO, antes del 31 de diciembre de 2023,</w:t>
      </w:r>
      <w:r w:rsidRPr="00E4197B">
        <w:rPr>
          <w:rStyle w:val="FootnoteReference"/>
          <w:lang w:val="es-AR"/>
        </w:rPr>
        <w:footnoteReference w:id="24"/>
      </w:r>
      <w:r w:rsidRPr="00E4197B">
        <w:rPr>
          <w:lang w:val="es-AR"/>
        </w:rPr>
        <w:t xml:space="preserve"> debido a las dificultades </w:t>
      </w:r>
      <w:r w:rsidR="009B3C16" w:rsidRPr="00E4197B">
        <w:rPr>
          <w:lang w:val="es-AR"/>
        </w:rPr>
        <w:t xml:space="preserve">con </w:t>
      </w:r>
      <w:r w:rsidRPr="00E4197B">
        <w:rPr>
          <w:lang w:val="es-AR"/>
        </w:rPr>
        <w:t xml:space="preserve">las que se enfrentan estas empresas restantes para abastecerse de </w:t>
      </w:r>
      <w:r w:rsidR="0078356E">
        <w:rPr>
          <w:lang w:val="es-AR"/>
        </w:rPr>
        <w:t xml:space="preserve">esa sustancia </w:t>
      </w:r>
      <w:r w:rsidRPr="00E4197B">
        <w:rPr>
          <w:lang w:val="es-AR"/>
        </w:rPr>
        <w:t xml:space="preserve">por problemas de suministro. La prórroga permitiría </w:t>
      </w:r>
      <w:r w:rsidR="0078356E">
        <w:rPr>
          <w:lang w:val="es-AR"/>
        </w:rPr>
        <w:t xml:space="preserve">contar con </w:t>
      </w:r>
      <w:r w:rsidRPr="00E4197B">
        <w:rPr>
          <w:lang w:val="es-AR"/>
        </w:rPr>
        <w:t xml:space="preserve">más tiempo para conseguir HFO, aprobar las formulaciones y realizar las pruebas </w:t>
      </w:r>
      <w:r w:rsidR="00C71F73" w:rsidRPr="00E4197B">
        <w:rPr>
          <w:lang w:val="es-AR"/>
        </w:rPr>
        <w:t>reales</w:t>
      </w:r>
      <w:r w:rsidRPr="00E4197B">
        <w:rPr>
          <w:lang w:val="es-AR"/>
        </w:rPr>
        <w:t>, que serán clave para los proveedores y las empresas beneficiarias</w:t>
      </w:r>
      <w:r w:rsidR="00DC1B1F" w:rsidRPr="00E4197B">
        <w:rPr>
          <w:rFonts w:cstheme="minorHAnsi"/>
          <w:lang w:val="es-AR"/>
        </w:rPr>
        <w:t>.</w:t>
      </w:r>
    </w:p>
    <w:p w14:paraId="6505D593" w14:textId="1C6E2C45" w:rsidR="00DC1B1F" w:rsidRPr="00E4197B" w:rsidRDefault="00063A20" w:rsidP="00DC1B1F">
      <w:pPr>
        <w:pStyle w:val="StyleBold"/>
        <w:rPr>
          <w:lang w:val="es-AR"/>
        </w:rPr>
      </w:pPr>
      <w:r w:rsidRPr="00E4197B">
        <w:rPr>
          <w:lang w:val="es-AR"/>
        </w:rPr>
        <w:t>Observaciones de la Secretaría</w:t>
      </w:r>
    </w:p>
    <w:p w14:paraId="2BDF543A" w14:textId="5D80D6C3" w:rsidR="00DC1B1F" w:rsidRPr="00E4197B" w:rsidRDefault="00D72CAD" w:rsidP="00DC1B1F">
      <w:pPr>
        <w:pStyle w:val="Heading1"/>
        <w:rPr>
          <w:lang w:val="es-AR"/>
        </w:rPr>
      </w:pPr>
      <w:r w:rsidRPr="00E4197B">
        <w:rPr>
          <w:lang w:val="es-AR"/>
        </w:rPr>
        <w:t xml:space="preserve">La Secretaría expresó su preocupación por el continuo retraso de las conversiones </w:t>
      </w:r>
      <w:r w:rsidR="00C71F73" w:rsidRPr="00E4197B">
        <w:rPr>
          <w:lang w:val="es-AR"/>
        </w:rPr>
        <w:t xml:space="preserve">de </w:t>
      </w:r>
      <w:r w:rsidRPr="00E4197B">
        <w:rPr>
          <w:lang w:val="es-AR"/>
        </w:rPr>
        <w:t xml:space="preserve">estas empresas restantes, que </w:t>
      </w:r>
      <w:r w:rsidR="00C71F73" w:rsidRPr="00E4197B">
        <w:rPr>
          <w:lang w:val="es-AR"/>
        </w:rPr>
        <w:t xml:space="preserve">obstaculizó </w:t>
      </w:r>
      <w:r w:rsidRPr="00E4197B">
        <w:rPr>
          <w:lang w:val="es-AR"/>
        </w:rPr>
        <w:t>in</w:t>
      </w:r>
      <w:r w:rsidR="00C71F73" w:rsidRPr="00E4197B">
        <w:rPr>
          <w:lang w:val="es-AR"/>
        </w:rPr>
        <w:t xml:space="preserve">voluntariamente </w:t>
      </w:r>
      <w:r w:rsidRPr="00E4197B">
        <w:rPr>
          <w:lang w:val="es-AR"/>
        </w:rPr>
        <w:t>la finalización de la</w:t>
      </w:r>
      <w:r w:rsidR="00EC5DDE" w:rsidRPr="00E4197B">
        <w:rPr>
          <w:lang w:val="es-AR"/>
        </w:rPr>
        <w:t xml:space="preserve"> etapa </w:t>
      </w:r>
      <w:r w:rsidRPr="00E4197B">
        <w:rPr>
          <w:lang w:val="es-AR"/>
        </w:rPr>
        <w:t xml:space="preserve">II del </w:t>
      </w:r>
      <w:r w:rsidR="00561336" w:rsidRPr="00E4197B">
        <w:rPr>
          <w:lang w:val="es-AR"/>
        </w:rPr>
        <w:t>plan de gestión de eliminación</w:t>
      </w:r>
      <w:r w:rsidRPr="00E4197B">
        <w:rPr>
          <w:lang w:val="es-AR"/>
        </w:rPr>
        <w:t xml:space="preserve"> de los </w:t>
      </w:r>
      <w:r w:rsidR="00C71F73" w:rsidRPr="00E4197B">
        <w:rPr>
          <w:lang w:val="es-AR"/>
        </w:rPr>
        <w:t>HCFC</w:t>
      </w:r>
      <w:r w:rsidRPr="00E4197B">
        <w:rPr>
          <w:lang w:val="es-AR"/>
        </w:rPr>
        <w:t xml:space="preserve">; el PNUD </w:t>
      </w:r>
      <w:r w:rsidR="00B43BC1" w:rsidRPr="00E4197B">
        <w:rPr>
          <w:lang w:val="es-AR"/>
        </w:rPr>
        <w:t>informó</w:t>
      </w:r>
      <w:r w:rsidRPr="00E4197B">
        <w:rPr>
          <w:lang w:val="es-AR"/>
        </w:rPr>
        <w:t xml:space="preserve"> que la disponibilidad de HFO había sido inminente</w:t>
      </w:r>
      <w:r w:rsidR="0078356E">
        <w:rPr>
          <w:lang w:val="es-AR"/>
        </w:rPr>
        <w:t>,</w:t>
      </w:r>
      <w:r w:rsidRPr="00E4197B">
        <w:rPr>
          <w:lang w:val="es-AR"/>
        </w:rPr>
        <w:t xml:space="preserve"> incluso antes de 2020, pero los problemas de la cadena de suministro y la producción</w:t>
      </w:r>
      <w:r w:rsidR="0078356E">
        <w:rPr>
          <w:lang w:val="es-AR"/>
        </w:rPr>
        <w:t>,</w:t>
      </w:r>
      <w:r w:rsidRPr="00E4197B">
        <w:rPr>
          <w:lang w:val="es-AR"/>
        </w:rPr>
        <w:t xml:space="preserve"> causados por la pandemia</w:t>
      </w:r>
      <w:r w:rsidR="0078356E">
        <w:rPr>
          <w:lang w:val="es-AR"/>
        </w:rPr>
        <w:t>,</w:t>
      </w:r>
      <w:r w:rsidRPr="00E4197B">
        <w:rPr>
          <w:lang w:val="es-AR"/>
        </w:rPr>
        <w:t xml:space="preserve"> </w:t>
      </w:r>
      <w:r w:rsidR="00B43BC1" w:rsidRPr="00E4197B">
        <w:rPr>
          <w:lang w:val="es-AR"/>
        </w:rPr>
        <w:t>dificultaron aún más la situación</w:t>
      </w:r>
      <w:r w:rsidRPr="00E4197B">
        <w:rPr>
          <w:lang w:val="es-AR"/>
        </w:rPr>
        <w:t>, especialmente para las pequeñas empresas</w:t>
      </w:r>
      <w:r w:rsidR="00DC1B1F" w:rsidRPr="00E4197B">
        <w:rPr>
          <w:lang w:val="es-AR"/>
        </w:rPr>
        <w:t xml:space="preserve">. </w:t>
      </w:r>
    </w:p>
    <w:p w14:paraId="31AEF729" w14:textId="0AE5147F" w:rsidR="00DC1B1F" w:rsidRPr="00E4197B" w:rsidRDefault="00D72CAD" w:rsidP="00DC1B1F">
      <w:pPr>
        <w:pStyle w:val="Heading1"/>
        <w:rPr>
          <w:lang w:val="es-AR"/>
        </w:rPr>
      </w:pPr>
      <w:r w:rsidRPr="00E4197B">
        <w:rPr>
          <w:lang w:val="es-AR"/>
        </w:rPr>
        <w:t xml:space="preserve">En respuesta a </w:t>
      </w:r>
      <w:r w:rsidR="00B430C9" w:rsidRPr="00E4197B">
        <w:rPr>
          <w:lang w:val="es-AR"/>
        </w:rPr>
        <w:t xml:space="preserve">los pedidos </w:t>
      </w:r>
      <w:r w:rsidRPr="00E4197B">
        <w:rPr>
          <w:lang w:val="es-AR"/>
        </w:rPr>
        <w:t xml:space="preserve">de aclaración sobre determinadas cuestiones, el PNUD explicó, en relación con la forma en que la continuación de las importaciones de HCFC-141b </w:t>
      </w:r>
      <w:r w:rsidR="00DF0981" w:rsidRPr="00E4197B">
        <w:rPr>
          <w:lang w:val="es-AR"/>
        </w:rPr>
        <w:t>en polioles</w:t>
      </w:r>
      <w:r w:rsidRPr="00E4197B">
        <w:rPr>
          <w:lang w:val="es-AR"/>
        </w:rPr>
        <w:t xml:space="preserve"> premezclados importados afectaría al consumo de esta sustancia en el país antes de la prohibición a finales de 2023, que las importaciones sólo </w:t>
      </w:r>
      <w:r w:rsidR="00052BAF" w:rsidRPr="00E4197B">
        <w:rPr>
          <w:lang w:val="es-AR"/>
        </w:rPr>
        <w:t xml:space="preserve">serían </w:t>
      </w:r>
      <w:r w:rsidRPr="00E4197B">
        <w:rPr>
          <w:lang w:val="es-AR"/>
        </w:rPr>
        <w:t xml:space="preserve">para aquellas empresas que </w:t>
      </w:r>
      <w:r w:rsidR="00052BAF" w:rsidRPr="00E4197B">
        <w:rPr>
          <w:lang w:val="es-AR"/>
        </w:rPr>
        <w:t xml:space="preserve">participan </w:t>
      </w:r>
      <w:r w:rsidRPr="00E4197B">
        <w:rPr>
          <w:lang w:val="es-AR"/>
        </w:rPr>
        <w:t xml:space="preserve">en el proyecto y </w:t>
      </w:r>
      <w:r w:rsidR="00052BAF" w:rsidRPr="00E4197B">
        <w:rPr>
          <w:lang w:val="es-AR"/>
        </w:rPr>
        <w:t xml:space="preserve">aún </w:t>
      </w:r>
      <w:r w:rsidRPr="00E4197B">
        <w:rPr>
          <w:lang w:val="es-AR"/>
        </w:rPr>
        <w:t xml:space="preserve">no </w:t>
      </w:r>
      <w:r w:rsidR="00052BAF" w:rsidRPr="00E4197B">
        <w:rPr>
          <w:lang w:val="es-AR"/>
        </w:rPr>
        <w:t xml:space="preserve">terminaron </w:t>
      </w:r>
      <w:r w:rsidRPr="00E4197B">
        <w:rPr>
          <w:lang w:val="es-AR"/>
        </w:rPr>
        <w:t>su conversión. Si bien no existe una cuota para la importación de HCFC-141b en polioles premezclados importados, ya que el Protocolo de Montreal</w:t>
      </w:r>
      <w:r w:rsidR="00052BAF" w:rsidRPr="00E4197B">
        <w:rPr>
          <w:lang w:val="es-AR"/>
        </w:rPr>
        <w:t xml:space="preserve"> no los controla</w:t>
      </w:r>
      <w:r w:rsidRPr="00E4197B">
        <w:rPr>
          <w:lang w:val="es-AR"/>
        </w:rPr>
        <w:t xml:space="preserve">, el </w:t>
      </w:r>
      <w:r w:rsidR="00322FFF" w:rsidRPr="00E4197B">
        <w:rPr>
          <w:lang w:val="es-AR"/>
        </w:rPr>
        <w:t>gobierno</w:t>
      </w:r>
      <w:r w:rsidRPr="00E4197B">
        <w:rPr>
          <w:lang w:val="es-AR"/>
        </w:rPr>
        <w:t xml:space="preserve"> se había comprometido a </w:t>
      </w:r>
      <w:r w:rsidR="00052BAF" w:rsidRPr="00E4197B">
        <w:rPr>
          <w:lang w:val="es-AR"/>
        </w:rPr>
        <w:t xml:space="preserve">supervisarlos </w:t>
      </w:r>
      <w:r w:rsidRPr="00E4197B">
        <w:rPr>
          <w:lang w:val="es-AR"/>
        </w:rPr>
        <w:t xml:space="preserve">de cerca para garantizar que </w:t>
      </w:r>
      <w:r w:rsidR="00052BAF" w:rsidRPr="00E4197B">
        <w:rPr>
          <w:lang w:val="es-AR"/>
        </w:rPr>
        <w:t>aquellos</w:t>
      </w:r>
      <w:r w:rsidR="0078356E">
        <w:rPr>
          <w:lang w:val="es-AR"/>
        </w:rPr>
        <w:t xml:space="preserve"> que</w:t>
      </w:r>
      <w:r w:rsidR="00052BAF" w:rsidRPr="00E4197B">
        <w:rPr>
          <w:lang w:val="es-AR"/>
        </w:rPr>
        <w:t xml:space="preserve"> </w:t>
      </w:r>
      <w:r w:rsidRPr="00E4197B">
        <w:rPr>
          <w:lang w:val="es-AR"/>
        </w:rPr>
        <w:t>ya habían abandonado el HCFC-141b no volvieran a utilizar</w:t>
      </w:r>
      <w:r w:rsidR="00052BAF" w:rsidRPr="00E4197B">
        <w:rPr>
          <w:lang w:val="es-AR"/>
        </w:rPr>
        <w:t>lo</w:t>
      </w:r>
      <w:r w:rsidR="00DC1B1F" w:rsidRPr="00E4197B">
        <w:rPr>
          <w:lang w:val="es-AR"/>
        </w:rPr>
        <w:t xml:space="preserve">. </w:t>
      </w:r>
    </w:p>
    <w:p w14:paraId="204C9B51" w14:textId="1FCFC1A0" w:rsidR="00DC1B1F" w:rsidRPr="00E4197B" w:rsidRDefault="00052BAF" w:rsidP="00DC1B1F">
      <w:pPr>
        <w:pStyle w:val="Heading1"/>
        <w:keepNext/>
        <w:keepLines/>
        <w:rPr>
          <w:lang w:val="es-AR"/>
        </w:rPr>
      </w:pPr>
      <w:r w:rsidRPr="00E4197B">
        <w:rPr>
          <w:lang w:val="es-AR"/>
        </w:rPr>
        <w:t xml:space="preserve">Con respecto a </w:t>
      </w:r>
      <w:r w:rsidR="00D72CAD" w:rsidRPr="00E4197B">
        <w:rPr>
          <w:lang w:val="es-AR"/>
        </w:rPr>
        <w:t>las prohibiciones de las importaciones de</w:t>
      </w:r>
      <w:r w:rsidRPr="00E4197B">
        <w:rPr>
          <w:lang w:val="es-AR"/>
        </w:rPr>
        <w:t>l</w:t>
      </w:r>
      <w:r w:rsidR="00D72CAD" w:rsidRPr="00E4197B">
        <w:rPr>
          <w:lang w:val="es-AR"/>
        </w:rPr>
        <w:t xml:space="preserve"> HCFC-141b y e</w:t>
      </w:r>
      <w:r w:rsidR="0078356E">
        <w:rPr>
          <w:lang w:val="es-AR"/>
        </w:rPr>
        <w:t>l</w:t>
      </w:r>
      <w:r w:rsidR="00D72CAD" w:rsidRPr="00E4197B">
        <w:rPr>
          <w:lang w:val="es-AR"/>
        </w:rPr>
        <w:t xml:space="preserve"> HCFC 141b en polioles premezclados importados, el PNUD señaló que el </w:t>
      </w:r>
      <w:r w:rsidR="00322FFF" w:rsidRPr="00E4197B">
        <w:rPr>
          <w:lang w:val="es-AR"/>
        </w:rPr>
        <w:t>gobierno</w:t>
      </w:r>
      <w:r w:rsidR="00D72CAD" w:rsidRPr="00E4197B">
        <w:rPr>
          <w:lang w:val="es-AR"/>
        </w:rPr>
        <w:t xml:space="preserve"> se había comprometido </w:t>
      </w:r>
      <w:r w:rsidRPr="00E4197B">
        <w:rPr>
          <w:lang w:val="es-AR"/>
        </w:rPr>
        <w:t xml:space="preserve">a aplicar la </w:t>
      </w:r>
      <w:r w:rsidR="00D72CAD" w:rsidRPr="00E4197B">
        <w:rPr>
          <w:lang w:val="es-AR"/>
        </w:rPr>
        <w:t>prohibición de las importaciones de</w:t>
      </w:r>
      <w:r w:rsidRPr="00E4197B">
        <w:rPr>
          <w:lang w:val="es-AR"/>
        </w:rPr>
        <w:t>l</w:t>
      </w:r>
      <w:r w:rsidR="00D72CAD" w:rsidRPr="00E4197B">
        <w:rPr>
          <w:lang w:val="es-AR"/>
        </w:rPr>
        <w:t xml:space="preserve"> HCFC-141b puro </w:t>
      </w:r>
      <w:r w:rsidRPr="00E4197B">
        <w:rPr>
          <w:lang w:val="es-AR"/>
        </w:rPr>
        <w:t xml:space="preserve">para </w:t>
      </w:r>
      <w:r w:rsidR="00D72CAD" w:rsidRPr="00E4197B">
        <w:rPr>
          <w:lang w:val="es-AR"/>
        </w:rPr>
        <w:t xml:space="preserve">el 1 de enero de 2023, y </w:t>
      </w:r>
      <w:r w:rsidRPr="00E4197B">
        <w:rPr>
          <w:lang w:val="es-AR"/>
        </w:rPr>
        <w:t xml:space="preserve">las del </w:t>
      </w:r>
      <w:r w:rsidR="00D72CAD" w:rsidRPr="00E4197B">
        <w:rPr>
          <w:lang w:val="es-AR"/>
        </w:rPr>
        <w:t>HCFC 141b en polioles premezclados importados se</w:t>
      </w:r>
      <w:r w:rsidRPr="00E4197B">
        <w:rPr>
          <w:lang w:val="es-AR"/>
        </w:rPr>
        <w:t xml:space="preserve"> pondría en </w:t>
      </w:r>
      <w:r w:rsidR="0078356E">
        <w:rPr>
          <w:lang w:val="es-AR"/>
        </w:rPr>
        <w:t xml:space="preserve">vigor </w:t>
      </w:r>
      <w:r w:rsidR="00D72CAD" w:rsidRPr="00E4197B">
        <w:rPr>
          <w:lang w:val="es-AR"/>
        </w:rPr>
        <w:t>el 1 de enero de 2024</w:t>
      </w:r>
      <w:r w:rsidR="00DC1B1F" w:rsidRPr="00E4197B">
        <w:rPr>
          <w:lang w:val="es-AR"/>
        </w:rPr>
        <w:t>.</w:t>
      </w:r>
    </w:p>
    <w:p w14:paraId="35EF277A" w14:textId="3ADD77E8" w:rsidR="00DC1B1F" w:rsidRPr="00E4197B" w:rsidRDefault="00052BAF" w:rsidP="00DC1B1F">
      <w:pPr>
        <w:pStyle w:val="Heading1"/>
        <w:rPr>
          <w:lang w:val="es-AR"/>
        </w:rPr>
      </w:pPr>
      <w:r w:rsidRPr="00E4197B">
        <w:rPr>
          <w:lang w:val="es-AR"/>
        </w:rPr>
        <w:t>Asimismo</w:t>
      </w:r>
      <w:r w:rsidR="0078356E">
        <w:rPr>
          <w:lang w:val="es-AR"/>
        </w:rPr>
        <w:t>,</w:t>
      </w:r>
      <w:r w:rsidRPr="00E4197B">
        <w:rPr>
          <w:lang w:val="es-AR"/>
        </w:rPr>
        <w:t xml:space="preserve"> e</w:t>
      </w:r>
      <w:r w:rsidR="00D72CAD" w:rsidRPr="00E4197B">
        <w:rPr>
          <w:lang w:val="es-AR"/>
        </w:rPr>
        <w:t>l PNUD confirmó que en la 92ª reunión se devolverá</w:t>
      </w:r>
      <w:r w:rsidRPr="00E4197B">
        <w:rPr>
          <w:lang w:val="es-AR"/>
        </w:rPr>
        <w:t xml:space="preserve"> un</w:t>
      </w:r>
      <w:r w:rsidR="00B07CBB" w:rsidRPr="00E4197B">
        <w:rPr>
          <w:lang w:val="es-AR"/>
        </w:rPr>
        <w:t xml:space="preserve"> monto de </w:t>
      </w:r>
      <w:r w:rsidR="00942A52" w:rsidRPr="00E4197B">
        <w:rPr>
          <w:lang w:val="es-AR"/>
        </w:rPr>
        <w:t>6 665</w:t>
      </w:r>
      <w:r w:rsidR="00D72CAD" w:rsidRPr="00E4197B">
        <w:rPr>
          <w:lang w:val="es-AR"/>
        </w:rPr>
        <w:t xml:space="preserve"> </w:t>
      </w:r>
      <w:r w:rsidR="00942A52" w:rsidRPr="00E4197B">
        <w:rPr>
          <w:lang w:val="es-AR"/>
        </w:rPr>
        <w:t>$EUA</w:t>
      </w:r>
      <w:r w:rsidR="00D72CAD" w:rsidRPr="00E4197B">
        <w:rPr>
          <w:lang w:val="es-AR"/>
        </w:rPr>
        <w:t xml:space="preserve"> </w:t>
      </w:r>
      <w:r w:rsidR="0078356E">
        <w:rPr>
          <w:lang w:val="es-AR"/>
        </w:rPr>
        <w:t xml:space="preserve">proveniente </w:t>
      </w:r>
      <w:r w:rsidR="00D72CAD" w:rsidRPr="00E4197B">
        <w:rPr>
          <w:lang w:val="es-AR"/>
        </w:rPr>
        <w:t xml:space="preserve">de las cuatro empresas que se </w:t>
      </w:r>
      <w:r w:rsidRPr="00E4197B">
        <w:rPr>
          <w:lang w:val="es-AR"/>
        </w:rPr>
        <w:t xml:space="preserve">retiraron </w:t>
      </w:r>
      <w:r w:rsidR="00D72CAD" w:rsidRPr="00E4197B">
        <w:rPr>
          <w:lang w:val="es-AR"/>
        </w:rPr>
        <w:t xml:space="preserve">del proyecto. Se tratará únicamente de los saldos de los </w:t>
      </w:r>
      <w:r w:rsidRPr="00E4197B">
        <w:rPr>
          <w:lang w:val="es-AR"/>
        </w:rPr>
        <w:t>gastos adicionales de explotación</w:t>
      </w:r>
      <w:r w:rsidR="00D72CAD" w:rsidRPr="00E4197B">
        <w:rPr>
          <w:lang w:val="es-AR"/>
        </w:rPr>
        <w:t xml:space="preserve"> de esas empresas</w:t>
      </w:r>
      <w:r w:rsidR="00DC1B1F" w:rsidRPr="00E4197B">
        <w:rPr>
          <w:lang w:val="es-AR"/>
        </w:rPr>
        <w:t xml:space="preserve">.  </w:t>
      </w:r>
    </w:p>
    <w:p w14:paraId="32CA3DE0" w14:textId="5D4DC749" w:rsidR="00DC1B1F" w:rsidRPr="00E4197B" w:rsidRDefault="00B41D62" w:rsidP="00DC1B1F">
      <w:pPr>
        <w:pStyle w:val="Heading1"/>
        <w:rPr>
          <w:lang w:val="es-AR"/>
        </w:rPr>
      </w:pPr>
      <w:r w:rsidRPr="00E4197B">
        <w:rPr>
          <w:lang w:val="es-AR"/>
        </w:rPr>
        <w:t>La Secretaría señaló que</w:t>
      </w:r>
      <w:r w:rsidR="0078356E">
        <w:rPr>
          <w:lang w:val="es-AR"/>
        </w:rPr>
        <w:t>,</w:t>
      </w:r>
      <w:r w:rsidRPr="00E4197B">
        <w:rPr>
          <w:lang w:val="es-AR"/>
        </w:rPr>
        <w:t xml:space="preserve"> en la 87ª reunión, al acordar la prórroga de la etapa II del </w:t>
      </w:r>
      <w:r w:rsidR="00052BAF" w:rsidRPr="00E4197B">
        <w:rPr>
          <w:lang w:val="es-AR"/>
        </w:rPr>
        <w:t>plan de gestión de eliminación de los HCFC</w:t>
      </w:r>
      <w:r w:rsidRPr="00E4197B">
        <w:rPr>
          <w:lang w:val="es-AR"/>
        </w:rPr>
        <w:t xml:space="preserve"> para Uruguay hasta el 31 de diciembre de 2022, el Comité Ejecutivo mencionó </w:t>
      </w:r>
      <w:r w:rsidRPr="00E4197B">
        <w:rPr>
          <w:lang w:val="es-AR"/>
        </w:rPr>
        <w:lastRenderedPageBreak/>
        <w:t xml:space="preserve">que no se solicitaría una nueva prórroga </w:t>
      </w:r>
      <w:r w:rsidR="00052BAF" w:rsidRPr="00E4197B">
        <w:rPr>
          <w:lang w:val="es-AR"/>
        </w:rPr>
        <w:t>para</w:t>
      </w:r>
      <w:r w:rsidRPr="00E4197B">
        <w:rPr>
          <w:lang w:val="es-AR"/>
        </w:rPr>
        <w:t xml:space="preserve"> la ejecución del proyecto.  En las </w:t>
      </w:r>
      <w:r w:rsidR="00052BAF" w:rsidRPr="00E4197B">
        <w:rPr>
          <w:lang w:val="es-AR"/>
        </w:rPr>
        <w:t xml:space="preserve">deliberaciones </w:t>
      </w:r>
      <w:r w:rsidRPr="00E4197B">
        <w:rPr>
          <w:lang w:val="es-AR"/>
        </w:rPr>
        <w:t xml:space="preserve">con el </w:t>
      </w:r>
      <w:r w:rsidR="00322FFF" w:rsidRPr="00E4197B">
        <w:rPr>
          <w:lang w:val="es-AR"/>
        </w:rPr>
        <w:t>gobierno</w:t>
      </w:r>
      <w:r w:rsidRPr="00E4197B">
        <w:rPr>
          <w:lang w:val="es-AR"/>
        </w:rPr>
        <w:t xml:space="preserve"> de Uruguay, el PNUD apreció el compromiso </w:t>
      </w:r>
      <w:r w:rsidR="00052BAF" w:rsidRPr="00E4197B">
        <w:rPr>
          <w:lang w:val="es-AR"/>
        </w:rPr>
        <w:t xml:space="preserve">constante </w:t>
      </w:r>
      <w:r w:rsidRPr="00E4197B">
        <w:rPr>
          <w:lang w:val="es-AR"/>
        </w:rPr>
        <w:t xml:space="preserve">del país para garantizar que estas empresas </w:t>
      </w:r>
      <w:r w:rsidR="00052BAF" w:rsidRPr="00E4197B">
        <w:rPr>
          <w:lang w:val="es-AR"/>
        </w:rPr>
        <w:t xml:space="preserve">terminen de convertirse </w:t>
      </w:r>
      <w:r w:rsidRPr="00E4197B">
        <w:rPr>
          <w:lang w:val="es-AR"/>
        </w:rPr>
        <w:t xml:space="preserve">y solicitó que esto se tenga en cuenta al </w:t>
      </w:r>
      <w:r w:rsidR="00052BAF" w:rsidRPr="00E4197B">
        <w:rPr>
          <w:lang w:val="es-AR"/>
        </w:rPr>
        <w:t xml:space="preserve">examinar </w:t>
      </w:r>
      <w:r w:rsidRPr="00E4197B">
        <w:rPr>
          <w:lang w:val="es-AR"/>
        </w:rPr>
        <w:t xml:space="preserve">la solicitud de </w:t>
      </w:r>
      <w:r w:rsidR="00052BAF" w:rsidRPr="00E4197B">
        <w:rPr>
          <w:lang w:val="es-AR"/>
        </w:rPr>
        <w:t xml:space="preserve">otra </w:t>
      </w:r>
      <w:r w:rsidRPr="00E4197B">
        <w:rPr>
          <w:lang w:val="es-AR"/>
        </w:rPr>
        <w:t>prórroga</w:t>
      </w:r>
      <w:r w:rsidR="00DC1B1F" w:rsidRPr="00E4197B">
        <w:rPr>
          <w:lang w:val="es-AR"/>
        </w:rPr>
        <w:t xml:space="preserve">. </w:t>
      </w:r>
    </w:p>
    <w:p w14:paraId="13B489F4" w14:textId="3248A7AA" w:rsidR="00DC1B1F" w:rsidRPr="00E4197B" w:rsidRDefault="00B41D62" w:rsidP="00DC1B1F">
      <w:pPr>
        <w:pStyle w:val="Heading1"/>
        <w:rPr>
          <w:lang w:val="es-AR"/>
        </w:rPr>
      </w:pPr>
      <w:r w:rsidRPr="00E4197B">
        <w:rPr>
          <w:lang w:val="es-AR"/>
        </w:rPr>
        <w:t xml:space="preserve">El PNUD también se comprometió a seguir trabajando con los proveedores para garantizar la sostenibilidad de las conversiones y la disponibilidad de alternativas. </w:t>
      </w:r>
      <w:r w:rsidR="00215CE4" w:rsidRPr="00E4197B">
        <w:rPr>
          <w:lang w:val="es-AR"/>
        </w:rPr>
        <w:t>Además, e</w:t>
      </w:r>
      <w:r w:rsidRPr="00E4197B">
        <w:rPr>
          <w:lang w:val="es-AR"/>
        </w:rPr>
        <w:t>l PNUD explicó que</w:t>
      </w:r>
      <w:r w:rsidR="00E01CA6">
        <w:rPr>
          <w:lang w:val="es-AR"/>
        </w:rPr>
        <w:t>,</w:t>
      </w:r>
      <w:r w:rsidRPr="00E4197B">
        <w:rPr>
          <w:lang w:val="es-AR"/>
        </w:rPr>
        <w:t xml:space="preserve"> si los sistemas de</w:t>
      </w:r>
      <w:r w:rsidR="00A372E2" w:rsidRPr="00E4197B">
        <w:rPr>
          <w:lang w:val="es-AR"/>
        </w:rPr>
        <w:t xml:space="preserve"> poliuretano </w:t>
      </w:r>
      <w:r w:rsidR="00215CE4" w:rsidRPr="00E4197B">
        <w:rPr>
          <w:lang w:val="es-AR"/>
        </w:rPr>
        <w:t xml:space="preserve">con </w:t>
      </w:r>
      <w:r w:rsidRPr="00E4197B">
        <w:rPr>
          <w:lang w:val="es-AR"/>
        </w:rPr>
        <w:t xml:space="preserve">HFO no funcionan </w:t>
      </w:r>
      <w:r w:rsidR="00215CE4" w:rsidRPr="00E4197B">
        <w:rPr>
          <w:lang w:val="es-AR"/>
        </w:rPr>
        <w:t>después de</w:t>
      </w:r>
      <w:r w:rsidRPr="00E4197B">
        <w:rPr>
          <w:lang w:val="es-AR"/>
        </w:rPr>
        <w:t xml:space="preserve">l periodo de pruebas o no están disponibles a tiempo para la prohibición, los principales proveedores del país trabajarán con </w:t>
      </w:r>
      <w:r w:rsidR="00A372E2" w:rsidRPr="00E4197B">
        <w:rPr>
          <w:lang w:val="es-AR"/>
        </w:rPr>
        <w:t>proveedores de sistemas</w:t>
      </w:r>
      <w:r w:rsidRPr="00E4197B">
        <w:rPr>
          <w:lang w:val="es-AR"/>
        </w:rPr>
        <w:t xml:space="preserve"> internacionales que ya disponían de otras alternativas, como los sistemas basados en agua</w:t>
      </w:r>
      <w:r w:rsidR="00DC1B1F" w:rsidRPr="00E4197B">
        <w:rPr>
          <w:lang w:val="es-AR"/>
        </w:rPr>
        <w:t>.</w:t>
      </w:r>
    </w:p>
    <w:p w14:paraId="101D0560" w14:textId="46E501C7" w:rsidR="00DC1B1F" w:rsidRPr="00E4197B" w:rsidRDefault="00215CE4" w:rsidP="00DC1B1F">
      <w:pPr>
        <w:pStyle w:val="Heading1"/>
        <w:rPr>
          <w:lang w:val="es-AR"/>
        </w:rPr>
      </w:pPr>
      <w:r w:rsidRPr="00E4197B">
        <w:rPr>
          <w:lang w:val="es-AR"/>
        </w:rPr>
        <w:t xml:space="preserve">En función de la </w:t>
      </w:r>
      <w:r w:rsidR="00B41D62" w:rsidRPr="00E4197B">
        <w:rPr>
          <w:lang w:val="es-AR"/>
        </w:rPr>
        <w:t xml:space="preserve">información proporcionada por el PNUD, la Secretaría considera apropiado dejar que el </w:t>
      </w:r>
      <w:r w:rsidR="00322FFF" w:rsidRPr="00E4197B">
        <w:rPr>
          <w:lang w:val="es-AR"/>
        </w:rPr>
        <w:t>gobierno</w:t>
      </w:r>
      <w:r w:rsidR="00B41D62" w:rsidRPr="00E4197B">
        <w:rPr>
          <w:lang w:val="es-AR"/>
        </w:rPr>
        <w:t xml:space="preserve"> y el PNUD continúen </w:t>
      </w:r>
      <w:r w:rsidRPr="00E4197B">
        <w:rPr>
          <w:lang w:val="es-AR"/>
        </w:rPr>
        <w:t xml:space="preserve">con </w:t>
      </w:r>
      <w:r w:rsidR="00B41D62" w:rsidRPr="00E4197B">
        <w:rPr>
          <w:lang w:val="es-AR"/>
        </w:rPr>
        <w:t>la ejecución hasta diciembre de 2023, e informar</w:t>
      </w:r>
      <w:r w:rsidR="00E01CA6">
        <w:rPr>
          <w:lang w:val="es-AR"/>
        </w:rPr>
        <w:t>,</w:t>
      </w:r>
      <w:r w:rsidR="00B41D62" w:rsidRPr="00E4197B">
        <w:rPr>
          <w:lang w:val="es-AR"/>
        </w:rPr>
        <w:t xml:space="preserve"> en la 93ª</w:t>
      </w:r>
      <w:r w:rsidR="003B54AF">
        <w:rPr>
          <w:lang w:val="es-AR"/>
        </w:rPr>
        <w:t> </w:t>
      </w:r>
      <w:r w:rsidR="00B41D62" w:rsidRPr="00E4197B">
        <w:rPr>
          <w:lang w:val="es-AR"/>
        </w:rPr>
        <w:t>reunión</w:t>
      </w:r>
      <w:r w:rsidR="00E01CA6">
        <w:rPr>
          <w:lang w:val="es-AR"/>
        </w:rPr>
        <w:t>,</w:t>
      </w:r>
      <w:r w:rsidR="00B41D62" w:rsidRPr="00E4197B">
        <w:rPr>
          <w:lang w:val="es-AR"/>
        </w:rPr>
        <w:t xml:space="preserve"> sobre el </w:t>
      </w:r>
      <w:r w:rsidRPr="00E4197B">
        <w:rPr>
          <w:lang w:val="es-AR"/>
        </w:rPr>
        <w:t xml:space="preserve">avance </w:t>
      </w:r>
      <w:r w:rsidR="00B41D62" w:rsidRPr="00E4197B">
        <w:rPr>
          <w:lang w:val="es-AR"/>
        </w:rPr>
        <w:t>de esas conversiones</w:t>
      </w:r>
      <w:r w:rsidR="00DC1B1F" w:rsidRPr="00E4197B">
        <w:rPr>
          <w:lang w:val="es-AR"/>
        </w:rPr>
        <w:t xml:space="preserve">. </w:t>
      </w:r>
    </w:p>
    <w:p w14:paraId="4463DC09" w14:textId="672CA4E3" w:rsidR="00DC1B1F" w:rsidRPr="00E4197B" w:rsidRDefault="00DC1B1F" w:rsidP="00DC1B1F">
      <w:pPr>
        <w:pStyle w:val="StyleBold"/>
        <w:rPr>
          <w:lang w:val="es-AR"/>
        </w:rPr>
      </w:pPr>
      <w:r w:rsidRPr="00E4197B">
        <w:rPr>
          <w:lang w:val="es-AR"/>
        </w:rPr>
        <w:t>R</w:t>
      </w:r>
      <w:r w:rsidR="00063A20" w:rsidRPr="00E4197B">
        <w:rPr>
          <w:lang w:val="es-AR"/>
        </w:rPr>
        <w:t>ecomendación</w:t>
      </w:r>
    </w:p>
    <w:p w14:paraId="45FD2CE5" w14:textId="6710099A" w:rsidR="00DC1B1F" w:rsidRPr="00E4197B" w:rsidRDefault="00063A20" w:rsidP="00DC1B1F">
      <w:pPr>
        <w:numPr>
          <w:ilvl w:val="0"/>
          <w:numId w:val="1"/>
        </w:numPr>
        <w:tabs>
          <w:tab w:val="clear" w:pos="0"/>
          <w:tab w:val="num" w:pos="710"/>
        </w:tabs>
        <w:spacing w:after="240"/>
        <w:outlineLvl w:val="0"/>
        <w:rPr>
          <w:lang w:val="es-AR"/>
        </w:rPr>
      </w:pPr>
      <w:r w:rsidRPr="00E4197B">
        <w:rPr>
          <w:lang w:val="es-AR"/>
        </w:rPr>
        <w:t>El Comité Ejecutivo podría querer</w:t>
      </w:r>
      <w:r w:rsidR="00DC1B1F" w:rsidRPr="00E4197B">
        <w:rPr>
          <w:lang w:val="es-AR"/>
        </w:rPr>
        <w:t>:</w:t>
      </w:r>
    </w:p>
    <w:p w14:paraId="1CB02F0D" w14:textId="452FC512" w:rsidR="00DC1B1F" w:rsidRPr="00E4197B" w:rsidRDefault="00B41D62" w:rsidP="00DC1B1F">
      <w:pPr>
        <w:pStyle w:val="Heading2"/>
        <w:rPr>
          <w:lang w:val="es-AR"/>
        </w:rPr>
      </w:pPr>
      <w:r w:rsidRPr="00E4197B">
        <w:rPr>
          <w:lang w:val="es-AR"/>
        </w:rPr>
        <w:t xml:space="preserve">Tomar nota del informe sobre </w:t>
      </w:r>
      <w:r w:rsidR="00215CE4" w:rsidRPr="00E4197B">
        <w:rPr>
          <w:lang w:val="es-AR"/>
        </w:rPr>
        <w:t xml:space="preserve">la marcha de las actividades relativas a </w:t>
      </w:r>
      <w:r w:rsidRPr="00E4197B">
        <w:rPr>
          <w:lang w:val="es-AR"/>
        </w:rPr>
        <w:t xml:space="preserve">la ejecución de la conversión de </w:t>
      </w:r>
      <w:r w:rsidR="00F92F82" w:rsidRPr="00E4197B">
        <w:rPr>
          <w:lang w:val="es-AR"/>
        </w:rPr>
        <w:t>empresas de espumas</w:t>
      </w:r>
      <w:r w:rsidRPr="00E4197B">
        <w:rPr>
          <w:lang w:val="es-AR"/>
        </w:rPr>
        <w:t xml:space="preserve">, la disponibilidad de sistemas de poliuretano </w:t>
      </w:r>
      <w:r w:rsidR="0078494E" w:rsidRPr="00E4197B">
        <w:rPr>
          <w:lang w:val="es-AR"/>
        </w:rPr>
        <w:t xml:space="preserve">que utilizan </w:t>
      </w:r>
      <w:proofErr w:type="spellStart"/>
      <w:r w:rsidRPr="00E4197B">
        <w:rPr>
          <w:lang w:val="es-AR"/>
        </w:rPr>
        <w:t>hidrofluoroolefinas</w:t>
      </w:r>
      <w:proofErr w:type="spellEnd"/>
      <w:r w:rsidRPr="00E4197B">
        <w:rPr>
          <w:lang w:val="es-AR"/>
        </w:rPr>
        <w:t xml:space="preserve"> y sus componentes asociados</w:t>
      </w:r>
      <w:r w:rsidR="00215CE4" w:rsidRPr="00E4197B">
        <w:rPr>
          <w:lang w:val="es-AR"/>
        </w:rPr>
        <w:t>,</w:t>
      </w:r>
      <w:r w:rsidRPr="00E4197B">
        <w:rPr>
          <w:lang w:val="es-AR"/>
        </w:rPr>
        <w:t xml:space="preserve"> financiados en el marco de la etapa II del </w:t>
      </w:r>
      <w:r w:rsidR="00561336" w:rsidRPr="00E4197B">
        <w:rPr>
          <w:lang w:val="es-AR"/>
        </w:rPr>
        <w:t>plan de gestión de eliminación</w:t>
      </w:r>
      <w:r w:rsidRPr="00E4197B">
        <w:rPr>
          <w:lang w:val="es-AR"/>
        </w:rPr>
        <w:t xml:space="preserve"> de los HCFC para Uruguay</w:t>
      </w:r>
      <w:r w:rsidR="00E01CA6">
        <w:rPr>
          <w:lang w:val="es-AR"/>
        </w:rPr>
        <w:t>,</w:t>
      </w:r>
      <w:r w:rsidRPr="00E4197B">
        <w:rPr>
          <w:lang w:val="es-AR"/>
        </w:rPr>
        <w:t xml:space="preserve"> y la solicitud de una prórroga adicional de la fecha de finalización de la etapa II, presentada por el PNUD, y que figura en el documento UNEP/</w:t>
      </w:r>
      <w:proofErr w:type="spellStart"/>
      <w:r w:rsidRPr="00E4197B">
        <w:rPr>
          <w:lang w:val="es-AR"/>
        </w:rPr>
        <w:t>OzL.Pro</w:t>
      </w:r>
      <w:proofErr w:type="spellEnd"/>
      <w:r w:rsidRPr="00E4197B">
        <w:rPr>
          <w:lang w:val="es-AR"/>
        </w:rPr>
        <w:t>/</w:t>
      </w:r>
      <w:proofErr w:type="spellStart"/>
      <w:r w:rsidRPr="00E4197B">
        <w:rPr>
          <w:lang w:val="es-AR"/>
        </w:rPr>
        <w:t>ExCom</w:t>
      </w:r>
      <w:proofErr w:type="spellEnd"/>
      <w:r w:rsidRPr="00E4197B">
        <w:rPr>
          <w:lang w:val="es-AR"/>
        </w:rPr>
        <w:t>/91/18</w:t>
      </w:r>
      <w:r w:rsidR="00DC1B1F" w:rsidRPr="00E4197B">
        <w:rPr>
          <w:lang w:val="es-AR"/>
        </w:rPr>
        <w:t xml:space="preserve">; </w:t>
      </w:r>
    </w:p>
    <w:p w14:paraId="2E09C1BE" w14:textId="54A810DD" w:rsidR="00DC1B1F" w:rsidRPr="00E4197B" w:rsidRDefault="00B41D62" w:rsidP="00DC1B1F">
      <w:pPr>
        <w:pStyle w:val="Heading2"/>
        <w:rPr>
          <w:lang w:val="es-AR"/>
        </w:rPr>
      </w:pPr>
      <w:r w:rsidRPr="00E4197B">
        <w:rPr>
          <w:lang w:val="es-AR"/>
        </w:rPr>
        <w:t xml:space="preserve">Aprobar, con carácter excepcional, la nueva prórroga de la fecha de finalización de la etapa II </w:t>
      </w:r>
      <w:r w:rsidR="00B07CBB" w:rsidRPr="00E4197B">
        <w:rPr>
          <w:lang w:val="es-AR"/>
        </w:rPr>
        <w:t>del plan de gestión de eliminación de los HCFC</w:t>
      </w:r>
      <w:r w:rsidRPr="00E4197B">
        <w:rPr>
          <w:lang w:val="es-AR"/>
        </w:rPr>
        <w:t xml:space="preserve"> para Uruguay hasta el 31 de diciembre de 2023, dado el retraso en la finalización de las conversiones de las </w:t>
      </w:r>
      <w:r w:rsidR="00F92F82" w:rsidRPr="00E4197B">
        <w:rPr>
          <w:lang w:val="es-AR"/>
        </w:rPr>
        <w:t>empresas de espumas</w:t>
      </w:r>
      <w:r w:rsidRPr="00E4197B">
        <w:rPr>
          <w:lang w:val="es-AR"/>
        </w:rPr>
        <w:t xml:space="preserve"> restantes</w:t>
      </w:r>
      <w:r w:rsidR="00E01CA6">
        <w:rPr>
          <w:lang w:val="es-AR"/>
        </w:rPr>
        <w:t>,</w:t>
      </w:r>
      <w:r w:rsidRPr="00E4197B">
        <w:rPr>
          <w:lang w:val="es-AR"/>
        </w:rPr>
        <w:t xml:space="preserve"> debido a la </w:t>
      </w:r>
      <w:r w:rsidR="00215CE4" w:rsidRPr="00E4197B">
        <w:rPr>
          <w:lang w:val="es-AR"/>
        </w:rPr>
        <w:t xml:space="preserve">falta de </w:t>
      </w:r>
      <w:r w:rsidRPr="00E4197B">
        <w:rPr>
          <w:lang w:val="es-AR"/>
        </w:rPr>
        <w:t>disponibilidad de la alternativa y a las interrupciones de la cadena de suministro</w:t>
      </w:r>
      <w:r w:rsidR="00215CE4" w:rsidRPr="00E4197B">
        <w:rPr>
          <w:lang w:val="es-AR"/>
        </w:rPr>
        <w:t>s</w:t>
      </w:r>
      <w:r w:rsidR="00DC1B1F" w:rsidRPr="00E4197B">
        <w:rPr>
          <w:lang w:val="es-AR"/>
        </w:rPr>
        <w:t xml:space="preserve">; </w:t>
      </w:r>
    </w:p>
    <w:p w14:paraId="475A5C75" w14:textId="0319D345" w:rsidR="00DC1B1F" w:rsidRPr="00E4197B" w:rsidRDefault="00B41D62" w:rsidP="00DC1B1F">
      <w:pPr>
        <w:pStyle w:val="Heading2"/>
        <w:rPr>
          <w:lang w:val="es-AR"/>
        </w:rPr>
      </w:pPr>
      <w:r w:rsidRPr="00E4197B">
        <w:rPr>
          <w:lang w:val="es-AR"/>
        </w:rPr>
        <w:t xml:space="preserve">Tomar nota de que la prohibición de las importaciones de HCFC-141b puro se aplicará a partir del 1 de enero de 2023, y que la prohibición del HCFC-141b </w:t>
      </w:r>
      <w:r w:rsidR="00215CE4" w:rsidRPr="00E4197B">
        <w:rPr>
          <w:lang w:val="es-AR"/>
        </w:rPr>
        <w:t>en polioles premezclados importados</w:t>
      </w:r>
      <w:r w:rsidRPr="00E4197B">
        <w:rPr>
          <w:lang w:val="es-AR"/>
        </w:rPr>
        <w:t xml:space="preserve"> </w:t>
      </w:r>
      <w:r w:rsidR="00215CE4" w:rsidRPr="00E4197B">
        <w:rPr>
          <w:lang w:val="es-AR"/>
        </w:rPr>
        <w:t>entrará en vig</w:t>
      </w:r>
      <w:r w:rsidR="00E01CA6">
        <w:rPr>
          <w:lang w:val="es-AR"/>
        </w:rPr>
        <w:t xml:space="preserve">or </w:t>
      </w:r>
      <w:r w:rsidRPr="00E4197B">
        <w:rPr>
          <w:lang w:val="es-AR"/>
        </w:rPr>
        <w:t>el 1 de enero de 2024</w:t>
      </w:r>
      <w:r w:rsidR="00DC1B1F" w:rsidRPr="00E4197B">
        <w:rPr>
          <w:lang w:val="es-AR"/>
        </w:rPr>
        <w:t xml:space="preserve">; </w:t>
      </w:r>
    </w:p>
    <w:p w14:paraId="7099C473" w14:textId="7E7B004B" w:rsidR="00DC1B1F" w:rsidRPr="00E4197B" w:rsidRDefault="00B41D62" w:rsidP="00DC1B1F">
      <w:pPr>
        <w:pStyle w:val="Heading2"/>
        <w:rPr>
          <w:lang w:val="es-AR"/>
        </w:rPr>
      </w:pPr>
      <w:r w:rsidRPr="00E4197B">
        <w:rPr>
          <w:lang w:val="es-AR"/>
        </w:rPr>
        <w:t xml:space="preserve">Solicitar al </w:t>
      </w:r>
      <w:r w:rsidR="00322FFF" w:rsidRPr="00E4197B">
        <w:rPr>
          <w:lang w:val="es-AR"/>
        </w:rPr>
        <w:t>gobierno</w:t>
      </w:r>
      <w:r w:rsidRPr="00E4197B">
        <w:rPr>
          <w:lang w:val="es-AR"/>
        </w:rPr>
        <w:t xml:space="preserve"> de Uruguay, a través del PNUD, que presente</w:t>
      </w:r>
      <w:r w:rsidR="00DC1B1F" w:rsidRPr="00E4197B">
        <w:rPr>
          <w:lang w:val="es-AR"/>
        </w:rPr>
        <w:t>:</w:t>
      </w:r>
    </w:p>
    <w:p w14:paraId="561268B6" w14:textId="350C652E" w:rsidR="00DC1B1F" w:rsidRPr="00E4197B" w:rsidRDefault="00E01CA6" w:rsidP="003B54AF">
      <w:pPr>
        <w:pStyle w:val="Heading3"/>
        <w:rPr>
          <w:lang w:val="es-AR"/>
        </w:rPr>
      </w:pPr>
      <w:r>
        <w:rPr>
          <w:lang w:val="es-AR"/>
        </w:rPr>
        <w:t>E</w:t>
      </w:r>
      <w:r w:rsidR="00215CE4" w:rsidRPr="00E4197B">
        <w:rPr>
          <w:lang w:val="es-AR"/>
        </w:rPr>
        <w:t>n la 93ª reunión</w:t>
      </w:r>
      <w:r w:rsidR="006418DE">
        <w:rPr>
          <w:lang w:val="es-AR"/>
        </w:rPr>
        <w:t>,</w:t>
      </w:r>
      <w:r w:rsidR="00215CE4" w:rsidRPr="00E4197B">
        <w:rPr>
          <w:lang w:val="es-AR"/>
        </w:rPr>
        <w:t xml:space="preserve"> u</w:t>
      </w:r>
      <w:r w:rsidR="00B41D62" w:rsidRPr="00E4197B">
        <w:rPr>
          <w:lang w:val="es-AR"/>
        </w:rPr>
        <w:t xml:space="preserve">n informe </w:t>
      </w:r>
      <w:r w:rsidR="00215CE4" w:rsidRPr="00E4197B">
        <w:rPr>
          <w:lang w:val="es-AR"/>
        </w:rPr>
        <w:t xml:space="preserve">sobre la marcha de actividades relativas a </w:t>
      </w:r>
      <w:r w:rsidR="00B41D62" w:rsidRPr="00E4197B">
        <w:rPr>
          <w:lang w:val="es-AR"/>
        </w:rPr>
        <w:t xml:space="preserve">la </w:t>
      </w:r>
      <w:r w:rsidR="00215CE4" w:rsidRPr="00E4197B">
        <w:rPr>
          <w:lang w:val="es-AR"/>
        </w:rPr>
        <w:t xml:space="preserve">ejecución </w:t>
      </w:r>
      <w:r w:rsidR="00B41D62" w:rsidRPr="00E4197B">
        <w:rPr>
          <w:lang w:val="es-AR"/>
        </w:rPr>
        <w:t xml:space="preserve">de la conversión de las </w:t>
      </w:r>
      <w:r w:rsidR="00F92F82" w:rsidRPr="00E4197B">
        <w:rPr>
          <w:lang w:val="es-AR"/>
        </w:rPr>
        <w:t>empresas de espumas</w:t>
      </w:r>
      <w:r w:rsidR="00B41D62" w:rsidRPr="00E4197B">
        <w:rPr>
          <w:lang w:val="es-AR"/>
        </w:rPr>
        <w:t xml:space="preserve">, la disponibilidad de </w:t>
      </w:r>
      <w:r w:rsidR="00215CE4" w:rsidRPr="00E4197B">
        <w:rPr>
          <w:lang w:val="es-AR"/>
        </w:rPr>
        <w:t>HFO/sistemas de poliuretano con HFO, y</w:t>
      </w:r>
      <w:r w:rsidR="00B41D62" w:rsidRPr="00E4197B">
        <w:rPr>
          <w:lang w:val="es-AR"/>
        </w:rPr>
        <w:t xml:space="preserve"> la situación de la legislación </w:t>
      </w:r>
      <w:r w:rsidR="00215CE4" w:rsidRPr="00E4197B">
        <w:rPr>
          <w:lang w:val="es-AR"/>
        </w:rPr>
        <w:t xml:space="preserve">sobre </w:t>
      </w:r>
      <w:r w:rsidR="00B41D62" w:rsidRPr="00E4197B">
        <w:rPr>
          <w:lang w:val="es-AR"/>
        </w:rPr>
        <w:t>la prohibición de la importación y el uso de</w:t>
      </w:r>
      <w:r w:rsidR="00215CE4" w:rsidRPr="00E4197B">
        <w:rPr>
          <w:lang w:val="es-AR"/>
        </w:rPr>
        <w:t>l</w:t>
      </w:r>
      <w:r w:rsidR="00B41D62" w:rsidRPr="00E4197B">
        <w:rPr>
          <w:lang w:val="es-AR"/>
        </w:rPr>
        <w:t xml:space="preserve"> HCFC 141b y</w:t>
      </w:r>
      <w:r w:rsidR="00215CE4" w:rsidRPr="00E4197B">
        <w:rPr>
          <w:lang w:val="es-AR"/>
        </w:rPr>
        <w:t xml:space="preserve"> el</w:t>
      </w:r>
      <w:r w:rsidR="00B41D62" w:rsidRPr="00E4197B">
        <w:rPr>
          <w:lang w:val="es-AR"/>
        </w:rPr>
        <w:t xml:space="preserve"> HCFC-141b en polioles premezclados importados</w:t>
      </w:r>
      <w:r w:rsidR="00DC1B1F" w:rsidRPr="00E4197B">
        <w:rPr>
          <w:lang w:val="es-AR"/>
        </w:rPr>
        <w:t xml:space="preserve">; </w:t>
      </w:r>
      <w:r w:rsidR="00B41D62" w:rsidRPr="00E4197B">
        <w:rPr>
          <w:lang w:val="es-AR"/>
        </w:rPr>
        <w:t>y</w:t>
      </w:r>
    </w:p>
    <w:p w14:paraId="1B47EE8D" w14:textId="6DA004F2" w:rsidR="00DC1B1F" w:rsidRPr="00E4197B" w:rsidRDefault="00B41D62" w:rsidP="003B54AF">
      <w:pPr>
        <w:pStyle w:val="Heading3"/>
        <w:rPr>
          <w:lang w:val="es-AR"/>
        </w:rPr>
      </w:pPr>
      <w:r w:rsidRPr="00E4197B">
        <w:rPr>
          <w:lang w:val="es-AR"/>
        </w:rPr>
        <w:t xml:space="preserve">Un informe </w:t>
      </w:r>
      <w:r w:rsidR="00215CE4" w:rsidRPr="00E4197B">
        <w:rPr>
          <w:lang w:val="es-AR"/>
        </w:rPr>
        <w:t xml:space="preserve">sobre la marcha de las actividades relativo a </w:t>
      </w:r>
      <w:r w:rsidRPr="00E4197B">
        <w:rPr>
          <w:lang w:val="es-AR"/>
        </w:rPr>
        <w:t>la ejecución del programa de trabajo asociado al último tramo y el informe de finalización del proyecto para la primera reunión del Comité Ejecutivo en 2024</w:t>
      </w:r>
      <w:r w:rsidR="00DC1B1F" w:rsidRPr="00E4197B">
        <w:rPr>
          <w:lang w:val="es-AR"/>
        </w:rPr>
        <w:t>.</w:t>
      </w:r>
    </w:p>
    <w:p w14:paraId="3197684C" w14:textId="3FA44249" w:rsidR="00DC1B1F" w:rsidRPr="00E4197B" w:rsidRDefault="00B41D62" w:rsidP="003B54AF">
      <w:pPr>
        <w:pStyle w:val="Style4"/>
        <w:keepNext/>
        <w:keepLines/>
        <w:ind w:hanging="720"/>
        <w:rPr>
          <w:lang w:val="es-AR"/>
        </w:rPr>
      </w:pPr>
      <w:r w:rsidRPr="00E4197B">
        <w:rPr>
          <w:lang w:val="es-AR"/>
        </w:rPr>
        <w:lastRenderedPageBreak/>
        <w:t xml:space="preserve">Informes relacionados con los proyectos de los </w:t>
      </w:r>
      <w:r w:rsidR="00DC1B1F" w:rsidRPr="00E4197B">
        <w:rPr>
          <w:lang w:val="es-AR"/>
        </w:rPr>
        <w:t xml:space="preserve">HFC </w:t>
      </w:r>
    </w:p>
    <w:p w14:paraId="35FB5760" w14:textId="037A27C1" w:rsidR="005801B1" w:rsidRPr="00E4197B" w:rsidRDefault="00DC1B1F" w:rsidP="003B54AF">
      <w:pPr>
        <w:keepNext/>
        <w:keepLines/>
        <w:ind w:left="709"/>
        <w:jc w:val="left"/>
        <w:rPr>
          <w:b/>
          <w:bCs/>
          <w:u w:val="single"/>
          <w:lang w:val="es-AR"/>
        </w:rPr>
      </w:pPr>
      <w:r w:rsidRPr="00E4197B">
        <w:rPr>
          <w:b/>
          <w:bCs/>
          <w:u w:val="single"/>
          <w:lang w:val="es-AR"/>
        </w:rPr>
        <w:t xml:space="preserve">Argentina: </w:t>
      </w:r>
      <w:r w:rsidR="005801B1" w:rsidRPr="00E4197B">
        <w:rPr>
          <w:b/>
          <w:bCs/>
          <w:u w:val="single"/>
          <w:lang w:val="es-AR"/>
        </w:rPr>
        <w:t>Control de las emisiones de</w:t>
      </w:r>
      <w:r w:rsidR="006418DE">
        <w:rPr>
          <w:b/>
          <w:bCs/>
          <w:u w:val="single"/>
          <w:lang w:val="es-AR"/>
        </w:rPr>
        <w:t>l</w:t>
      </w:r>
      <w:r w:rsidR="005801B1" w:rsidRPr="00E4197B">
        <w:rPr>
          <w:b/>
          <w:bCs/>
          <w:u w:val="single"/>
          <w:lang w:val="es-AR"/>
        </w:rPr>
        <w:t xml:space="preserve"> HFC-23 generadas por la producción de</w:t>
      </w:r>
      <w:r w:rsidR="006418DE">
        <w:rPr>
          <w:b/>
          <w:bCs/>
          <w:u w:val="single"/>
          <w:lang w:val="es-AR"/>
        </w:rPr>
        <w:t>l</w:t>
      </w:r>
      <w:r w:rsidR="005801B1" w:rsidRPr="00E4197B">
        <w:rPr>
          <w:b/>
          <w:bCs/>
          <w:u w:val="single"/>
          <w:lang w:val="es-AR"/>
        </w:rPr>
        <w:t xml:space="preserve"> HCFC-22 </w:t>
      </w:r>
      <w:r w:rsidR="005801B1" w:rsidRPr="00D7580A">
        <w:rPr>
          <w:b/>
          <w:bCs/>
          <w:lang w:val="es-AR"/>
        </w:rPr>
        <w:t>(ONUDI)</w:t>
      </w:r>
    </w:p>
    <w:p w14:paraId="1422C428" w14:textId="77777777" w:rsidR="005801B1" w:rsidRPr="00E4197B" w:rsidRDefault="005801B1" w:rsidP="003B54AF">
      <w:pPr>
        <w:keepNext/>
        <w:keepLines/>
        <w:ind w:left="709"/>
        <w:jc w:val="left"/>
        <w:rPr>
          <w:lang w:val="es-AR"/>
        </w:rPr>
      </w:pPr>
    </w:p>
    <w:p w14:paraId="58F6BD3A" w14:textId="01D1695D" w:rsidR="00DC1B1F" w:rsidRPr="00E4197B" w:rsidRDefault="00063A20" w:rsidP="00DC1B1F">
      <w:pPr>
        <w:keepNext/>
        <w:spacing w:after="240"/>
        <w:rPr>
          <w:b/>
          <w:lang w:val="es-AR"/>
        </w:rPr>
      </w:pPr>
      <w:r w:rsidRPr="00E4197B">
        <w:rPr>
          <w:b/>
          <w:lang w:val="es-AR"/>
        </w:rPr>
        <w:t>Antecedentes</w:t>
      </w:r>
    </w:p>
    <w:p w14:paraId="0CC64931" w14:textId="1AD637B0" w:rsidR="00DC1B1F" w:rsidRPr="00E4197B" w:rsidRDefault="00B41D62" w:rsidP="00DC1B1F">
      <w:pPr>
        <w:pStyle w:val="Heading1"/>
        <w:rPr>
          <w:lang w:val="es-AR"/>
        </w:rPr>
      </w:pPr>
      <w:r w:rsidRPr="00E4197B">
        <w:rPr>
          <w:lang w:val="es-AR"/>
        </w:rPr>
        <w:t>En su 87ª reunión, el Comité Ejecutivo aprobó el proyecto para el control de las emisiones de</w:t>
      </w:r>
      <w:r w:rsidR="00BC05C7">
        <w:rPr>
          <w:lang w:val="es-AR"/>
        </w:rPr>
        <w:t>l</w:t>
      </w:r>
      <w:r w:rsidRPr="00E4197B">
        <w:rPr>
          <w:lang w:val="es-AR"/>
        </w:rPr>
        <w:t xml:space="preserve"> HFC-23 generadas </w:t>
      </w:r>
      <w:r w:rsidR="005801B1" w:rsidRPr="00E4197B">
        <w:rPr>
          <w:lang w:val="es-AR"/>
        </w:rPr>
        <w:t xml:space="preserve">por </w:t>
      </w:r>
      <w:r w:rsidRPr="00E4197B">
        <w:rPr>
          <w:lang w:val="es-AR"/>
        </w:rPr>
        <w:t>la producción de</w:t>
      </w:r>
      <w:r w:rsidR="00BC05C7">
        <w:rPr>
          <w:lang w:val="es-AR"/>
        </w:rPr>
        <w:t>l</w:t>
      </w:r>
      <w:r w:rsidRPr="00E4197B">
        <w:rPr>
          <w:lang w:val="es-AR"/>
        </w:rPr>
        <w:t xml:space="preserve"> HCFC-22 en Frio Industrias Argentina (FIASA) (decisión 87/52</w:t>
      </w:r>
      <w:r w:rsidR="00274F34" w:rsidRPr="00E4197B">
        <w:rPr>
          <w:lang w:val="es-AR"/>
        </w:rPr>
        <w:t xml:space="preserve"> </w:t>
      </w:r>
      <w:r w:rsidRPr="00E4197B">
        <w:rPr>
          <w:lang w:val="es-AR"/>
        </w:rPr>
        <w:t xml:space="preserve">b)), </w:t>
      </w:r>
      <w:r w:rsidR="005801B1" w:rsidRPr="00E4197B">
        <w:rPr>
          <w:lang w:val="es-AR"/>
        </w:rPr>
        <w:t>y</w:t>
      </w:r>
      <w:r w:rsidRPr="00E4197B">
        <w:rPr>
          <w:lang w:val="es-AR"/>
        </w:rPr>
        <w:t xml:space="preserve">, en su 88ª reunión, </w:t>
      </w:r>
      <w:r w:rsidR="005801B1" w:rsidRPr="00E4197B">
        <w:rPr>
          <w:lang w:val="es-AR"/>
        </w:rPr>
        <w:t xml:space="preserve">aprobó </w:t>
      </w:r>
      <w:r w:rsidRPr="00E4197B">
        <w:rPr>
          <w:lang w:val="es-AR"/>
        </w:rPr>
        <w:t>el proyecto de Acuerdo (decisión 88/77</w:t>
      </w:r>
      <w:r w:rsidR="00274F34" w:rsidRPr="00E4197B">
        <w:rPr>
          <w:lang w:val="es-AR"/>
        </w:rPr>
        <w:t xml:space="preserve"> </w:t>
      </w:r>
      <w:r w:rsidRPr="00E4197B">
        <w:rPr>
          <w:lang w:val="es-AR"/>
        </w:rPr>
        <w:t>c)) y el plan de ejecución anual</w:t>
      </w:r>
      <w:r w:rsidR="00BC05C7">
        <w:rPr>
          <w:lang w:val="es-AR"/>
        </w:rPr>
        <w:t xml:space="preserve"> de</w:t>
      </w:r>
      <w:r w:rsidRPr="00E4197B">
        <w:rPr>
          <w:lang w:val="es-AR"/>
        </w:rPr>
        <w:t xml:space="preserve"> 2021</w:t>
      </w:r>
      <w:r w:rsidR="00BC05C7">
        <w:rPr>
          <w:lang w:val="es-AR"/>
        </w:rPr>
        <w:t>-</w:t>
      </w:r>
      <w:r w:rsidRPr="00E4197B">
        <w:rPr>
          <w:lang w:val="es-AR"/>
        </w:rPr>
        <w:t>2022 (decisiones 87/52</w:t>
      </w:r>
      <w:r w:rsidR="00274F34" w:rsidRPr="00E4197B">
        <w:rPr>
          <w:lang w:val="es-AR"/>
        </w:rPr>
        <w:t xml:space="preserve"> </w:t>
      </w:r>
      <w:r w:rsidRPr="00E4197B">
        <w:rPr>
          <w:lang w:val="es-AR"/>
        </w:rPr>
        <w:t>f) y 88/77</w:t>
      </w:r>
      <w:r w:rsidR="00274F34" w:rsidRPr="00E4197B">
        <w:rPr>
          <w:lang w:val="es-AR"/>
        </w:rPr>
        <w:t xml:space="preserve"> </w:t>
      </w:r>
      <w:r w:rsidRPr="00E4197B">
        <w:rPr>
          <w:lang w:val="es-AR"/>
        </w:rPr>
        <w:t>b))</w:t>
      </w:r>
      <w:r w:rsidR="00DC1B1F" w:rsidRPr="00E4197B">
        <w:rPr>
          <w:lang w:val="es-AR"/>
        </w:rPr>
        <w:t xml:space="preserve">. </w:t>
      </w:r>
    </w:p>
    <w:p w14:paraId="2DF29E97" w14:textId="5AEC0B4D" w:rsidR="00DC1B1F" w:rsidRPr="00E4197B" w:rsidRDefault="00B41D62" w:rsidP="00DC1B1F">
      <w:pPr>
        <w:pStyle w:val="Heading1"/>
        <w:rPr>
          <w:lang w:val="es-AR"/>
        </w:rPr>
      </w:pPr>
      <w:r w:rsidRPr="00E4197B">
        <w:rPr>
          <w:lang w:val="es-AR"/>
        </w:rPr>
        <w:t>El plan de ejecución anual</w:t>
      </w:r>
      <w:r w:rsidR="005801B1" w:rsidRPr="00E4197B">
        <w:rPr>
          <w:lang w:val="es-AR"/>
        </w:rPr>
        <w:t xml:space="preserve"> de</w:t>
      </w:r>
      <w:r w:rsidRPr="00E4197B">
        <w:rPr>
          <w:lang w:val="es-AR"/>
        </w:rPr>
        <w:t xml:space="preserve"> 2021-2022 preveía, entre otras cosas, que todo subproducto de</w:t>
      </w:r>
      <w:r w:rsidR="005801B1" w:rsidRPr="00E4197B">
        <w:rPr>
          <w:lang w:val="es-AR"/>
        </w:rPr>
        <w:t>l</w:t>
      </w:r>
      <w:r w:rsidRPr="00E4197B">
        <w:rPr>
          <w:lang w:val="es-AR"/>
        </w:rPr>
        <w:t xml:space="preserve"> HFC</w:t>
      </w:r>
      <w:r w:rsidR="0071560A">
        <w:rPr>
          <w:lang w:val="es-AR"/>
        </w:rPr>
        <w:noBreakHyphen/>
      </w:r>
      <w:r w:rsidRPr="00E4197B">
        <w:rPr>
          <w:lang w:val="es-AR"/>
        </w:rPr>
        <w:t xml:space="preserve">23 generado después del 1 de enero de 2022 y antes de </w:t>
      </w:r>
      <w:r w:rsidR="00BC05C7">
        <w:rPr>
          <w:lang w:val="es-AR"/>
        </w:rPr>
        <w:t xml:space="preserve">finalizar </w:t>
      </w:r>
      <w:r w:rsidRPr="00E4197B">
        <w:rPr>
          <w:lang w:val="es-AR"/>
        </w:rPr>
        <w:t xml:space="preserve">el reacondicionamiento del incinerador se almacenaría en el tanque criogénico </w:t>
      </w:r>
      <w:r w:rsidRPr="00E4197B">
        <w:rPr>
          <w:i/>
          <w:iCs/>
          <w:lang w:val="es-AR"/>
        </w:rPr>
        <w:t>in situ</w:t>
      </w:r>
      <w:r w:rsidRPr="00E4197B">
        <w:rPr>
          <w:lang w:val="es-AR"/>
        </w:rPr>
        <w:t xml:space="preserve"> hasta </w:t>
      </w:r>
      <w:r w:rsidR="00BC05C7">
        <w:rPr>
          <w:lang w:val="es-AR"/>
        </w:rPr>
        <w:t xml:space="preserve">alcanzar </w:t>
      </w:r>
      <w:r w:rsidRPr="00E4197B">
        <w:rPr>
          <w:lang w:val="es-AR"/>
        </w:rPr>
        <w:t>la capacidad máxima de</w:t>
      </w:r>
      <w:r w:rsidR="005801B1" w:rsidRPr="00E4197B">
        <w:rPr>
          <w:lang w:val="es-AR"/>
        </w:rPr>
        <w:t xml:space="preserve"> dicho </w:t>
      </w:r>
      <w:r w:rsidRPr="00E4197B">
        <w:rPr>
          <w:lang w:val="es-AR"/>
        </w:rPr>
        <w:t>tanque. La ONUDI señaló que</w:t>
      </w:r>
      <w:r w:rsidR="00BC05C7">
        <w:rPr>
          <w:lang w:val="es-AR"/>
        </w:rPr>
        <w:t>,</w:t>
      </w:r>
      <w:r w:rsidRPr="00E4197B">
        <w:rPr>
          <w:lang w:val="es-AR"/>
        </w:rPr>
        <w:t xml:space="preserve"> en caso de retrasos imprevistos causados por fuerza mayor, como la </w:t>
      </w:r>
      <w:r w:rsidR="003F6340" w:rsidRPr="00E4197B">
        <w:rPr>
          <w:lang w:val="es-AR"/>
        </w:rPr>
        <w:t>pandemia del COVID</w:t>
      </w:r>
      <w:r w:rsidRPr="00E4197B">
        <w:rPr>
          <w:lang w:val="es-AR"/>
        </w:rPr>
        <w:t xml:space="preserve">-19, FIASA, el </w:t>
      </w:r>
      <w:r w:rsidR="00322FFF" w:rsidRPr="00E4197B">
        <w:rPr>
          <w:lang w:val="es-AR"/>
        </w:rPr>
        <w:t>gobierno</w:t>
      </w:r>
      <w:r w:rsidRPr="00E4197B">
        <w:rPr>
          <w:lang w:val="es-AR"/>
        </w:rPr>
        <w:t xml:space="preserve"> de Argentina y la ONUDI informarían inmediatamente al Comité Ejecutivo y propondrían medidas </w:t>
      </w:r>
      <w:r w:rsidR="005801B1" w:rsidRPr="00E4197B">
        <w:rPr>
          <w:lang w:val="es-AR"/>
        </w:rPr>
        <w:t xml:space="preserve">para atenuar </w:t>
      </w:r>
      <w:r w:rsidRPr="00E4197B">
        <w:rPr>
          <w:lang w:val="es-AR"/>
        </w:rPr>
        <w:t>las emisiones de HFC-23</w:t>
      </w:r>
      <w:r w:rsidR="00DC1B1F" w:rsidRPr="00E4197B">
        <w:rPr>
          <w:lang w:val="es-AR"/>
        </w:rPr>
        <w:t>.</w:t>
      </w:r>
      <w:r w:rsidR="00DC1B1F" w:rsidRPr="00E4197B">
        <w:rPr>
          <w:rStyle w:val="FootnoteReference"/>
          <w:lang w:val="es-AR"/>
        </w:rPr>
        <w:footnoteReference w:id="25"/>
      </w:r>
    </w:p>
    <w:p w14:paraId="4FBACCC3" w14:textId="5397622A" w:rsidR="00DC1B1F" w:rsidRPr="00E4197B" w:rsidRDefault="00B41D62" w:rsidP="00DC1B1F">
      <w:pPr>
        <w:pStyle w:val="Heading1"/>
        <w:rPr>
          <w:lang w:val="es-AR"/>
        </w:rPr>
      </w:pPr>
      <w:r w:rsidRPr="00E4197B">
        <w:rPr>
          <w:lang w:val="es-AR"/>
        </w:rPr>
        <w:t>En la 90ª reunión, la ONUDI informó retrasos en la finalización de un contrato para el reacondicionamiento del incinerador; co</w:t>
      </w:r>
      <w:r w:rsidR="00BB18DB" w:rsidRPr="00E4197B">
        <w:rPr>
          <w:lang w:val="es-AR"/>
        </w:rPr>
        <w:t>n el retraso de la entrega de las piezas</w:t>
      </w:r>
      <w:r w:rsidR="00BC05C7">
        <w:rPr>
          <w:lang w:val="es-AR"/>
        </w:rPr>
        <w:t xml:space="preserve">, </w:t>
      </w:r>
      <w:r w:rsidR="00BB18DB" w:rsidRPr="00E4197B">
        <w:rPr>
          <w:lang w:val="es-AR"/>
        </w:rPr>
        <w:t>co</w:t>
      </w:r>
      <w:r w:rsidRPr="00E4197B">
        <w:rPr>
          <w:lang w:val="es-AR"/>
        </w:rPr>
        <w:t xml:space="preserve">mo resultado. El tanque de almacenamiento criogénico podría haberse utilizado para almacenar el subproducto HFC-23 mientras </w:t>
      </w:r>
      <w:r w:rsidR="00BB18DB" w:rsidRPr="00E4197B">
        <w:rPr>
          <w:lang w:val="es-AR"/>
        </w:rPr>
        <w:t xml:space="preserve">en FIASA </w:t>
      </w:r>
      <w:r w:rsidRPr="00E4197B">
        <w:rPr>
          <w:lang w:val="es-AR"/>
        </w:rPr>
        <w:t xml:space="preserve">se realizaba </w:t>
      </w:r>
      <w:r w:rsidR="00BC05C7">
        <w:rPr>
          <w:lang w:val="es-AR"/>
        </w:rPr>
        <w:t xml:space="preserve">el reacondicionamiento </w:t>
      </w:r>
      <w:r w:rsidRPr="00E4197B">
        <w:rPr>
          <w:lang w:val="es-AR"/>
        </w:rPr>
        <w:t xml:space="preserve">del incinerador; </w:t>
      </w:r>
      <w:r w:rsidR="00BC05C7">
        <w:rPr>
          <w:lang w:val="es-AR"/>
        </w:rPr>
        <w:t>no obstante</w:t>
      </w:r>
      <w:r w:rsidRPr="00E4197B">
        <w:rPr>
          <w:lang w:val="es-AR"/>
        </w:rPr>
        <w:t xml:space="preserve">, debido a la preocupación del </w:t>
      </w:r>
      <w:r w:rsidR="00322FFF" w:rsidRPr="00E4197B">
        <w:rPr>
          <w:lang w:val="es-AR"/>
        </w:rPr>
        <w:t>gobierno</w:t>
      </w:r>
      <w:r w:rsidRPr="00E4197B">
        <w:rPr>
          <w:lang w:val="es-AR"/>
        </w:rPr>
        <w:t xml:space="preserve"> de que el tanque criogénico alcanzara su capacidad máxima antes de que </w:t>
      </w:r>
      <w:r w:rsidR="00BB18DB" w:rsidRPr="00E4197B">
        <w:rPr>
          <w:lang w:val="es-AR"/>
        </w:rPr>
        <w:t>terminas</w:t>
      </w:r>
      <w:r w:rsidRPr="00E4197B">
        <w:rPr>
          <w:lang w:val="es-AR"/>
        </w:rPr>
        <w:t xml:space="preserve">e </w:t>
      </w:r>
      <w:r w:rsidR="00BC05C7">
        <w:rPr>
          <w:lang w:val="es-AR"/>
        </w:rPr>
        <w:t>dicho reacondicionamiento</w:t>
      </w:r>
      <w:r w:rsidRPr="00E4197B">
        <w:rPr>
          <w:lang w:val="es-AR"/>
        </w:rPr>
        <w:t>, FIASA no había conectado el tanque criogénico, y</w:t>
      </w:r>
      <w:r w:rsidR="00BB18DB" w:rsidRPr="00E4197B">
        <w:rPr>
          <w:lang w:val="es-AR"/>
        </w:rPr>
        <w:t xml:space="preserve">, entre enero de 2022 y marzo o abril de 2022, fecha en que el tanque volvió a conectarse, </w:t>
      </w:r>
      <w:r w:rsidRPr="00E4197B">
        <w:rPr>
          <w:lang w:val="es-AR"/>
        </w:rPr>
        <w:t xml:space="preserve">el HFC 23 había </w:t>
      </w:r>
      <w:r w:rsidR="00BC05C7">
        <w:rPr>
          <w:lang w:val="es-AR"/>
        </w:rPr>
        <w:t xml:space="preserve">sido </w:t>
      </w:r>
      <w:r w:rsidR="00BB18DB" w:rsidRPr="00E4197B">
        <w:rPr>
          <w:lang w:val="es-AR"/>
        </w:rPr>
        <w:t xml:space="preserve">expulsado </w:t>
      </w:r>
      <w:r w:rsidRPr="00E4197B">
        <w:rPr>
          <w:lang w:val="es-AR"/>
        </w:rPr>
        <w:t xml:space="preserve">a la atmósfera. En marzo de 2022, FIASA también </w:t>
      </w:r>
      <w:r w:rsidR="00BB18DB" w:rsidRPr="00E4197B">
        <w:rPr>
          <w:lang w:val="es-AR"/>
        </w:rPr>
        <w:t xml:space="preserve">dejó </w:t>
      </w:r>
      <w:r w:rsidRPr="00E4197B">
        <w:rPr>
          <w:lang w:val="es-AR"/>
        </w:rPr>
        <w:t>de producir temporalmente</w:t>
      </w:r>
      <w:r w:rsidR="00BC05C7">
        <w:rPr>
          <w:lang w:val="es-AR"/>
        </w:rPr>
        <w:t xml:space="preserve"> el</w:t>
      </w:r>
      <w:r w:rsidRPr="00E4197B">
        <w:rPr>
          <w:lang w:val="es-AR"/>
        </w:rPr>
        <w:t xml:space="preserve"> HCFC-22</w:t>
      </w:r>
      <w:r w:rsidR="00BB18DB" w:rsidRPr="00E4197B">
        <w:rPr>
          <w:lang w:val="es-AR"/>
        </w:rPr>
        <w:t>,</w:t>
      </w:r>
      <w:r w:rsidRPr="00E4197B">
        <w:rPr>
          <w:lang w:val="es-AR"/>
        </w:rPr>
        <w:t xml:space="preserve"> debido a las dificultades para adquirir materias primas, dadas las interrupciones en la cadena de suministro</w:t>
      </w:r>
      <w:r w:rsidR="00BB18DB" w:rsidRPr="00E4197B">
        <w:rPr>
          <w:lang w:val="es-AR"/>
        </w:rPr>
        <w:t>s</w:t>
      </w:r>
      <w:r w:rsidRPr="00E4197B">
        <w:rPr>
          <w:lang w:val="es-AR"/>
        </w:rPr>
        <w:t>. Se acordó que una vez que la empresa reiniciara la producción de</w:t>
      </w:r>
      <w:r w:rsidR="00BB18DB" w:rsidRPr="00E4197B">
        <w:rPr>
          <w:lang w:val="es-AR"/>
        </w:rPr>
        <w:t>l</w:t>
      </w:r>
      <w:r w:rsidRPr="00E4197B">
        <w:rPr>
          <w:lang w:val="es-AR"/>
        </w:rPr>
        <w:t xml:space="preserve"> HCFC-22, almacenaría </w:t>
      </w:r>
      <w:r w:rsidR="00BB18DB" w:rsidRPr="00E4197B">
        <w:rPr>
          <w:lang w:val="es-AR"/>
        </w:rPr>
        <w:t xml:space="preserve">en el tanque criogénico </w:t>
      </w:r>
      <w:r w:rsidRPr="00E4197B">
        <w:rPr>
          <w:lang w:val="es-AR"/>
        </w:rPr>
        <w:t>el subproducto HFC-23 generado</w:t>
      </w:r>
      <w:r w:rsidR="00BB18DB" w:rsidRPr="00E4197B">
        <w:rPr>
          <w:lang w:val="es-AR"/>
        </w:rPr>
        <w:t>,</w:t>
      </w:r>
      <w:r w:rsidRPr="00E4197B">
        <w:rPr>
          <w:lang w:val="es-AR"/>
        </w:rPr>
        <w:t xml:space="preserve"> hasta que </w:t>
      </w:r>
      <w:r w:rsidR="00BB18DB" w:rsidRPr="00E4197B">
        <w:rPr>
          <w:lang w:val="es-AR"/>
        </w:rPr>
        <w:t>terminase el reacondicionamiento del incinerador</w:t>
      </w:r>
      <w:r w:rsidRPr="00E4197B">
        <w:rPr>
          <w:lang w:val="es-AR"/>
        </w:rPr>
        <w:t xml:space="preserve"> o se alcanzara la capacidad máxima del tanque criogénico, como estaba previsto inicialmente</w:t>
      </w:r>
      <w:r w:rsidR="00DC1B1F" w:rsidRPr="00E4197B">
        <w:rPr>
          <w:lang w:val="es-AR"/>
        </w:rPr>
        <w:t>.</w:t>
      </w:r>
    </w:p>
    <w:p w14:paraId="4C4E40BC" w14:textId="520CF136" w:rsidR="00DC1B1F" w:rsidRPr="00E4197B" w:rsidRDefault="00BB18DB" w:rsidP="00DC1B1F">
      <w:pPr>
        <w:pStyle w:val="Heading1"/>
        <w:rPr>
          <w:lang w:val="es-AR"/>
        </w:rPr>
      </w:pPr>
      <w:r w:rsidRPr="00E4197B">
        <w:rPr>
          <w:lang w:val="es-AR"/>
        </w:rPr>
        <w:t>En su 90ª reunión, luego de deliberar oficiosamente</w:t>
      </w:r>
      <w:r w:rsidR="00B41D62" w:rsidRPr="00E4197B">
        <w:rPr>
          <w:lang w:val="es-AR"/>
        </w:rPr>
        <w:t xml:space="preserve"> el Comité Ejecutivo decidió solicitar a la ONUDI que presentara en la 91ª reunión una actualización de </w:t>
      </w:r>
      <w:r w:rsidRPr="00E4197B">
        <w:rPr>
          <w:lang w:val="es-AR"/>
        </w:rPr>
        <w:t xml:space="preserve">la marcha de las actividades relativas a </w:t>
      </w:r>
      <w:r w:rsidR="00B41D62" w:rsidRPr="00E4197B">
        <w:rPr>
          <w:lang w:val="es-AR"/>
        </w:rPr>
        <w:t xml:space="preserve">la ejecución del proyecto, incluidos los avances en la entrega de las piezas necesarias para </w:t>
      </w:r>
      <w:r w:rsidRPr="00E4197B">
        <w:rPr>
          <w:lang w:val="es-AR"/>
        </w:rPr>
        <w:t>el reacondicionamiento</w:t>
      </w:r>
      <w:r w:rsidR="00B41D62" w:rsidRPr="00E4197B">
        <w:rPr>
          <w:lang w:val="es-AR"/>
        </w:rPr>
        <w:t xml:space="preserve"> del incinerador, los avances en </w:t>
      </w:r>
      <w:r w:rsidRPr="00E4197B">
        <w:rPr>
          <w:lang w:val="es-AR"/>
        </w:rPr>
        <w:t>el reacondicionamiento</w:t>
      </w:r>
      <w:r w:rsidR="00B41D62" w:rsidRPr="00E4197B">
        <w:rPr>
          <w:lang w:val="es-AR"/>
        </w:rPr>
        <w:t xml:space="preserve"> del incinerador, la confirmación de que el tanque criogénico almacenaba el subproducto HFC-23 generado,</w:t>
      </w:r>
      <w:r w:rsidR="00B07CBB" w:rsidRPr="00E4197B">
        <w:rPr>
          <w:lang w:val="es-AR"/>
        </w:rPr>
        <w:t xml:space="preserve"> </w:t>
      </w:r>
      <w:r w:rsidRPr="00E4197B">
        <w:rPr>
          <w:lang w:val="es-AR"/>
        </w:rPr>
        <w:t xml:space="preserve">la cantidad del </w:t>
      </w:r>
      <w:r w:rsidR="00B41D62" w:rsidRPr="00E4197B">
        <w:rPr>
          <w:lang w:val="es-AR"/>
        </w:rPr>
        <w:t>subproducto HFC-23 almacenado y</w:t>
      </w:r>
      <w:r w:rsidR="00B07CBB" w:rsidRPr="00E4197B">
        <w:rPr>
          <w:lang w:val="es-AR"/>
        </w:rPr>
        <w:t xml:space="preserve"> la cantidad </w:t>
      </w:r>
      <w:r w:rsidRPr="00E4197B">
        <w:rPr>
          <w:lang w:val="es-AR"/>
        </w:rPr>
        <w:t xml:space="preserve">de HFC-23 </w:t>
      </w:r>
      <w:r w:rsidR="00B07CBB" w:rsidRPr="00E4197B">
        <w:rPr>
          <w:lang w:val="es-AR"/>
        </w:rPr>
        <w:t>expulsada</w:t>
      </w:r>
      <w:r w:rsidRPr="00E4197B">
        <w:rPr>
          <w:lang w:val="es-AR"/>
        </w:rPr>
        <w:t xml:space="preserve"> a la atmósfera</w:t>
      </w:r>
      <w:r w:rsidR="00B41D62" w:rsidRPr="00E4197B">
        <w:rPr>
          <w:lang w:val="es-AR"/>
        </w:rPr>
        <w:t xml:space="preserve">, en caso de que hubiera habido </w:t>
      </w:r>
      <w:r w:rsidRPr="00E4197B">
        <w:rPr>
          <w:lang w:val="es-AR"/>
        </w:rPr>
        <w:t xml:space="preserve">nuevas incidencias </w:t>
      </w:r>
      <w:r w:rsidR="00B41D62" w:rsidRPr="00E4197B">
        <w:rPr>
          <w:lang w:val="es-AR"/>
        </w:rPr>
        <w:t>(decisión 90/24).</w:t>
      </w:r>
    </w:p>
    <w:p w14:paraId="71165BB6" w14:textId="5011F875" w:rsidR="00DC1B1F" w:rsidRPr="00E4197B" w:rsidRDefault="00063A20" w:rsidP="00DC1B1F">
      <w:pPr>
        <w:spacing w:after="240"/>
        <w:rPr>
          <w:b/>
          <w:bCs/>
          <w:lang w:val="es-AR"/>
        </w:rPr>
      </w:pPr>
      <w:r w:rsidRPr="00E4197B">
        <w:rPr>
          <w:b/>
          <w:bCs/>
          <w:lang w:val="es-AR"/>
        </w:rPr>
        <w:t xml:space="preserve">Informe sobre la marcha de las actividades </w:t>
      </w:r>
      <w:r w:rsidR="00B41D62" w:rsidRPr="00E4197B">
        <w:rPr>
          <w:b/>
          <w:bCs/>
          <w:lang w:val="es-AR"/>
        </w:rPr>
        <w:t xml:space="preserve">presentado a la </w:t>
      </w:r>
      <w:r w:rsidR="00DC1B1F" w:rsidRPr="00E4197B">
        <w:rPr>
          <w:b/>
          <w:bCs/>
          <w:lang w:val="es-AR"/>
        </w:rPr>
        <w:t>91</w:t>
      </w:r>
      <w:r w:rsidR="00B41D62" w:rsidRPr="00E4197B">
        <w:rPr>
          <w:b/>
          <w:bCs/>
          <w:vertAlign w:val="superscript"/>
          <w:lang w:val="es-AR"/>
        </w:rPr>
        <w:t>a</w:t>
      </w:r>
      <w:r w:rsidR="00DC1B1F" w:rsidRPr="00E4197B">
        <w:rPr>
          <w:b/>
          <w:bCs/>
          <w:lang w:val="es-AR"/>
        </w:rPr>
        <w:t> </w:t>
      </w:r>
      <w:r w:rsidR="00B41D62" w:rsidRPr="00E4197B">
        <w:rPr>
          <w:b/>
          <w:bCs/>
          <w:lang w:val="es-AR"/>
        </w:rPr>
        <w:t>reunión</w:t>
      </w:r>
    </w:p>
    <w:p w14:paraId="01C95925" w14:textId="5ED22F78" w:rsidR="00DC1B1F" w:rsidRPr="00E4197B" w:rsidRDefault="00B41D62" w:rsidP="00DC1B1F">
      <w:pPr>
        <w:pStyle w:val="Heading1"/>
        <w:rPr>
          <w:lang w:val="es-AR"/>
        </w:rPr>
      </w:pPr>
      <w:r w:rsidRPr="00E4197B">
        <w:rPr>
          <w:lang w:val="es-AR"/>
        </w:rPr>
        <w:t xml:space="preserve">De acuerdo con la decisión 90/24, el </w:t>
      </w:r>
      <w:r w:rsidR="00322FFF" w:rsidRPr="00E4197B">
        <w:rPr>
          <w:lang w:val="es-AR"/>
        </w:rPr>
        <w:t>gobierno</w:t>
      </w:r>
      <w:r w:rsidRPr="00E4197B">
        <w:rPr>
          <w:lang w:val="es-AR"/>
        </w:rPr>
        <w:t xml:space="preserve"> de Argentina, </w:t>
      </w:r>
      <w:r w:rsidR="00BC05C7">
        <w:rPr>
          <w:lang w:val="es-AR"/>
        </w:rPr>
        <w:t xml:space="preserve">por conducto de </w:t>
      </w:r>
      <w:r w:rsidRPr="00E4197B">
        <w:rPr>
          <w:lang w:val="es-AR"/>
        </w:rPr>
        <w:t xml:space="preserve">la ONUDI, </w:t>
      </w:r>
      <w:r w:rsidR="003D25F8" w:rsidRPr="00E4197B">
        <w:rPr>
          <w:lang w:val="es-AR"/>
        </w:rPr>
        <w:t xml:space="preserve">presentó </w:t>
      </w:r>
      <w:r w:rsidRPr="00E4197B">
        <w:rPr>
          <w:lang w:val="es-AR"/>
        </w:rPr>
        <w:t xml:space="preserve">un informe </w:t>
      </w:r>
      <w:r w:rsidR="003D25F8" w:rsidRPr="00E4197B">
        <w:rPr>
          <w:lang w:val="es-AR"/>
        </w:rPr>
        <w:t>sobre la marcha de las actividades</w:t>
      </w:r>
      <w:r w:rsidRPr="00E4197B">
        <w:rPr>
          <w:lang w:val="es-AR"/>
        </w:rPr>
        <w:t xml:space="preserve"> a la 91ª reunión. El informe confirma que el tanque criogénico está conectado y almacena</w:t>
      </w:r>
      <w:r w:rsidR="003D25F8" w:rsidRPr="00E4197B">
        <w:rPr>
          <w:lang w:val="es-AR"/>
        </w:rPr>
        <w:t xml:space="preserve"> </w:t>
      </w:r>
      <w:r w:rsidRPr="00E4197B">
        <w:rPr>
          <w:lang w:val="es-AR"/>
        </w:rPr>
        <w:t xml:space="preserve">el subproducto HFC-23 generado, y que no se han producido más emisiones de HFC-23 </w:t>
      </w:r>
      <w:r w:rsidR="003D25F8" w:rsidRPr="00E4197B">
        <w:rPr>
          <w:lang w:val="es-AR"/>
        </w:rPr>
        <w:t xml:space="preserve">expulsadas </w:t>
      </w:r>
      <w:r w:rsidRPr="00E4197B">
        <w:rPr>
          <w:lang w:val="es-AR"/>
        </w:rPr>
        <w:t xml:space="preserve">a la atmósfera que las comunicadas a la 90ª reunión. </w:t>
      </w:r>
      <w:r w:rsidR="003D25F8" w:rsidRPr="00E4197B">
        <w:rPr>
          <w:lang w:val="es-AR"/>
        </w:rPr>
        <w:t xml:space="preserve">El 13 de junio de 2022 </w:t>
      </w:r>
      <w:r w:rsidRPr="00E4197B">
        <w:rPr>
          <w:lang w:val="es-AR"/>
        </w:rPr>
        <w:t xml:space="preserve">FIASA reanudó la producción de HCFC 22. Desde entonces, la producción de HCFC-22 en la empresa había sido intermitente debido a los retrasos </w:t>
      </w:r>
      <w:r w:rsidR="003D25F8" w:rsidRPr="00E4197B">
        <w:rPr>
          <w:lang w:val="es-AR"/>
        </w:rPr>
        <w:t>d</w:t>
      </w:r>
      <w:r w:rsidRPr="00E4197B">
        <w:rPr>
          <w:lang w:val="es-AR"/>
        </w:rPr>
        <w:t>el suministro de fluoruro de hidrógeno anhidro</w:t>
      </w:r>
      <w:r w:rsidR="00BC05C7">
        <w:rPr>
          <w:lang w:val="es-AR"/>
        </w:rPr>
        <w:t>,</w:t>
      </w:r>
      <w:r w:rsidRPr="00E4197B">
        <w:rPr>
          <w:lang w:val="es-AR"/>
        </w:rPr>
        <w:t xml:space="preserve"> causados por las interrupciones de la cadena de suministro. El subproducto HFC-23 generado durante ese período de </w:t>
      </w:r>
      <w:r w:rsidRPr="00E4197B">
        <w:rPr>
          <w:lang w:val="es-AR"/>
        </w:rPr>
        <w:lastRenderedPageBreak/>
        <w:t xml:space="preserve">producción intermitente se almacenó en el tanque criogénico. </w:t>
      </w:r>
      <w:r w:rsidR="003D25F8" w:rsidRPr="00E4197B">
        <w:rPr>
          <w:lang w:val="es-AR"/>
        </w:rPr>
        <w:t xml:space="preserve">Al terminar </w:t>
      </w:r>
      <w:r w:rsidRPr="00E4197B">
        <w:rPr>
          <w:lang w:val="es-AR"/>
        </w:rPr>
        <w:t xml:space="preserve">el presente documento, </w:t>
      </w:r>
      <w:r w:rsidR="003D25F8" w:rsidRPr="00E4197B">
        <w:rPr>
          <w:lang w:val="es-AR"/>
        </w:rPr>
        <w:t xml:space="preserve">dicho tanque contenía </w:t>
      </w:r>
      <w:r w:rsidR="00942A52" w:rsidRPr="00E4197B">
        <w:rPr>
          <w:lang w:val="es-AR"/>
        </w:rPr>
        <w:t>6,7</w:t>
      </w:r>
      <w:r w:rsidRPr="00E4197B">
        <w:rPr>
          <w:lang w:val="es-AR"/>
        </w:rPr>
        <w:t>0 toneladas de</w:t>
      </w:r>
      <w:r w:rsidR="00BC05C7">
        <w:rPr>
          <w:lang w:val="es-AR"/>
        </w:rPr>
        <w:t xml:space="preserve">l subproducto </w:t>
      </w:r>
      <w:r w:rsidRPr="00E4197B">
        <w:rPr>
          <w:lang w:val="es-AR"/>
        </w:rPr>
        <w:t>HFC-23</w:t>
      </w:r>
      <w:r w:rsidR="00DC1B1F" w:rsidRPr="00E4197B">
        <w:rPr>
          <w:lang w:val="es-AR"/>
        </w:rPr>
        <w:t>.</w:t>
      </w:r>
    </w:p>
    <w:p w14:paraId="246D9604" w14:textId="31A799FA" w:rsidR="00DC1B1F" w:rsidRPr="00E4197B" w:rsidRDefault="00B41D62" w:rsidP="00DC1B1F">
      <w:pPr>
        <w:pStyle w:val="Heading1"/>
        <w:rPr>
          <w:lang w:val="es-AR"/>
        </w:rPr>
      </w:pPr>
      <w:r w:rsidRPr="00E4197B">
        <w:rPr>
          <w:lang w:val="es-AR"/>
        </w:rPr>
        <w:t xml:space="preserve">Se </w:t>
      </w:r>
      <w:r w:rsidR="003D25F8" w:rsidRPr="00E4197B">
        <w:rPr>
          <w:lang w:val="es-AR"/>
        </w:rPr>
        <w:t xml:space="preserve">entregaron numerosas </w:t>
      </w:r>
      <w:r w:rsidRPr="00E4197B">
        <w:rPr>
          <w:lang w:val="es-AR"/>
        </w:rPr>
        <w:t xml:space="preserve">piezas necesarias para </w:t>
      </w:r>
      <w:r w:rsidR="003D25F8" w:rsidRPr="00E4197B">
        <w:rPr>
          <w:lang w:val="es-AR"/>
        </w:rPr>
        <w:t xml:space="preserve">reacondicionar </w:t>
      </w:r>
      <w:r w:rsidR="00BB18DB" w:rsidRPr="00E4197B">
        <w:rPr>
          <w:lang w:val="es-AR"/>
        </w:rPr>
        <w:t>el incinerador</w:t>
      </w:r>
      <w:r w:rsidRPr="00E4197B">
        <w:rPr>
          <w:lang w:val="es-AR"/>
        </w:rPr>
        <w:t xml:space="preserve">, pero no todas. En concreto, se </w:t>
      </w:r>
      <w:r w:rsidR="003D25F8" w:rsidRPr="00E4197B">
        <w:rPr>
          <w:lang w:val="es-AR"/>
        </w:rPr>
        <w:t xml:space="preserve">entregaron </w:t>
      </w:r>
      <w:r w:rsidRPr="00E4197B">
        <w:rPr>
          <w:lang w:val="es-AR"/>
        </w:rPr>
        <w:t xml:space="preserve">todos los </w:t>
      </w:r>
      <w:r w:rsidR="00C3406E" w:rsidRPr="00E4197B">
        <w:rPr>
          <w:lang w:val="es-AR"/>
        </w:rPr>
        <w:t>equipos</w:t>
      </w:r>
      <w:r w:rsidRPr="00E4197B">
        <w:rPr>
          <w:lang w:val="es-AR"/>
        </w:rPr>
        <w:t xml:space="preserve"> adquiridos directamente por FIASA, excepto las válvulas de control de flujo de gas natural y de bloqueo, cuya llegada estaba prevista para noviembre de 2022. La entrega de algunas piezas de SGL </w:t>
      </w:r>
      <w:proofErr w:type="spellStart"/>
      <w:r w:rsidRPr="00E4197B">
        <w:rPr>
          <w:lang w:val="es-AR"/>
        </w:rPr>
        <w:t>Carbon</w:t>
      </w:r>
      <w:proofErr w:type="spellEnd"/>
      <w:r w:rsidRPr="00E4197B">
        <w:rPr>
          <w:lang w:val="es-AR"/>
        </w:rPr>
        <w:t xml:space="preserve"> </w:t>
      </w:r>
      <w:proofErr w:type="spellStart"/>
      <w:r w:rsidRPr="00E4197B">
        <w:rPr>
          <w:lang w:val="es-AR"/>
        </w:rPr>
        <w:t>Group</w:t>
      </w:r>
      <w:proofErr w:type="spellEnd"/>
      <w:r w:rsidR="00BC05C7">
        <w:rPr>
          <w:lang w:val="es-AR"/>
        </w:rPr>
        <w:t>,</w:t>
      </w:r>
      <w:r w:rsidRPr="00E4197B">
        <w:rPr>
          <w:lang w:val="es-AR"/>
        </w:rPr>
        <w:t xml:space="preserve"> de </w:t>
      </w:r>
      <w:proofErr w:type="spellStart"/>
      <w:r w:rsidRPr="00E4197B">
        <w:rPr>
          <w:lang w:val="es-AR"/>
        </w:rPr>
        <w:t>Meitingen</w:t>
      </w:r>
      <w:proofErr w:type="spellEnd"/>
      <w:r w:rsidRPr="00E4197B">
        <w:rPr>
          <w:lang w:val="es-AR"/>
        </w:rPr>
        <w:t xml:space="preserve">, Alemania (SGL), el proveedor de tecnología para </w:t>
      </w:r>
      <w:r w:rsidR="00BB18DB" w:rsidRPr="00E4197B">
        <w:rPr>
          <w:lang w:val="es-AR"/>
        </w:rPr>
        <w:t>el incinerador</w:t>
      </w:r>
      <w:r w:rsidRPr="00E4197B">
        <w:rPr>
          <w:lang w:val="es-AR"/>
        </w:rPr>
        <w:t>, se retrasó</w:t>
      </w:r>
      <w:r w:rsidR="00E937DF">
        <w:rPr>
          <w:lang w:val="es-AR"/>
        </w:rPr>
        <w:t>,</w:t>
      </w:r>
      <w:r w:rsidRPr="00E4197B">
        <w:rPr>
          <w:lang w:val="es-AR"/>
        </w:rPr>
        <w:t xml:space="preserve"> ya que </w:t>
      </w:r>
      <w:r w:rsidR="00100538" w:rsidRPr="00E4197B">
        <w:rPr>
          <w:lang w:val="es-AR"/>
        </w:rPr>
        <w:t>hasta octubre de 2022 no se proporcionó l</w:t>
      </w:r>
      <w:r w:rsidRPr="00E4197B">
        <w:rPr>
          <w:lang w:val="es-AR"/>
        </w:rPr>
        <w:t xml:space="preserve">a documentación requerida para iniciar el proceso de franquicia diplomática; se esperaba que la entrega de esas piezas </w:t>
      </w:r>
      <w:r w:rsidR="00100538" w:rsidRPr="00E4197B">
        <w:rPr>
          <w:lang w:val="es-AR"/>
        </w:rPr>
        <w:t xml:space="preserve">tardaría </w:t>
      </w:r>
      <w:r w:rsidRPr="00E4197B">
        <w:rPr>
          <w:lang w:val="es-AR"/>
        </w:rPr>
        <w:t>hasta tres meses</w:t>
      </w:r>
      <w:r w:rsidR="00DC1B1F" w:rsidRPr="00E4197B">
        <w:rPr>
          <w:lang w:val="es-AR"/>
        </w:rPr>
        <w:t>.</w:t>
      </w:r>
    </w:p>
    <w:p w14:paraId="1B20EC6D" w14:textId="50800C56" w:rsidR="00DC1B1F" w:rsidRPr="00E4197B" w:rsidRDefault="00B41D62" w:rsidP="00DC1B1F">
      <w:pPr>
        <w:pStyle w:val="Heading1"/>
        <w:rPr>
          <w:lang w:val="es-AR"/>
        </w:rPr>
      </w:pPr>
      <w:r w:rsidRPr="00E4197B">
        <w:rPr>
          <w:lang w:val="es-AR"/>
        </w:rPr>
        <w:t xml:space="preserve">Para </w:t>
      </w:r>
      <w:r w:rsidR="00D479E0" w:rsidRPr="00E4197B">
        <w:rPr>
          <w:lang w:val="es-AR"/>
        </w:rPr>
        <w:t xml:space="preserve">reducir otros </w:t>
      </w:r>
      <w:r w:rsidRPr="00E4197B">
        <w:rPr>
          <w:lang w:val="es-AR"/>
        </w:rPr>
        <w:t>retrasos en la puesta en marcha</w:t>
      </w:r>
      <w:r w:rsidR="00BB18DB" w:rsidRPr="00E4197B">
        <w:rPr>
          <w:lang w:val="es-AR"/>
        </w:rPr>
        <w:t xml:space="preserve"> del incinerador</w:t>
      </w:r>
      <w:r w:rsidRPr="00E4197B">
        <w:rPr>
          <w:lang w:val="es-AR"/>
        </w:rPr>
        <w:t xml:space="preserve">, la ONUDI, el </w:t>
      </w:r>
      <w:r w:rsidR="00322FFF" w:rsidRPr="00E4197B">
        <w:rPr>
          <w:lang w:val="es-AR"/>
        </w:rPr>
        <w:t>gobierno</w:t>
      </w:r>
      <w:r w:rsidRPr="00E4197B">
        <w:rPr>
          <w:lang w:val="es-AR"/>
        </w:rPr>
        <w:t xml:space="preserve"> de Argentina y FIASA estaban evaluando opciones alternativas. En particular, se esperaba que el control de flujo de gas natural y las válvulas de bloqueo se entrega</w:t>
      </w:r>
      <w:r w:rsidR="00D479E0" w:rsidRPr="00E4197B">
        <w:rPr>
          <w:lang w:val="es-AR"/>
        </w:rPr>
        <w:t>sen</w:t>
      </w:r>
      <w:r w:rsidRPr="00E4197B">
        <w:rPr>
          <w:lang w:val="es-AR"/>
        </w:rPr>
        <w:t xml:space="preserve"> en noviembre de 2022, </w:t>
      </w:r>
      <w:r w:rsidR="00D479E0" w:rsidRPr="00E4197B">
        <w:rPr>
          <w:lang w:val="es-AR"/>
        </w:rPr>
        <w:t xml:space="preserve">después de </w:t>
      </w:r>
      <w:r w:rsidRPr="00E4197B">
        <w:rPr>
          <w:lang w:val="es-AR"/>
        </w:rPr>
        <w:t xml:space="preserve">lo cual FIASA planeaba poner en marcha </w:t>
      </w:r>
      <w:r w:rsidR="00BB18DB" w:rsidRPr="00E4197B">
        <w:rPr>
          <w:lang w:val="es-AR"/>
        </w:rPr>
        <w:t>el incinerador</w:t>
      </w:r>
      <w:r w:rsidRPr="00E4197B">
        <w:rPr>
          <w:lang w:val="es-AR"/>
        </w:rPr>
        <w:t xml:space="preserve"> con piezas locales mientras esperaba la llegada del envío de SGL. </w:t>
      </w:r>
      <w:r w:rsidR="00D479E0" w:rsidRPr="00E4197B">
        <w:rPr>
          <w:lang w:val="es-AR"/>
        </w:rPr>
        <w:t>Por lo tanto</w:t>
      </w:r>
      <w:r w:rsidRPr="00E4197B">
        <w:rPr>
          <w:lang w:val="es-AR"/>
        </w:rPr>
        <w:t xml:space="preserve">, FIASA esperaba poner en funcionamiento </w:t>
      </w:r>
      <w:r w:rsidR="00BB18DB" w:rsidRPr="00E4197B">
        <w:rPr>
          <w:lang w:val="es-AR"/>
        </w:rPr>
        <w:t>el incinerador</w:t>
      </w:r>
      <w:r w:rsidRPr="00E4197B">
        <w:rPr>
          <w:lang w:val="es-AR"/>
        </w:rPr>
        <w:t xml:space="preserve"> en diciembre de 2022</w:t>
      </w:r>
      <w:r w:rsidR="00DC1B1F" w:rsidRPr="00E4197B">
        <w:rPr>
          <w:lang w:val="es-AR"/>
        </w:rPr>
        <w:t xml:space="preserve">. </w:t>
      </w:r>
    </w:p>
    <w:p w14:paraId="591ADB53" w14:textId="5DF851A3" w:rsidR="00DC1B1F" w:rsidRPr="00E4197B" w:rsidRDefault="00063A20" w:rsidP="00DC1B1F">
      <w:pPr>
        <w:pStyle w:val="Heading1"/>
        <w:numPr>
          <w:ilvl w:val="0"/>
          <w:numId w:val="0"/>
        </w:numPr>
        <w:rPr>
          <w:lang w:val="es-AR"/>
        </w:rPr>
      </w:pPr>
      <w:r w:rsidRPr="00E4197B">
        <w:rPr>
          <w:b/>
          <w:bCs/>
          <w:lang w:val="es-AR"/>
        </w:rPr>
        <w:t>Observaciones de la Secretaría</w:t>
      </w:r>
    </w:p>
    <w:p w14:paraId="765CF529" w14:textId="3ED41C0D" w:rsidR="00DC1B1F" w:rsidRPr="00E4197B" w:rsidRDefault="00B41D62" w:rsidP="00DC1B1F">
      <w:pPr>
        <w:pStyle w:val="Heading1"/>
        <w:rPr>
          <w:lang w:val="es-AR"/>
        </w:rPr>
      </w:pPr>
      <w:r w:rsidRPr="00E4197B">
        <w:rPr>
          <w:lang w:val="es-AR"/>
        </w:rPr>
        <w:t xml:space="preserve">FIASA </w:t>
      </w:r>
      <w:r w:rsidR="007E0CE0" w:rsidRPr="00E4197B">
        <w:rPr>
          <w:lang w:val="es-AR"/>
        </w:rPr>
        <w:t xml:space="preserve">almacena en el tanque criogénico </w:t>
      </w:r>
      <w:r w:rsidR="007E0CE0" w:rsidRPr="00E4197B">
        <w:rPr>
          <w:i/>
          <w:iCs/>
          <w:lang w:val="es-AR"/>
        </w:rPr>
        <w:t>in situ</w:t>
      </w:r>
      <w:r w:rsidR="007E0CE0" w:rsidRPr="00E4197B">
        <w:rPr>
          <w:lang w:val="es-AR"/>
        </w:rPr>
        <w:t xml:space="preserve"> </w:t>
      </w:r>
      <w:r w:rsidRPr="00E4197B">
        <w:rPr>
          <w:lang w:val="es-AR"/>
        </w:rPr>
        <w:t xml:space="preserve">el subproducto HFC-23 generado y, a pesar de los retrasos en la entrega de algunas piezas necesarias para </w:t>
      </w:r>
      <w:r w:rsidR="007E0CE0" w:rsidRPr="00E4197B">
        <w:rPr>
          <w:lang w:val="es-AR"/>
        </w:rPr>
        <w:t>reacondicionar</w:t>
      </w:r>
      <w:r w:rsidRPr="00E4197B">
        <w:rPr>
          <w:lang w:val="es-AR"/>
        </w:rPr>
        <w:t xml:space="preserve"> el incinerador,</w:t>
      </w:r>
      <w:r w:rsidR="007E0CE0" w:rsidRPr="00E4197B">
        <w:rPr>
          <w:lang w:val="es-AR"/>
        </w:rPr>
        <w:t xml:space="preserve"> en diciembre de 2022</w:t>
      </w:r>
      <w:r w:rsidRPr="00E4197B">
        <w:rPr>
          <w:lang w:val="es-AR"/>
        </w:rPr>
        <w:t xml:space="preserve"> </w:t>
      </w:r>
      <w:r w:rsidR="007E0CE0" w:rsidRPr="00E4197B">
        <w:rPr>
          <w:lang w:val="es-AR"/>
        </w:rPr>
        <w:t xml:space="preserve">prevé </w:t>
      </w:r>
      <w:r w:rsidRPr="00E4197B">
        <w:rPr>
          <w:lang w:val="es-AR"/>
        </w:rPr>
        <w:t xml:space="preserve">empezar a destruir el subproducto. </w:t>
      </w:r>
      <w:r w:rsidR="007E0CE0" w:rsidRPr="00E4197B">
        <w:rPr>
          <w:lang w:val="es-AR"/>
        </w:rPr>
        <w:t xml:space="preserve">Sobre la base de la cantidad actual </w:t>
      </w:r>
      <w:r w:rsidRPr="00E4197B">
        <w:rPr>
          <w:lang w:val="es-AR"/>
        </w:rPr>
        <w:t>de HFC 23 almacenad</w:t>
      </w:r>
      <w:r w:rsidR="007E0CE0" w:rsidRPr="00E4197B">
        <w:rPr>
          <w:lang w:val="es-AR"/>
        </w:rPr>
        <w:t>o</w:t>
      </w:r>
      <w:r w:rsidRPr="00E4197B">
        <w:rPr>
          <w:lang w:val="es-AR"/>
        </w:rPr>
        <w:t xml:space="preserve"> en el tanque criogénico (</w:t>
      </w:r>
      <w:r w:rsidR="00942A52" w:rsidRPr="00E4197B">
        <w:rPr>
          <w:lang w:val="es-AR"/>
        </w:rPr>
        <w:t>6,7</w:t>
      </w:r>
      <w:r w:rsidRPr="00E4197B">
        <w:rPr>
          <w:lang w:val="es-AR"/>
        </w:rPr>
        <w:t xml:space="preserve">0 </w:t>
      </w:r>
      <w:proofErr w:type="spellStart"/>
      <w:r w:rsidRPr="00E4197B">
        <w:rPr>
          <w:lang w:val="es-AR"/>
        </w:rPr>
        <w:t>tm</w:t>
      </w:r>
      <w:proofErr w:type="spellEnd"/>
      <w:r w:rsidRPr="00E4197B">
        <w:rPr>
          <w:lang w:val="es-AR"/>
        </w:rPr>
        <w:t>), la capacidad máxima del tanque (3</w:t>
      </w:r>
      <w:r w:rsidR="00942A52" w:rsidRPr="00E4197B">
        <w:rPr>
          <w:lang w:val="es-AR"/>
        </w:rPr>
        <w:t>1,9</w:t>
      </w:r>
      <w:r w:rsidRPr="00E4197B">
        <w:rPr>
          <w:lang w:val="es-AR"/>
        </w:rPr>
        <w:t xml:space="preserve">5 </w:t>
      </w:r>
      <w:proofErr w:type="spellStart"/>
      <w:r w:rsidRPr="00E4197B">
        <w:rPr>
          <w:lang w:val="es-AR"/>
        </w:rPr>
        <w:t>tm</w:t>
      </w:r>
      <w:proofErr w:type="spellEnd"/>
      <w:r w:rsidRPr="00E4197B">
        <w:rPr>
          <w:lang w:val="es-AR"/>
        </w:rPr>
        <w:t xml:space="preserve">), y la producción de HCFC-22 de FIASA en 2021 y la tasa histórica de generación de subproductos, la Secretaría estima que la capacidad máxima del tanque se alcanzaría en </w:t>
      </w:r>
      <w:r w:rsidR="007E0CE0" w:rsidRPr="00E4197B">
        <w:rPr>
          <w:lang w:val="es-AR"/>
        </w:rPr>
        <w:t xml:space="preserve">unos </w:t>
      </w:r>
      <w:r w:rsidRPr="00E4197B">
        <w:rPr>
          <w:lang w:val="es-AR"/>
        </w:rPr>
        <w:t xml:space="preserve">ocho o nueve meses. Sin embargo, la Secretaría observa que FIASA produce HCFC-22 en campañas </w:t>
      </w:r>
      <w:r w:rsidR="009B0CBF">
        <w:rPr>
          <w:lang w:val="es-AR"/>
        </w:rPr>
        <w:t xml:space="preserve">de producción </w:t>
      </w:r>
      <w:r w:rsidRPr="00E4197B">
        <w:rPr>
          <w:lang w:val="es-AR"/>
        </w:rPr>
        <w:t>y que el pico de</w:t>
      </w:r>
      <w:r w:rsidR="009B0CBF">
        <w:rPr>
          <w:lang w:val="es-AR"/>
        </w:rPr>
        <w:t xml:space="preserve"> la</w:t>
      </w:r>
      <w:r w:rsidRPr="00E4197B">
        <w:rPr>
          <w:lang w:val="es-AR"/>
        </w:rPr>
        <w:t xml:space="preserve"> demanda de</w:t>
      </w:r>
      <w:r w:rsidR="007E0CE0" w:rsidRPr="00E4197B">
        <w:rPr>
          <w:lang w:val="es-AR"/>
        </w:rPr>
        <w:t>l</w:t>
      </w:r>
      <w:r w:rsidRPr="00E4197B">
        <w:rPr>
          <w:lang w:val="es-AR"/>
        </w:rPr>
        <w:t xml:space="preserve"> HCFC-22 </w:t>
      </w:r>
      <w:r w:rsidR="007E0CE0" w:rsidRPr="00E4197B">
        <w:rPr>
          <w:lang w:val="es-AR"/>
        </w:rPr>
        <w:t xml:space="preserve">probablemente </w:t>
      </w:r>
      <w:r w:rsidR="009B0CBF">
        <w:rPr>
          <w:lang w:val="es-AR"/>
        </w:rPr>
        <w:t xml:space="preserve">ocurra </w:t>
      </w:r>
      <w:r w:rsidRPr="00E4197B">
        <w:rPr>
          <w:lang w:val="es-AR"/>
        </w:rPr>
        <w:t>en el verano argentino, lo que podría hacer que el tanque se llena</w:t>
      </w:r>
      <w:r w:rsidR="009B0CBF">
        <w:rPr>
          <w:lang w:val="es-AR"/>
        </w:rPr>
        <w:t>se</w:t>
      </w:r>
      <w:r w:rsidRPr="00E4197B">
        <w:rPr>
          <w:lang w:val="es-AR"/>
        </w:rPr>
        <w:t xml:space="preserve"> antes. La empresa espera que </w:t>
      </w:r>
      <w:r w:rsidR="00BB18DB" w:rsidRPr="00E4197B">
        <w:rPr>
          <w:lang w:val="es-AR"/>
        </w:rPr>
        <w:t>el incinerador</w:t>
      </w:r>
      <w:r w:rsidRPr="00E4197B">
        <w:rPr>
          <w:lang w:val="es-AR"/>
        </w:rPr>
        <w:t xml:space="preserve"> </w:t>
      </w:r>
      <w:r w:rsidR="007E0CE0" w:rsidRPr="00E4197B">
        <w:rPr>
          <w:lang w:val="es-AR"/>
        </w:rPr>
        <w:t xml:space="preserve">empiece a funcionar </w:t>
      </w:r>
      <w:r w:rsidRPr="00E4197B">
        <w:rPr>
          <w:lang w:val="es-AR"/>
        </w:rPr>
        <w:t xml:space="preserve">a finales de 2022, </w:t>
      </w:r>
      <w:r w:rsidR="007E0CE0" w:rsidRPr="00E4197B">
        <w:rPr>
          <w:lang w:val="es-AR"/>
        </w:rPr>
        <w:t xml:space="preserve">y esto </w:t>
      </w:r>
      <w:r w:rsidRPr="00E4197B">
        <w:rPr>
          <w:lang w:val="es-AR"/>
        </w:rPr>
        <w:t xml:space="preserve">supone al menos varios meses antes de que se </w:t>
      </w:r>
      <w:r w:rsidR="007E0CE0" w:rsidRPr="00E4197B">
        <w:rPr>
          <w:lang w:val="es-AR"/>
        </w:rPr>
        <w:t xml:space="preserve">llene el </w:t>
      </w:r>
      <w:r w:rsidRPr="00E4197B">
        <w:rPr>
          <w:lang w:val="es-AR"/>
        </w:rPr>
        <w:t>tanque criogénico</w:t>
      </w:r>
      <w:r w:rsidR="00DC1B1F" w:rsidRPr="00E4197B">
        <w:rPr>
          <w:lang w:val="es-AR"/>
        </w:rPr>
        <w:t>.</w:t>
      </w:r>
    </w:p>
    <w:p w14:paraId="67362951" w14:textId="465BA7AB" w:rsidR="00DC1B1F" w:rsidRPr="00E4197B" w:rsidRDefault="00DC1B1F" w:rsidP="00DC1B1F">
      <w:pPr>
        <w:rPr>
          <w:b/>
          <w:bCs/>
          <w:lang w:val="es-AR"/>
        </w:rPr>
      </w:pPr>
      <w:r w:rsidRPr="00E4197B">
        <w:rPr>
          <w:b/>
          <w:bCs/>
          <w:lang w:val="es-AR"/>
        </w:rPr>
        <w:t>R</w:t>
      </w:r>
      <w:r w:rsidR="00063A20" w:rsidRPr="00E4197B">
        <w:rPr>
          <w:b/>
          <w:bCs/>
          <w:lang w:val="es-AR"/>
        </w:rPr>
        <w:t>ecomendación</w:t>
      </w:r>
    </w:p>
    <w:p w14:paraId="23DBF958" w14:textId="77777777" w:rsidR="00DC1B1F" w:rsidRPr="00E4197B" w:rsidRDefault="00DC1B1F" w:rsidP="00DC1B1F">
      <w:pPr>
        <w:rPr>
          <w:b/>
          <w:bCs/>
          <w:lang w:val="es-AR"/>
        </w:rPr>
      </w:pPr>
    </w:p>
    <w:p w14:paraId="48F9748B" w14:textId="39C584B0" w:rsidR="00DC1B1F" w:rsidRPr="00E4197B" w:rsidRDefault="00063A20" w:rsidP="00DC1B1F">
      <w:pPr>
        <w:pStyle w:val="Heading1"/>
        <w:rPr>
          <w:lang w:val="es-AR"/>
        </w:rPr>
      </w:pPr>
      <w:r w:rsidRPr="00E4197B">
        <w:rPr>
          <w:lang w:val="es-AR"/>
        </w:rPr>
        <w:t>El Comité Ejecutivo podría querer</w:t>
      </w:r>
      <w:r w:rsidR="00DC1B1F" w:rsidRPr="00E4197B">
        <w:rPr>
          <w:lang w:val="es-AR"/>
        </w:rPr>
        <w:t xml:space="preserve"> </w:t>
      </w:r>
      <w:r w:rsidR="00B41D62" w:rsidRPr="00E4197B">
        <w:rPr>
          <w:lang w:val="es-AR"/>
        </w:rPr>
        <w:t xml:space="preserve">tomar nota del informe sobre la marcha </w:t>
      </w:r>
      <w:r w:rsidR="007E0CE0" w:rsidRPr="00E4197B">
        <w:rPr>
          <w:lang w:val="es-AR"/>
        </w:rPr>
        <w:t xml:space="preserve">de las actividades relativo a </w:t>
      </w:r>
      <w:r w:rsidR="00B41D62" w:rsidRPr="00E4197B">
        <w:rPr>
          <w:lang w:val="es-AR"/>
        </w:rPr>
        <w:t>la ejecución del proyecto para el control de las emisiones de HFC-23 generadas en la producción de</w:t>
      </w:r>
      <w:r w:rsidR="007E0CE0" w:rsidRPr="00E4197B">
        <w:rPr>
          <w:lang w:val="es-AR"/>
        </w:rPr>
        <w:t>l</w:t>
      </w:r>
      <w:r w:rsidR="00B41D62" w:rsidRPr="00E4197B">
        <w:rPr>
          <w:lang w:val="es-AR"/>
        </w:rPr>
        <w:t xml:space="preserve"> HCFC-22 en Frío Industrias Argentina, presentado por la ONUDI, y que figura en el documento UNEP/</w:t>
      </w:r>
      <w:proofErr w:type="spellStart"/>
      <w:r w:rsidR="00B41D62" w:rsidRPr="00E4197B">
        <w:rPr>
          <w:lang w:val="es-AR"/>
        </w:rPr>
        <w:t>OzL.Pro</w:t>
      </w:r>
      <w:proofErr w:type="spellEnd"/>
      <w:r w:rsidR="00B41D62" w:rsidRPr="00E4197B">
        <w:rPr>
          <w:lang w:val="es-AR"/>
        </w:rPr>
        <w:t>/</w:t>
      </w:r>
      <w:proofErr w:type="spellStart"/>
      <w:r w:rsidR="00B41D62" w:rsidRPr="00E4197B">
        <w:rPr>
          <w:lang w:val="es-AR"/>
        </w:rPr>
        <w:t>ExCom</w:t>
      </w:r>
      <w:proofErr w:type="spellEnd"/>
      <w:r w:rsidR="00B41D62" w:rsidRPr="00E4197B">
        <w:rPr>
          <w:lang w:val="es-AR"/>
        </w:rPr>
        <w:t>/91/18</w:t>
      </w:r>
      <w:r w:rsidR="00DC1B1F" w:rsidRPr="00E4197B">
        <w:rPr>
          <w:lang w:val="es-AR"/>
        </w:rPr>
        <w:t>.</w:t>
      </w:r>
    </w:p>
    <w:p w14:paraId="24F8CE97" w14:textId="57FF76A4" w:rsidR="00DC1B1F" w:rsidRPr="00E4197B" w:rsidRDefault="00DC1B1F" w:rsidP="00DC1B1F">
      <w:pPr>
        <w:pStyle w:val="Style4"/>
        <w:ind w:hanging="720"/>
        <w:rPr>
          <w:lang w:val="es-AR"/>
        </w:rPr>
      </w:pPr>
      <w:r w:rsidRPr="00E4197B">
        <w:rPr>
          <w:lang w:val="es-AR"/>
        </w:rPr>
        <w:t>Met</w:t>
      </w:r>
      <w:r w:rsidR="00B41D62" w:rsidRPr="00E4197B">
        <w:rPr>
          <w:lang w:val="es-AR"/>
        </w:rPr>
        <w:t xml:space="preserve">ilbromuro </w:t>
      </w:r>
    </w:p>
    <w:p w14:paraId="781A4561" w14:textId="31654BF6" w:rsidR="00DC1B1F" w:rsidRPr="00E4197B" w:rsidRDefault="00DC1B1F" w:rsidP="00DC1B1F">
      <w:pPr>
        <w:keepNext/>
        <w:spacing w:after="240"/>
        <w:ind w:firstLine="720"/>
        <w:rPr>
          <w:b/>
          <w:bCs/>
          <w:lang w:val="es-AR"/>
        </w:rPr>
      </w:pPr>
      <w:r w:rsidRPr="00E4197B">
        <w:rPr>
          <w:b/>
          <w:bCs/>
          <w:u w:val="single"/>
          <w:lang w:val="es-AR"/>
        </w:rPr>
        <w:t xml:space="preserve">Argentina: </w:t>
      </w:r>
      <w:r w:rsidR="007E0CE0" w:rsidRPr="00E4197B">
        <w:rPr>
          <w:b/>
          <w:bCs/>
          <w:u w:val="single"/>
          <w:lang w:val="es-AR"/>
        </w:rPr>
        <w:t>plan de eliminación del metilbromuro</w:t>
      </w:r>
      <w:r w:rsidRPr="00E4197B">
        <w:rPr>
          <w:b/>
          <w:bCs/>
          <w:lang w:val="es-AR"/>
        </w:rPr>
        <w:t xml:space="preserve"> (</w:t>
      </w:r>
      <w:r w:rsidR="00887D98" w:rsidRPr="00E4197B">
        <w:rPr>
          <w:b/>
          <w:bCs/>
          <w:lang w:val="es-AR"/>
        </w:rPr>
        <w:t>ONUDI</w:t>
      </w:r>
      <w:r w:rsidRPr="00E4197B">
        <w:rPr>
          <w:b/>
          <w:bCs/>
          <w:lang w:val="es-AR"/>
        </w:rPr>
        <w:t>)</w:t>
      </w:r>
    </w:p>
    <w:p w14:paraId="22E481DE" w14:textId="467948EE" w:rsidR="00DC1B1F" w:rsidRPr="00E4197B" w:rsidRDefault="00063A20" w:rsidP="00DC1B1F">
      <w:pPr>
        <w:keepNext/>
        <w:spacing w:after="240"/>
        <w:rPr>
          <w:b/>
          <w:bCs/>
          <w:lang w:val="es-AR"/>
        </w:rPr>
      </w:pPr>
      <w:r w:rsidRPr="00E4197B">
        <w:rPr>
          <w:b/>
          <w:bCs/>
          <w:lang w:val="es-AR"/>
        </w:rPr>
        <w:t>Antecedentes</w:t>
      </w:r>
    </w:p>
    <w:p w14:paraId="3356DD38" w14:textId="6A44F184" w:rsidR="00DC1B1F" w:rsidRPr="00E4197B" w:rsidRDefault="00B41D62" w:rsidP="00DC1B1F">
      <w:pPr>
        <w:pStyle w:val="Heading1"/>
        <w:rPr>
          <w:lang w:val="es-AR"/>
        </w:rPr>
      </w:pPr>
      <w:r w:rsidRPr="00E4197B">
        <w:rPr>
          <w:lang w:val="es-AR"/>
        </w:rPr>
        <w:t xml:space="preserve">En su 30ª reunión, el Comité Ejecutivo aprobó el proyecto para la eliminación del </w:t>
      </w:r>
      <w:r w:rsidR="009A1EC7" w:rsidRPr="00E4197B">
        <w:rPr>
          <w:lang w:val="es-AR"/>
        </w:rPr>
        <w:t xml:space="preserve">metilbromuro </w:t>
      </w:r>
      <w:r w:rsidRPr="00E4197B">
        <w:rPr>
          <w:lang w:val="es-AR"/>
        </w:rPr>
        <w:t xml:space="preserve">en la producción de fresas, hortalizas protegidas y flores cortadas en Argentina, y en su 36ª reunión, aprobó el proyecto para la eliminación del </w:t>
      </w:r>
      <w:r w:rsidR="009A1EC7" w:rsidRPr="00E4197B">
        <w:rPr>
          <w:lang w:val="es-AR"/>
        </w:rPr>
        <w:t>metilbromuro</w:t>
      </w:r>
      <w:r w:rsidRPr="00E4197B">
        <w:rPr>
          <w:lang w:val="es-AR"/>
        </w:rPr>
        <w:t xml:space="preserve"> para la fumigación de</w:t>
      </w:r>
      <w:r w:rsidR="009A1EC7" w:rsidRPr="00E4197B">
        <w:rPr>
          <w:lang w:val="es-AR"/>
        </w:rPr>
        <w:t xml:space="preserve"> los</w:t>
      </w:r>
      <w:r w:rsidRPr="00E4197B">
        <w:rPr>
          <w:lang w:val="es-AR"/>
        </w:rPr>
        <w:t xml:space="preserve"> suelo</w:t>
      </w:r>
      <w:r w:rsidR="009A1EC7" w:rsidRPr="00E4197B">
        <w:rPr>
          <w:lang w:val="es-AR"/>
        </w:rPr>
        <w:t>s</w:t>
      </w:r>
      <w:r w:rsidRPr="00E4197B">
        <w:rPr>
          <w:lang w:val="es-AR"/>
        </w:rPr>
        <w:t xml:space="preserve"> </w:t>
      </w:r>
      <w:r w:rsidR="009A1EC7" w:rsidRPr="00E4197B">
        <w:rPr>
          <w:lang w:val="es-AR"/>
        </w:rPr>
        <w:t>de</w:t>
      </w:r>
      <w:r w:rsidRPr="00E4197B">
        <w:rPr>
          <w:lang w:val="es-AR"/>
        </w:rPr>
        <w:t xml:space="preserve"> los semilleros de tabaco y hortalizas no protegidas. </w:t>
      </w:r>
      <w:r w:rsidR="009A1EC7" w:rsidRPr="00E4197B">
        <w:rPr>
          <w:lang w:val="es-AR"/>
        </w:rPr>
        <w:t>Posteriormente, en la 45ª reunión, se modificó e</w:t>
      </w:r>
      <w:r w:rsidRPr="00E4197B">
        <w:rPr>
          <w:lang w:val="es-AR"/>
        </w:rPr>
        <w:t xml:space="preserve">l Acuerdo entre el </w:t>
      </w:r>
      <w:r w:rsidR="00322FFF" w:rsidRPr="00E4197B">
        <w:rPr>
          <w:lang w:val="es-AR"/>
        </w:rPr>
        <w:t>gobierno</w:t>
      </w:r>
      <w:r w:rsidRPr="00E4197B">
        <w:rPr>
          <w:lang w:val="es-AR"/>
        </w:rPr>
        <w:t xml:space="preserve"> y el Comité Ejecutivo. </w:t>
      </w:r>
      <w:r w:rsidR="009A1EC7" w:rsidRPr="00E4197B">
        <w:rPr>
          <w:lang w:val="es-AR"/>
        </w:rPr>
        <w:t xml:space="preserve">Si bien </w:t>
      </w:r>
      <w:r w:rsidRPr="00E4197B">
        <w:rPr>
          <w:lang w:val="es-AR"/>
        </w:rPr>
        <w:t>el Acuerdo excluía explícitamente las aplicaciones de cuarentena y</w:t>
      </w:r>
      <w:r w:rsidR="009A1EC7" w:rsidRPr="00E4197B">
        <w:rPr>
          <w:lang w:val="es-AR"/>
        </w:rPr>
        <w:t xml:space="preserve"> preembarque </w:t>
      </w:r>
      <w:r w:rsidRPr="00E4197B">
        <w:rPr>
          <w:lang w:val="es-AR"/>
        </w:rPr>
        <w:t>de los objetivos de consumo nacional de metilbromuro, no incluía una exclusión para las exenciones por uso</w:t>
      </w:r>
      <w:r w:rsidR="009A1EC7" w:rsidRPr="00E4197B">
        <w:rPr>
          <w:lang w:val="es-AR"/>
        </w:rPr>
        <w:t>s</w:t>
      </w:r>
      <w:r w:rsidRPr="00E4197B">
        <w:rPr>
          <w:lang w:val="es-AR"/>
        </w:rPr>
        <w:t xml:space="preserve"> crítico</w:t>
      </w:r>
      <w:r w:rsidR="009A1EC7" w:rsidRPr="00E4197B">
        <w:rPr>
          <w:lang w:val="es-AR"/>
        </w:rPr>
        <w:t xml:space="preserve">s </w:t>
      </w:r>
      <w:r w:rsidRPr="00E4197B">
        <w:rPr>
          <w:lang w:val="es-AR"/>
        </w:rPr>
        <w:t>que las Partes del Protocolo de Montreal pueden autorizar, y en su lugar es</w:t>
      </w:r>
      <w:r w:rsidR="009A1EC7" w:rsidRPr="00E4197B">
        <w:rPr>
          <w:lang w:val="es-AR"/>
        </w:rPr>
        <w:t xml:space="preserve">tablecía </w:t>
      </w:r>
      <w:r w:rsidRPr="00E4197B">
        <w:rPr>
          <w:lang w:val="es-AR"/>
        </w:rPr>
        <w:t xml:space="preserve">un consumo nacional cero de metilbromuro para 2015. </w:t>
      </w:r>
      <w:r w:rsidR="009A1EC7" w:rsidRPr="00E4197B">
        <w:rPr>
          <w:lang w:val="es-AR"/>
        </w:rPr>
        <w:t>En cada una de sus reuniones, desde 2015 (26ª reunión) hasta 2021 (32ª reunión), l</w:t>
      </w:r>
      <w:r w:rsidRPr="00E4197B">
        <w:rPr>
          <w:lang w:val="es-AR"/>
        </w:rPr>
        <w:t xml:space="preserve">as Partes autorizaron las </w:t>
      </w:r>
      <w:r w:rsidR="009A1EC7" w:rsidRPr="00E4197B">
        <w:rPr>
          <w:lang w:val="es-AR"/>
        </w:rPr>
        <w:t xml:space="preserve">exenciones para usos críticos </w:t>
      </w:r>
      <w:r w:rsidRPr="00E4197B">
        <w:rPr>
          <w:lang w:val="es-AR"/>
        </w:rPr>
        <w:t>para Argentina</w:t>
      </w:r>
      <w:r w:rsidR="00DC1B1F" w:rsidRPr="00E4197B">
        <w:rPr>
          <w:lang w:val="es-AR"/>
        </w:rPr>
        <w:t>.</w:t>
      </w:r>
    </w:p>
    <w:p w14:paraId="26717055" w14:textId="0CAB9A75" w:rsidR="00DC1B1F" w:rsidRPr="00E4197B" w:rsidRDefault="00063A20" w:rsidP="00DC1B1F">
      <w:pPr>
        <w:pStyle w:val="Heading1"/>
        <w:keepNext/>
        <w:keepLines/>
        <w:numPr>
          <w:ilvl w:val="0"/>
          <w:numId w:val="0"/>
        </w:numPr>
        <w:rPr>
          <w:b/>
          <w:bCs/>
          <w:lang w:val="es-AR"/>
        </w:rPr>
      </w:pPr>
      <w:r w:rsidRPr="00E4197B">
        <w:rPr>
          <w:b/>
          <w:bCs/>
          <w:lang w:val="es-AR"/>
        </w:rPr>
        <w:lastRenderedPageBreak/>
        <w:t>Observaciones de la Secretaría</w:t>
      </w:r>
    </w:p>
    <w:p w14:paraId="68EF2F30" w14:textId="2A430F00" w:rsidR="00DC1B1F" w:rsidRPr="00E4197B" w:rsidRDefault="00B41D62" w:rsidP="00DC1B1F">
      <w:pPr>
        <w:pStyle w:val="Heading1"/>
        <w:keepNext/>
        <w:keepLines/>
        <w:rPr>
          <w:lang w:val="es-AR"/>
        </w:rPr>
      </w:pPr>
      <w:r w:rsidRPr="00E4197B">
        <w:rPr>
          <w:lang w:val="es-AR"/>
        </w:rPr>
        <w:t xml:space="preserve">Argentina informó un consumo de </w:t>
      </w:r>
      <w:r w:rsidR="009A1EC7" w:rsidRPr="00E4197B">
        <w:rPr>
          <w:lang w:val="es-AR"/>
        </w:rPr>
        <w:t>metilbromuro</w:t>
      </w:r>
      <w:r w:rsidRPr="00E4197B">
        <w:rPr>
          <w:lang w:val="es-AR"/>
        </w:rPr>
        <w:t xml:space="preserve"> de </w:t>
      </w:r>
      <w:r w:rsidR="00942A52" w:rsidRPr="00E4197B">
        <w:rPr>
          <w:lang w:val="es-AR"/>
        </w:rPr>
        <w:t>6,7</w:t>
      </w:r>
      <w:r w:rsidRPr="00E4197B">
        <w:rPr>
          <w:lang w:val="es-AR"/>
        </w:rPr>
        <w:t xml:space="preserve">4 toneladas PAO en 2021, que es inferior a </w:t>
      </w:r>
      <w:r w:rsidR="009A1EC7" w:rsidRPr="00E4197B">
        <w:rPr>
          <w:lang w:val="es-AR"/>
        </w:rPr>
        <w:t xml:space="preserve">la exención para usos críticos </w:t>
      </w:r>
      <w:r w:rsidRPr="00E4197B">
        <w:rPr>
          <w:lang w:val="es-AR"/>
        </w:rPr>
        <w:t xml:space="preserve">autorizada de </w:t>
      </w:r>
      <w:r w:rsidR="00942A52" w:rsidRPr="00E4197B">
        <w:rPr>
          <w:lang w:val="es-AR"/>
        </w:rPr>
        <w:t>6,7</w:t>
      </w:r>
      <w:r w:rsidRPr="00E4197B">
        <w:rPr>
          <w:lang w:val="es-AR"/>
        </w:rPr>
        <w:t>9 toneladas PAO para ese año. En consecuencia, la Secretaría considera que el nivel de consumo de metilbromuro para Argentina en 2021 fue cero, ya que es el nivel máximo especificado en el Acuerdo, exce</w:t>
      </w:r>
      <w:r w:rsidR="009A1EC7" w:rsidRPr="00E4197B">
        <w:rPr>
          <w:lang w:val="es-AR"/>
        </w:rPr>
        <w:t xml:space="preserve">ptuadas las exenciones para usos críticos </w:t>
      </w:r>
      <w:r w:rsidRPr="00E4197B">
        <w:rPr>
          <w:lang w:val="es-AR"/>
        </w:rPr>
        <w:t>aprobadas por las Partes</w:t>
      </w:r>
      <w:r w:rsidR="00DC1B1F" w:rsidRPr="00E4197B">
        <w:rPr>
          <w:lang w:val="es-AR"/>
        </w:rPr>
        <w:t xml:space="preserve">. </w:t>
      </w:r>
    </w:p>
    <w:p w14:paraId="3AF23B20" w14:textId="2E40701A" w:rsidR="00DC1B1F" w:rsidRPr="00E4197B" w:rsidRDefault="00DC1B1F" w:rsidP="00DC1B1F">
      <w:pPr>
        <w:spacing w:after="240"/>
        <w:rPr>
          <w:b/>
          <w:lang w:val="es-AR"/>
        </w:rPr>
      </w:pPr>
      <w:r w:rsidRPr="00E4197B">
        <w:rPr>
          <w:b/>
          <w:lang w:val="es-AR"/>
        </w:rPr>
        <w:t>R</w:t>
      </w:r>
      <w:r w:rsidR="00063A20" w:rsidRPr="00E4197B">
        <w:rPr>
          <w:b/>
          <w:lang w:val="es-AR"/>
        </w:rPr>
        <w:t>ecomendación</w:t>
      </w:r>
    </w:p>
    <w:p w14:paraId="79D309AC" w14:textId="6158B7CF" w:rsidR="00DC1B1F" w:rsidRPr="00E4197B" w:rsidRDefault="00063A20" w:rsidP="00DC1B1F">
      <w:pPr>
        <w:pStyle w:val="Heading1"/>
        <w:rPr>
          <w:lang w:val="es-AR"/>
        </w:rPr>
      </w:pPr>
      <w:r w:rsidRPr="00E4197B">
        <w:rPr>
          <w:lang w:val="es-AR"/>
        </w:rPr>
        <w:t>El Comité Ejecutivo podría querer</w:t>
      </w:r>
      <w:r w:rsidR="00DC1B1F" w:rsidRPr="00E4197B">
        <w:rPr>
          <w:lang w:val="es-AR"/>
        </w:rPr>
        <w:t xml:space="preserve"> </w:t>
      </w:r>
      <w:r w:rsidR="00552E5E" w:rsidRPr="00E4197B">
        <w:rPr>
          <w:lang w:val="es-AR"/>
        </w:rPr>
        <w:t xml:space="preserve">tomar nota de que el consumo de </w:t>
      </w:r>
      <w:r w:rsidR="009B0CBF">
        <w:rPr>
          <w:lang w:val="es-AR"/>
        </w:rPr>
        <w:t xml:space="preserve">metilbromuro </w:t>
      </w:r>
      <w:r w:rsidR="009A1EC7" w:rsidRPr="00E4197B">
        <w:rPr>
          <w:lang w:val="es-AR"/>
        </w:rPr>
        <w:t xml:space="preserve">informado </w:t>
      </w:r>
      <w:r w:rsidR="00552E5E" w:rsidRPr="00E4197B">
        <w:rPr>
          <w:lang w:val="es-AR"/>
        </w:rPr>
        <w:t xml:space="preserve">para Argentina en 2021 era cero, según el Acuerdo entre el </w:t>
      </w:r>
      <w:r w:rsidR="00322FFF" w:rsidRPr="00E4197B">
        <w:rPr>
          <w:lang w:val="es-AR"/>
        </w:rPr>
        <w:t>gobierno</w:t>
      </w:r>
      <w:r w:rsidR="00552E5E" w:rsidRPr="00E4197B">
        <w:rPr>
          <w:lang w:val="es-AR"/>
        </w:rPr>
        <w:t xml:space="preserve"> y el Comité Ejecutivo, salvo las exenciones por uso</w:t>
      </w:r>
      <w:r w:rsidR="009A1EC7" w:rsidRPr="00E4197B">
        <w:rPr>
          <w:lang w:val="es-AR"/>
        </w:rPr>
        <w:t>s</w:t>
      </w:r>
      <w:r w:rsidR="00552E5E" w:rsidRPr="00E4197B">
        <w:rPr>
          <w:lang w:val="es-AR"/>
        </w:rPr>
        <w:t xml:space="preserve"> crítico</w:t>
      </w:r>
      <w:r w:rsidR="009A1EC7" w:rsidRPr="00E4197B">
        <w:rPr>
          <w:lang w:val="es-AR"/>
        </w:rPr>
        <w:t>s</w:t>
      </w:r>
      <w:r w:rsidR="00552E5E" w:rsidRPr="00E4197B">
        <w:rPr>
          <w:lang w:val="es-AR"/>
        </w:rPr>
        <w:t xml:space="preserve"> aprobadas por las Partes en el Protocolo de Montreal</w:t>
      </w:r>
      <w:r w:rsidR="00DC1B1F" w:rsidRPr="00E4197B">
        <w:rPr>
          <w:lang w:val="es-AR"/>
        </w:rPr>
        <w:t>.</w:t>
      </w:r>
    </w:p>
    <w:p w14:paraId="3026FD87" w14:textId="58F7613E" w:rsidR="00DC1B1F" w:rsidRPr="00E4197B" w:rsidRDefault="00DC1B1F" w:rsidP="00DC1B1F">
      <w:pPr>
        <w:pStyle w:val="Style3"/>
        <w:rPr>
          <w:lang w:val="es-AR"/>
        </w:rPr>
      </w:pPr>
      <w:r w:rsidRPr="00E4197B">
        <w:rPr>
          <w:lang w:val="es-AR"/>
        </w:rPr>
        <w:t>III.</w:t>
      </w:r>
      <w:r w:rsidRPr="00E4197B">
        <w:rPr>
          <w:lang w:val="es-AR"/>
        </w:rPr>
        <w:tab/>
      </w:r>
      <w:r w:rsidR="00552E5E" w:rsidRPr="00E4197B">
        <w:rPr>
          <w:lang w:val="es-AR"/>
        </w:rPr>
        <w:t>Consideración i</w:t>
      </w:r>
      <w:r w:rsidRPr="00E4197B">
        <w:rPr>
          <w:lang w:val="es-AR"/>
        </w:rPr>
        <w:t xml:space="preserve">ndividual </w:t>
      </w:r>
    </w:p>
    <w:p w14:paraId="62D8E933" w14:textId="244C3749" w:rsidR="00DC1B1F" w:rsidRPr="00E4197B" w:rsidRDefault="00552E5E" w:rsidP="00DC1B1F">
      <w:pPr>
        <w:pStyle w:val="Heading1"/>
        <w:rPr>
          <w:lang w:val="es-AR"/>
        </w:rPr>
      </w:pPr>
      <w:r w:rsidRPr="00E4197B">
        <w:rPr>
          <w:lang w:val="es-AR"/>
        </w:rPr>
        <w:t xml:space="preserve">Esta sección incluye sólo un tramo </w:t>
      </w:r>
      <w:r w:rsidR="00B07CBB" w:rsidRPr="00E4197B">
        <w:rPr>
          <w:lang w:val="es-AR"/>
        </w:rPr>
        <w:t>del plan de gestión de eliminación de los HCFC</w:t>
      </w:r>
      <w:r w:rsidRPr="00E4197B">
        <w:rPr>
          <w:lang w:val="es-AR"/>
        </w:rPr>
        <w:t xml:space="preserve"> para su consideración individual</w:t>
      </w:r>
      <w:r w:rsidR="00DC1B1F" w:rsidRPr="00E4197B">
        <w:rPr>
          <w:lang w:val="es-AR"/>
        </w:rPr>
        <w:t>.</w:t>
      </w:r>
    </w:p>
    <w:p w14:paraId="36773C78" w14:textId="742DDB9F" w:rsidR="00DC1B1F" w:rsidRPr="00E4197B" w:rsidRDefault="00DC1B1F" w:rsidP="00DC1B1F">
      <w:pPr>
        <w:pStyle w:val="Style4"/>
        <w:keepNext/>
        <w:keepLines/>
        <w:numPr>
          <w:ilvl w:val="0"/>
          <w:numId w:val="0"/>
        </w:numPr>
        <w:rPr>
          <w:lang w:val="es-AR"/>
        </w:rPr>
      </w:pPr>
      <w:r w:rsidRPr="00E4197B">
        <w:rPr>
          <w:lang w:val="es-AR"/>
        </w:rPr>
        <w:t>A.</w:t>
      </w:r>
      <w:r w:rsidRPr="00E4197B">
        <w:rPr>
          <w:lang w:val="es-AR"/>
        </w:rPr>
        <w:tab/>
      </w:r>
      <w:r w:rsidR="00552E5E" w:rsidRPr="00E4197B">
        <w:rPr>
          <w:lang w:val="es-AR"/>
        </w:rPr>
        <w:t xml:space="preserve">Informes relacionados con los planes de gestión de eliminación de los </w:t>
      </w:r>
      <w:r w:rsidRPr="00E4197B">
        <w:rPr>
          <w:lang w:val="es-AR"/>
        </w:rPr>
        <w:t xml:space="preserve">HCFC </w:t>
      </w:r>
    </w:p>
    <w:p w14:paraId="17579380" w14:textId="2037CA6A" w:rsidR="00DC1B1F" w:rsidRPr="00E4197B" w:rsidRDefault="00DC1B1F" w:rsidP="00DC1B1F">
      <w:pPr>
        <w:pStyle w:val="Heading1"/>
        <w:keepNext/>
        <w:keepLines/>
        <w:numPr>
          <w:ilvl w:val="0"/>
          <w:numId w:val="0"/>
        </w:numPr>
        <w:ind w:left="720"/>
        <w:rPr>
          <w:b/>
          <w:bCs/>
          <w:lang w:val="es-AR"/>
        </w:rPr>
      </w:pPr>
      <w:r w:rsidRPr="00E4197B">
        <w:rPr>
          <w:b/>
          <w:bCs/>
          <w:u w:val="single"/>
          <w:lang w:val="es-AR"/>
        </w:rPr>
        <w:t>B</w:t>
      </w:r>
      <w:r w:rsidR="00322FFF" w:rsidRPr="00E4197B">
        <w:rPr>
          <w:b/>
          <w:bCs/>
          <w:u w:val="single"/>
          <w:lang w:val="es-AR"/>
        </w:rPr>
        <w:t>rasil</w:t>
      </w:r>
      <w:r w:rsidRPr="00E4197B">
        <w:rPr>
          <w:b/>
          <w:bCs/>
          <w:u w:val="single"/>
          <w:lang w:val="es-AR"/>
        </w:rPr>
        <w:t xml:space="preserve">: </w:t>
      </w:r>
      <w:r w:rsidR="009A0FA6" w:rsidRPr="00E4197B">
        <w:rPr>
          <w:b/>
          <w:bCs/>
          <w:u w:val="single"/>
          <w:lang w:val="es-AR"/>
        </w:rPr>
        <w:t>Plan de gestión de eliminación de los HCFC</w:t>
      </w:r>
      <w:r w:rsidRPr="00E4197B">
        <w:rPr>
          <w:b/>
          <w:bCs/>
          <w:u w:val="single"/>
          <w:lang w:val="es-AR"/>
        </w:rPr>
        <w:t xml:space="preserve"> (</w:t>
      </w:r>
      <w:r w:rsidR="009A0FA6" w:rsidRPr="00E4197B">
        <w:rPr>
          <w:b/>
          <w:bCs/>
          <w:u w:val="single"/>
          <w:lang w:val="es-AR"/>
        </w:rPr>
        <w:t>etapa</w:t>
      </w:r>
      <w:r w:rsidRPr="00E4197B">
        <w:rPr>
          <w:b/>
          <w:bCs/>
          <w:u w:val="single"/>
          <w:lang w:val="es-AR"/>
        </w:rPr>
        <w:t xml:space="preserve"> II </w:t>
      </w:r>
      <w:r w:rsidRPr="00E4197B">
        <w:rPr>
          <w:b/>
          <w:bCs/>
          <w:u w:val="single"/>
          <w:lang w:val="es-AR"/>
        </w:rPr>
        <w:noBreakHyphen/>
        <w:t xml:space="preserve"> </w:t>
      </w:r>
      <w:r w:rsidR="00D72086" w:rsidRPr="00E4197B">
        <w:rPr>
          <w:b/>
          <w:bCs/>
          <w:u w:val="single"/>
          <w:lang w:val="es-AR"/>
        </w:rPr>
        <w:t>informe sobre la marcha de las actividades relativo a la ejecución del quinto tramo y solicitud de prórroga)</w:t>
      </w:r>
      <w:r w:rsidRPr="00E4197B">
        <w:rPr>
          <w:b/>
          <w:bCs/>
          <w:lang w:val="es-AR"/>
        </w:rPr>
        <w:t xml:space="preserve"> (</w:t>
      </w:r>
      <w:r w:rsidR="00D72086" w:rsidRPr="00E4197B">
        <w:rPr>
          <w:b/>
          <w:bCs/>
          <w:lang w:val="es-AR"/>
        </w:rPr>
        <w:t>PNUD</w:t>
      </w:r>
      <w:r w:rsidRPr="00E4197B">
        <w:rPr>
          <w:b/>
          <w:bCs/>
          <w:lang w:val="es-AR"/>
        </w:rPr>
        <w:t xml:space="preserve">, </w:t>
      </w:r>
      <w:r w:rsidR="00887D98" w:rsidRPr="00E4197B">
        <w:rPr>
          <w:b/>
          <w:bCs/>
          <w:lang w:val="es-AR"/>
        </w:rPr>
        <w:t>ONUDI</w:t>
      </w:r>
      <w:r w:rsidRPr="00E4197B">
        <w:rPr>
          <w:b/>
          <w:bCs/>
          <w:lang w:val="es-AR"/>
        </w:rPr>
        <w:t xml:space="preserve">, </w:t>
      </w:r>
      <w:r w:rsidR="00D72086" w:rsidRPr="00E4197B">
        <w:rPr>
          <w:b/>
          <w:bCs/>
          <w:lang w:val="es-AR"/>
        </w:rPr>
        <w:t>gobierno de Alemania y Gobierno de Italia</w:t>
      </w:r>
      <w:r w:rsidRPr="00E4197B">
        <w:rPr>
          <w:b/>
          <w:bCs/>
          <w:lang w:val="es-AR"/>
        </w:rPr>
        <w:t>)</w:t>
      </w:r>
    </w:p>
    <w:p w14:paraId="15C2490E" w14:textId="44CC0D80" w:rsidR="00DC1B1F" w:rsidRPr="00E4197B" w:rsidRDefault="00063A20" w:rsidP="00DC1B1F">
      <w:pPr>
        <w:keepNext/>
        <w:keepLines/>
        <w:rPr>
          <w:b/>
          <w:bCs/>
          <w:u w:val="single"/>
          <w:lang w:val="es-AR"/>
        </w:rPr>
      </w:pPr>
      <w:r w:rsidRPr="00E4197B">
        <w:rPr>
          <w:b/>
          <w:bCs/>
          <w:lang w:val="es-AR"/>
        </w:rPr>
        <w:t>Antecedentes</w:t>
      </w:r>
    </w:p>
    <w:p w14:paraId="5979505D" w14:textId="77777777" w:rsidR="00DC1B1F" w:rsidRPr="00E4197B" w:rsidRDefault="00DC1B1F" w:rsidP="00DC1B1F">
      <w:pPr>
        <w:keepNext/>
        <w:keepLines/>
        <w:rPr>
          <w:b/>
          <w:bCs/>
          <w:lang w:val="es-AR"/>
        </w:rPr>
      </w:pPr>
    </w:p>
    <w:p w14:paraId="1E0CD50E" w14:textId="1DBC1CB3" w:rsidR="00DC1B1F" w:rsidRPr="00E4197B" w:rsidRDefault="00552E5E" w:rsidP="00DC1B1F">
      <w:pPr>
        <w:pStyle w:val="Heading1"/>
        <w:keepNext/>
        <w:keepLines/>
        <w:rPr>
          <w:lang w:val="es-AR"/>
        </w:rPr>
      </w:pPr>
      <w:r w:rsidRPr="00E4197B">
        <w:rPr>
          <w:lang w:val="es-AR"/>
        </w:rPr>
        <w:t xml:space="preserve">En nombre del </w:t>
      </w:r>
      <w:r w:rsidR="00322FFF" w:rsidRPr="00E4197B">
        <w:rPr>
          <w:lang w:val="es-AR"/>
        </w:rPr>
        <w:t>gobierno</w:t>
      </w:r>
      <w:r w:rsidRPr="00E4197B">
        <w:rPr>
          <w:lang w:val="es-AR"/>
        </w:rPr>
        <w:t xml:space="preserve"> de Brasil, el PNUD, </w:t>
      </w:r>
      <w:r w:rsidR="00EF1BA0" w:rsidRPr="00E4197B">
        <w:rPr>
          <w:lang w:val="es-AR"/>
        </w:rPr>
        <w:t xml:space="preserve">en calidad de </w:t>
      </w:r>
      <w:r w:rsidRPr="00E4197B">
        <w:rPr>
          <w:lang w:val="es-AR"/>
        </w:rPr>
        <w:t xml:space="preserve">organismo de ejecución principal, ha presentado un informe </w:t>
      </w:r>
      <w:r w:rsidR="00EF1BA0" w:rsidRPr="00E4197B">
        <w:rPr>
          <w:lang w:val="es-AR"/>
        </w:rPr>
        <w:t xml:space="preserve">sobre la marcha de las actividades </w:t>
      </w:r>
      <w:r w:rsidRPr="00E4197B">
        <w:rPr>
          <w:lang w:val="es-AR"/>
        </w:rPr>
        <w:t xml:space="preserve">y un plan de acción revisado para la etapa II del </w:t>
      </w:r>
      <w:r w:rsidR="00561336" w:rsidRPr="00E4197B">
        <w:rPr>
          <w:lang w:val="es-AR"/>
        </w:rPr>
        <w:t>plan de gestión de eliminación</w:t>
      </w:r>
      <w:r w:rsidRPr="00E4197B">
        <w:rPr>
          <w:lang w:val="es-AR"/>
        </w:rPr>
        <w:t xml:space="preserve"> de los HCFC.</w:t>
      </w:r>
      <w:r w:rsidRPr="00E4197B">
        <w:rPr>
          <w:rStyle w:val="FootnoteReference"/>
          <w:lang w:val="es-AR"/>
        </w:rPr>
        <w:footnoteReference w:id="26"/>
      </w:r>
      <w:r w:rsidRPr="00E4197B">
        <w:rPr>
          <w:lang w:val="es-AR"/>
        </w:rPr>
        <w:t xml:space="preserve">  El informe incluye una solicitud del </w:t>
      </w:r>
      <w:r w:rsidR="00322FFF" w:rsidRPr="00E4197B">
        <w:rPr>
          <w:lang w:val="es-AR"/>
        </w:rPr>
        <w:t>gobierno</w:t>
      </w:r>
      <w:r w:rsidRPr="00E4197B">
        <w:rPr>
          <w:lang w:val="es-AR"/>
        </w:rPr>
        <w:t xml:space="preserve"> de Brasil de revisar su Acuerdo con el Comité Ejecutivo</w:t>
      </w:r>
      <w:r w:rsidR="00EF1BA0" w:rsidRPr="00E4197B">
        <w:rPr>
          <w:lang w:val="es-AR"/>
        </w:rPr>
        <w:t>,</w:t>
      </w:r>
      <w:r w:rsidRPr="00E4197B">
        <w:rPr>
          <w:lang w:val="es-AR"/>
        </w:rPr>
        <w:t xml:space="preserve"> cancelando el sexto tramo para el PNUD por </w:t>
      </w:r>
      <w:r w:rsidR="009C504D" w:rsidRPr="00E4197B">
        <w:rPr>
          <w:lang w:val="es-AR"/>
        </w:rPr>
        <w:t>un monto</w:t>
      </w:r>
      <w:r w:rsidRPr="00E4197B">
        <w:rPr>
          <w:lang w:val="es-AR"/>
        </w:rPr>
        <w:t xml:space="preserve"> de </w:t>
      </w:r>
      <w:r w:rsidR="00942A52" w:rsidRPr="00E4197B">
        <w:rPr>
          <w:lang w:val="es-AR"/>
        </w:rPr>
        <w:t>2</w:t>
      </w:r>
      <w:r w:rsidR="00051F3F">
        <w:rPr>
          <w:lang w:val="es-AR"/>
        </w:rPr>
        <w:t> </w:t>
      </w:r>
      <w:r w:rsidR="00942A52" w:rsidRPr="00E4197B">
        <w:rPr>
          <w:lang w:val="es-AR"/>
        </w:rPr>
        <w:t>495 000</w:t>
      </w:r>
      <w:r w:rsidRPr="00E4197B">
        <w:rPr>
          <w:lang w:val="es-AR"/>
        </w:rPr>
        <w:t xml:space="preserve"> </w:t>
      </w:r>
      <w:r w:rsidR="00942A52" w:rsidRPr="00E4197B">
        <w:rPr>
          <w:lang w:val="es-AR"/>
        </w:rPr>
        <w:t>$EUA</w:t>
      </w:r>
      <w:r w:rsidR="00C20D16">
        <w:rPr>
          <w:lang w:val="es-AR"/>
        </w:rPr>
        <w:t>,</w:t>
      </w:r>
      <w:r w:rsidRPr="00E4197B">
        <w:rPr>
          <w:lang w:val="es-AR"/>
        </w:rPr>
        <w:t xml:space="preserve"> debido a la no participación de varias </w:t>
      </w:r>
      <w:r w:rsidR="00F92F82" w:rsidRPr="00E4197B">
        <w:rPr>
          <w:lang w:val="es-AR"/>
        </w:rPr>
        <w:t>empresas de espumas</w:t>
      </w:r>
      <w:r w:rsidRPr="00E4197B">
        <w:rPr>
          <w:lang w:val="es-AR"/>
        </w:rPr>
        <w:t xml:space="preserve"> de poliuretano en el plan sectorial de conversión a alternativas </w:t>
      </w:r>
      <w:r w:rsidR="00C20D16">
        <w:rPr>
          <w:lang w:val="es-AR"/>
        </w:rPr>
        <w:t>con</w:t>
      </w:r>
      <w:r w:rsidRPr="00E4197B">
        <w:rPr>
          <w:lang w:val="es-AR"/>
        </w:rPr>
        <w:t xml:space="preserve"> bajo potencial de </w:t>
      </w:r>
      <w:r w:rsidR="00B07CBB" w:rsidRPr="00E4197B">
        <w:rPr>
          <w:lang w:val="es-AR"/>
        </w:rPr>
        <w:t>calentamiento atmosférico</w:t>
      </w:r>
      <w:r w:rsidR="00DC1B1F" w:rsidRPr="00E4197B">
        <w:rPr>
          <w:lang w:val="es-AR"/>
        </w:rPr>
        <w:t xml:space="preserve">. </w:t>
      </w:r>
    </w:p>
    <w:p w14:paraId="6D5648AF" w14:textId="77338A5A" w:rsidR="00DC1B1F" w:rsidRPr="00E4197B" w:rsidRDefault="00552E5E" w:rsidP="00DC1B1F">
      <w:pPr>
        <w:spacing w:after="120"/>
        <w:rPr>
          <w:b/>
          <w:bCs/>
          <w:lang w:val="es-AR"/>
        </w:rPr>
      </w:pPr>
      <w:r w:rsidRPr="00E4197B">
        <w:rPr>
          <w:b/>
          <w:bCs/>
          <w:lang w:val="es-AR"/>
        </w:rPr>
        <w:t>Informe sobre el consumo de HCFC</w:t>
      </w:r>
    </w:p>
    <w:p w14:paraId="222F502C" w14:textId="3F84A631" w:rsidR="00DC1B1F" w:rsidRPr="00E4197B" w:rsidRDefault="00552E5E" w:rsidP="00DC1B1F">
      <w:pPr>
        <w:pStyle w:val="Heading1"/>
        <w:widowControl w:val="0"/>
        <w:rPr>
          <w:lang w:val="es-AR"/>
        </w:rPr>
      </w:pPr>
      <w:r w:rsidRPr="00E4197B">
        <w:rPr>
          <w:lang w:val="es-AR"/>
        </w:rPr>
        <w:t xml:space="preserve">El </w:t>
      </w:r>
      <w:r w:rsidR="00322FFF" w:rsidRPr="00E4197B">
        <w:rPr>
          <w:lang w:val="es-AR"/>
        </w:rPr>
        <w:t>gobierno</w:t>
      </w:r>
      <w:r w:rsidRPr="00E4197B">
        <w:rPr>
          <w:lang w:val="es-AR"/>
        </w:rPr>
        <w:t xml:space="preserve"> de Brasil informó un consumo de 49</w:t>
      </w:r>
      <w:r w:rsidR="00942A52" w:rsidRPr="00E4197B">
        <w:rPr>
          <w:lang w:val="es-AR"/>
        </w:rPr>
        <w:t>0,9</w:t>
      </w:r>
      <w:r w:rsidRPr="00E4197B">
        <w:rPr>
          <w:lang w:val="es-AR"/>
        </w:rPr>
        <w:t xml:space="preserve">3 toneladas PAO de HCFC en 2021, lo que </w:t>
      </w:r>
      <w:r w:rsidR="00EF1BA0" w:rsidRPr="00E4197B">
        <w:rPr>
          <w:lang w:val="es-AR"/>
        </w:rPr>
        <w:t xml:space="preserve">está </w:t>
      </w:r>
      <w:r w:rsidRPr="00E4197B">
        <w:rPr>
          <w:lang w:val="es-AR"/>
        </w:rPr>
        <w:t>un 63</w:t>
      </w:r>
      <w:r w:rsidR="00942A52" w:rsidRPr="00E4197B">
        <w:rPr>
          <w:lang w:val="es-AR"/>
        </w:rPr>
        <w:t xml:space="preserve"> por ciento</w:t>
      </w:r>
      <w:r w:rsidRPr="00E4197B">
        <w:rPr>
          <w:lang w:val="es-AR"/>
        </w:rPr>
        <w:t xml:space="preserve"> por debajo de </w:t>
      </w:r>
      <w:r w:rsidR="00EF1BA0" w:rsidRPr="00E4197B">
        <w:rPr>
          <w:lang w:val="es-AR"/>
        </w:rPr>
        <w:t xml:space="preserve">la base para el cumplimiento de los </w:t>
      </w:r>
      <w:r w:rsidRPr="00E4197B">
        <w:rPr>
          <w:lang w:val="es-AR"/>
        </w:rPr>
        <w:t xml:space="preserve">HCFC. Los datos sobre el consumo de HCFC </w:t>
      </w:r>
      <w:r w:rsidR="00C20D16">
        <w:rPr>
          <w:lang w:val="es-AR"/>
        </w:rPr>
        <w:t>d</w:t>
      </w:r>
      <w:r w:rsidRPr="00E4197B">
        <w:rPr>
          <w:lang w:val="es-AR"/>
        </w:rPr>
        <w:t xml:space="preserve">el informe de ejecución del programa de país de 2021 </w:t>
      </w:r>
      <w:r w:rsidR="00EF1BA0" w:rsidRPr="00E4197B">
        <w:rPr>
          <w:lang w:val="es-AR"/>
        </w:rPr>
        <w:t xml:space="preserve">coinciden </w:t>
      </w:r>
      <w:r w:rsidRPr="00E4197B">
        <w:rPr>
          <w:lang w:val="es-AR"/>
        </w:rPr>
        <w:t xml:space="preserve">con los </w:t>
      </w:r>
      <w:r w:rsidR="00EF1BA0" w:rsidRPr="00E4197B">
        <w:rPr>
          <w:lang w:val="es-AR"/>
        </w:rPr>
        <w:t xml:space="preserve">informados </w:t>
      </w:r>
      <w:r w:rsidRPr="00E4197B">
        <w:rPr>
          <w:lang w:val="es-AR"/>
        </w:rPr>
        <w:t>en virtud del artículo 7 del Protocolo de Montreal</w:t>
      </w:r>
      <w:r w:rsidR="00DC1B1F" w:rsidRPr="00E4197B">
        <w:rPr>
          <w:lang w:val="es-AR"/>
        </w:rPr>
        <w:t xml:space="preserve">. </w:t>
      </w:r>
    </w:p>
    <w:p w14:paraId="0C235F5C" w14:textId="19333FB8" w:rsidR="00DC1B1F" w:rsidRPr="00E4197B" w:rsidRDefault="00552E5E" w:rsidP="00DC1B1F">
      <w:pPr>
        <w:pStyle w:val="Heading1"/>
        <w:widowControl w:val="0"/>
        <w:rPr>
          <w:lang w:val="es-AR"/>
        </w:rPr>
      </w:pPr>
      <w:r w:rsidRPr="00E4197B">
        <w:rPr>
          <w:lang w:val="es-AR"/>
        </w:rPr>
        <w:t xml:space="preserve">El consumo de HCFC en 2021 fue </w:t>
      </w:r>
      <w:r w:rsidR="00EF1BA0" w:rsidRPr="00E4197B">
        <w:rPr>
          <w:lang w:val="es-AR"/>
        </w:rPr>
        <w:t xml:space="preserve">levemente </w:t>
      </w:r>
      <w:r w:rsidRPr="00E4197B">
        <w:rPr>
          <w:lang w:val="es-AR"/>
        </w:rPr>
        <w:t xml:space="preserve">superior al </w:t>
      </w:r>
      <w:r w:rsidR="00EF1BA0" w:rsidRPr="00E4197B">
        <w:rPr>
          <w:lang w:val="es-AR"/>
        </w:rPr>
        <w:t xml:space="preserve">informado </w:t>
      </w:r>
      <w:r w:rsidRPr="00E4197B">
        <w:rPr>
          <w:lang w:val="es-AR"/>
        </w:rPr>
        <w:t>en 2020 (45</w:t>
      </w:r>
      <w:r w:rsidR="00942A52" w:rsidRPr="00E4197B">
        <w:rPr>
          <w:lang w:val="es-AR"/>
        </w:rPr>
        <w:t>2,8</w:t>
      </w:r>
      <w:r w:rsidRPr="00E4197B">
        <w:rPr>
          <w:lang w:val="es-AR"/>
        </w:rPr>
        <w:t>1 toneladas PAO). El descenso del consumo de</w:t>
      </w:r>
      <w:r w:rsidR="00EF1BA0" w:rsidRPr="00E4197B">
        <w:rPr>
          <w:lang w:val="es-AR"/>
        </w:rPr>
        <w:t>l</w:t>
      </w:r>
      <w:r w:rsidRPr="00E4197B">
        <w:rPr>
          <w:lang w:val="es-AR"/>
        </w:rPr>
        <w:t xml:space="preserve"> HCFC-141b</w:t>
      </w:r>
      <w:r w:rsidR="00EF1BA0" w:rsidRPr="00E4197B">
        <w:rPr>
          <w:lang w:val="es-AR"/>
        </w:rPr>
        <w:t>,</w:t>
      </w:r>
      <w:r w:rsidRPr="00E4197B">
        <w:rPr>
          <w:lang w:val="es-AR"/>
        </w:rPr>
        <w:t xml:space="preserve"> </w:t>
      </w:r>
      <w:r w:rsidR="00EF1BA0" w:rsidRPr="00E4197B">
        <w:rPr>
          <w:lang w:val="es-AR"/>
        </w:rPr>
        <w:t xml:space="preserve">que se observó </w:t>
      </w:r>
      <w:r w:rsidRPr="00E4197B">
        <w:rPr>
          <w:lang w:val="es-AR"/>
        </w:rPr>
        <w:t>en 2020 y 2021</w:t>
      </w:r>
      <w:r w:rsidR="00EF1BA0" w:rsidRPr="00E4197B">
        <w:rPr>
          <w:lang w:val="es-AR"/>
        </w:rPr>
        <w:t>,</w:t>
      </w:r>
      <w:r w:rsidRPr="00E4197B">
        <w:rPr>
          <w:lang w:val="es-AR"/>
        </w:rPr>
        <w:t xml:space="preserve"> se </w:t>
      </w:r>
      <w:r w:rsidR="00EF1BA0" w:rsidRPr="00E4197B">
        <w:rPr>
          <w:lang w:val="es-AR"/>
        </w:rPr>
        <w:t xml:space="preserve">debió en parte a </w:t>
      </w:r>
      <w:r w:rsidRPr="00E4197B">
        <w:rPr>
          <w:lang w:val="es-AR"/>
        </w:rPr>
        <w:t>la prohibición de las importaciones de</w:t>
      </w:r>
      <w:r w:rsidR="00EF1BA0" w:rsidRPr="00E4197B">
        <w:rPr>
          <w:lang w:val="es-AR"/>
        </w:rPr>
        <w:t>l</w:t>
      </w:r>
      <w:r w:rsidRPr="00E4197B">
        <w:rPr>
          <w:lang w:val="es-AR"/>
        </w:rPr>
        <w:t xml:space="preserve"> HCFC 141b</w:t>
      </w:r>
      <w:r w:rsidR="00C20D16">
        <w:rPr>
          <w:lang w:val="es-AR"/>
        </w:rPr>
        <w:t>,</w:t>
      </w:r>
      <w:r w:rsidRPr="00E4197B">
        <w:rPr>
          <w:lang w:val="es-AR"/>
        </w:rPr>
        <w:t xml:space="preserve"> utilizado como agente </w:t>
      </w:r>
      <w:r w:rsidR="00EF1BA0" w:rsidRPr="00E4197B">
        <w:rPr>
          <w:lang w:val="es-AR"/>
        </w:rPr>
        <w:t xml:space="preserve">de </w:t>
      </w:r>
      <w:proofErr w:type="spellStart"/>
      <w:r w:rsidR="00EF1BA0" w:rsidRPr="00E4197B">
        <w:rPr>
          <w:lang w:val="es-AR"/>
        </w:rPr>
        <w:t>espumación</w:t>
      </w:r>
      <w:proofErr w:type="spellEnd"/>
      <w:r w:rsidR="00C20D16">
        <w:rPr>
          <w:lang w:val="es-AR"/>
        </w:rPr>
        <w:t>,</w:t>
      </w:r>
      <w:r w:rsidR="00EF1BA0" w:rsidRPr="00E4197B">
        <w:rPr>
          <w:lang w:val="es-AR"/>
        </w:rPr>
        <w:t xml:space="preserve"> </w:t>
      </w:r>
      <w:r w:rsidRPr="00E4197B">
        <w:rPr>
          <w:lang w:val="es-AR"/>
        </w:rPr>
        <w:t xml:space="preserve">que entró en vigor el 1 de enero de 2020; </w:t>
      </w:r>
      <w:r w:rsidR="00EF1BA0" w:rsidRPr="00E4197B">
        <w:rPr>
          <w:lang w:val="es-AR"/>
        </w:rPr>
        <w:t xml:space="preserve">mientras que </w:t>
      </w:r>
      <w:r w:rsidRPr="00E4197B">
        <w:rPr>
          <w:lang w:val="es-AR"/>
        </w:rPr>
        <w:t>la reducción del uso de</w:t>
      </w:r>
      <w:r w:rsidR="00EF1BA0" w:rsidRPr="00E4197B">
        <w:rPr>
          <w:lang w:val="es-AR"/>
        </w:rPr>
        <w:t>l</w:t>
      </w:r>
      <w:r w:rsidRPr="00E4197B">
        <w:rPr>
          <w:lang w:val="es-AR"/>
        </w:rPr>
        <w:t xml:space="preserve"> HCFC 22 en 2020 se atribuye a las restricciones relacionadas con la </w:t>
      </w:r>
      <w:r w:rsidR="003F6340" w:rsidRPr="00E4197B">
        <w:rPr>
          <w:lang w:val="es-AR"/>
        </w:rPr>
        <w:t>pandemia del COVID</w:t>
      </w:r>
      <w:r w:rsidRPr="00E4197B">
        <w:rPr>
          <w:lang w:val="es-AR"/>
        </w:rPr>
        <w:t>-19. E</w:t>
      </w:r>
      <w:r w:rsidR="00EF1BA0" w:rsidRPr="00E4197B">
        <w:rPr>
          <w:lang w:val="es-AR"/>
        </w:rPr>
        <w:t>n 2021 e</w:t>
      </w:r>
      <w:r w:rsidRPr="00E4197B">
        <w:rPr>
          <w:lang w:val="es-AR"/>
        </w:rPr>
        <w:t>l consumo de HCFC 22 volvió a aumentar y se</w:t>
      </w:r>
      <w:r w:rsidR="00EF1BA0" w:rsidRPr="00E4197B">
        <w:rPr>
          <w:lang w:val="es-AR"/>
        </w:rPr>
        <w:t xml:space="preserve"> prevé</w:t>
      </w:r>
      <w:r w:rsidRPr="00E4197B">
        <w:rPr>
          <w:lang w:val="es-AR"/>
        </w:rPr>
        <w:t xml:space="preserve"> que mantenga niveles similares entre 2022 y 2024</w:t>
      </w:r>
      <w:r w:rsidR="00DC1B1F" w:rsidRPr="00E4197B">
        <w:rPr>
          <w:lang w:val="es-AR"/>
        </w:rPr>
        <w:t>.</w:t>
      </w:r>
    </w:p>
    <w:p w14:paraId="440E08D0" w14:textId="68FC7227" w:rsidR="00DC1B1F" w:rsidRPr="00E4197B" w:rsidRDefault="00063A20" w:rsidP="00DC1B1F">
      <w:pPr>
        <w:pStyle w:val="Heading1"/>
        <w:keepNext/>
        <w:keepLines/>
        <w:numPr>
          <w:ilvl w:val="0"/>
          <w:numId w:val="0"/>
        </w:numPr>
        <w:rPr>
          <w:b/>
          <w:bCs/>
          <w:lang w:val="es-AR"/>
        </w:rPr>
      </w:pPr>
      <w:r w:rsidRPr="00E4197B">
        <w:rPr>
          <w:b/>
          <w:bCs/>
          <w:lang w:val="es-AR"/>
        </w:rPr>
        <w:lastRenderedPageBreak/>
        <w:t xml:space="preserve">Informe sobre la marcha de las actividades </w:t>
      </w:r>
      <w:r w:rsidR="00552E5E" w:rsidRPr="00E4197B">
        <w:rPr>
          <w:b/>
          <w:bCs/>
          <w:lang w:val="es-AR"/>
        </w:rPr>
        <w:t>relativo a la ejecución del quinto tramo del plan de gestión de eliminación de los HCFC</w:t>
      </w:r>
    </w:p>
    <w:p w14:paraId="6974FCD6" w14:textId="037705F2" w:rsidR="00DC1B1F" w:rsidRPr="00E4197B" w:rsidRDefault="00552E5E" w:rsidP="00DC1B1F">
      <w:pPr>
        <w:pStyle w:val="Heading1"/>
        <w:keepNext/>
        <w:keepLines/>
        <w:numPr>
          <w:ilvl w:val="0"/>
          <w:numId w:val="0"/>
        </w:numPr>
        <w:rPr>
          <w:iCs/>
          <w:u w:val="single"/>
          <w:lang w:val="es-AR"/>
        </w:rPr>
      </w:pPr>
      <w:r w:rsidRPr="00E4197B">
        <w:rPr>
          <w:iCs/>
          <w:u w:val="single"/>
          <w:lang w:val="es-AR"/>
        </w:rPr>
        <w:t>Sec</w:t>
      </w:r>
      <w:r w:rsidR="00C20D16">
        <w:rPr>
          <w:iCs/>
          <w:u w:val="single"/>
          <w:lang w:val="es-AR"/>
        </w:rPr>
        <w:t>tor de fabricación de espumas</w:t>
      </w:r>
      <w:r w:rsidRPr="00E4197B">
        <w:rPr>
          <w:iCs/>
          <w:u w:val="single"/>
          <w:lang w:val="es-AR"/>
        </w:rPr>
        <w:t xml:space="preserve"> de poliuretano </w:t>
      </w:r>
    </w:p>
    <w:p w14:paraId="48147F73" w14:textId="17D8D34F" w:rsidR="00DC1B1F" w:rsidRPr="00E4197B" w:rsidRDefault="00552E5E" w:rsidP="00DC1B1F">
      <w:pPr>
        <w:keepNext/>
        <w:keepLines/>
        <w:rPr>
          <w:i/>
          <w:lang w:val="es-AR"/>
        </w:rPr>
      </w:pPr>
      <w:r w:rsidRPr="00E4197B">
        <w:rPr>
          <w:i/>
          <w:lang w:val="es-AR"/>
        </w:rPr>
        <w:t xml:space="preserve">Conversión de 13 </w:t>
      </w:r>
      <w:r w:rsidR="00EF1BA0" w:rsidRPr="00E4197B">
        <w:rPr>
          <w:i/>
          <w:lang w:val="es-AR"/>
        </w:rPr>
        <w:t xml:space="preserve">fabricantes </w:t>
      </w:r>
      <w:r w:rsidRPr="00E4197B">
        <w:rPr>
          <w:i/>
          <w:lang w:val="es-AR"/>
        </w:rPr>
        <w:t>autónom</w:t>
      </w:r>
      <w:r w:rsidR="00EF1BA0" w:rsidRPr="00E4197B">
        <w:rPr>
          <w:i/>
          <w:lang w:val="es-AR"/>
        </w:rPr>
        <w:t>o</w:t>
      </w:r>
      <w:r w:rsidRPr="00E4197B">
        <w:rPr>
          <w:i/>
          <w:lang w:val="es-AR"/>
        </w:rPr>
        <w:t>s de espuma</w:t>
      </w:r>
      <w:r w:rsidR="00EF1BA0" w:rsidRPr="00E4197B">
        <w:rPr>
          <w:i/>
          <w:lang w:val="es-AR"/>
        </w:rPr>
        <w:t>s</w:t>
      </w:r>
      <w:r w:rsidRPr="00E4197B">
        <w:rPr>
          <w:i/>
          <w:lang w:val="es-AR"/>
        </w:rPr>
        <w:t xml:space="preserve"> de poliuretano (5</w:t>
      </w:r>
      <w:r w:rsidR="00942A52" w:rsidRPr="00E4197B">
        <w:rPr>
          <w:i/>
          <w:lang w:val="es-AR"/>
        </w:rPr>
        <w:t>3,5</w:t>
      </w:r>
      <w:r w:rsidRPr="00E4197B">
        <w:rPr>
          <w:i/>
          <w:lang w:val="es-AR"/>
        </w:rPr>
        <w:t xml:space="preserve">2 </w:t>
      </w:r>
      <w:r w:rsidR="00EF1BA0" w:rsidRPr="00E4197B">
        <w:rPr>
          <w:i/>
          <w:lang w:val="es-AR"/>
        </w:rPr>
        <w:t>toneladas PAO</w:t>
      </w:r>
      <w:r w:rsidRPr="00E4197B">
        <w:rPr>
          <w:i/>
          <w:lang w:val="es-AR"/>
        </w:rPr>
        <w:t>)</w:t>
      </w:r>
      <w:r w:rsidR="00DC1B1F" w:rsidRPr="00E4197B">
        <w:rPr>
          <w:rStyle w:val="FootnoteReference"/>
          <w:i/>
          <w:lang w:val="es-AR"/>
        </w:rPr>
        <w:footnoteReference w:id="27"/>
      </w:r>
    </w:p>
    <w:p w14:paraId="556A3338" w14:textId="77777777" w:rsidR="00DC1B1F" w:rsidRPr="00E4197B" w:rsidRDefault="00DC1B1F" w:rsidP="00DC1B1F">
      <w:pPr>
        <w:keepNext/>
        <w:keepLines/>
        <w:rPr>
          <w:highlight w:val="yellow"/>
          <w:lang w:val="es-AR"/>
        </w:rPr>
      </w:pPr>
    </w:p>
    <w:p w14:paraId="663BE061" w14:textId="1DAB7891" w:rsidR="00DC1B1F" w:rsidRPr="00E4197B" w:rsidRDefault="00552E5E" w:rsidP="00DC1B1F">
      <w:pPr>
        <w:pStyle w:val="Heading1"/>
        <w:keepNext/>
        <w:keepLines/>
        <w:rPr>
          <w:lang w:val="es-AR"/>
        </w:rPr>
      </w:pPr>
      <w:r w:rsidRPr="00E4197B">
        <w:rPr>
          <w:lang w:val="es-AR"/>
        </w:rPr>
        <w:t xml:space="preserve">Once empresas </w:t>
      </w:r>
      <w:r w:rsidR="00EF1BA0" w:rsidRPr="00E4197B">
        <w:rPr>
          <w:lang w:val="es-AR"/>
        </w:rPr>
        <w:t xml:space="preserve">terminaron </w:t>
      </w:r>
      <w:r w:rsidRPr="00E4197B">
        <w:rPr>
          <w:lang w:val="es-AR"/>
        </w:rPr>
        <w:t xml:space="preserve">su conversión a la tecnología </w:t>
      </w:r>
      <w:r w:rsidR="00E57066" w:rsidRPr="00E4197B">
        <w:rPr>
          <w:lang w:val="es-AR"/>
        </w:rPr>
        <w:t xml:space="preserve">con </w:t>
      </w:r>
      <w:r w:rsidRPr="00E4197B">
        <w:rPr>
          <w:lang w:val="es-AR"/>
        </w:rPr>
        <w:t>agua, formiato de metilo</w:t>
      </w:r>
      <w:r w:rsidR="00E57066" w:rsidRPr="00E4197B">
        <w:rPr>
          <w:lang w:val="es-AR"/>
        </w:rPr>
        <w:t xml:space="preserve"> (MF)</w:t>
      </w:r>
      <w:r w:rsidRPr="00E4197B">
        <w:rPr>
          <w:lang w:val="es-AR"/>
        </w:rPr>
        <w:t xml:space="preserve">, </w:t>
      </w:r>
      <w:proofErr w:type="spellStart"/>
      <w:r w:rsidRPr="00E4197B">
        <w:rPr>
          <w:lang w:val="es-AR"/>
        </w:rPr>
        <w:t>metilal</w:t>
      </w:r>
      <w:proofErr w:type="spellEnd"/>
      <w:r w:rsidRPr="00E4197B">
        <w:rPr>
          <w:lang w:val="es-AR"/>
        </w:rPr>
        <w:t xml:space="preserve"> o </w:t>
      </w:r>
      <w:proofErr w:type="spellStart"/>
      <w:r w:rsidRPr="00E4197B">
        <w:rPr>
          <w:lang w:val="es-AR"/>
        </w:rPr>
        <w:t>hidrofluoroolefinas</w:t>
      </w:r>
      <w:proofErr w:type="spellEnd"/>
      <w:r w:rsidRPr="00E4197B">
        <w:rPr>
          <w:lang w:val="es-AR"/>
        </w:rPr>
        <w:t xml:space="preserve"> (HFO), eliminando 4</w:t>
      </w:r>
      <w:r w:rsidR="00942A52" w:rsidRPr="00E4197B">
        <w:rPr>
          <w:lang w:val="es-AR"/>
        </w:rPr>
        <w:t>9,0</w:t>
      </w:r>
      <w:r w:rsidRPr="00E4197B">
        <w:rPr>
          <w:lang w:val="es-AR"/>
        </w:rPr>
        <w:t>6 toneladas PAO de HCFC</w:t>
      </w:r>
      <w:r w:rsidR="00C20D16">
        <w:rPr>
          <w:lang w:val="es-AR"/>
        </w:rPr>
        <w:t>-</w:t>
      </w:r>
      <w:r w:rsidRPr="00E4197B">
        <w:rPr>
          <w:lang w:val="es-AR"/>
        </w:rPr>
        <w:t xml:space="preserve">141b, y </w:t>
      </w:r>
      <w:r w:rsidR="00E57066" w:rsidRPr="00E4197B">
        <w:rPr>
          <w:lang w:val="es-AR"/>
        </w:rPr>
        <w:t xml:space="preserve">otra </w:t>
      </w:r>
      <w:r w:rsidRPr="00E4197B">
        <w:rPr>
          <w:lang w:val="es-AR"/>
        </w:rPr>
        <w:t xml:space="preserve">empresa está finalizando su conversión a HFO. Se </w:t>
      </w:r>
      <w:r w:rsidR="00E57066" w:rsidRPr="00E4197B">
        <w:rPr>
          <w:lang w:val="es-AR"/>
        </w:rPr>
        <w:t xml:space="preserve">realizaron </w:t>
      </w:r>
      <w:r w:rsidRPr="00E4197B">
        <w:rPr>
          <w:lang w:val="es-AR"/>
        </w:rPr>
        <w:t>l</w:t>
      </w:r>
      <w:r w:rsidR="00C20D16">
        <w:rPr>
          <w:lang w:val="es-AR"/>
        </w:rPr>
        <w:t>a</w:t>
      </w:r>
      <w:r w:rsidRPr="00E4197B">
        <w:rPr>
          <w:lang w:val="es-AR"/>
        </w:rPr>
        <w:t xml:space="preserve">s siguientes </w:t>
      </w:r>
      <w:r w:rsidR="00C20D16">
        <w:rPr>
          <w:lang w:val="es-AR"/>
        </w:rPr>
        <w:t xml:space="preserve">modificaciones </w:t>
      </w:r>
      <w:r w:rsidR="00E57066" w:rsidRPr="00E4197B">
        <w:rPr>
          <w:lang w:val="es-AR"/>
        </w:rPr>
        <w:t>a</w:t>
      </w:r>
      <w:r w:rsidRPr="00E4197B">
        <w:rPr>
          <w:lang w:val="es-AR"/>
        </w:rPr>
        <w:t>l plan sectorial</w:t>
      </w:r>
      <w:r w:rsidR="00DC1B1F" w:rsidRPr="00E4197B">
        <w:rPr>
          <w:lang w:val="es-AR"/>
        </w:rPr>
        <w:t xml:space="preserve">: </w:t>
      </w:r>
    </w:p>
    <w:p w14:paraId="221BDECE" w14:textId="4BFE1B04" w:rsidR="00DC1B1F" w:rsidRPr="00E4197B" w:rsidRDefault="00552E5E" w:rsidP="00DC1B1F">
      <w:pPr>
        <w:pStyle w:val="Heading2"/>
        <w:rPr>
          <w:lang w:val="es-AR"/>
        </w:rPr>
      </w:pPr>
      <w:r w:rsidRPr="00E4197B">
        <w:rPr>
          <w:lang w:val="es-AR"/>
        </w:rPr>
        <w:t xml:space="preserve">La empresa Ananda </w:t>
      </w:r>
      <w:proofErr w:type="spellStart"/>
      <w:r w:rsidRPr="00E4197B">
        <w:rPr>
          <w:lang w:val="es-AR"/>
        </w:rPr>
        <w:t>Metais</w:t>
      </w:r>
      <w:proofErr w:type="spellEnd"/>
      <w:r w:rsidRPr="00E4197B">
        <w:rPr>
          <w:lang w:val="es-AR"/>
        </w:rPr>
        <w:t xml:space="preserve"> (</w:t>
      </w:r>
      <w:r w:rsidR="00942A52" w:rsidRPr="00E4197B">
        <w:rPr>
          <w:lang w:val="es-AR"/>
        </w:rPr>
        <w:t>6,9</w:t>
      </w:r>
      <w:r w:rsidRPr="00E4197B">
        <w:rPr>
          <w:lang w:val="es-AR"/>
        </w:rPr>
        <w:t xml:space="preserve">3 </w:t>
      </w:r>
      <w:r w:rsidR="00EF1BA0" w:rsidRPr="00E4197B">
        <w:rPr>
          <w:lang w:val="es-AR"/>
        </w:rPr>
        <w:t>toneladas PAO</w:t>
      </w:r>
      <w:r w:rsidRPr="00E4197B">
        <w:rPr>
          <w:lang w:val="es-AR"/>
        </w:rPr>
        <w:t>) se convirtió a</w:t>
      </w:r>
      <w:r w:rsidR="00C20D16">
        <w:rPr>
          <w:lang w:val="es-AR"/>
        </w:rPr>
        <w:t>l</w:t>
      </w:r>
      <w:r w:rsidRPr="00E4197B">
        <w:rPr>
          <w:lang w:val="es-AR"/>
        </w:rPr>
        <w:t xml:space="preserve"> MF en lugar de a hidrocarburos (HC)</w:t>
      </w:r>
      <w:r w:rsidR="00E57066" w:rsidRPr="00E4197B">
        <w:rPr>
          <w:lang w:val="es-AR"/>
        </w:rPr>
        <w:t>,</w:t>
      </w:r>
      <w:r w:rsidRPr="00E4197B">
        <w:rPr>
          <w:lang w:val="es-AR"/>
        </w:rPr>
        <w:t xml:space="preserve"> como </w:t>
      </w:r>
      <w:r w:rsidR="00E57066" w:rsidRPr="00E4197B">
        <w:rPr>
          <w:lang w:val="es-AR"/>
        </w:rPr>
        <w:t xml:space="preserve">se previó </w:t>
      </w:r>
      <w:r w:rsidRPr="00E4197B">
        <w:rPr>
          <w:lang w:val="es-AR"/>
        </w:rPr>
        <w:t>originalmente, consiguiendo un ahorro de 15</w:t>
      </w:r>
      <w:r w:rsidR="00942A52" w:rsidRPr="00E4197B">
        <w:rPr>
          <w:lang w:val="es-AR"/>
        </w:rPr>
        <w:t>4</w:t>
      </w:r>
      <w:r w:rsidR="00051F3F">
        <w:rPr>
          <w:lang w:val="es-AR"/>
        </w:rPr>
        <w:t> </w:t>
      </w:r>
      <w:r w:rsidR="00942A52" w:rsidRPr="00E4197B">
        <w:rPr>
          <w:lang w:val="es-AR"/>
        </w:rPr>
        <w:t>222</w:t>
      </w:r>
      <w:r w:rsidR="00051F3F">
        <w:rPr>
          <w:lang w:val="es-AR"/>
        </w:rPr>
        <w:t> </w:t>
      </w:r>
      <w:r w:rsidR="00942A52" w:rsidRPr="00E4197B">
        <w:rPr>
          <w:lang w:val="es-AR"/>
        </w:rPr>
        <w:t>$EUA</w:t>
      </w:r>
      <w:r w:rsidRPr="00E4197B">
        <w:rPr>
          <w:lang w:val="es-AR"/>
        </w:rPr>
        <w:t xml:space="preserve"> al </w:t>
      </w:r>
      <w:r w:rsidR="00C20D16">
        <w:rPr>
          <w:lang w:val="es-AR"/>
        </w:rPr>
        <w:t xml:space="preserve">reducir los </w:t>
      </w:r>
      <w:r w:rsidR="00E57066" w:rsidRPr="00E4197B">
        <w:rPr>
          <w:lang w:val="es-AR"/>
        </w:rPr>
        <w:t>gastos adicionales de capital</w:t>
      </w:r>
      <w:r w:rsidRPr="00E4197B">
        <w:rPr>
          <w:lang w:val="es-AR"/>
        </w:rPr>
        <w:t xml:space="preserve">. Estos fondos no utilizados se </w:t>
      </w:r>
      <w:r w:rsidR="003C6486">
        <w:rPr>
          <w:lang w:val="es-AR"/>
        </w:rPr>
        <w:t>descontará</w:t>
      </w:r>
      <w:r w:rsidRPr="00E4197B">
        <w:rPr>
          <w:lang w:val="es-AR"/>
        </w:rPr>
        <w:t>n de la financiación del sexto tramo</w:t>
      </w:r>
      <w:r w:rsidR="00DC1B1F" w:rsidRPr="00E4197B">
        <w:rPr>
          <w:lang w:val="es-AR"/>
        </w:rPr>
        <w:t xml:space="preserve">; </w:t>
      </w:r>
      <w:r w:rsidRPr="00E4197B">
        <w:rPr>
          <w:lang w:val="es-AR"/>
        </w:rPr>
        <w:t>y</w:t>
      </w:r>
    </w:p>
    <w:p w14:paraId="223F3817" w14:textId="5612BCF4" w:rsidR="00DC1B1F" w:rsidRPr="00E4197B" w:rsidRDefault="00552E5E" w:rsidP="00DC1B1F">
      <w:pPr>
        <w:pStyle w:val="Heading2"/>
        <w:widowControl/>
        <w:rPr>
          <w:lang w:val="es-AR"/>
        </w:rPr>
      </w:pPr>
      <w:r w:rsidRPr="00E4197B">
        <w:rPr>
          <w:lang w:val="es-AR"/>
        </w:rPr>
        <w:t xml:space="preserve">La empresa </w:t>
      </w:r>
      <w:proofErr w:type="spellStart"/>
      <w:r w:rsidRPr="00E4197B">
        <w:rPr>
          <w:lang w:val="es-AR"/>
        </w:rPr>
        <w:t>Tecpur</w:t>
      </w:r>
      <w:proofErr w:type="spellEnd"/>
      <w:r w:rsidRPr="00E4197B">
        <w:rPr>
          <w:lang w:val="es-AR"/>
        </w:rPr>
        <w:t xml:space="preserve"> (</w:t>
      </w:r>
      <w:r w:rsidR="00942A52" w:rsidRPr="00E4197B">
        <w:rPr>
          <w:lang w:val="es-AR"/>
        </w:rPr>
        <w:t>1,4</w:t>
      </w:r>
      <w:r w:rsidRPr="00E4197B">
        <w:rPr>
          <w:lang w:val="es-AR"/>
        </w:rPr>
        <w:t>3 toneladas PAO) desarrolló formulaciones para varias alternativas</w:t>
      </w:r>
      <w:r w:rsidR="00953AFD" w:rsidRPr="00E4197B">
        <w:rPr>
          <w:lang w:val="es-AR"/>
        </w:rPr>
        <w:t xml:space="preserve"> con bajo potencial de calentamiento atmosférico</w:t>
      </w:r>
      <w:r w:rsidRPr="00E4197B">
        <w:rPr>
          <w:lang w:val="es-AR"/>
        </w:rPr>
        <w:t xml:space="preserve">; </w:t>
      </w:r>
      <w:r w:rsidR="00E57066" w:rsidRPr="00E4197B">
        <w:rPr>
          <w:lang w:val="es-AR"/>
        </w:rPr>
        <w:t>no obstante</w:t>
      </w:r>
      <w:r w:rsidRPr="00E4197B">
        <w:rPr>
          <w:lang w:val="es-AR"/>
        </w:rPr>
        <w:t>, finalmente se retiró de</w:t>
      </w:r>
      <w:r w:rsidR="003C6486">
        <w:rPr>
          <w:lang w:val="es-AR"/>
        </w:rPr>
        <w:t>l</w:t>
      </w:r>
      <w:r w:rsidRPr="00E4197B">
        <w:rPr>
          <w:lang w:val="es-AR"/>
        </w:rPr>
        <w:t xml:space="preserve"> proyecto debido a la falta de disponibilidad de HFO en el mercado nacional, junto con la disponibilidad de HFC 365mfc/227ea</w:t>
      </w:r>
      <w:r w:rsidRPr="00E4197B">
        <w:rPr>
          <w:rStyle w:val="FootnoteReference"/>
          <w:lang w:val="es-AR"/>
        </w:rPr>
        <w:footnoteReference w:id="28"/>
      </w:r>
      <w:r w:rsidRPr="00E4197B">
        <w:rPr>
          <w:lang w:val="es-AR"/>
        </w:rPr>
        <w:t xml:space="preserve"> a precios competitivos. Los fondos restantes asignados </w:t>
      </w:r>
      <w:r w:rsidR="00E57066" w:rsidRPr="00E4197B">
        <w:rPr>
          <w:lang w:val="es-AR"/>
        </w:rPr>
        <w:t xml:space="preserve">a </w:t>
      </w:r>
      <w:r w:rsidRPr="00E4197B">
        <w:rPr>
          <w:lang w:val="es-AR"/>
        </w:rPr>
        <w:t>esta conversión (8</w:t>
      </w:r>
      <w:r w:rsidR="00942A52" w:rsidRPr="00E4197B">
        <w:rPr>
          <w:lang w:val="es-AR"/>
        </w:rPr>
        <w:t>9 810</w:t>
      </w:r>
      <w:r w:rsidRPr="00E4197B">
        <w:rPr>
          <w:lang w:val="es-AR"/>
        </w:rPr>
        <w:t xml:space="preserve"> </w:t>
      </w:r>
      <w:r w:rsidR="00942A52" w:rsidRPr="00E4197B">
        <w:rPr>
          <w:lang w:val="es-AR"/>
        </w:rPr>
        <w:t>$EUA</w:t>
      </w:r>
      <w:r w:rsidRPr="00E4197B">
        <w:rPr>
          <w:lang w:val="es-AR"/>
        </w:rPr>
        <w:t xml:space="preserve">) se </w:t>
      </w:r>
      <w:r w:rsidR="003C6486">
        <w:rPr>
          <w:lang w:val="es-AR"/>
        </w:rPr>
        <w:t>descontará</w:t>
      </w:r>
      <w:r w:rsidRPr="00E4197B">
        <w:rPr>
          <w:lang w:val="es-AR"/>
        </w:rPr>
        <w:t>n del sexto tramo</w:t>
      </w:r>
      <w:r w:rsidR="00DC1B1F" w:rsidRPr="00E4197B">
        <w:rPr>
          <w:lang w:val="es-AR"/>
        </w:rPr>
        <w:t>.</w:t>
      </w:r>
    </w:p>
    <w:p w14:paraId="6E57871F" w14:textId="290D7D9A" w:rsidR="00DC1B1F" w:rsidRPr="00E4197B" w:rsidRDefault="00E57066" w:rsidP="00DC1B1F">
      <w:pPr>
        <w:pStyle w:val="Heading1"/>
        <w:rPr>
          <w:lang w:val="es-AR"/>
        </w:rPr>
      </w:pPr>
      <w:r w:rsidRPr="00E4197B">
        <w:rPr>
          <w:lang w:val="es-AR"/>
        </w:rPr>
        <w:t xml:space="preserve">El </w:t>
      </w:r>
      <w:r w:rsidR="00322FFF" w:rsidRPr="00E4197B">
        <w:rPr>
          <w:lang w:val="es-AR"/>
        </w:rPr>
        <w:t>Cuadro</w:t>
      </w:r>
      <w:r w:rsidR="00DC1B1F" w:rsidRPr="00E4197B">
        <w:rPr>
          <w:lang w:val="es-AR"/>
        </w:rPr>
        <w:t xml:space="preserve"> 4 </w:t>
      </w:r>
      <w:r w:rsidRPr="00E4197B">
        <w:rPr>
          <w:lang w:val="es-AR"/>
        </w:rPr>
        <w:t xml:space="preserve">resume el avance de las conversiones en los </w:t>
      </w:r>
      <w:r w:rsidR="00DC1B1F" w:rsidRPr="00E4197B">
        <w:rPr>
          <w:lang w:val="es-AR"/>
        </w:rPr>
        <w:t xml:space="preserve">13 </w:t>
      </w:r>
      <w:r w:rsidRPr="00E4197B">
        <w:rPr>
          <w:lang w:val="es-AR"/>
        </w:rPr>
        <w:t>fabricantes de espumas de poliuretano</w:t>
      </w:r>
      <w:r w:rsidR="00DC1B1F" w:rsidRPr="00E4197B">
        <w:rPr>
          <w:lang w:val="es-AR"/>
        </w:rPr>
        <w:t>.</w:t>
      </w:r>
    </w:p>
    <w:p w14:paraId="2EE79604" w14:textId="16B5CEDE" w:rsidR="00DC1B1F" w:rsidRPr="00E4197B" w:rsidRDefault="00322FFF" w:rsidP="00DC1B1F">
      <w:pPr>
        <w:keepNext/>
        <w:rPr>
          <w:b/>
          <w:highlight w:val="yellow"/>
          <w:lang w:val="es-AR"/>
        </w:rPr>
      </w:pPr>
      <w:r w:rsidRPr="00E4197B">
        <w:rPr>
          <w:b/>
          <w:lang w:val="es-AR"/>
        </w:rPr>
        <w:t>Cuadro</w:t>
      </w:r>
      <w:r w:rsidR="00DC1B1F" w:rsidRPr="00E4197B">
        <w:rPr>
          <w:b/>
          <w:lang w:val="es-AR"/>
        </w:rPr>
        <w:t xml:space="preserve"> 4. </w:t>
      </w:r>
      <w:r w:rsidR="00E57066" w:rsidRPr="00E4197B">
        <w:rPr>
          <w:b/>
          <w:lang w:val="es-AR"/>
        </w:rPr>
        <w:t>Estado de</w:t>
      </w:r>
      <w:r w:rsidR="003C6486">
        <w:rPr>
          <w:b/>
          <w:lang w:val="es-AR"/>
        </w:rPr>
        <w:t>l</w:t>
      </w:r>
      <w:r w:rsidR="00E57066" w:rsidRPr="00E4197B">
        <w:rPr>
          <w:b/>
          <w:lang w:val="es-AR"/>
        </w:rPr>
        <w:t xml:space="preserve"> avance de los proyectos de conversión en el sector de fabricación de espumas de poliuretano en </w:t>
      </w:r>
      <w:r w:rsidR="00DC1B1F" w:rsidRPr="00E4197B">
        <w:rPr>
          <w:b/>
          <w:lang w:val="es-AR"/>
        </w:rPr>
        <w:t>B</w:t>
      </w:r>
      <w:r w:rsidRPr="00E4197B">
        <w:rPr>
          <w:b/>
          <w:lang w:val="es-AR"/>
        </w:rPr>
        <w:t>rasil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1546"/>
        <w:gridCol w:w="1965"/>
        <w:gridCol w:w="2807"/>
        <w:gridCol w:w="1633"/>
      </w:tblGrid>
      <w:tr w:rsidR="00DC1B1F" w:rsidRPr="00E4197B" w14:paraId="4F9323F0" w14:textId="77777777" w:rsidTr="003B647F">
        <w:trPr>
          <w:trHeight w:val="362"/>
          <w:tblHeader/>
        </w:trPr>
        <w:tc>
          <w:tcPr>
            <w:tcW w:w="1575" w:type="pct"/>
            <w:gridSpan w:val="2"/>
            <w:vAlign w:val="center"/>
          </w:tcPr>
          <w:p w14:paraId="0572E4B5" w14:textId="546E781B" w:rsidR="00DC1B1F" w:rsidRPr="00E4197B" w:rsidRDefault="00E57066" w:rsidP="003B647F">
            <w:pPr>
              <w:keepNext/>
              <w:jc w:val="center"/>
              <w:rPr>
                <w:b/>
                <w:bCs/>
                <w:color w:val="000000"/>
                <w:sz w:val="20"/>
                <w:szCs w:val="20"/>
                <w:lang w:val="es-AR" w:eastAsia="en-CA"/>
              </w:rPr>
            </w:pPr>
            <w:r w:rsidRPr="00E4197B">
              <w:rPr>
                <w:b/>
                <w:bCs/>
                <w:color w:val="000000"/>
                <w:sz w:val="20"/>
                <w:szCs w:val="20"/>
                <w:lang w:val="es-AR" w:eastAsia="en-CA"/>
              </w:rPr>
              <w:t>Empresas participantes</w:t>
            </w:r>
          </w:p>
        </w:tc>
        <w:tc>
          <w:tcPr>
            <w:tcW w:w="1051" w:type="pct"/>
            <w:vAlign w:val="center"/>
          </w:tcPr>
          <w:p w14:paraId="23BCB1A6" w14:textId="60B6F9D7" w:rsidR="00DC1B1F" w:rsidRPr="00E4197B" w:rsidRDefault="00E57066" w:rsidP="003B647F">
            <w:pPr>
              <w:keepNext/>
              <w:jc w:val="center"/>
              <w:rPr>
                <w:b/>
                <w:bCs/>
                <w:color w:val="000000"/>
                <w:sz w:val="20"/>
                <w:szCs w:val="20"/>
                <w:lang w:val="es-AR" w:eastAsia="en-CA"/>
              </w:rPr>
            </w:pPr>
            <w:r w:rsidRPr="00E4197B">
              <w:rPr>
                <w:b/>
                <w:bCs/>
                <w:color w:val="000000"/>
                <w:sz w:val="20"/>
                <w:szCs w:val="20"/>
                <w:lang w:val="es-AR" w:eastAsia="en-CA"/>
              </w:rPr>
              <w:t xml:space="preserve">Tecnología alternativa seleccionada </w:t>
            </w:r>
          </w:p>
        </w:tc>
        <w:tc>
          <w:tcPr>
            <w:tcW w:w="1501" w:type="pct"/>
            <w:vAlign w:val="center"/>
          </w:tcPr>
          <w:p w14:paraId="18F7E222" w14:textId="13A53082" w:rsidR="00DC1B1F" w:rsidRPr="00E4197B" w:rsidRDefault="00E57066" w:rsidP="003B647F">
            <w:pPr>
              <w:keepNext/>
              <w:jc w:val="center"/>
              <w:rPr>
                <w:b/>
                <w:bCs/>
                <w:color w:val="000000"/>
                <w:sz w:val="20"/>
                <w:szCs w:val="20"/>
                <w:lang w:val="es-AR" w:eastAsia="en-CA"/>
              </w:rPr>
            </w:pPr>
            <w:r w:rsidRPr="00E4197B">
              <w:rPr>
                <w:b/>
                <w:bCs/>
                <w:color w:val="000000"/>
                <w:sz w:val="20"/>
                <w:szCs w:val="20"/>
                <w:lang w:val="es-AR" w:eastAsia="en-CA"/>
              </w:rPr>
              <w:t xml:space="preserve">Estado de la ejecución </w:t>
            </w:r>
          </w:p>
        </w:tc>
        <w:tc>
          <w:tcPr>
            <w:tcW w:w="873" w:type="pct"/>
            <w:shd w:val="clear" w:color="auto" w:fill="auto"/>
            <w:tcMar>
              <w:left w:w="0" w:type="dxa"/>
              <w:right w:w="0" w:type="dxa"/>
            </w:tcMar>
            <w:vAlign w:val="center"/>
            <w:hideMark/>
          </w:tcPr>
          <w:p w14:paraId="78AAE7FF" w14:textId="3AAB4744" w:rsidR="00DC1B1F" w:rsidRPr="00E4197B" w:rsidRDefault="00E57066" w:rsidP="003B647F">
            <w:pPr>
              <w:keepNext/>
              <w:jc w:val="center"/>
              <w:rPr>
                <w:b/>
                <w:bCs/>
                <w:color w:val="000000"/>
                <w:sz w:val="20"/>
                <w:szCs w:val="20"/>
                <w:lang w:val="es-AR" w:eastAsia="en-CA"/>
              </w:rPr>
            </w:pPr>
            <w:r w:rsidRPr="00E4197B">
              <w:rPr>
                <w:b/>
                <w:bCs/>
                <w:color w:val="000000"/>
                <w:sz w:val="20"/>
                <w:szCs w:val="20"/>
                <w:lang w:val="es-AR" w:eastAsia="en-CA"/>
              </w:rPr>
              <w:t xml:space="preserve">Eliminación de los </w:t>
            </w:r>
            <w:r w:rsidR="00DC1B1F" w:rsidRPr="00E4197B">
              <w:rPr>
                <w:b/>
                <w:bCs/>
                <w:color w:val="000000"/>
                <w:sz w:val="20"/>
                <w:szCs w:val="20"/>
                <w:lang w:val="es-AR" w:eastAsia="en-CA"/>
              </w:rPr>
              <w:t>HCFC (</w:t>
            </w:r>
            <w:r w:rsidRPr="00E4197B">
              <w:rPr>
                <w:b/>
                <w:bCs/>
                <w:color w:val="000000"/>
                <w:sz w:val="20"/>
                <w:szCs w:val="20"/>
                <w:lang w:val="es-AR" w:eastAsia="en-CA"/>
              </w:rPr>
              <w:t>ton. PAO</w:t>
            </w:r>
            <w:r w:rsidR="00DC1B1F" w:rsidRPr="00E4197B">
              <w:rPr>
                <w:b/>
                <w:bCs/>
                <w:color w:val="000000"/>
                <w:sz w:val="20"/>
                <w:szCs w:val="20"/>
                <w:lang w:val="es-AR" w:eastAsia="en-CA"/>
              </w:rPr>
              <w:t>)</w:t>
            </w:r>
          </w:p>
        </w:tc>
      </w:tr>
      <w:tr w:rsidR="00DC1B1F" w:rsidRPr="00E4197B" w14:paraId="1E6135AC" w14:textId="77777777" w:rsidTr="003B647F">
        <w:trPr>
          <w:trHeight w:val="797"/>
        </w:trPr>
        <w:tc>
          <w:tcPr>
            <w:tcW w:w="1575" w:type="pct"/>
            <w:gridSpan w:val="2"/>
          </w:tcPr>
          <w:p w14:paraId="5AD6833B" w14:textId="77777777" w:rsidR="00DC1B1F" w:rsidRPr="00E4197B" w:rsidRDefault="00DC1B1F" w:rsidP="003B647F">
            <w:pPr>
              <w:keepNext/>
              <w:spacing w:after="60"/>
              <w:jc w:val="left"/>
              <w:rPr>
                <w:color w:val="000000"/>
                <w:sz w:val="20"/>
                <w:szCs w:val="20"/>
                <w:lang w:val="es-AR" w:eastAsia="en-CA"/>
              </w:rPr>
            </w:pPr>
            <w:r w:rsidRPr="00E4197B">
              <w:rPr>
                <w:color w:val="000000"/>
                <w:sz w:val="20"/>
                <w:szCs w:val="20"/>
                <w:lang w:val="es-AR" w:eastAsia="en-CA"/>
              </w:rPr>
              <w:t xml:space="preserve">Ananda </w:t>
            </w:r>
            <w:proofErr w:type="spellStart"/>
            <w:r w:rsidRPr="00E4197B">
              <w:rPr>
                <w:color w:val="000000"/>
                <w:sz w:val="20"/>
                <w:szCs w:val="20"/>
                <w:lang w:val="es-AR" w:eastAsia="en-CA"/>
              </w:rPr>
              <w:t>Metais</w:t>
            </w:r>
            <w:proofErr w:type="spellEnd"/>
            <w:r w:rsidRPr="00E4197B">
              <w:rPr>
                <w:color w:val="000000"/>
                <w:sz w:val="20"/>
                <w:szCs w:val="20"/>
                <w:lang w:val="es-AR" w:eastAsia="en-CA"/>
              </w:rPr>
              <w:t xml:space="preserve">, </w:t>
            </w:r>
            <w:proofErr w:type="spellStart"/>
            <w:r w:rsidRPr="00E4197B">
              <w:rPr>
                <w:color w:val="000000"/>
                <w:sz w:val="20"/>
                <w:szCs w:val="20"/>
                <w:lang w:val="es-AR" w:eastAsia="en-CA"/>
              </w:rPr>
              <w:t>Artico</w:t>
            </w:r>
            <w:proofErr w:type="spellEnd"/>
            <w:r w:rsidRPr="00E4197B">
              <w:rPr>
                <w:color w:val="000000"/>
                <w:sz w:val="20"/>
                <w:szCs w:val="20"/>
                <w:lang w:val="es-AR" w:eastAsia="en-CA"/>
              </w:rPr>
              <w:t xml:space="preserve">, </w:t>
            </w:r>
            <w:proofErr w:type="spellStart"/>
            <w:r w:rsidRPr="00E4197B">
              <w:rPr>
                <w:color w:val="000000"/>
                <w:sz w:val="20"/>
                <w:szCs w:val="20"/>
                <w:lang w:val="es-AR" w:eastAsia="en-CA"/>
              </w:rPr>
              <w:t>Cold</w:t>
            </w:r>
            <w:proofErr w:type="spellEnd"/>
            <w:r w:rsidRPr="00E4197B">
              <w:rPr>
                <w:color w:val="000000"/>
                <w:sz w:val="20"/>
                <w:szCs w:val="20"/>
                <w:lang w:val="es-AR" w:eastAsia="en-CA"/>
              </w:rPr>
              <w:t xml:space="preserve"> Air, F. </w:t>
            </w:r>
            <w:proofErr w:type="spellStart"/>
            <w:r w:rsidRPr="00E4197B">
              <w:rPr>
                <w:color w:val="000000"/>
                <w:sz w:val="20"/>
                <w:szCs w:val="20"/>
                <w:lang w:val="es-AR" w:eastAsia="en-CA"/>
              </w:rPr>
              <w:t>Ibipora</w:t>
            </w:r>
            <w:proofErr w:type="spellEnd"/>
            <w:r w:rsidRPr="00E4197B">
              <w:rPr>
                <w:color w:val="000000"/>
                <w:sz w:val="20"/>
                <w:szCs w:val="20"/>
                <w:lang w:val="es-AR" w:eastAsia="en-CA"/>
              </w:rPr>
              <w:t xml:space="preserve">, </w:t>
            </w:r>
            <w:proofErr w:type="spellStart"/>
            <w:r w:rsidRPr="00E4197B">
              <w:rPr>
                <w:color w:val="000000"/>
                <w:sz w:val="20"/>
                <w:szCs w:val="20"/>
                <w:lang w:val="es-AR" w:eastAsia="en-CA"/>
              </w:rPr>
              <w:t>Gelopar</w:t>
            </w:r>
            <w:proofErr w:type="spellEnd"/>
            <w:r w:rsidRPr="00E4197B">
              <w:rPr>
                <w:color w:val="000000"/>
                <w:sz w:val="20"/>
                <w:szCs w:val="20"/>
                <w:lang w:val="es-AR" w:eastAsia="en-CA"/>
              </w:rPr>
              <w:t xml:space="preserve">, IBF, Isar, </w:t>
            </w:r>
            <w:proofErr w:type="spellStart"/>
            <w:r w:rsidRPr="00E4197B">
              <w:rPr>
                <w:color w:val="000000"/>
                <w:sz w:val="20"/>
                <w:szCs w:val="20"/>
                <w:lang w:val="es-AR" w:eastAsia="en-CA"/>
              </w:rPr>
              <w:t>Niju</w:t>
            </w:r>
            <w:proofErr w:type="spellEnd"/>
            <w:r w:rsidRPr="00E4197B">
              <w:rPr>
                <w:color w:val="000000"/>
                <w:sz w:val="20"/>
                <w:szCs w:val="20"/>
                <w:lang w:val="es-AR" w:eastAsia="en-CA"/>
              </w:rPr>
              <w:t xml:space="preserve">, </w:t>
            </w:r>
            <w:proofErr w:type="spellStart"/>
            <w:r w:rsidRPr="00E4197B">
              <w:rPr>
                <w:color w:val="000000"/>
                <w:sz w:val="20"/>
                <w:szCs w:val="20"/>
                <w:lang w:val="es-AR" w:eastAsia="en-CA"/>
              </w:rPr>
              <w:t>Refrimate</w:t>
            </w:r>
            <w:proofErr w:type="spellEnd"/>
            <w:r w:rsidRPr="00E4197B">
              <w:rPr>
                <w:color w:val="000000"/>
                <w:sz w:val="20"/>
                <w:szCs w:val="20"/>
                <w:lang w:val="es-AR" w:eastAsia="en-CA"/>
              </w:rPr>
              <w:t xml:space="preserve">, São Rafael, </w:t>
            </w:r>
            <w:proofErr w:type="spellStart"/>
            <w:r w:rsidRPr="00E4197B">
              <w:rPr>
                <w:color w:val="000000"/>
                <w:sz w:val="20"/>
                <w:szCs w:val="20"/>
                <w:lang w:val="es-AR" w:eastAsia="en-CA"/>
              </w:rPr>
              <w:t>Termjet</w:t>
            </w:r>
            <w:proofErr w:type="spellEnd"/>
            <w:r w:rsidRPr="00E4197B">
              <w:rPr>
                <w:color w:val="000000"/>
                <w:sz w:val="20"/>
                <w:szCs w:val="20"/>
                <w:lang w:val="es-AR" w:eastAsia="en-CA"/>
              </w:rPr>
              <w:t>/</w:t>
            </w:r>
            <w:proofErr w:type="spellStart"/>
            <w:r w:rsidRPr="00E4197B">
              <w:rPr>
                <w:color w:val="000000"/>
                <w:sz w:val="20"/>
                <w:szCs w:val="20"/>
                <w:lang w:val="es-AR" w:eastAsia="en-CA"/>
              </w:rPr>
              <w:t>Thermotelas</w:t>
            </w:r>
            <w:proofErr w:type="spellEnd"/>
            <w:r w:rsidRPr="00E4197B">
              <w:rPr>
                <w:color w:val="000000"/>
                <w:sz w:val="20"/>
                <w:szCs w:val="20"/>
                <w:lang w:val="es-AR" w:eastAsia="en-CA"/>
              </w:rPr>
              <w:t xml:space="preserve"> (11)</w:t>
            </w:r>
          </w:p>
        </w:tc>
        <w:tc>
          <w:tcPr>
            <w:tcW w:w="1051" w:type="pct"/>
          </w:tcPr>
          <w:p w14:paraId="72754E7D" w14:textId="185B21A0" w:rsidR="00DC1B1F" w:rsidRPr="00E4197B" w:rsidRDefault="00DC1B1F" w:rsidP="003B647F">
            <w:pPr>
              <w:keepNext/>
              <w:jc w:val="left"/>
              <w:rPr>
                <w:color w:val="000000"/>
                <w:sz w:val="20"/>
                <w:szCs w:val="20"/>
                <w:lang w:val="es-AR" w:eastAsia="en-CA"/>
              </w:rPr>
            </w:pPr>
            <w:r w:rsidRPr="00E4197B">
              <w:rPr>
                <w:color w:val="000000"/>
                <w:sz w:val="20"/>
                <w:szCs w:val="20"/>
                <w:lang w:val="es-AR" w:eastAsia="en-CA"/>
              </w:rPr>
              <w:t>CO</w:t>
            </w:r>
            <w:r w:rsidRPr="00E4197B">
              <w:rPr>
                <w:color w:val="000000"/>
                <w:sz w:val="20"/>
                <w:szCs w:val="20"/>
                <w:vertAlign w:val="subscript"/>
                <w:lang w:val="es-AR" w:eastAsia="en-CA"/>
              </w:rPr>
              <w:t>2</w:t>
            </w:r>
            <w:r w:rsidRPr="00E4197B">
              <w:rPr>
                <w:color w:val="000000"/>
                <w:sz w:val="20"/>
                <w:szCs w:val="20"/>
                <w:lang w:val="es-AR" w:eastAsia="en-CA"/>
              </w:rPr>
              <w:t xml:space="preserve">, MF, </w:t>
            </w:r>
            <w:proofErr w:type="spellStart"/>
            <w:r w:rsidRPr="00E4197B">
              <w:rPr>
                <w:color w:val="000000"/>
                <w:sz w:val="20"/>
                <w:szCs w:val="20"/>
                <w:lang w:val="es-AR" w:eastAsia="en-CA"/>
              </w:rPr>
              <w:t>met</w:t>
            </w:r>
            <w:r w:rsidR="00E57066" w:rsidRPr="00E4197B">
              <w:rPr>
                <w:color w:val="000000"/>
                <w:sz w:val="20"/>
                <w:szCs w:val="20"/>
                <w:lang w:val="es-AR" w:eastAsia="en-CA"/>
              </w:rPr>
              <w:t>i</w:t>
            </w:r>
            <w:r w:rsidRPr="00E4197B">
              <w:rPr>
                <w:color w:val="000000"/>
                <w:sz w:val="20"/>
                <w:szCs w:val="20"/>
                <w:lang w:val="es-AR" w:eastAsia="en-CA"/>
              </w:rPr>
              <w:t>lal</w:t>
            </w:r>
            <w:proofErr w:type="spellEnd"/>
            <w:r w:rsidRPr="00E4197B">
              <w:rPr>
                <w:color w:val="000000"/>
                <w:sz w:val="20"/>
                <w:szCs w:val="20"/>
                <w:lang w:val="es-AR" w:eastAsia="en-CA"/>
              </w:rPr>
              <w:t>, HFO</w:t>
            </w:r>
          </w:p>
        </w:tc>
        <w:tc>
          <w:tcPr>
            <w:tcW w:w="1501" w:type="pct"/>
          </w:tcPr>
          <w:p w14:paraId="19510C5F" w14:textId="380DEAC1" w:rsidR="00DC1B1F" w:rsidRPr="00E4197B" w:rsidRDefault="00E57066" w:rsidP="003B647F">
            <w:pPr>
              <w:keepNext/>
              <w:jc w:val="left"/>
              <w:rPr>
                <w:color w:val="000000"/>
                <w:sz w:val="20"/>
                <w:szCs w:val="20"/>
                <w:lang w:val="es-AR" w:eastAsia="en-CA"/>
              </w:rPr>
            </w:pPr>
            <w:r w:rsidRPr="00E4197B">
              <w:rPr>
                <w:color w:val="000000"/>
                <w:sz w:val="20"/>
                <w:szCs w:val="20"/>
                <w:lang w:val="es-AR" w:eastAsia="en-CA"/>
              </w:rPr>
              <w:t xml:space="preserve">Proyecto terminado </w:t>
            </w:r>
          </w:p>
        </w:tc>
        <w:tc>
          <w:tcPr>
            <w:tcW w:w="873" w:type="pct"/>
            <w:shd w:val="clear" w:color="auto" w:fill="auto"/>
            <w:tcMar>
              <w:left w:w="115" w:type="dxa"/>
              <w:right w:w="173" w:type="dxa"/>
            </w:tcMar>
            <w:hideMark/>
          </w:tcPr>
          <w:p w14:paraId="55544ED5" w14:textId="248B60A1" w:rsidR="00DC1B1F" w:rsidRPr="00E4197B" w:rsidRDefault="00DC1B1F" w:rsidP="003B647F">
            <w:pPr>
              <w:keepNext/>
              <w:jc w:val="right"/>
              <w:rPr>
                <w:color w:val="000000"/>
                <w:sz w:val="20"/>
                <w:szCs w:val="20"/>
                <w:lang w:val="es-AR" w:eastAsia="en-CA"/>
              </w:rPr>
            </w:pPr>
            <w:r w:rsidRPr="00E4197B">
              <w:rPr>
                <w:color w:val="000000"/>
                <w:sz w:val="20"/>
                <w:szCs w:val="20"/>
                <w:lang w:val="es-AR" w:eastAsia="en-CA"/>
              </w:rPr>
              <w:t>4</w:t>
            </w:r>
            <w:r w:rsidR="00942A52" w:rsidRPr="00E4197B">
              <w:rPr>
                <w:color w:val="000000"/>
                <w:sz w:val="20"/>
                <w:szCs w:val="20"/>
                <w:lang w:val="es-AR" w:eastAsia="en-CA"/>
              </w:rPr>
              <w:t>9,0</w:t>
            </w:r>
            <w:r w:rsidRPr="00E4197B">
              <w:rPr>
                <w:color w:val="000000"/>
                <w:sz w:val="20"/>
                <w:szCs w:val="20"/>
                <w:lang w:val="es-AR" w:eastAsia="en-CA"/>
              </w:rPr>
              <w:t>6</w:t>
            </w:r>
          </w:p>
        </w:tc>
      </w:tr>
      <w:tr w:rsidR="00DC1B1F" w:rsidRPr="00E4197B" w14:paraId="5A5189D2" w14:textId="77777777" w:rsidTr="003B647F">
        <w:trPr>
          <w:trHeight w:val="158"/>
        </w:trPr>
        <w:tc>
          <w:tcPr>
            <w:tcW w:w="1575" w:type="pct"/>
            <w:gridSpan w:val="2"/>
          </w:tcPr>
          <w:p w14:paraId="1254B75E" w14:textId="77777777" w:rsidR="00DC1B1F" w:rsidRPr="00E4197B" w:rsidRDefault="00DC1B1F" w:rsidP="003B647F">
            <w:pPr>
              <w:jc w:val="left"/>
              <w:rPr>
                <w:color w:val="000000"/>
                <w:sz w:val="20"/>
                <w:szCs w:val="20"/>
                <w:lang w:val="es-AR" w:eastAsia="en-CA"/>
              </w:rPr>
            </w:pPr>
            <w:proofErr w:type="spellStart"/>
            <w:r w:rsidRPr="00E4197B">
              <w:rPr>
                <w:color w:val="000000"/>
                <w:sz w:val="20"/>
                <w:szCs w:val="20"/>
                <w:lang w:val="es-AR" w:eastAsia="en-CA"/>
              </w:rPr>
              <w:t>Bulltrade</w:t>
            </w:r>
            <w:proofErr w:type="spellEnd"/>
            <w:r w:rsidRPr="00E4197B">
              <w:rPr>
                <w:color w:val="000000"/>
                <w:sz w:val="20"/>
                <w:szCs w:val="20"/>
                <w:lang w:val="es-AR" w:eastAsia="en-CA"/>
              </w:rPr>
              <w:t xml:space="preserve"> (1)</w:t>
            </w:r>
          </w:p>
        </w:tc>
        <w:tc>
          <w:tcPr>
            <w:tcW w:w="1051" w:type="pct"/>
          </w:tcPr>
          <w:p w14:paraId="570B473F" w14:textId="77777777" w:rsidR="00DC1B1F" w:rsidRPr="00E4197B" w:rsidRDefault="00DC1B1F" w:rsidP="003B647F">
            <w:pPr>
              <w:jc w:val="left"/>
              <w:rPr>
                <w:color w:val="000000"/>
                <w:sz w:val="20"/>
                <w:szCs w:val="20"/>
                <w:lang w:val="es-AR" w:eastAsia="en-CA"/>
              </w:rPr>
            </w:pPr>
            <w:r w:rsidRPr="00E4197B">
              <w:rPr>
                <w:color w:val="000000"/>
                <w:sz w:val="20"/>
                <w:szCs w:val="20"/>
                <w:lang w:val="es-AR" w:eastAsia="en-CA"/>
              </w:rPr>
              <w:t>HFO</w:t>
            </w:r>
          </w:p>
        </w:tc>
        <w:tc>
          <w:tcPr>
            <w:tcW w:w="1501" w:type="pct"/>
          </w:tcPr>
          <w:p w14:paraId="66B91B45" w14:textId="57CDC91A" w:rsidR="00DC1B1F" w:rsidRPr="00E4197B" w:rsidRDefault="00E57066" w:rsidP="003B647F">
            <w:pPr>
              <w:spacing w:after="60"/>
              <w:jc w:val="left"/>
              <w:rPr>
                <w:color w:val="000000"/>
                <w:sz w:val="20"/>
                <w:szCs w:val="20"/>
                <w:lang w:val="es-AR" w:eastAsia="en-CA"/>
              </w:rPr>
            </w:pPr>
            <w:r w:rsidRPr="00E4197B">
              <w:rPr>
                <w:color w:val="000000"/>
                <w:sz w:val="20"/>
                <w:szCs w:val="20"/>
                <w:lang w:val="es-AR" w:eastAsia="en-CA"/>
              </w:rPr>
              <w:t>Formulación terminada y comienzo de las conver</w:t>
            </w:r>
            <w:r w:rsidR="003C6486">
              <w:rPr>
                <w:color w:val="000000"/>
                <w:sz w:val="20"/>
                <w:szCs w:val="20"/>
                <w:lang w:val="es-AR" w:eastAsia="en-CA"/>
              </w:rPr>
              <w:t>s</w:t>
            </w:r>
            <w:r w:rsidRPr="00E4197B">
              <w:rPr>
                <w:color w:val="000000"/>
                <w:sz w:val="20"/>
                <w:szCs w:val="20"/>
                <w:lang w:val="es-AR" w:eastAsia="en-CA"/>
              </w:rPr>
              <w:t>iones industriales</w:t>
            </w:r>
          </w:p>
        </w:tc>
        <w:tc>
          <w:tcPr>
            <w:tcW w:w="873" w:type="pct"/>
            <w:shd w:val="clear" w:color="auto" w:fill="auto"/>
            <w:tcMar>
              <w:left w:w="115" w:type="dxa"/>
              <w:right w:w="173" w:type="dxa"/>
            </w:tcMar>
            <w:hideMark/>
          </w:tcPr>
          <w:p w14:paraId="665808AC" w14:textId="37F11075" w:rsidR="00DC1B1F" w:rsidRPr="00E4197B" w:rsidRDefault="00942A52" w:rsidP="003B647F">
            <w:pPr>
              <w:jc w:val="right"/>
              <w:rPr>
                <w:color w:val="000000"/>
                <w:sz w:val="20"/>
                <w:szCs w:val="20"/>
                <w:lang w:val="es-AR" w:eastAsia="en-CA"/>
              </w:rPr>
            </w:pPr>
            <w:r w:rsidRPr="00E4197B">
              <w:rPr>
                <w:color w:val="000000"/>
                <w:sz w:val="20"/>
                <w:szCs w:val="20"/>
                <w:lang w:val="es-AR" w:eastAsia="en-CA"/>
              </w:rPr>
              <w:t>3,0</w:t>
            </w:r>
            <w:r w:rsidR="00DC1B1F" w:rsidRPr="00E4197B">
              <w:rPr>
                <w:color w:val="000000"/>
                <w:sz w:val="20"/>
                <w:szCs w:val="20"/>
                <w:lang w:val="es-AR" w:eastAsia="en-CA"/>
              </w:rPr>
              <w:t>3</w:t>
            </w:r>
          </w:p>
        </w:tc>
      </w:tr>
      <w:tr w:rsidR="00DC1B1F" w:rsidRPr="00E4197B" w14:paraId="3E5B57F9" w14:textId="77777777" w:rsidTr="003B647F">
        <w:trPr>
          <w:trHeight w:val="40"/>
        </w:trPr>
        <w:tc>
          <w:tcPr>
            <w:tcW w:w="1575" w:type="pct"/>
            <w:gridSpan w:val="2"/>
          </w:tcPr>
          <w:p w14:paraId="0521273E" w14:textId="77777777" w:rsidR="00DC1B1F" w:rsidRPr="00E4197B" w:rsidRDefault="00DC1B1F" w:rsidP="003B647F">
            <w:pPr>
              <w:jc w:val="left"/>
              <w:rPr>
                <w:color w:val="000000"/>
                <w:sz w:val="20"/>
                <w:szCs w:val="20"/>
                <w:lang w:val="es-AR" w:eastAsia="en-CA"/>
              </w:rPr>
            </w:pPr>
            <w:proofErr w:type="spellStart"/>
            <w:r w:rsidRPr="00E4197B">
              <w:rPr>
                <w:color w:val="000000"/>
                <w:sz w:val="20"/>
                <w:szCs w:val="20"/>
                <w:lang w:val="es-AR" w:eastAsia="en-CA"/>
              </w:rPr>
              <w:t>Tecpur</w:t>
            </w:r>
            <w:proofErr w:type="spellEnd"/>
            <w:r w:rsidRPr="00E4197B">
              <w:rPr>
                <w:color w:val="000000"/>
                <w:sz w:val="20"/>
                <w:szCs w:val="20"/>
                <w:lang w:val="es-AR" w:eastAsia="en-CA"/>
              </w:rPr>
              <w:t xml:space="preserve"> (1)</w:t>
            </w:r>
          </w:p>
        </w:tc>
        <w:tc>
          <w:tcPr>
            <w:tcW w:w="1051" w:type="pct"/>
          </w:tcPr>
          <w:p w14:paraId="63EB22DA" w14:textId="2C900C33" w:rsidR="00DC1B1F" w:rsidRPr="00E4197B" w:rsidRDefault="00DC1B1F" w:rsidP="003B647F">
            <w:pPr>
              <w:jc w:val="left"/>
              <w:rPr>
                <w:color w:val="000000"/>
                <w:sz w:val="20"/>
                <w:szCs w:val="20"/>
                <w:lang w:val="es-AR" w:eastAsia="en-CA"/>
              </w:rPr>
            </w:pPr>
            <w:r w:rsidRPr="00E4197B">
              <w:rPr>
                <w:color w:val="000000"/>
                <w:sz w:val="20"/>
                <w:szCs w:val="20"/>
                <w:lang w:val="es-AR" w:eastAsia="en-CA"/>
              </w:rPr>
              <w:t>HFC (</w:t>
            </w:r>
            <w:r w:rsidR="00E57066" w:rsidRPr="00E4197B">
              <w:rPr>
                <w:color w:val="000000"/>
                <w:sz w:val="20"/>
                <w:szCs w:val="20"/>
                <w:lang w:val="es-AR" w:eastAsia="en-CA"/>
              </w:rPr>
              <w:t>autofinanciada</w:t>
            </w:r>
            <w:r w:rsidRPr="00E4197B">
              <w:rPr>
                <w:color w:val="000000"/>
                <w:sz w:val="20"/>
                <w:szCs w:val="20"/>
                <w:lang w:val="es-AR" w:eastAsia="en-CA"/>
              </w:rPr>
              <w:t>)</w:t>
            </w:r>
          </w:p>
        </w:tc>
        <w:tc>
          <w:tcPr>
            <w:tcW w:w="1501" w:type="pct"/>
          </w:tcPr>
          <w:p w14:paraId="4EA50147" w14:textId="6EB6B6EB" w:rsidR="00DC1B1F" w:rsidRPr="00E4197B" w:rsidRDefault="003C6486" w:rsidP="003B647F">
            <w:pPr>
              <w:spacing w:after="60"/>
              <w:jc w:val="left"/>
              <w:rPr>
                <w:color w:val="000000"/>
                <w:sz w:val="20"/>
                <w:szCs w:val="20"/>
                <w:lang w:val="es-AR" w:eastAsia="en-CA"/>
              </w:rPr>
            </w:pPr>
            <w:r>
              <w:rPr>
                <w:color w:val="000000"/>
                <w:sz w:val="20"/>
                <w:szCs w:val="20"/>
                <w:lang w:val="es-AR" w:eastAsia="en-CA"/>
              </w:rPr>
              <w:t xml:space="preserve">Retirada </w:t>
            </w:r>
            <w:r w:rsidR="00E57066" w:rsidRPr="00E4197B">
              <w:rPr>
                <w:color w:val="000000"/>
                <w:sz w:val="20"/>
                <w:szCs w:val="20"/>
                <w:lang w:val="es-AR" w:eastAsia="en-CA"/>
              </w:rPr>
              <w:t xml:space="preserve">del proyecto </w:t>
            </w:r>
          </w:p>
        </w:tc>
        <w:tc>
          <w:tcPr>
            <w:tcW w:w="873" w:type="pct"/>
            <w:shd w:val="clear" w:color="auto" w:fill="auto"/>
            <w:tcMar>
              <w:left w:w="115" w:type="dxa"/>
              <w:right w:w="173" w:type="dxa"/>
            </w:tcMar>
          </w:tcPr>
          <w:p w14:paraId="2B2ED2D7" w14:textId="6DDB25C7" w:rsidR="00DC1B1F" w:rsidRPr="00E4197B" w:rsidRDefault="00942A52" w:rsidP="003B647F">
            <w:pPr>
              <w:jc w:val="right"/>
              <w:rPr>
                <w:color w:val="000000"/>
                <w:sz w:val="20"/>
                <w:szCs w:val="20"/>
                <w:lang w:val="es-AR" w:eastAsia="en-CA"/>
              </w:rPr>
            </w:pPr>
            <w:r w:rsidRPr="00E4197B">
              <w:rPr>
                <w:color w:val="000000"/>
                <w:sz w:val="20"/>
                <w:szCs w:val="20"/>
                <w:lang w:val="es-AR" w:eastAsia="en-CA"/>
              </w:rPr>
              <w:t>1,4</w:t>
            </w:r>
            <w:r w:rsidR="00DC1B1F" w:rsidRPr="00E4197B">
              <w:rPr>
                <w:color w:val="000000"/>
                <w:sz w:val="20"/>
                <w:szCs w:val="20"/>
                <w:lang w:val="es-AR" w:eastAsia="en-CA"/>
              </w:rPr>
              <w:t>3</w:t>
            </w:r>
          </w:p>
        </w:tc>
      </w:tr>
      <w:tr w:rsidR="00DC1B1F" w:rsidRPr="00E4197B" w14:paraId="1EE1DAB2" w14:textId="77777777" w:rsidTr="003B647F">
        <w:trPr>
          <w:trHeight w:val="234"/>
        </w:trPr>
        <w:tc>
          <w:tcPr>
            <w:tcW w:w="748" w:type="pct"/>
            <w:tcBorders>
              <w:right w:val="nil"/>
            </w:tcBorders>
          </w:tcPr>
          <w:p w14:paraId="514ACB70" w14:textId="77777777" w:rsidR="00DC1B1F" w:rsidRPr="00E4197B" w:rsidRDefault="00DC1B1F" w:rsidP="003B647F">
            <w:pPr>
              <w:jc w:val="left"/>
              <w:rPr>
                <w:color w:val="000000"/>
                <w:sz w:val="20"/>
                <w:szCs w:val="20"/>
                <w:lang w:val="es-AR" w:eastAsia="en-CA"/>
              </w:rPr>
            </w:pPr>
            <w:r w:rsidRPr="00E4197B">
              <w:rPr>
                <w:b/>
                <w:bCs/>
                <w:color w:val="000000"/>
                <w:sz w:val="20"/>
                <w:szCs w:val="20"/>
                <w:lang w:val="es-AR" w:eastAsia="en-CA"/>
              </w:rPr>
              <w:t>Total:</w:t>
            </w:r>
          </w:p>
        </w:tc>
        <w:tc>
          <w:tcPr>
            <w:tcW w:w="827" w:type="pct"/>
            <w:tcBorders>
              <w:left w:val="nil"/>
            </w:tcBorders>
          </w:tcPr>
          <w:p w14:paraId="3D6B7BAD" w14:textId="77777777" w:rsidR="00DC1B1F" w:rsidRPr="00E4197B" w:rsidRDefault="00DC1B1F" w:rsidP="003B647F">
            <w:pPr>
              <w:jc w:val="right"/>
              <w:rPr>
                <w:b/>
                <w:bCs/>
                <w:color w:val="000000"/>
                <w:sz w:val="20"/>
                <w:szCs w:val="20"/>
                <w:lang w:val="es-AR" w:eastAsia="en-CA"/>
              </w:rPr>
            </w:pPr>
            <w:r w:rsidRPr="00E4197B">
              <w:rPr>
                <w:b/>
                <w:bCs/>
                <w:color w:val="000000"/>
                <w:sz w:val="20"/>
                <w:szCs w:val="20"/>
                <w:lang w:val="es-AR" w:eastAsia="en-CA"/>
              </w:rPr>
              <w:t>13</w:t>
            </w:r>
          </w:p>
        </w:tc>
        <w:tc>
          <w:tcPr>
            <w:tcW w:w="1051" w:type="pct"/>
          </w:tcPr>
          <w:p w14:paraId="5F747C94" w14:textId="77777777" w:rsidR="00DC1B1F" w:rsidRPr="00E4197B" w:rsidRDefault="00DC1B1F" w:rsidP="003B647F">
            <w:pPr>
              <w:jc w:val="right"/>
              <w:rPr>
                <w:b/>
                <w:bCs/>
                <w:color w:val="000000"/>
                <w:sz w:val="20"/>
                <w:szCs w:val="20"/>
                <w:lang w:val="es-AR" w:eastAsia="en-CA"/>
              </w:rPr>
            </w:pPr>
          </w:p>
        </w:tc>
        <w:tc>
          <w:tcPr>
            <w:tcW w:w="1501" w:type="pct"/>
          </w:tcPr>
          <w:p w14:paraId="12DC26B7" w14:textId="77777777" w:rsidR="00DC1B1F" w:rsidRPr="00E4197B" w:rsidRDefault="00DC1B1F" w:rsidP="003B647F">
            <w:pPr>
              <w:jc w:val="right"/>
              <w:rPr>
                <w:b/>
                <w:bCs/>
                <w:color w:val="000000"/>
                <w:sz w:val="20"/>
                <w:szCs w:val="20"/>
                <w:lang w:val="es-AR" w:eastAsia="en-CA"/>
              </w:rPr>
            </w:pPr>
          </w:p>
        </w:tc>
        <w:tc>
          <w:tcPr>
            <w:tcW w:w="873" w:type="pct"/>
            <w:shd w:val="clear" w:color="auto" w:fill="auto"/>
            <w:tcMar>
              <w:left w:w="115" w:type="dxa"/>
              <w:right w:w="173" w:type="dxa"/>
            </w:tcMar>
            <w:hideMark/>
          </w:tcPr>
          <w:p w14:paraId="22C5F201" w14:textId="7740E47D" w:rsidR="00DC1B1F" w:rsidRPr="00E4197B" w:rsidRDefault="00DC1B1F" w:rsidP="003B647F">
            <w:pPr>
              <w:jc w:val="right"/>
              <w:rPr>
                <w:b/>
                <w:bCs/>
                <w:color w:val="000000"/>
                <w:sz w:val="20"/>
                <w:szCs w:val="20"/>
                <w:lang w:val="es-AR" w:eastAsia="en-CA"/>
              </w:rPr>
            </w:pPr>
            <w:r w:rsidRPr="00E4197B">
              <w:rPr>
                <w:b/>
                <w:bCs/>
                <w:color w:val="000000"/>
                <w:sz w:val="20"/>
                <w:szCs w:val="20"/>
                <w:lang w:val="es-AR" w:eastAsia="en-CA"/>
              </w:rPr>
              <w:t>5</w:t>
            </w:r>
            <w:r w:rsidR="00942A52" w:rsidRPr="00E4197B">
              <w:rPr>
                <w:b/>
                <w:bCs/>
                <w:color w:val="000000"/>
                <w:sz w:val="20"/>
                <w:szCs w:val="20"/>
                <w:lang w:val="es-AR" w:eastAsia="en-CA"/>
              </w:rPr>
              <w:t>3,5</w:t>
            </w:r>
            <w:r w:rsidRPr="00E4197B">
              <w:rPr>
                <w:b/>
                <w:bCs/>
                <w:color w:val="000000"/>
                <w:sz w:val="20"/>
                <w:szCs w:val="20"/>
                <w:lang w:val="es-AR" w:eastAsia="en-CA"/>
              </w:rPr>
              <w:t>2</w:t>
            </w:r>
          </w:p>
        </w:tc>
      </w:tr>
    </w:tbl>
    <w:p w14:paraId="598F9955" w14:textId="77777777" w:rsidR="00DC1B1F" w:rsidRPr="00E4197B" w:rsidRDefault="00DC1B1F" w:rsidP="00DC1B1F">
      <w:pPr>
        <w:widowControl w:val="0"/>
        <w:rPr>
          <w:i/>
          <w:u w:val="single"/>
          <w:lang w:val="es-AR"/>
        </w:rPr>
      </w:pPr>
    </w:p>
    <w:p w14:paraId="74FA3455" w14:textId="4DE29763" w:rsidR="00DC1B1F" w:rsidRPr="00E4197B" w:rsidRDefault="00552E5E" w:rsidP="00DC1B1F">
      <w:pPr>
        <w:keepNext/>
        <w:widowControl w:val="0"/>
        <w:rPr>
          <w:i/>
          <w:lang w:val="es-AR"/>
        </w:rPr>
      </w:pPr>
      <w:r w:rsidRPr="00E4197B">
        <w:rPr>
          <w:i/>
          <w:lang w:val="es-AR"/>
        </w:rPr>
        <w:t xml:space="preserve">Conversión de 14 </w:t>
      </w:r>
      <w:r w:rsidR="00A372E2" w:rsidRPr="00E4197B">
        <w:rPr>
          <w:i/>
          <w:lang w:val="es-AR"/>
        </w:rPr>
        <w:t>proveedores de sistemas</w:t>
      </w:r>
      <w:r w:rsidRPr="00E4197B">
        <w:rPr>
          <w:i/>
          <w:lang w:val="es-AR"/>
        </w:rPr>
        <w:t xml:space="preserve"> con 445 usuarios </w:t>
      </w:r>
      <w:r w:rsidR="003C6486">
        <w:rPr>
          <w:i/>
          <w:lang w:val="es-AR"/>
        </w:rPr>
        <w:t>subsecuentes</w:t>
      </w:r>
      <w:r w:rsidR="00DC1B1F" w:rsidRPr="00E4197B">
        <w:rPr>
          <w:rStyle w:val="FootnoteReference"/>
          <w:i/>
          <w:lang w:val="es-AR"/>
        </w:rPr>
        <w:footnoteReference w:id="29"/>
      </w:r>
      <w:r w:rsidR="00DC1B1F" w:rsidRPr="00E4197B">
        <w:rPr>
          <w:i/>
          <w:lang w:val="es-AR"/>
        </w:rPr>
        <w:t xml:space="preserve"> (11</w:t>
      </w:r>
      <w:r w:rsidR="00942A52" w:rsidRPr="00E4197B">
        <w:rPr>
          <w:i/>
          <w:lang w:val="es-AR"/>
        </w:rPr>
        <w:t>6,2</w:t>
      </w:r>
      <w:r w:rsidR="00DC1B1F" w:rsidRPr="00E4197B">
        <w:rPr>
          <w:i/>
          <w:lang w:val="es-AR"/>
        </w:rPr>
        <w:t>0 </w:t>
      </w:r>
      <w:r w:rsidR="001D6724" w:rsidRPr="00E4197B">
        <w:rPr>
          <w:i/>
          <w:lang w:val="es-AR"/>
        </w:rPr>
        <w:t>toneladas PAO</w:t>
      </w:r>
      <w:r w:rsidR="00DC1B1F" w:rsidRPr="00E4197B">
        <w:rPr>
          <w:i/>
          <w:lang w:val="es-AR"/>
        </w:rPr>
        <w:t>)</w:t>
      </w:r>
    </w:p>
    <w:p w14:paraId="3DB694A5" w14:textId="77777777" w:rsidR="00DC1B1F" w:rsidRPr="00E4197B" w:rsidRDefault="00DC1B1F" w:rsidP="00DC1B1F">
      <w:pPr>
        <w:keepNext/>
        <w:widowControl w:val="0"/>
        <w:rPr>
          <w:u w:val="single"/>
          <w:lang w:val="es-AR"/>
        </w:rPr>
      </w:pPr>
    </w:p>
    <w:p w14:paraId="207149D9" w14:textId="57BF3ADC" w:rsidR="00DC1B1F" w:rsidRPr="00E4197B" w:rsidRDefault="00552E5E" w:rsidP="00DC1B1F">
      <w:pPr>
        <w:pStyle w:val="Heading1"/>
        <w:keepNext/>
        <w:rPr>
          <w:lang w:val="es-AR"/>
        </w:rPr>
      </w:pPr>
      <w:r w:rsidRPr="00E4197B">
        <w:rPr>
          <w:lang w:val="es-AR"/>
        </w:rPr>
        <w:t xml:space="preserve">Nueve </w:t>
      </w:r>
      <w:r w:rsidR="001D6724" w:rsidRPr="00E4197B">
        <w:rPr>
          <w:lang w:val="es-AR"/>
        </w:rPr>
        <w:t xml:space="preserve">proveedores admisibles </w:t>
      </w:r>
      <w:r w:rsidRPr="00E4197B">
        <w:rPr>
          <w:lang w:val="es-AR"/>
        </w:rPr>
        <w:t xml:space="preserve">de sistemas </w:t>
      </w:r>
      <w:r w:rsidR="001D6724" w:rsidRPr="00E4197B">
        <w:rPr>
          <w:lang w:val="es-AR"/>
        </w:rPr>
        <w:t xml:space="preserve">terminaron de desarrollar </w:t>
      </w:r>
      <w:r w:rsidRPr="00E4197B">
        <w:rPr>
          <w:lang w:val="es-AR"/>
        </w:rPr>
        <w:t xml:space="preserve">sus formulaciones </w:t>
      </w:r>
      <w:r w:rsidR="003C6486">
        <w:rPr>
          <w:lang w:val="es-AR"/>
        </w:rPr>
        <w:t xml:space="preserve">de </w:t>
      </w:r>
      <w:r w:rsidRPr="00E4197B">
        <w:rPr>
          <w:lang w:val="es-AR"/>
        </w:rPr>
        <w:t xml:space="preserve">agentes </w:t>
      </w:r>
      <w:r w:rsidR="001D6724" w:rsidRPr="00E4197B">
        <w:rPr>
          <w:lang w:val="es-AR"/>
        </w:rPr>
        <w:t xml:space="preserve">de </w:t>
      </w:r>
      <w:proofErr w:type="spellStart"/>
      <w:r w:rsidR="001D6724" w:rsidRPr="00E4197B">
        <w:rPr>
          <w:lang w:val="es-AR"/>
        </w:rPr>
        <w:t>espumación</w:t>
      </w:r>
      <w:proofErr w:type="spellEnd"/>
      <w:r w:rsidR="001D6724" w:rsidRPr="00E4197B">
        <w:rPr>
          <w:lang w:val="es-AR"/>
        </w:rPr>
        <w:t xml:space="preserve"> </w:t>
      </w:r>
      <w:r w:rsidR="00953AFD" w:rsidRPr="00E4197B">
        <w:rPr>
          <w:lang w:val="es-AR"/>
        </w:rPr>
        <w:t>con bajo potencial de calentamiento atmosférico</w:t>
      </w:r>
      <w:r w:rsidRPr="00E4197B">
        <w:rPr>
          <w:lang w:val="es-AR"/>
        </w:rPr>
        <w:t xml:space="preserve">, seguido de la conversión de las plantas en los casos necesarios, y ahora </w:t>
      </w:r>
      <w:r w:rsidR="003C6486">
        <w:rPr>
          <w:lang w:val="es-AR"/>
        </w:rPr>
        <w:t xml:space="preserve">asisten </w:t>
      </w:r>
      <w:r w:rsidRPr="00E4197B">
        <w:rPr>
          <w:lang w:val="es-AR"/>
        </w:rPr>
        <w:t xml:space="preserve">a sus usuarios </w:t>
      </w:r>
      <w:r w:rsidR="001D6724" w:rsidRPr="00E4197B">
        <w:rPr>
          <w:lang w:val="es-AR"/>
        </w:rPr>
        <w:t xml:space="preserve">subsecuentes </w:t>
      </w:r>
      <w:r w:rsidRPr="00E4197B">
        <w:rPr>
          <w:lang w:val="es-AR"/>
        </w:rPr>
        <w:t xml:space="preserve">a convertirse a las nuevas formulaciones; 100 </w:t>
      </w:r>
      <w:r w:rsidR="001D6724" w:rsidRPr="00E4197B">
        <w:rPr>
          <w:lang w:val="es-AR"/>
        </w:rPr>
        <w:t>usuarios subsecuentes</w:t>
      </w:r>
      <w:r w:rsidRPr="00E4197B">
        <w:rPr>
          <w:lang w:val="es-AR"/>
        </w:rPr>
        <w:t xml:space="preserve"> ya </w:t>
      </w:r>
      <w:r w:rsidR="001D6724" w:rsidRPr="00E4197B">
        <w:rPr>
          <w:lang w:val="es-AR"/>
        </w:rPr>
        <w:t xml:space="preserve">terminaron </w:t>
      </w:r>
      <w:r w:rsidRPr="00E4197B">
        <w:rPr>
          <w:lang w:val="es-AR"/>
        </w:rPr>
        <w:t>las conversiones. L</w:t>
      </w:r>
      <w:r w:rsidR="001D6724" w:rsidRPr="00E4197B">
        <w:rPr>
          <w:lang w:val="es-AR"/>
        </w:rPr>
        <w:t>o</w:t>
      </w:r>
      <w:r w:rsidRPr="00E4197B">
        <w:rPr>
          <w:lang w:val="es-AR"/>
        </w:rPr>
        <w:t xml:space="preserve">s restantes </w:t>
      </w:r>
      <w:r w:rsidR="00A372E2" w:rsidRPr="00E4197B">
        <w:rPr>
          <w:lang w:val="es-AR"/>
        </w:rPr>
        <w:t>proveedores de sistemas</w:t>
      </w:r>
      <w:r w:rsidRPr="00E4197B">
        <w:rPr>
          <w:lang w:val="es-AR"/>
        </w:rPr>
        <w:t xml:space="preserve"> y</w:t>
      </w:r>
      <w:r w:rsidR="001D6724" w:rsidRPr="00E4197B">
        <w:rPr>
          <w:lang w:val="es-AR"/>
        </w:rPr>
        <w:t xml:space="preserve"> usuarios </w:t>
      </w:r>
      <w:r w:rsidR="001D6724" w:rsidRPr="00E4197B">
        <w:rPr>
          <w:lang w:val="es-AR"/>
        </w:rPr>
        <w:lastRenderedPageBreak/>
        <w:t xml:space="preserve">subsecuentes </w:t>
      </w:r>
      <w:r w:rsidRPr="00E4197B">
        <w:rPr>
          <w:lang w:val="es-AR"/>
        </w:rPr>
        <w:t xml:space="preserve">se encuentran en diferentes etapas de </w:t>
      </w:r>
      <w:r w:rsidR="001D6724" w:rsidRPr="00E4197B">
        <w:rPr>
          <w:lang w:val="es-AR"/>
        </w:rPr>
        <w:t>ejecución</w:t>
      </w:r>
      <w:r w:rsidRPr="00E4197B">
        <w:rPr>
          <w:lang w:val="es-AR"/>
        </w:rPr>
        <w:t>. Durante la ejecución del proyecto se plantearon los siguientes problemas</w:t>
      </w:r>
      <w:r w:rsidR="00DC1B1F" w:rsidRPr="00E4197B">
        <w:rPr>
          <w:lang w:val="es-AR"/>
        </w:rPr>
        <w:t>:</w:t>
      </w:r>
    </w:p>
    <w:p w14:paraId="352ABD62" w14:textId="541B9F19" w:rsidR="00DC1B1F" w:rsidRPr="00E4197B" w:rsidRDefault="00552E5E" w:rsidP="00DC1B1F">
      <w:pPr>
        <w:pStyle w:val="Heading2"/>
        <w:keepNext/>
        <w:rPr>
          <w:lang w:val="es-AR"/>
        </w:rPr>
      </w:pPr>
      <w:r w:rsidRPr="00E4197B">
        <w:rPr>
          <w:lang w:val="es-AR"/>
        </w:rPr>
        <w:t>No fue posible llegar a un acuerdo con Basf y Dow (amb</w:t>
      </w:r>
      <w:r w:rsidR="007A74AF" w:rsidRPr="00E4197B">
        <w:rPr>
          <w:lang w:val="es-AR"/>
        </w:rPr>
        <w:t>o</w:t>
      </w:r>
      <w:r w:rsidRPr="00E4197B">
        <w:rPr>
          <w:lang w:val="es-AR"/>
        </w:rPr>
        <w:t xml:space="preserve">s </w:t>
      </w:r>
      <w:r w:rsidR="00A372E2" w:rsidRPr="00E4197B">
        <w:rPr>
          <w:lang w:val="es-AR"/>
        </w:rPr>
        <w:t>proveedores de sistemas</w:t>
      </w:r>
      <w:r w:rsidRPr="00E4197B">
        <w:rPr>
          <w:lang w:val="es-AR"/>
        </w:rPr>
        <w:t xml:space="preserve"> no </w:t>
      </w:r>
      <w:r w:rsidR="00A372E2" w:rsidRPr="00E4197B">
        <w:rPr>
          <w:lang w:val="es-AR"/>
        </w:rPr>
        <w:t>admisibles</w:t>
      </w:r>
      <w:r w:rsidRPr="00E4197B">
        <w:rPr>
          <w:lang w:val="es-AR"/>
        </w:rPr>
        <w:t xml:space="preserve">) para </w:t>
      </w:r>
      <w:r w:rsidR="007A74AF" w:rsidRPr="00E4197B">
        <w:rPr>
          <w:lang w:val="es-AR"/>
        </w:rPr>
        <w:t xml:space="preserve">que apoyasen </w:t>
      </w:r>
      <w:r w:rsidRPr="00E4197B">
        <w:rPr>
          <w:lang w:val="es-AR"/>
        </w:rPr>
        <w:t xml:space="preserve">la conversión de sus </w:t>
      </w:r>
      <w:r w:rsidR="007A74AF" w:rsidRPr="00E4197B">
        <w:rPr>
          <w:lang w:val="es-AR"/>
        </w:rPr>
        <w:t xml:space="preserve">usuarios subsecuentes </w:t>
      </w:r>
      <w:r w:rsidRPr="00E4197B">
        <w:rPr>
          <w:lang w:val="es-AR"/>
        </w:rPr>
        <w:t>(</w:t>
      </w:r>
      <w:r w:rsidR="00A372E2" w:rsidRPr="00E4197B">
        <w:rPr>
          <w:lang w:val="es-AR"/>
        </w:rPr>
        <w:t>admisibles</w:t>
      </w:r>
      <w:r w:rsidRPr="00E4197B">
        <w:rPr>
          <w:lang w:val="es-AR"/>
        </w:rPr>
        <w:t xml:space="preserve">). Por lo tanto, el PNUD comenzó a ayudar </w:t>
      </w:r>
      <w:r w:rsidR="007A74AF" w:rsidRPr="00E4197B">
        <w:rPr>
          <w:lang w:val="es-AR"/>
        </w:rPr>
        <w:t xml:space="preserve">en forma directa </w:t>
      </w:r>
      <w:r w:rsidRPr="00E4197B">
        <w:rPr>
          <w:lang w:val="es-AR"/>
        </w:rPr>
        <w:t xml:space="preserve">a </w:t>
      </w:r>
      <w:r w:rsidR="007A74AF" w:rsidRPr="00E4197B">
        <w:rPr>
          <w:lang w:val="es-AR"/>
        </w:rPr>
        <w:t>dichos usuarios</w:t>
      </w:r>
      <w:r w:rsidRPr="00E4197B">
        <w:rPr>
          <w:lang w:val="es-AR"/>
        </w:rPr>
        <w:t xml:space="preserve">, </w:t>
      </w:r>
      <w:r w:rsidR="007A74AF" w:rsidRPr="00E4197B">
        <w:rPr>
          <w:lang w:val="es-AR"/>
        </w:rPr>
        <w:t xml:space="preserve">que hasta ahora han terminado </w:t>
      </w:r>
      <w:r w:rsidRPr="00E4197B">
        <w:rPr>
          <w:lang w:val="es-AR"/>
        </w:rPr>
        <w:t>dos conversiones y comenzado una tercera</w:t>
      </w:r>
      <w:r w:rsidR="00DC1B1F" w:rsidRPr="00E4197B">
        <w:rPr>
          <w:lang w:val="es-AR"/>
        </w:rPr>
        <w:t>;</w:t>
      </w:r>
    </w:p>
    <w:p w14:paraId="43B0313E" w14:textId="7E876600" w:rsidR="00DC1B1F" w:rsidRPr="00E4197B" w:rsidRDefault="00552E5E" w:rsidP="00DC1B1F">
      <w:pPr>
        <w:pStyle w:val="Heading2"/>
        <w:rPr>
          <w:lang w:val="es-AR"/>
        </w:rPr>
      </w:pPr>
      <w:r w:rsidRPr="00E4197B">
        <w:rPr>
          <w:lang w:val="es-AR"/>
        </w:rPr>
        <w:t>Un</w:t>
      </w:r>
      <w:r w:rsidR="007A74AF" w:rsidRPr="00E4197B">
        <w:rPr>
          <w:lang w:val="es-AR"/>
        </w:rPr>
        <w:t xml:space="preserve"> proveedor </w:t>
      </w:r>
      <w:r w:rsidRPr="00E4197B">
        <w:rPr>
          <w:lang w:val="es-AR"/>
        </w:rPr>
        <w:t>de sistemas (</w:t>
      </w:r>
      <w:proofErr w:type="spellStart"/>
      <w:r w:rsidRPr="00E4197B">
        <w:rPr>
          <w:lang w:val="es-AR"/>
        </w:rPr>
        <w:t>Polisystem</w:t>
      </w:r>
      <w:proofErr w:type="spellEnd"/>
      <w:r w:rsidRPr="00E4197B">
        <w:rPr>
          <w:lang w:val="es-AR"/>
        </w:rPr>
        <w:t xml:space="preserve">) se negó a participar en el proyecto, </w:t>
      </w:r>
      <w:r w:rsidR="007A74AF" w:rsidRPr="00E4197B">
        <w:rPr>
          <w:lang w:val="es-AR"/>
        </w:rPr>
        <w:t xml:space="preserve">afirmando </w:t>
      </w:r>
      <w:r w:rsidRPr="00E4197B">
        <w:rPr>
          <w:lang w:val="es-AR"/>
        </w:rPr>
        <w:t>que pasaría del uso de</w:t>
      </w:r>
      <w:r w:rsidR="007A74AF" w:rsidRPr="00E4197B">
        <w:rPr>
          <w:lang w:val="es-AR"/>
        </w:rPr>
        <w:t>l</w:t>
      </w:r>
      <w:r w:rsidRPr="00E4197B">
        <w:rPr>
          <w:lang w:val="es-AR"/>
        </w:rPr>
        <w:t xml:space="preserve"> HCFC-141b a la tecnología</w:t>
      </w:r>
      <w:r w:rsidR="007A74AF" w:rsidRPr="00E4197B">
        <w:rPr>
          <w:lang w:val="es-AR"/>
        </w:rPr>
        <w:t xml:space="preserve"> del</w:t>
      </w:r>
      <w:r w:rsidRPr="00E4197B">
        <w:rPr>
          <w:lang w:val="es-AR"/>
        </w:rPr>
        <w:t xml:space="preserve"> HFC-365mfc/HFC-227ea con sus propios recursos, y haciendo que las conversiones </w:t>
      </w:r>
      <w:r w:rsidR="007A74AF" w:rsidRPr="00E4197B">
        <w:rPr>
          <w:lang w:val="es-AR"/>
        </w:rPr>
        <w:t xml:space="preserve">conexas </w:t>
      </w:r>
      <w:r w:rsidRPr="00E4197B">
        <w:rPr>
          <w:lang w:val="es-AR"/>
        </w:rPr>
        <w:t xml:space="preserve">de sus 47 </w:t>
      </w:r>
      <w:r w:rsidR="007A74AF" w:rsidRPr="00E4197B">
        <w:rPr>
          <w:lang w:val="es-AR"/>
        </w:rPr>
        <w:t xml:space="preserve">usuarios subsecuentes </w:t>
      </w:r>
      <w:r w:rsidRPr="00E4197B">
        <w:rPr>
          <w:lang w:val="es-AR"/>
        </w:rPr>
        <w:t xml:space="preserve">no fueran </w:t>
      </w:r>
      <w:r w:rsidR="00A372E2" w:rsidRPr="00E4197B">
        <w:rPr>
          <w:lang w:val="es-AR"/>
        </w:rPr>
        <w:t>admisibles</w:t>
      </w:r>
      <w:r w:rsidRPr="00E4197B">
        <w:rPr>
          <w:lang w:val="es-AR"/>
        </w:rPr>
        <w:t xml:space="preserve"> para la asistencia. En consecuencia, la financiación asociada </w:t>
      </w:r>
      <w:r w:rsidR="007A74AF" w:rsidRPr="00E4197B">
        <w:rPr>
          <w:lang w:val="es-AR"/>
        </w:rPr>
        <w:t>con e</w:t>
      </w:r>
      <w:r w:rsidRPr="00E4197B">
        <w:rPr>
          <w:lang w:val="es-AR"/>
        </w:rPr>
        <w:t xml:space="preserve">l proyecto de inversión del grupo </w:t>
      </w:r>
      <w:proofErr w:type="spellStart"/>
      <w:r w:rsidRPr="00E4197B">
        <w:rPr>
          <w:lang w:val="es-AR"/>
        </w:rPr>
        <w:t>Polisystem</w:t>
      </w:r>
      <w:proofErr w:type="spellEnd"/>
      <w:r w:rsidRPr="00E4197B">
        <w:rPr>
          <w:lang w:val="es-AR"/>
        </w:rPr>
        <w:t xml:space="preserve"> (95</w:t>
      </w:r>
      <w:r w:rsidR="00942A52" w:rsidRPr="00E4197B">
        <w:rPr>
          <w:lang w:val="es-AR"/>
        </w:rPr>
        <w:t>0 562</w:t>
      </w:r>
      <w:r w:rsidRPr="00E4197B">
        <w:rPr>
          <w:lang w:val="es-AR"/>
        </w:rPr>
        <w:t xml:space="preserve"> </w:t>
      </w:r>
      <w:r w:rsidR="00942A52" w:rsidRPr="00E4197B">
        <w:rPr>
          <w:lang w:val="es-AR"/>
        </w:rPr>
        <w:t>$EUA</w:t>
      </w:r>
      <w:r w:rsidRPr="00E4197B">
        <w:rPr>
          <w:lang w:val="es-AR"/>
        </w:rPr>
        <w:t xml:space="preserve">) se </w:t>
      </w:r>
      <w:r w:rsidR="003C6486">
        <w:rPr>
          <w:lang w:val="es-AR"/>
        </w:rPr>
        <w:t>descontará</w:t>
      </w:r>
      <w:r w:rsidRPr="00E4197B">
        <w:rPr>
          <w:lang w:val="es-AR"/>
        </w:rPr>
        <w:t xml:space="preserve"> del sexto tramo</w:t>
      </w:r>
      <w:r w:rsidR="00DC1B1F" w:rsidRPr="00E4197B">
        <w:rPr>
          <w:lang w:val="es-AR"/>
        </w:rPr>
        <w:t xml:space="preserve">; </w:t>
      </w:r>
      <w:r w:rsidRPr="00E4197B">
        <w:rPr>
          <w:lang w:val="es-AR"/>
        </w:rPr>
        <w:t>y</w:t>
      </w:r>
    </w:p>
    <w:p w14:paraId="595DECCA" w14:textId="6365C1BE" w:rsidR="00DC1B1F" w:rsidRPr="00E4197B" w:rsidRDefault="00552E5E" w:rsidP="00DC1B1F">
      <w:pPr>
        <w:pStyle w:val="Heading2"/>
        <w:rPr>
          <w:lang w:val="es-AR"/>
        </w:rPr>
      </w:pPr>
      <w:r w:rsidRPr="00E4197B">
        <w:rPr>
          <w:lang w:val="es-AR"/>
        </w:rPr>
        <w:t xml:space="preserve">Treinta y tres </w:t>
      </w:r>
      <w:r w:rsidR="007A74AF" w:rsidRPr="00E4197B">
        <w:rPr>
          <w:lang w:val="es-AR"/>
        </w:rPr>
        <w:t xml:space="preserve">usuarios subsecuentes </w:t>
      </w:r>
      <w:r w:rsidRPr="00E4197B">
        <w:rPr>
          <w:lang w:val="es-AR"/>
        </w:rPr>
        <w:t xml:space="preserve">no participarán en el </w:t>
      </w:r>
      <w:r w:rsidR="00561336" w:rsidRPr="00E4197B">
        <w:rPr>
          <w:lang w:val="es-AR"/>
        </w:rPr>
        <w:t>plan de gestión de eliminación</w:t>
      </w:r>
      <w:r w:rsidRPr="00E4197B">
        <w:rPr>
          <w:lang w:val="es-AR"/>
        </w:rPr>
        <w:t xml:space="preserve"> de los HCFC</w:t>
      </w:r>
      <w:r w:rsidR="003C6486">
        <w:rPr>
          <w:lang w:val="es-AR"/>
        </w:rPr>
        <w:t>,</w:t>
      </w:r>
      <w:r w:rsidRPr="00E4197B">
        <w:rPr>
          <w:lang w:val="es-AR"/>
        </w:rPr>
        <w:t xml:space="preserve"> porque </w:t>
      </w:r>
      <w:r w:rsidR="007A74AF" w:rsidRPr="00E4197B">
        <w:rPr>
          <w:lang w:val="es-AR"/>
        </w:rPr>
        <w:t xml:space="preserve">dejaron </w:t>
      </w:r>
      <w:r w:rsidRPr="00E4197B">
        <w:rPr>
          <w:lang w:val="es-AR"/>
        </w:rPr>
        <w:t xml:space="preserve">de fabricar espumas de poliuretano (4), ya </w:t>
      </w:r>
      <w:r w:rsidR="007A74AF" w:rsidRPr="00E4197B">
        <w:rPr>
          <w:lang w:val="es-AR"/>
        </w:rPr>
        <w:t xml:space="preserve">recibieron </w:t>
      </w:r>
      <w:r w:rsidRPr="00E4197B">
        <w:rPr>
          <w:lang w:val="es-AR"/>
        </w:rPr>
        <w:t>asistencia en la</w:t>
      </w:r>
      <w:r w:rsidR="00EC5DDE" w:rsidRPr="00E4197B">
        <w:rPr>
          <w:lang w:val="es-AR"/>
        </w:rPr>
        <w:t xml:space="preserve"> etapa </w:t>
      </w:r>
      <w:r w:rsidRPr="00E4197B">
        <w:rPr>
          <w:lang w:val="es-AR"/>
        </w:rPr>
        <w:t xml:space="preserve">I (20), </w:t>
      </w:r>
      <w:r w:rsidR="007A74AF" w:rsidRPr="00E4197B">
        <w:rPr>
          <w:lang w:val="es-AR"/>
        </w:rPr>
        <w:t xml:space="preserve">se identificaron como </w:t>
      </w:r>
      <w:r w:rsidRPr="00E4197B">
        <w:rPr>
          <w:lang w:val="es-AR"/>
        </w:rPr>
        <w:t xml:space="preserve">no admisibles (1) o </w:t>
      </w:r>
      <w:r w:rsidR="007A74AF" w:rsidRPr="00E4197B">
        <w:rPr>
          <w:lang w:val="es-AR"/>
        </w:rPr>
        <w:t xml:space="preserve">rechazaron la participación </w:t>
      </w:r>
      <w:r w:rsidRPr="00E4197B">
        <w:rPr>
          <w:lang w:val="es-AR"/>
        </w:rPr>
        <w:t xml:space="preserve">en el proyecto y </w:t>
      </w:r>
      <w:r w:rsidR="007A74AF" w:rsidRPr="00E4197B">
        <w:rPr>
          <w:lang w:val="es-AR"/>
        </w:rPr>
        <w:t xml:space="preserve">optaron </w:t>
      </w:r>
      <w:r w:rsidRPr="00E4197B">
        <w:rPr>
          <w:lang w:val="es-AR"/>
        </w:rPr>
        <w:t xml:space="preserve">por convertirse al HFC 365mfc/HFC-227ea </w:t>
      </w:r>
      <w:r w:rsidR="003C6486">
        <w:rPr>
          <w:lang w:val="es-AR"/>
        </w:rPr>
        <w:t xml:space="preserve">mediante </w:t>
      </w:r>
      <w:r w:rsidRPr="00E4197B">
        <w:rPr>
          <w:lang w:val="es-AR"/>
        </w:rPr>
        <w:t>sus propios recursos (8). Además, un</w:t>
      </w:r>
      <w:r w:rsidR="007A74AF" w:rsidRPr="00E4197B">
        <w:rPr>
          <w:lang w:val="es-AR"/>
        </w:rPr>
        <w:t xml:space="preserve"> usuario subsecuente consumió menos de los informado </w:t>
      </w:r>
      <w:r w:rsidRPr="00E4197B">
        <w:rPr>
          <w:lang w:val="es-AR"/>
        </w:rPr>
        <w:t xml:space="preserve">inicialmente, lo que supuso un ahorro </w:t>
      </w:r>
      <w:r w:rsidR="007A74AF" w:rsidRPr="00E4197B">
        <w:rPr>
          <w:lang w:val="es-AR"/>
        </w:rPr>
        <w:t>en los gastos adicionales de capital</w:t>
      </w:r>
      <w:r w:rsidRPr="00E4197B">
        <w:rPr>
          <w:lang w:val="es-AR"/>
        </w:rPr>
        <w:t xml:space="preserve">. Los recursos asociados a la conversión de </w:t>
      </w:r>
      <w:r w:rsidR="007A74AF" w:rsidRPr="00E4197B">
        <w:rPr>
          <w:lang w:val="es-AR"/>
        </w:rPr>
        <w:t xml:space="preserve">estos usuarios </w:t>
      </w:r>
      <w:r w:rsidRPr="00E4197B">
        <w:rPr>
          <w:lang w:val="es-AR"/>
        </w:rPr>
        <w:t>(</w:t>
      </w:r>
      <w:r w:rsidR="00942A52" w:rsidRPr="00E4197B">
        <w:rPr>
          <w:lang w:val="es-AR"/>
        </w:rPr>
        <w:t>1 300 407</w:t>
      </w:r>
      <w:r w:rsidRPr="00E4197B">
        <w:rPr>
          <w:lang w:val="es-AR"/>
        </w:rPr>
        <w:t xml:space="preserve"> </w:t>
      </w:r>
      <w:r w:rsidR="00942A52" w:rsidRPr="00E4197B">
        <w:rPr>
          <w:lang w:val="es-AR"/>
        </w:rPr>
        <w:t>$EUA</w:t>
      </w:r>
      <w:r w:rsidRPr="00E4197B">
        <w:rPr>
          <w:lang w:val="es-AR"/>
        </w:rPr>
        <w:t xml:space="preserve">) se </w:t>
      </w:r>
      <w:r w:rsidR="003C6486">
        <w:rPr>
          <w:lang w:val="es-AR"/>
        </w:rPr>
        <w:t>descontará</w:t>
      </w:r>
      <w:r w:rsidRPr="00E4197B">
        <w:rPr>
          <w:lang w:val="es-AR"/>
        </w:rPr>
        <w:t>n del sexto tramo</w:t>
      </w:r>
      <w:r w:rsidR="00DC1B1F" w:rsidRPr="00E4197B">
        <w:rPr>
          <w:lang w:val="es-AR"/>
        </w:rPr>
        <w:t>.</w:t>
      </w:r>
    </w:p>
    <w:p w14:paraId="0351F65A" w14:textId="37C9B74B" w:rsidR="00DC1B1F" w:rsidRPr="00E4197B" w:rsidRDefault="00D96277" w:rsidP="00DC1B1F">
      <w:pPr>
        <w:pStyle w:val="Heading1"/>
        <w:rPr>
          <w:lang w:val="es-AR"/>
        </w:rPr>
      </w:pPr>
      <w:r w:rsidRPr="00E4197B">
        <w:rPr>
          <w:lang w:val="es-AR"/>
        </w:rPr>
        <w:t xml:space="preserve">El </w:t>
      </w:r>
      <w:r w:rsidR="007A74AF" w:rsidRPr="00E4197B">
        <w:rPr>
          <w:lang w:val="es-AR"/>
        </w:rPr>
        <w:t xml:space="preserve">Cuadro 5 muestra el </w:t>
      </w:r>
      <w:r w:rsidRPr="00E4197B">
        <w:rPr>
          <w:lang w:val="es-AR"/>
        </w:rPr>
        <w:t xml:space="preserve">estado de avance de los proyectos </w:t>
      </w:r>
      <w:r w:rsidR="007A74AF" w:rsidRPr="00E4197B">
        <w:rPr>
          <w:lang w:val="es-AR"/>
        </w:rPr>
        <w:t>grupales</w:t>
      </w:r>
      <w:r w:rsidR="00DC1B1F" w:rsidRPr="00E4197B">
        <w:rPr>
          <w:lang w:val="es-AR"/>
        </w:rPr>
        <w:t xml:space="preserve">. </w:t>
      </w:r>
    </w:p>
    <w:p w14:paraId="7A647C8F" w14:textId="3917558C" w:rsidR="00DC1B1F" w:rsidRPr="00E4197B" w:rsidRDefault="00322FFF" w:rsidP="00DC1B1F">
      <w:pPr>
        <w:keepNext/>
        <w:rPr>
          <w:rFonts w:ascii="Times New Roman Bold" w:hAnsi="Times New Roman Bold"/>
          <w:b/>
          <w:w w:val="98"/>
          <w:lang w:val="es-AR"/>
        </w:rPr>
      </w:pPr>
      <w:r w:rsidRPr="00E4197B">
        <w:rPr>
          <w:rFonts w:ascii="Times New Roman Bold" w:hAnsi="Times New Roman Bold"/>
          <w:b/>
          <w:w w:val="98"/>
          <w:lang w:val="es-AR"/>
        </w:rPr>
        <w:t>Cuadro</w:t>
      </w:r>
      <w:r w:rsidR="00DC1B1F" w:rsidRPr="00E4197B">
        <w:rPr>
          <w:rFonts w:ascii="Times New Roman Bold" w:hAnsi="Times New Roman Bold"/>
          <w:b/>
          <w:w w:val="98"/>
          <w:lang w:val="es-AR"/>
        </w:rPr>
        <w:t xml:space="preserve"> 5. </w:t>
      </w:r>
      <w:r w:rsidR="00887469" w:rsidRPr="00E4197B">
        <w:rPr>
          <w:rFonts w:ascii="Times New Roman Bold" w:hAnsi="Times New Roman Bold"/>
          <w:b/>
          <w:w w:val="98"/>
          <w:lang w:val="es-AR"/>
        </w:rPr>
        <w:t xml:space="preserve">Estado de avance de los proyectos grupales en el sector de fabricación de espumas de poliuretano en </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334"/>
        <w:gridCol w:w="1440"/>
        <w:gridCol w:w="1170"/>
        <w:gridCol w:w="900"/>
        <w:gridCol w:w="1251"/>
        <w:gridCol w:w="1134"/>
        <w:gridCol w:w="940"/>
      </w:tblGrid>
      <w:tr w:rsidR="00DC1B1F" w:rsidRPr="00C01748" w14:paraId="7FEEC1BB" w14:textId="77777777" w:rsidTr="00051F3F">
        <w:trPr>
          <w:trHeight w:val="487"/>
          <w:tblHeader/>
        </w:trPr>
        <w:tc>
          <w:tcPr>
            <w:tcW w:w="1271" w:type="dxa"/>
            <w:vMerge w:val="restart"/>
            <w:tcBorders>
              <w:top w:val="single" w:sz="4" w:space="0" w:color="auto"/>
              <w:left w:val="single" w:sz="4" w:space="0" w:color="auto"/>
              <w:right w:val="single" w:sz="4" w:space="0" w:color="auto"/>
            </w:tcBorders>
            <w:tcMar>
              <w:left w:w="57" w:type="dxa"/>
              <w:right w:w="57" w:type="dxa"/>
            </w:tcMar>
            <w:vAlign w:val="center"/>
          </w:tcPr>
          <w:p w14:paraId="7C0B7E0C" w14:textId="0CF7120B" w:rsidR="00DC1B1F" w:rsidRPr="00051F3F" w:rsidRDefault="00887469" w:rsidP="003B647F">
            <w:pPr>
              <w:keepNext/>
              <w:jc w:val="center"/>
              <w:rPr>
                <w:b/>
                <w:bCs/>
                <w:color w:val="000000"/>
                <w:sz w:val="18"/>
                <w:szCs w:val="18"/>
                <w:lang w:val="es-AR"/>
              </w:rPr>
            </w:pPr>
            <w:r w:rsidRPr="00051F3F">
              <w:rPr>
                <w:b/>
                <w:bCs/>
                <w:color w:val="000000"/>
                <w:sz w:val="18"/>
                <w:szCs w:val="18"/>
                <w:lang w:val="es-AR"/>
              </w:rPr>
              <w:t>Proveedores de sistemas participantes</w:t>
            </w:r>
          </w:p>
        </w:tc>
        <w:tc>
          <w:tcPr>
            <w:tcW w:w="1334"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FEF8C1E" w14:textId="4E7E7A26" w:rsidR="00DC1B1F" w:rsidRPr="00051F3F" w:rsidRDefault="00887469" w:rsidP="003B647F">
            <w:pPr>
              <w:keepNext/>
              <w:jc w:val="center"/>
              <w:rPr>
                <w:b/>
                <w:bCs/>
                <w:color w:val="000000"/>
                <w:sz w:val="18"/>
                <w:szCs w:val="18"/>
                <w:lang w:val="es-AR"/>
              </w:rPr>
            </w:pPr>
            <w:r w:rsidRPr="00051F3F">
              <w:rPr>
                <w:b/>
                <w:bCs/>
                <w:color w:val="000000"/>
                <w:sz w:val="18"/>
                <w:szCs w:val="18"/>
                <w:lang w:val="es-AR"/>
              </w:rPr>
              <w:t>Tecnología alternativa seleccionada</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3DF3B2F" w14:textId="62E44FC7" w:rsidR="00DC1B1F" w:rsidRPr="00051F3F" w:rsidRDefault="00887469" w:rsidP="003B647F">
            <w:pPr>
              <w:keepNext/>
              <w:jc w:val="center"/>
              <w:rPr>
                <w:b/>
                <w:bCs/>
                <w:color w:val="000000"/>
                <w:sz w:val="18"/>
                <w:szCs w:val="18"/>
                <w:lang w:val="es-AR"/>
              </w:rPr>
            </w:pPr>
            <w:r w:rsidRPr="00051F3F">
              <w:rPr>
                <w:b/>
                <w:bCs/>
                <w:color w:val="000000"/>
                <w:sz w:val="18"/>
                <w:szCs w:val="18"/>
                <w:lang w:val="es-AR"/>
              </w:rPr>
              <w:t xml:space="preserve">Estado de la conversión de los proveedores de sistemas </w:t>
            </w:r>
          </w:p>
        </w:tc>
        <w:tc>
          <w:tcPr>
            <w:tcW w:w="3321"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5EE3D36" w14:textId="475936D3" w:rsidR="00DC1B1F" w:rsidRPr="00051F3F" w:rsidRDefault="00887469" w:rsidP="003B647F">
            <w:pPr>
              <w:keepNext/>
              <w:jc w:val="center"/>
              <w:rPr>
                <w:b/>
                <w:bCs/>
                <w:color w:val="000000"/>
                <w:sz w:val="18"/>
                <w:szCs w:val="18"/>
                <w:lang w:val="es-AR"/>
              </w:rPr>
            </w:pPr>
            <w:r w:rsidRPr="00051F3F">
              <w:rPr>
                <w:b/>
                <w:bCs/>
                <w:color w:val="000000"/>
                <w:sz w:val="18"/>
                <w:szCs w:val="18"/>
                <w:lang w:val="es-AR"/>
              </w:rPr>
              <w:t xml:space="preserve">Número de </w:t>
            </w:r>
            <w:r w:rsidR="001D6724" w:rsidRPr="00051F3F">
              <w:rPr>
                <w:b/>
                <w:bCs/>
                <w:color w:val="000000"/>
                <w:sz w:val="18"/>
                <w:szCs w:val="18"/>
                <w:lang w:val="es-AR"/>
              </w:rPr>
              <w:t xml:space="preserve">usuarios </w:t>
            </w:r>
            <w:r w:rsidRPr="00051F3F">
              <w:rPr>
                <w:b/>
                <w:bCs/>
                <w:color w:val="000000"/>
                <w:sz w:val="18"/>
                <w:szCs w:val="18"/>
                <w:lang w:val="es-AR"/>
              </w:rPr>
              <w:t>subsecuentes participantes</w:t>
            </w:r>
          </w:p>
        </w:tc>
        <w:tc>
          <w:tcPr>
            <w:tcW w:w="1134"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3FAF10DE" w14:textId="59DF1973" w:rsidR="00DC1B1F" w:rsidRPr="00051F3F" w:rsidRDefault="00887469" w:rsidP="003B647F">
            <w:pPr>
              <w:keepNext/>
              <w:jc w:val="center"/>
              <w:rPr>
                <w:b/>
                <w:bCs/>
                <w:color w:val="000000"/>
                <w:sz w:val="18"/>
                <w:szCs w:val="18"/>
                <w:lang w:val="es-AR"/>
              </w:rPr>
            </w:pPr>
            <w:r w:rsidRPr="00051F3F">
              <w:rPr>
                <w:b/>
                <w:bCs/>
                <w:color w:val="000000"/>
                <w:sz w:val="18"/>
                <w:szCs w:val="18"/>
                <w:lang w:val="es-AR"/>
              </w:rPr>
              <w:t xml:space="preserve">Estado de conversiones de los </w:t>
            </w:r>
            <w:r w:rsidR="001D6724" w:rsidRPr="00051F3F">
              <w:rPr>
                <w:b/>
                <w:bCs/>
                <w:color w:val="000000"/>
                <w:sz w:val="18"/>
                <w:szCs w:val="18"/>
                <w:lang w:val="es-AR"/>
              </w:rPr>
              <w:t>usuarios subsecuentes</w:t>
            </w:r>
            <w:r w:rsidR="00DC1B1F" w:rsidRPr="00051F3F">
              <w:rPr>
                <w:b/>
                <w:bCs/>
                <w:color w:val="000000"/>
                <w:sz w:val="18"/>
                <w:szCs w:val="18"/>
                <w:lang w:val="es-AR"/>
              </w:rPr>
              <w:t xml:space="preserve"> </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A26DCBB" w14:textId="679E3F28" w:rsidR="00DC1B1F" w:rsidRPr="00051F3F" w:rsidRDefault="00887469" w:rsidP="003B647F">
            <w:pPr>
              <w:keepNext/>
              <w:jc w:val="center"/>
              <w:rPr>
                <w:b/>
                <w:bCs/>
                <w:color w:val="000000"/>
                <w:sz w:val="18"/>
                <w:szCs w:val="18"/>
                <w:lang w:val="es-AR"/>
              </w:rPr>
            </w:pPr>
            <w:r w:rsidRPr="00051F3F">
              <w:rPr>
                <w:b/>
                <w:bCs/>
                <w:color w:val="000000"/>
                <w:sz w:val="18"/>
                <w:szCs w:val="18"/>
                <w:lang w:val="es-AR"/>
              </w:rPr>
              <w:t xml:space="preserve">Eliminación de los </w:t>
            </w:r>
            <w:r w:rsidR="00DC1B1F" w:rsidRPr="00051F3F">
              <w:rPr>
                <w:b/>
                <w:bCs/>
                <w:color w:val="000000"/>
                <w:sz w:val="18"/>
                <w:szCs w:val="18"/>
                <w:lang w:val="es-AR"/>
              </w:rPr>
              <w:t>HCFC (</w:t>
            </w:r>
            <w:r w:rsidR="001D6724" w:rsidRPr="00051F3F">
              <w:rPr>
                <w:b/>
                <w:bCs/>
                <w:color w:val="000000"/>
                <w:sz w:val="18"/>
                <w:szCs w:val="18"/>
                <w:lang w:val="es-AR"/>
              </w:rPr>
              <w:t>toneladas PAO</w:t>
            </w:r>
            <w:r w:rsidR="00DC1B1F" w:rsidRPr="00051F3F">
              <w:rPr>
                <w:b/>
                <w:bCs/>
                <w:color w:val="000000"/>
                <w:sz w:val="18"/>
                <w:szCs w:val="18"/>
                <w:lang w:val="es-AR"/>
              </w:rPr>
              <w:t>)</w:t>
            </w:r>
          </w:p>
        </w:tc>
      </w:tr>
      <w:tr w:rsidR="00DC1B1F" w:rsidRPr="00051F3F" w14:paraId="55AA5CA6" w14:textId="77777777" w:rsidTr="00051F3F">
        <w:trPr>
          <w:trHeight w:val="112"/>
        </w:trPr>
        <w:tc>
          <w:tcPr>
            <w:tcW w:w="1271" w:type="dxa"/>
            <w:vMerge/>
            <w:tcBorders>
              <w:left w:val="single" w:sz="4" w:space="0" w:color="auto"/>
              <w:bottom w:val="single" w:sz="4" w:space="0" w:color="auto"/>
              <w:right w:val="single" w:sz="4" w:space="0" w:color="auto"/>
            </w:tcBorders>
          </w:tcPr>
          <w:p w14:paraId="058B0DEF" w14:textId="77777777" w:rsidR="00DC1B1F" w:rsidRPr="00051F3F" w:rsidRDefault="00DC1B1F" w:rsidP="003B647F">
            <w:pPr>
              <w:jc w:val="center"/>
              <w:rPr>
                <w:b/>
                <w:bCs/>
                <w:color w:val="000000"/>
                <w:sz w:val="18"/>
                <w:szCs w:val="18"/>
                <w:lang w:val="es-AR"/>
              </w:rPr>
            </w:pPr>
          </w:p>
        </w:tc>
        <w:tc>
          <w:tcPr>
            <w:tcW w:w="1334" w:type="dxa"/>
            <w:vMerge/>
            <w:tcBorders>
              <w:top w:val="single" w:sz="4" w:space="0" w:color="auto"/>
              <w:left w:val="single" w:sz="4" w:space="0" w:color="auto"/>
              <w:bottom w:val="single" w:sz="4" w:space="0" w:color="auto"/>
            </w:tcBorders>
            <w:shd w:val="clear" w:color="auto" w:fill="auto"/>
            <w:vAlign w:val="center"/>
          </w:tcPr>
          <w:p w14:paraId="42A24BFC" w14:textId="77777777" w:rsidR="00DC1B1F" w:rsidRPr="00051F3F" w:rsidRDefault="00DC1B1F" w:rsidP="003B647F">
            <w:pPr>
              <w:jc w:val="center"/>
              <w:rPr>
                <w:b/>
                <w:bCs/>
                <w:color w:val="000000"/>
                <w:sz w:val="18"/>
                <w:szCs w:val="18"/>
                <w:lang w:val="es-AR"/>
              </w:rPr>
            </w:pPr>
          </w:p>
        </w:tc>
        <w:tc>
          <w:tcPr>
            <w:tcW w:w="1440" w:type="dxa"/>
            <w:vMerge/>
            <w:tcBorders>
              <w:top w:val="single" w:sz="4" w:space="0" w:color="auto"/>
              <w:bottom w:val="single" w:sz="4" w:space="0" w:color="auto"/>
            </w:tcBorders>
            <w:shd w:val="clear" w:color="auto" w:fill="auto"/>
            <w:vAlign w:val="center"/>
          </w:tcPr>
          <w:p w14:paraId="6749EB4B" w14:textId="77777777" w:rsidR="00DC1B1F" w:rsidRPr="00051F3F" w:rsidRDefault="00DC1B1F" w:rsidP="003B647F">
            <w:pPr>
              <w:jc w:val="center"/>
              <w:rPr>
                <w:b/>
                <w:bCs/>
                <w:color w:val="000000"/>
                <w:sz w:val="18"/>
                <w:szCs w:val="18"/>
                <w:lang w:val="es-AR"/>
              </w:rPr>
            </w:pPr>
          </w:p>
        </w:tc>
        <w:tc>
          <w:tcPr>
            <w:tcW w:w="1170" w:type="dxa"/>
            <w:tcBorders>
              <w:top w:val="single" w:sz="4" w:space="0" w:color="auto"/>
            </w:tcBorders>
            <w:shd w:val="clear" w:color="auto" w:fill="auto"/>
            <w:vAlign w:val="center"/>
          </w:tcPr>
          <w:p w14:paraId="19D499E7" w14:textId="368E0F36" w:rsidR="00DC1B1F" w:rsidRPr="00051F3F" w:rsidRDefault="00DC1B1F" w:rsidP="003B647F">
            <w:pPr>
              <w:jc w:val="center"/>
              <w:rPr>
                <w:b/>
                <w:bCs/>
                <w:color w:val="000000"/>
                <w:sz w:val="18"/>
                <w:szCs w:val="18"/>
                <w:lang w:val="es-AR"/>
              </w:rPr>
            </w:pPr>
            <w:r w:rsidRPr="00051F3F">
              <w:rPr>
                <w:b/>
                <w:bCs/>
                <w:color w:val="000000"/>
                <w:sz w:val="18"/>
                <w:szCs w:val="18"/>
                <w:lang w:val="es-AR"/>
              </w:rPr>
              <w:t>P</w:t>
            </w:r>
            <w:r w:rsidR="00887469" w:rsidRPr="00051F3F">
              <w:rPr>
                <w:b/>
                <w:bCs/>
                <w:color w:val="000000"/>
                <w:sz w:val="18"/>
                <w:szCs w:val="18"/>
                <w:lang w:val="es-AR"/>
              </w:rPr>
              <w:t xml:space="preserve">revistos </w:t>
            </w:r>
            <w:r w:rsidRPr="00051F3F">
              <w:rPr>
                <w:b/>
                <w:bCs/>
                <w:color w:val="000000"/>
                <w:sz w:val="18"/>
                <w:szCs w:val="18"/>
                <w:lang w:val="es-AR"/>
              </w:rPr>
              <w:t>*</w:t>
            </w:r>
          </w:p>
        </w:tc>
        <w:tc>
          <w:tcPr>
            <w:tcW w:w="900" w:type="dxa"/>
            <w:tcBorders>
              <w:top w:val="single" w:sz="4" w:space="0" w:color="auto"/>
            </w:tcBorders>
            <w:vAlign w:val="center"/>
          </w:tcPr>
          <w:p w14:paraId="0C20FDDA" w14:textId="7589E942" w:rsidR="00DC1B1F" w:rsidRPr="00051F3F" w:rsidRDefault="00DC1B1F" w:rsidP="003B647F">
            <w:pPr>
              <w:jc w:val="center"/>
              <w:rPr>
                <w:b/>
                <w:bCs/>
                <w:color w:val="000000"/>
                <w:sz w:val="18"/>
                <w:szCs w:val="18"/>
                <w:lang w:val="es-AR"/>
              </w:rPr>
            </w:pPr>
            <w:r w:rsidRPr="00051F3F">
              <w:rPr>
                <w:b/>
                <w:bCs/>
                <w:color w:val="000000"/>
                <w:sz w:val="18"/>
                <w:szCs w:val="18"/>
                <w:lang w:val="es-AR"/>
              </w:rPr>
              <w:t>Actual</w:t>
            </w:r>
            <w:r w:rsidR="00887469" w:rsidRPr="00051F3F">
              <w:rPr>
                <w:b/>
                <w:bCs/>
                <w:color w:val="000000"/>
                <w:sz w:val="18"/>
                <w:szCs w:val="18"/>
                <w:lang w:val="es-AR"/>
              </w:rPr>
              <w:t>es</w:t>
            </w:r>
          </w:p>
        </w:tc>
        <w:tc>
          <w:tcPr>
            <w:tcW w:w="1251" w:type="dxa"/>
            <w:tcBorders>
              <w:top w:val="single" w:sz="4" w:space="0" w:color="auto"/>
              <w:right w:val="single" w:sz="4" w:space="0" w:color="auto"/>
            </w:tcBorders>
            <w:shd w:val="clear" w:color="auto" w:fill="auto"/>
            <w:vAlign w:val="center"/>
          </w:tcPr>
          <w:p w14:paraId="68B739E2" w14:textId="7AE0775C" w:rsidR="00DC1B1F" w:rsidRPr="00051F3F" w:rsidRDefault="00DC1B1F" w:rsidP="003B647F">
            <w:pPr>
              <w:jc w:val="center"/>
              <w:rPr>
                <w:b/>
                <w:bCs/>
                <w:color w:val="000000"/>
                <w:sz w:val="18"/>
                <w:szCs w:val="18"/>
                <w:lang w:val="es-AR"/>
              </w:rPr>
            </w:pPr>
            <w:r w:rsidRPr="00051F3F">
              <w:rPr>
                <w:b/>
                <w:bCs/>
                <w:color w:val="000000"/>
                <w:sz w:val="18"/>
                <w:szCs w:val="18"/>
                <w:lang w:val="es-AR"/>
              </w:rPr>
              <w:t>Convert</w:t>
            </w:r>
            <w:r w:rsidR="00887469" w:rsidRPr="00051F3F">
              <w:rPr>
                <w:b/>
                <w:bCs/>
                <w:color w:val="000000"/>
                <w:sz w:val="18"/>
                <w:szCs w:val="18"/>
                <w:lang w:val="es-AR"/>
              </w:rPr>
              <w:t>idos</w:t>
            </w:r>
          </w:p>
        </w:tc>
        <w:tc>
          <w:tcPr>
            <w:tcW w:w="1134" w:type="dxa"/>
            <w:vMerge/>
            <w:tcBorders>
              <w:left w:val="single" w:sz="4" w:space="0" w:color="auto"/>
              <w:bottom w:val="single" w:sz="4" w:space="0" w:color="auto"/>
              <w:right w:val="single" w:sz="4" w:space="0" w:color="auto"/>
            </w:tcBorders>
            <w:shd w:val="clear" w:color="auto" w:fill="auto"/>
            <w:vAlign w:val="center"/>
          </w:tcPr>
          <w:p w14:paraId="58347AF3" w14:textId="77777777" w:rsidR="00DC1B1F" w:rsidRPr="00051F3F" w:rsidRDefault="00DC1B1F" w:rsidP="003B647F">
            <w:pPr>
              <w:jc w:val="center"/>
              <w:rPr>
                <w:b/>
                <w:bCs/>
                <w:color w:val="000000"/>
                <w:sz w:val="18"/>
                <w:szCs w:val="18"/>
                <w:lang w:val="es-AR"/>
              </w:rPr>
            </w:pPr>
          </w:p>
        </w:tc>
        <w:tc>
          <w:tcPr>
            <w:tcW w:w="940" w:type="dxa"/>
            <w:vMerge/>
            <w:tcBorders>
              <w:top w:val="single" w:sz="4" w:space="0" w:color="auto"/>
              <w:left w:val="single" w:sz="4" w:space="0" w:color="auto"/>
              <w:bottom w:val="single" w:sz="4" w:space="0" w:color="auto"/>
            </w:tcBorders>
            <w:shd w:val="clear" w:color="auto" w:fill="auto"/>
            <w:vAlign w:val="center"/>
          </w:tcPr>
          <w:p w14:paraId="705DB309" w14:textId="77777777" w:rsidR="00DC1B1F" w:rsidRPr="00051F3F" w:rsidRDefault="00DC1B1F" w:rsidP="003B647F">
            <w:pPr>
              <w:jc w:val="center"/>
              <w:rPr>
                <w:b/>
                <w:bCs/>
                <w:color w:val="000000"/>
                <w:sz w:val="18"/>
                <w:szCs w:val="18"/>
                <w:lang w:val="es-AR"/>
              </w:rPr>
            </w:pPr>
          </w:p>
        </w:tc>
      </w:tr>
      <w:tr w:rsidR="00DC1B1F" w:rsidRPr="00051F3F" w14:paraId="7B129B74" w14:textId="77777777" w:rsidTr="00051F3F">
        <w:trPr>
          <w:trHeight w:val="40"/>
        </w:trPr>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03B13A3A" w14:textId="77777777" w:rsidR="00DC1B1F" w:rsidRPr="00051F3F" w:rsidRDefault="00DC1B1F" w:rsidP="003B647F">
            <w:pPr>
              <w:jc w:val="left"/>
              <w:rPr>
                <w:color w:val="000000"/>
                <w:sz w:val="18"/>
                <w:szCs w:val="18"/>
                <w:lang w:val="es-AR"/>
              </w:rPr>
            </w:pPr>
            <w:r w:rsidRPr="00051F3F">
              <w:rPr>
                <w:color w:val="000000"/>
                <w:sz w:val="18"/>
                <w:szCs w:val="18"/>
                <w:lang w:val="es-AR"/>
              </w:rPr>
              <w:t xml:space="preserve">Amino </w:t>
            </w:r>
          </w:p>
        </w:tc>
        <w:tc>
          <w:tcPr>
            <w:tcW w:w="13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1138874" w14:textId="494CC096" w:rsidR="00DC1B1F" w:rsidRPr="00051F3F" w:rsidRDefault="00DC1B1F" w:rsidP="003B647F">
            <w:pPr>
              <w:jc w:val="left"/>
              <w:rPr>
                <w:color w:val="000000"/>
                <w:sz w:val="18"/>
                <w:szCs w:val="18"/>
                <w:lang w:val="es-AR"/>
              </w:rPr>
            </w:pPr>
            <w:proofErr w:type="spellStart"/>
            <w:r w:rsidRPr="00051F3F">
              <w:rPr>
                <w:color w:val="000000"/>
                <w:sz w:val="18"/>
                <w:szCs w:val="18"/>
                <w:lang w:val="es-AR"/>
              </w:rPr>
              <w:t>Met</w:t>
            </w:r>
            <w:r w:rsidR="00887469" w:rsidRPr="00051F3F">
              <w:rPr>
                <w:color w:val="000000"/>
                <w:sz w:val="18"/>
                <w:szCs w:val="18"/>
                <w:lang w:val="es-AR"/>
              </w:rPr>
              <w:t>i</w:t>
            </w:r>
            <w:r w:rsidRPr="00051F3F">
              <w:rPr>
                <w:color w:val="000000"/>
                <w:sz w:val="18"/>
                <w:szCs w:val="18"/>
                <w:lang w:val="es-AR"/>
              </w:rPr>
              <w:t>lal</w:t>
            </w:r>
            <w:proofErr w:type="spellEnd"/>
          </w:p>
        </w:tc>
        <w:tc>
          <w:tcPr>
            <w:tcW w:w="1440"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566ABA0" w14:textId="5E68011D" w:rsidR="00DC1B1F" w:rsidRPr="00051F3F" w:rsidRDefault="00887469" w:rsidP="003B647F">
            <w:pPr>
              <w:jc w:val="left"/>
              <w:rPr>
                <w:color w:val="000000"/>
                <w:sz w:val="18"/>
                <w:szCs w:val="18"/>
                <w:lang w:val="es-AR"/>
              </w:rPr>
            </w:pPr>
            <w:r w:rsidRPr="00051F3F">
              <w:rPr>
                <w:color w:val="000000"/>
                <w:sz w:val="18"/>
                <w:szCs w:val="18"/>
                <w:lang w:val="es-AR"/>
              </w:rPr>
              <w:t>Formulaciones terminadas y conversiones de las plantas</w:t>
            </w:r>
            <w:r w:rsidR="00DC1B1F" w:rsidRPr="00051F3F">
              <w:rPr>
                <w:color w:val="000000"/>
                <w:sz w:val="18"/>
                <w:szCs w:val="18"/>
                <w:lang w:val="es-AR"/>
              </w:rPr>
              <w:t xml:space="preserve">; </w:t>
            </w:r>
            <w:r w:rsidRPr="00051F3F">
              <w:rPr>
                <w:color w:val="000000"/>
                <w:sz w:val="18"/>
                <w:szCs w:val="18"/>
                <w:lang w:val="es-AR"/>
              </w:rPr>
              <w:t xml:space="preserve">conversión de </w:t>
            </w:r>
            <w:r w:rsidR="001D6724" w:rsidRPr="00051F3F">
              <w:rPr>
                <w:color w:val="000000"/>
                <w:sz w:val="18"/>
                <w:szCs w:val="18"/>
                <w:lang w:val="es-AR"/>
              </w:rPr>
              <w:t xml:space="preserve">usuarios </w:t>
            </w:r>
            <w:r w:rsidRPr="00051F3F">
              <w:rPr>
                <w:color w:val="000000"/>
                <w:sz w:val="18"/>
                <w:szCs w:val="18"/>
                <w:lang w:val="es-AR"/>
              </w:rPr>
              <w:t>subsecuentes</w:t>
            </w:r>
          </w:p>
        </w:tc>
        <w:tc>
          <w:tcPr>
            <w:tcW w:w="1170" w:type="dxa"/>
            <w:tcBorders>
              <w:left w:val="single" w:sz="4" w:space="0" w:color="auto"/>
            </w:tcBorders>
            <w:shd w:val="clear" w:color="auto" w:fill="auto"/>
          </w:tcPr>
          <w:p w14:paraId="6ED2D8A9" w14:textId="77777777" w:rsidR="00DC1B1F" w:rsidRPr="00051F3F" w:rsidRDefault="00DC1B1F" w:rsidP="003B647F">
            <w:pPr>
              <w:jc w:val="center"/>
              <w:rPr>
                <w:color w:val="000000"/>
                <w:sz w:val="18"/>
                <w:szCs w:val="18"/>
                <w:lang w:val="es-AR"/>
              </w:rPr>
            </w:pPr>
            <w:r w:rsidRPr="00051F3F">
              <w:rPr>
                <w:color w:val="000000"/>
                <w:sz w:val="18"/>
                <w:szCs w:val="18"/>
                <w:lang w:val="es-AR"/>
              </w:rPr>
              <w:t>46</w:t>
            </w:r>
          </w:p>
        </w:tc>
        <w:tc>
          <w:tcPr>
            <w:tcW w:w="900" w:type="dxa"/>
          </w:tcPr>
          <w:p w14:paraId="29CECCCC" w14:textId="77777777" w:rsidR="00DC1B1F" w:rsidRPr="00051F3F" w:rsidRDefault="00DC1B1F" w:rsidP="003B647F">
            <w:pPr>
              <w:jc w:val="center"/>
              <w:rPr>
                <w:color w:val="000000"/>
                <w:sz w:val="18"/>
                <w:szCs w:val="18"/>
                <w:lang w:val="es-AR"/>
              </w:rPr>
            </w:pPr>
            <w:r w:rsidRPr="00051F3F">
              <w:rPr>
                <w:color w:val="000000"/>
                <w:sz w:val="18"/>
                <w:szCs w:val="18"/>
                <w:lang w:val="es-AR"/>
              </w:rPr>
              <w:t>43</w:t>
            </w:r>
          </w:p>
        </w:tc>
        <w:tc>
          <w:tcPr>
            <w:tcW w:w="1251" w:type="dxa"/>
            <w:shd w:val="clear" w:color="auto" w:fill="auto"/>
          </w:tcPr>
          <w:p w14:paraId="7D937C42" w14:textId="77777777" w:rsidR="00DC1B1F" w:rsidRPr="00051F3F" w:rsidRDefault="00DC1B1F" w:rsidP="003B647F">
            <w:pPr>
              <w:jc w:val="center"/>
              <w:rPr>
                <w:color w:val="000000"/>
                <w:sz w:val="18"/>
                <w:szCs w:val="18"/>
                <w:lang w:val="es-AR"/>
              </w:rPr>
            </w:pPr>
            <w:r w:rsidRPr="00051F3F">
              <w:rPr>
                <w:color w:val="000000"/>
                <w:sz w:val="18"/>
                <w:szCs w:val="18"/>
                <w:lang w:val="es-AR"/>
              </w:rPr>
              <w:t>6</w:t>
            </w:r>
          </w:p>
        </w:tc>
        <w:tc>
          <w:tcPr>
            <w:tcW w:w="1134" w:type="dxa"/>
            <w:vMerge w:val="restart"/>
            <w:tcMar>
              <w:left w:w="57" w:type="dxa"/>
              <w:right w:w="57" w:type="dxa"/>
            </w:tcMar>
            <w:vAlign w:val="center"/>
          </w:tcPr>
          <w:p w14:paraId="1E12DB20" w14:textId="15712457" w:rsidR="00DC1B1F" w:rsidRPr="00051F3F" w:rsidRDefault="00887469" w:rsidP="003B647F">
            <w:pPr>
              <w:jc w:val="left"/>
              <w:rPr>
                <w:color w:val="000000"/>
                <w:sz w:val="18"/>
                <w:szCs w:val="18"/>
                <w:lang w:val="es-AR"/>
              </w:rPr>
            </w:pPr>
            <w:r w:rsidRPr="00051F3F">
              <w:rPr>
                <w:color w:val="000000"/>
                <w:sz w:val="18"/>
                <w:szCs w:val="18"/>
                <w:lang w:val="es-AR"/>
              </w:rPr>
              <w:t>En curso</w:t>
            </w:r>
          </w:p>
        </w:tc>
        <w:tc>
          <w:tcPr>
            <w:tcW w:w="940" w:type="dxa"/>
            <w:vMerge w:val="restart"/>
            <w:shd w:val="clear" w:color="auto" w:fill="auto"/>
            <w:vAlign w:val="center"/>
            <w:hideMark/>
          </w:tcPr>
          <w:p w14:paraId="546D2ADF" w14:textId="3F5A5AF0" w:rsidR="00DC1B1F" w:rsidRPr="00051F3F" w:rsidRDefault="00DC1B1F" w:rsidP="003B647F">
            <w:pPr>
              <w:jc w:val="right"/>
              <w:rPr>
                <w:color w:val="000000"/>
                <w:sz w:val="18"/>
                <w:szCs w:val="18"/>
                <w:lang w:val="es-AR"/>
              </w:rPr>
            </w:pPr>
            <w:r w:rsidRPr="00051F3F">
              <w:rPr>
                <w:color w:val="000000"/>
                <w:sz w:val="18"/>
                <w:szCs w:val="18"/>
                <w:lang w:val="es-AR"/>
              </w:rPr>
              <w:t>3</w:t>
            </w:r>
            <w:r w:rsidR="00942A52" w:rsidRPr="00051F3F">
              <w:rPr>
                <w:color w:val="000000"/>
                <w:sz w:val="18"/>
                <w:szCs w:val="18"/>
                <w:lang w:val="es-AR"/>
              </w:rPr>
              <w:t>7,2</w:t>
            </w:r>
            <w:r w:rsidRPr="00051F3F">
              <w:rPr>
                <w:color w:val="000000"/>
                <w:sz w:val="18"/>
                <w:szCs w:val="18"/>
                <w:lang w:val="es-AR"/>
              </w:rPr>
              <w:t>6</w:t>
            </w:r>
          </w:p>
        </w:tc>
      </w:tr>
      <w:tr w:rsidR="00DC1B1F" w:rsidRPr="00051F3F" w14:paraId="0F45F0DC" w14:textId="77777777" w:rsidTr="00051F3F">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13E2A74E" w14:textId="77777777" w:rsidR="00DC1B1F" w:rsidRPr="00051F3F" w:rsidRDefault="00DC1B1F" w:rsidP="003B647F">
            <w:pPr>
              <w:jc w:val="left"/>
              <w:rPr>
                <w:color w:val="000000"/>
                <w:sz w:val="18"/>
                <w:szCs w:val="18"/>
                <w:lang w:val="es-AR"/>
              </w:rPr>
            </w:pPr>
            <w:proofErr w:type="spellStart"/>
            <w:r w:rsidRPr="00051F3F">
              <w:rPr>
                <w:color w:val="000000"/>
                <w:sz w:val="18"/>
                <w:szCs w:val="18"/>
                <w:lang w:val="es-AR"/>
              </w:rPr>
              <w:t>Ariston</w:t>
            </w:r>
            <w:proofErr w:type="spellEnd"/>
            <w:r w:rsidRPr="00051F3F">
              <w:rPr>
                <w:color w:val="000000"/>
                <w:sz w:val="18"/>
                <w:szCs w:val="18"/>
                <w:lang w:val="es-AR"/>
              </w:rPr>
              <w:t xml:space="preserve"> </w:t>
            </w:r>
          </w:p>
        </w:tc>
        <w:tc>
          <w:tcPr>
            <w:tcW w:w="13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39200B" w14:textId="18578F1C" w:rsidR="00DC1B1F" w:rsidRPr="00051F3F" w:rsidRDefault="00DC1B1F" w:rsidP="003B647F">
            <w:pPr>
              <w:jc w:val="left"/>
              <w:rPr>
                <w:color w:val="000000"/>
                <w:sz w:val="18"/>
                <w:szCs w:val="18"/>
                <w:lang w:val="es-AR"/>
              </w:rPr>
            </w:pPr>
            <w:r w:rsidRPr="00051F3F">
              <w:rPr>
                <w:color w:val="000000"/>
                <w:sz w:val="18"/>
                <w:szCs w:val="18"/>
                <w:lang w:val="es-AR"/>
              </w:rPr>
              <w:t xml:space="preserve">MF, </w:t>
            </w:r>
            <w:proofErr w:type="spellStart"/>
            <w:r w:rsidRPr="00051F3F">
              <w:rPr>
                <w:color w:val="000000"/>
                <w:sz w:val="18"/>
                <w:szCs w:val="18"/>
                <w:lang w:val="es-AR"/>
              </w:rPr>
              <w:t>met</w:t>
            </w:r>
            <w:r w:rsidR="00887469" w:rsidRPr="00051F3F">
              <w:rPr>
                <w:color w:val="000000"/>
                <w:sz w:val="18"/>
                <w:szCs w:val="18"/>
                <w:lang w:val="es-AR"/>
              </w:rPr>
              <w:t>i</w:t>
            </w:r>
            <w:r w:rsidRPr="00051F3F">
              <w:rPr>
                <w:color w:val="000000"/>
                <w:sz w:val="18"/>
                <w:szCs w:val="18"/>
                <w:lang w:val="es-AR"/>
              </w:rPr>
              <w:t>lal</w:t>
            </w:r>
            <w:proofErr w:type="spellEnd"/>
          </w:p>
        </w:tc>
        <w:tc>
          <w:tcPr>
            <w:tcW w:w="1440" w:type="dxa"/>
            <w:vMerge/>
            <w:tcBorders>
              <w:left w:val="single" w:sz="4" w:space="0" w:color="auto"/>
              <w:right w:val="single" w:sz="4" w:space="0" w:color="auto"/>
            </w:tcBorders>
            <w:shd w:val="clear" w:color="auto" w:fill="auto"/>
            <w:tcMar>
              <w:left w:w="57" w:type="dxa"/>
              <w:right w:w="57" w:type="dxa"/>
            </w:tcMar>
            <w:vAlign w:val="center"/>
          </w:tcPr>
          <w:p w14:paraId="1F8F357E" w14:textId="77777777" w:rsidR="00DC1B1F" w:rsidRPr="00051F3F" w:rsidRDefault="00DC1B1F" w:rsidP="003B647F">
            <w:pPr>
              <w:jc w:val="left"/>
              <w:rPr>
                <w:color w:val="000000"/>
                <w:sz w:val="18"/>
                <w:szCs w:val="18"/>
                <w:lang w:val="es-AR"/>
              </w:rPr>
            </w:pPr>
          </w:p>
        </w:tc>
        <w:tc>
          <w:tcPr>
            <w:tcW w:w="1170" w:type="dxa"/>
            <w:tcBorders>
              <w:left w:val="single" w:sz="4" w:space="0" w:color="auto"/>
            </w:tcBorders>
            <w:shd w:val="clear" w:color="auto" w:fill="auto"/>
          </w:tcPr>
          <w:p w14:paraId="5403E10A" w14:textId="77777777" w:rsidR="00DC1B1F" w:rsidRPr="00051F3F" w:rsidRDefault="00DC1B1F" w:rsidP="003B647F">
            <w:pPr>
              <w:jc w:val="center"/>
              <w:rPr>
                <w:color w:val="000000"/>
                <w:sz w:val="18"/>
                <w:szCs w:val="18"/>
                <w:lang w:val="es-AR"/>
              </w:rPr>
            </w:pPr>
            <w:r w:rsidRPr="00051F3F">
              <w:rPr>
                <w:color w:val="000000"/>
                <w:sz w:val="18"/>
                <w:szCs w:val="18"/>
                <w:lang w:val="es-AR"/>
              </w:rPr>
              <w:t>28</w:t>
            </w:r>
          </w:p>
        </w:tc>
        <w:tc>
          <w:tcPr>
            <w:tcW w:w="900" w:type="dxa"/>
          </w:tcPr>
          <w:p w14:paraId="33DD144D" w14:textId="77777777" w:rsidR="00DC1B1F" w:rsidRPr="00051F3F" w:rsidRDefault="00DC1B1F" w:rsidP="003B647F">
            <w:pPr>
              <w:jc w:val="center"/>
              <w:rPr>
                <w:color w:val="000000"/>
                <w:sz w:val="18"/>
                <w:szCs w:val="18"/>
                <w:lang w:val="es-AR"/>
              </w:rPr>
            </w:pPr>
            <w:r w:rsidRPr="00051F3F">
              <w:rPr>
                <w:color w:val="000000"/>
                <w:sz w:val="18"/>
                <w:szCs w:val="18"/>
                <w:lang w:val="es-AR"/>
              </w:rPr>
              <w:t>28</w:t>
            </w:r>
          </w:p>
        </w:tc>
        <w:tc>
          <w:tcPr>
            <w:tcW w:w="1251" w:type="dxa"/>
            <w:shd w:val="clear" w:color="auto" w:fill="auto"/>
          </w:tcPr>
          <w:p w14:paraId="43609561" w14:textId="77777777" w:rsidR="00DC1B1F" w:rsidRPr="00051F3F" w:rsidRDefault="00DC1B1F" w:rsidP="003B647F">
            <w:pPr>
              <w:jc w:val="center"/>
              <w:rPr>
                <w:color w:val="000000"/>
                <w:sz w:val="18"/>
                <w:szCs w:val="18"/>
                <w:lang w:val="es-AR"/>
              </w:rPr>
            </w:pPr>
            <w:r w:rsidRPr="00051F3F">
              <w:rPr>
                <w:color w:val="000000"/>
                <w:sz w:val="18"/>
                <w:szCs w:val="18"/>
                <w:lang w:val="es-AR"/>
              </w:rPr>
              <w:t>0</w:t>
            </w:r>
          </w:p>
        </w:tc>
        <w:tc>
          <w:tcPr>
            <w:tcW w:w="1134" w:type="dxa"/>
            <w:vMerge/>
            <w:vAlign w:val="center"/>
          </w:tcPr>
          <w:p w14:paraId="6B4F880C" w14:textId="77777777" w:rsidR="00DC1B1F" w:rsidRPr="00051F3F" w:rsidRDefault="00DC1B1F" w:rsidP="003B647F">
            <w:pPr>
              <w:jc w:val="left"/>
              <w:rPr>
                <w:color w:val="000000"/>
                <w:sz w:val="18"/>
                <w:szCs w:val="18"/>
                <w:lang w:val="es-AR"/>
              </w:rPr>
            </w:pPr>
          </w:p>
        </w:tc>
        <w:tc>
          <w:tcPr>
            <w:tcW w:w="940" w:type="dxa"/>
            <w:vMerge/>
            <w:shd w:val="clear" w:color="auto" w:fill="auto"/>
            <w:vAlign w:val="center"/>
          </w:tcPr>
          <w:p w14:paraId="65231E15" w14:textId="77777777" w:rsidR="00DC1B1F" w:rsidRPr="00051F3F" w:rsidRDefault="00DC1B1F" w:rsidP="003B647F">
            <w:pPr>
              <w:jc w:val="left"/>
              <w:rPr>
                <w:color w:val="000000"/>
                <w:sz w:val="18"/>
                <w:szCs w:val="18"/>
                <w:lang w:val="es-AR"/>
              </w:rPr>
            </w:pPr>
          </w:p>
        </w:tc>
      </w:tr>
      <w:tr w:rsidR="00DC1B1F" w:rsidRPr="00051F3F" w14:paraId="22C8DFE7" w14:textId="77777777" w:rsidTr="00051F3F">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0935EA9D" w14:textId="77777777" w:rsidR="00DC1B1F" w:rsidRPr="00051F3F" w:rsidRDefault="00DC1B1F" w:rsidP="003B647F">
            <w:pPr>
              <w:jc w:val="left"/>
              <w:rPr>
                <w:color w:val="000000"/>
                <w:sz w:val="18"/>
                <w:szCs w:val="18"/>
                <w:lang w:val="es-AR"/>
              </w:rPr>
            </w:pPr>
            <w:proofErr w:type="spellStart"/>
            <w:r w:rsidRPr="00051F3F">
              <w:rPr>
                <w:color w:val="000000"/>
                <w:sz w:val="18"/>
                <w:szCs w:val="18"/>
                <w:lang w:val="es-AR"/>
              </w:rPr>
              <w:t>Ecoblaster</w:t>
            </w:r>
            <w:proofErr w:type="spellEnd"/>
            <w:r w:rsidRPr="00051F3F">
              <w:rPr>
                <w:color w:val="000000"/>
                <w:sz w:val="18"/>
                <w:szCs w:val="18"/>
                <w:lang w:val="es-AR"/>
              </w:rPr>
              <w:t xml:space="preserve"> </w:t>
            </w:r>
          </w:p>
        </w:tc>
        <w:tc>
          <w:tcPr>
            <w:tcW w:w="13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4762F78" w14:textId="77777777" w:rsidR="00DC1B1F" w:rsidRPr="00051F3F" w:rsidRDefault="00DC1B1F" w:rsidP="003B647F">
            <w:pPr>
              <w:jc w:val="left"/>
              <w:rPr>
                <w:color w:val="000000"/>
                <w:sz w:val="18"/>
                <w:szCs w:val="18"/>
                <w:lang w:val="es-AR"/>
              </w:rPr>
            </w:pPr>
            <w:r w:rsidRPr="00051F3F">
              <w:rPr>
                <w:color w:val="000000"/>
                <w:sz w:val="18"/>
                <w:szCs w:val="18"/>
                <w:lang w:val="es-AR"/>
              </w:rPr>
              <w:t>MF</w:t>
            </w:r>
          </w:p>
        </w:tc>
        <w:tc>
          <w:tcPr>
            <w:tcW w:w="1440" w:type="dxa"/>
            <w:vMerge/>
            <w:tcBorders>
              <w:left w:val="single" w:sz="4" w:space="0" w:color="auto"/>
              <w:right w:val="single" w:sz="4" w:space="0" w:color="auto"/>
            </w:tcBorders>
            <w:shd w:val="clear" w:color="auto" w:fill="auto"/>
            <w:tcMar>
              <w:left w:w="57" w:type="dxa"/>
              <w:right w:w="57" w:type="dxa"/>
            </w:tcMar>
            <w:vAlign w:val="center"/>
          </w:tcPr>
          <w:p w14:paraId="750815C3" w14:textId="77777777" w:rsidR="00DC1B1F" w:rsidRPr="00051F3F" w:rsidRDefault="00DC1B1F" w:rsidP="003B647F">
            <w:pPr>
              <w:jc w:val="left"/>
              <w:rPr>
                <w:color w:val="000000"/>
                <w:sz w:val="18"/>
                <w:szCs w:val="18"/>
                <w:lang w:val="es-AR"/>
              </w:rPr>
            </w:pPr>
          </w:p>
        </w:tc>
        <w:tc>
          <w:tcPr>
            <w:tcW w:w="1170" w:type="dxa"/>
            <w:tcBorders>
              <w:left w:val="single" w:sz="4" w:space="0" w:color="auto"/>
            </w:tcBorders>
            <w:shd w:val="clear" w:color="auto" w:fill="auto"/>
          </w:tcPr>
          <w:p w14:paraId="5237CDC1" w14:textId="77777777" w:rsidR="00DC1B1F" w:rsidRPr="00051F3F" w:rsidRDefault="00DC1B1F" w:rsidP="003B647F">
            <w:pPr>
              <w:jc w:val="center"/>
              <w:rPr>
                <w:color w:val="000000"/>
                <w:sz w:val="18"/>
                <w:szCs w:val="18"/>
                <w:lang w:val="es-AR"/>
              </w:rPr>
            </w:pPr>
            <w:r w:rsidRPr="00051F3F">
              <w:rPr>
                <w:color w:val="000000"/>
                <w:sz w:val="18"/>
                <w:szCs w:val="18"/>
                <w:lang w:val="es-AR"/>
              </w:rPr>
              <w:t>31</w:t>
            </w:r>
          </w:p>
        </w:tc>
        <w:tc>
          <w:tcPr>
            <w:tcW w:w="900" w:type="dxa"/>
          </w:tcPr>
          <w:p w14:paraId="41DD3EF4" w14:textId="77777777" w:rsidR="00DC1B1F" w:rsidRPr="00051F3F" w:rsidRDefault="00DC1B1F" w:rsidP="003B647F">
            <w:pPr>
              <w:jc w:val="center"/>
              <w:rPr>
                <w:color w:val="000000"/>
                <w:sz w:val="18"/>
                <w:szCs w:val="18"/>
                <w:lang w:val="es-AR"/>
              </w:rPr>
            </w:pPr>
            <w:r w:rsidRPr="00051F3F">
              <w:rPr>
                <w:color w:val="000000"/>
                <w:sz w:val="18"/>
                <w:szCs w:val="18"/>
                <w:lang w:val="es-AR"/>
              </w:rPr>
              <w:t>26</w:t>
            </w:r>
          </w:p>
        </w:tc>
        <w:tc>
          <w:tcPr>
            <w:tcW w:w="1251" w:type="dxa"/>
            <w:shd w:val="clear" w:color="auto" w:fill="auto"/>
          </w:tcPr>
          <w:p w14:paraId="5FC4E850" w14:textId="77777777" w:rsidR="00DC1B1F" w:rsidRPr="00051F3F" w:rsidRDefault="00DC1B1F" w:rsidP="003B647F">
            <w:pPr>
              <w:jc w:val="center"/>
              <w:rPr>
                <w:color w:val="000000"/>
                <w:sz w:val="18"/>
                <w:szCs w:val="18"/>
                <w:lang w:val="es-AR"/>
              </w:rPr>
            </w:pPr>
            <w:r w:rsidRPr="00051F3F">
              <w:rPr>
                <w:color w:val="000000"/>
                <w:sz w:val="18"/>
                <w:szCs w:val="18"/>
                <w:lang w:val="es-AR"/>
              </w:rPr>
              <w:t>3</w:t>
            </w:r>
          </w:p>
        </w:tc>
        <w:tc>
          <w:tcPr>
            <w:tcW w:w="1134" w:type="dxa"/>
            <w:vMerge/>
            <w:vAlign w:val="center"/>
          </w:tcPr>
          <w:p w14:paraId="20111E74" w14:textId="77777777" w:rsidR="00DC1B1F" w:rsidRPr="00051F3F" w:rsidRDefault="00DC1B1F" w:rsidP="003B647F">
            <w:pPr>
              <w:jc w:val="left"/>
              <w:rPr>
                <w:color w:val="000000"/>
                <w:sz w:val="18"/>
                <w:szCs w:val="18"/>
                <w:lang w:val="es-AR"/>
              </w:rPr>
            </w:pPr>
          </w:p>
        </w:tc>
        <w:tc>
          <w:tcPr>
            <w:tcW w:w="940" w:type="dxa"/>
            <w:vMerge/>
            <w:shd w:val="clear" w:color="auto" w:fill="auto"/>
            <w:vAlign w:val="center"/>
          </w:tcPr>
          <w:p w14:paraId="4BCA165E" w14:textId="77777777" w:rsidR="00DC1B1F" w:rsidRPr="00051F3F" w:rsidRDefault="00DC1B1F" w:rsidP="003B647F">
            <w:pPr>
              <w:jc w:val="left"/>
              <w:rPr>
                <w:color w:val="000000"/>
                <w:sz w:val="18"/>
                <w:szCs w:val="18"/>
                <w:lang w:val="es-AR"/>
              </w:rPr>
            </w:pPr>
          </w:p>
        </w:tc>
      </w:tr>
      <w:tr w:rsidR="00DC1B1F" w:rsidRPr="00051F3F" w14:paraId="13329836" w14:textId="77777777" w:rsidTr="00051F3F">
        <w:trPr>
          <w:trHeight w:val="68"/>
        </w:trPr>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0F426CE6" w14:textId="77777777" w:rsidR="00DC1B1F" w:rsidRPr="00051F3F" w:rsidRDefault="00DC1B1F" w:rsidP="003B647F">
            <w:pPr>
              <w:jc w:val="left"/>
              <w:rPr>
                <w:color w:val="000000"/>
                <w:sz w:val="18"/>
                <w:szCs w:val="18"/>
                <w:lang w:val="es-AR"/>
              </w:rPr>
            </w:pPr>
            <w:proofErr w:type="spellStart"/>
            <w:r w:rsidRPr="00051F3F">
              <w:rPr>
                <w:color w:val="000000"/>
                <w:sz w:val="18"/>
                <w:szCs w:val="18"/>
                <w:lang w:val="es-AR"/>
              </w:rPr>
              <w:t>Flexível</w:t>
            </w:r>
            <w:proofErr w:type="spellEnd"/>
          </w:p>
        </w:tc>
        <w:tc>
          <w:tcPr>
            <w:tcW w:w="13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2586E14" w14:textId="77777777" w:rsidR="00DC1B1F" w:rsidRPr="00051F3F" w:rsidRDefault="00DC1B1F" w:rsidP="003B647F">
            <w:pPr>
              <w:jc w:val="left"/>
              <w:rPr>
                <w:color w:val="000000"/>
                <w:sz w:val="18"/>
                <w:szCs w:val="18"/>
                <w:lang w:val="es-AR"/>
              </w:rPr>
            </w:pPr>
            <w:r w:rsidRPr="00051F3F">
              <w:rPr>
                <w:color w:val="000000"/>
                <w:sz w:val="18"/>
                <w:szCs w:val="18"/>
                <w:lang w:val="es-AR"/>
              </w:rPr>
              <w:t>HFO</w:t>
            </w:r>
          </w:p>
        </w:tc>
        <w:tc>
          <w:tcPr>
            <w:tcW w:w="1440" w:type="dxa"/>
            <w:vMerge/>
            <w:tcBorders>
              <w:left w:val="single" w:sz="4" w:space="0" w:color="auto"/>
              <w:right w:val="single" w:sz="4" w:space="0" w:color="auto"/>
            </w:tcBorders>
            <w:shd w:val="clear" w:color="auto" w:fill="auto"/>
            <w:tcMar>
              <w:left w:w="57" w:type="dxa"/>
              <w:right w:w="57" w:type="dxa"/>
            </w:tcMar>
            <w:vAlign w:val="center"/>
          </w:tcPr>
          <w:p w14:paraId="1583A36D" w14:textId="77777777" w:rsidR="00DC1B1F" w:rsidRPr="00051F3F" w:rsidRDefault="00DC1B1F" w:rsidP="003B647F">
            <w:pPr>
              <w:jc w:val="left"/>
              <w:rPr>
                <w:color w:val="000000"/>
                <w:sz w:val="18"/>
                <w:szCs w:val="18"/>
                <w:lang w:val="es-AR"/>
              </w:rPr>
            </w:pPr>
          </w:p>
        </w:tc>
        <w:tc>
          <w:tcPr>
            <w:tcW w:w="1170" w:type="dxa"/>
            <w:tcBorders>
              <w:left w:val="single" w:sz="4" w:space="0" w:color="auto"/>
            </w:tcBorders>
            <w:shd w:val="clear" w:color="auto" w:fill="auto"/>
            <w:hideMark/>
          </w:tcPr>
          <w:p w14:paraId="76213BE0" w14:textId="77777777" w:rsidR="00DC1B1F" w:rsidRPr="00051F3F" w:rsidRDefault="00DC1B1F" w:rsidP="003B647F">
            <w:pPr>
              <w:jc w:val="center"/>
              <w:rPr>
                <w:color w:val="000000"/>
                <w:sz w:val="18"/>
                <w:szCs w:val="18"/>
                <w:lang w:val="es-AR"/>
              </w:rPr>
            </w:pPr>
            <w:r w:rsidRPr="00051F3F">
              <w:rPr>
                <w:color w:val="000000"/>
                <w:sz w:val="18"/>
                <w:szCs w:val="18"/>
                <w:lang w:val="es-AR"/>
              </w:rPr>
              <w:t>33</w:t>
            </w:r>
          </w:p>
        </w:tc>
        <w:tc>
          <w:tcPr>
            <w:tcW w:w="900" w:type="dxa"/>
          </w:tcPr>
          <w:p w14:paraId="740308D1" w14:textId="77777777" w:rsidR="00DC1B1F" w:rsidRPr="00051F3F" w:rsidRDefault="00DC1B1F" w:rsidP="003B647F">
            <w:pPr>
              <w:jc w:val="center"/>
              <w:rPr>
                <w:color w:val="000000"/>
                <w:sz w:val="18"/>
                <w:szCs w:val="18"/>
                <w:lang w:val="es-AR"/>
              </w:rPr>
            </w:pPr>
            <w:r w:rsidRPr="00051F3F">
              <w:rPr>
                <w:color w:val="000000"/>
                <w:sz w:val="18"/>
                <w:szCs w:val="18"/>
                <w:lang w:val="es-AR"/>
              </w:rPr>
              <w:t>30</w:t>
            </w:r>
          </w:p>
        </w:tc>
        <w:tc>
          <w:tcPr>
            <w:tcW w:w="1251" w:type="dxa"/>
            <w:shd w:val="clear" w:color="auto" w:fill="auto"/>
            <w:hideMark/>
          </w:tcPr>
          <w:p w14:paraId="3376314A" w14:textId="77777777" w:rsidR="00DC1B1F" w:rsidRPr="00051F3F" w:rsidRDefault="00DC1B1F" w:rsidP="003B647F">
            <w:pPr>
              <w:jc w:val="center"/>
              <w:rPr>
                <w:color w:val="000000"/>
                <w:sz w:val="18"/>
                <w:szCs w:val="18"/>
                <w:lang w:val="es-AR"/>
              </w:rPr>
            </w:pPr>
            <w:r w:rsidRPr="00051F3F">
              <w:rPr>
                <w:color w:val="000000"/>
                <w:sz w:val="18"/>
                <w:szCs w:val="18"/>
                <w:lang w:val="es-AR"/>
              </w:rPr>
              <w:t>8</w:t>
            </w:r>
          </w:p>
        </w:tc>
        <w:tc>
          <w:tcPr>
            <w:tcW w:w="1134" w:type="dxa"/>
            <w:vMerge/>
            <w:vAlign w:val="center"/>
          </w:tcPr>
          <w:p w14:paraId="584DA4FF" w14:textId="77777777" w:rsidR="00DC1B1F" w:rsidRPr="00051F3F" w:rsidRDefault="00DC1B1F" w:rsidP="003B647F">
            <w:pPr>
              <w:jc w:val="left"/>
              <w:rPr>
                <w:color w:val="000000"/>
                <w:sz w:val="18"/>
                <w:szCs w:val="18"/>
                <w:lang w:val="es-AR"/>
              </w:rPr>
            </w:pPr>
          </w:p>
        </w:tc>
        <w:tc>
          <w:tcPr>
            <w:tcW w:w="940" w:type="dxa"/>
            <w:vMerge/>
            <w:shd w:val="clear" w:color="auto" w:fill="auto"/>
            <w:vAlign w:val="center"/>
          </w:tcPr>
          <w:p w14:paraId="35BF9E8F" w14:textId="77777777" w:rsidR="00DC1B1F" w:rsidRPr="00051F3F" w:rsidRDefault="00DC1B1F" w:rsidP="003B647F">
            <w:pPr>
              <w:jc w:val="left"/>
              <w:rPr>
                <w:color w:val="000000"/>
                <w:sz w:val="18"/>
                <w:szCs w:val="18"/>
                <w:lang w:val="es-AR"/>
              </w:rPr>
            </w:pPr>
          </w:p>
        </w:tc>
      </w:tr>
      <w:tr w:rsidR="00DC1B1F" w:rsidRPr="00051F3F" w14:paraId="16F51765" w14:textId="77777777" w:rsidTr="00051F3F">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1706154E" w14:textId="77777777" w:rsidR="00DC1B1F" w:rsidRPr="00051F3F" w:rsidRDefault="00DC1B1F" w:rsidP="003B647F">
            <w:pPr>
              <w:jc w:val="left"/>
              <w:rPr>
                <w:color w:val="000000"/>
                <w:sz w:val="18"/>
                <w:szCs w:val="18"/>
                <w:lang w:val="es-AR"/>
              </w:rPr>
            </w:pPr>
            <w:r w:rsidRPr="00051F3F">
              <w:rPr>
                <w:color w:val="000000"/>
                <w:sz w:val="18"/>
                <w:szCs w:val="18"/>
                <w:lang w:val="es-AR"/>
              </w:rPr>
              <w:t xml:space="preserve">M. </w:t>
            </w:r>
            <w:proofErr w:type="spellStart"/>
            <w:r w:rsidRPr="00051F3F">
              <w:rPr>
                <w:color w:val="000000"/>
                <w:sz w:val="18"/>
                <w:szCs w:val="18"/>
                <w:lang w:val="es-AR"/>
              </w:rPr>
              <w:t>Cassab</w:t>
            </w:r>
            <w:proofErr w:type="spellEnd"/>
            <w:r w:rsidRPr="00051F3F">
              <w:rPr>
                <w:color w:val="000000"/>
                <w:sz w:val="18"/>
                <w:szCs w:val="18"/>
                <w:lang w:val="es-AR"/>
              </w:rPr>
              <w:t xml:space="preserve"> </w:t>
            </w:r>
          </w:p>
        </w:tc>
        <w:tc>
          <w:tcPr>
            <w:tcW w:w="13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F6C01F6" w14:textId="77777777" w:rsidR="00DC1B1F" w:rsidRPr="00051F3F" w:rsidRDefault="00DC1B1F" w:rsidP="003B647F">
            <w:pPr>
              <w:jc w:val="left"/>
              <w:rPr>
                <w:color w:val="000000"/>
                <w:sz w:val="18"/>
                <w:szCs w:val="18"/>
                <w:lang w:val="es-AR"/>
              </w:rPr>
            </w:pPr>
            <w:r w:rsidRPr="00051F3F">
              <w:rPr>
                <w:color w:val="000000"/>
                <w:sz w:val="18"/>
                <w:szCs w:val="18"/>
                <w:lang w:val="es-AR"/>
              </w:rPr>
              <w:t>HFO</w:t>
            </w:r>
          </w:p>
        </w:tc>
        <w:tc>
          <w:tcPr>
            <w:tcW w:w="1440" w:type="dxa"/>
            <w:vMerge/>
            <w:tcBorders>
              <w:left w:val="single" w:sz="4" w:space="0" w:color="auto"/>
              <w:right w:val="single" w:sz="4" w:space="0" w:color="auto"/>
            </w:tcBorders>
            <w:shd w:val="clear" w:color="auto" w:fill="auto"/>
            <w:tcMar>
              <w:left w:w="57" w:type="dxa"/>
              <w:right w:w="57" w:type="dxa"/>
            </w:tcMar>
            <w:vAlign w:val="center"/>
          </w:tcPr>
          <w:p w14:paraId="4D943626" w14:textId="77777777" w:rsidR="00DC1B1F" w:rsidRPr="00051F3F" w:rsidRDefault="00DC1B1F" w:rsidP="003B647F">
            <w:pPr>
              <w:jc w:val="left"/>
              <w:rPr>
                <w:color w:val="000000"/>
                <w:sz w:val="18"/>
                <w:szCs w:val="18"/>
                <w:lang w:val="es-AR"/>
              </w:rPr>
            </w:pPr>
          </w:p>
        </w:tc>
        <w:tc>
          <w:tcPr>
            <w:tcW w:w="1170" w:type="dxa"/>
            <w:tcBorders>
              <w:left w:val="single" w:sz="4" w:space="0" w:color="auto"/>
            </w:tcBorders>
            <w:shd w:val="clear" w:color="auto" w:fill="auto"/>
          </w:tcPr>
          <w:p w14:paraId="49EE2C57" w14:textId="77777777" w:rsidR="00DC1B1F" w:rsidRPr="00051F3F" w:rsidRDefault="00DC1B1F" w:rsidP="003B647F">
            <w:pPr>
              <w:jc w:val="center"/>
              <w:rPr>
                <w:color w:val="000000"/>
                <w:sz w:val="18"/>
                <w:szCs w:val="18"/>
                <w:lang w:val="es-AR"/>
              </w:rPr>
            </w:pPr>
            <w:r w:rsidRPr="00051F3F">
              <w:rPr>
                <w:color w:val="000000"/>
                <w:sz w:val="18"/>
                <w:szCs w:val="18"/>
                <w:lang w:val="es-AR"/>
              </w:rPr>
              <w:t>23</w:t>
            </w:r>
          </w:p>
        </w:tc>
        <w:tc>
          <w:tcPr>
            <w:tcW w:w="900" w:type="dxa"/>
          </w:tcPr>
          <w:p w14:paraId="5127EBF5" w14:textId="77777777" w:rsidR="00DC1B1F" w:rsidRPr="00051F3F" w:rsidRDefault="00DC1B1F" w:rsidP="003B647F">
            <w:pPr>
              <w:jc w:val="center"/>
              <w:rPr>
                <w:color w:val="000000"/>
                <w:sz w:val="18"/>
                <w:szCs w:val="18"/>
                <w:lang w:val="es-AR"/>
              </w:rPr>
            </w:pPr>
            <w:r w:rsidRPr="00051F3F">
              <w:rPr>
                <w:color w:val="000000"/>
                <w:sz w:val="18"/>
                <w:szCs w:val="18"/>
                <w:lang w:val="es-AR"/>
              </w:rPr>
              <w:t>21</w:t>
            </w:r>
          </w:p>
        </w:tc>
        <w:tc>
          <w:tcPr>
            <w:tcW w:w="1251" w:type="dxa"/>
            <w:shd w:val="clear" w:color="auto" w:fill="auto"/>
          </w:tcPr>
          <w:p w14:paraId="0393F47E" w14:textId="77777777" w:rsidR="00DC1B1F" w:rsidRPr="00051F3F" w:rsidRDefault="00DC1B1F" w:rsidP="003B647F">
            <w:pPr>
              <w:jc w:val="center"/>
              <w:rPr>
                <w:color w:val="000000"/>
                <w:sz w:val="18"/>
                <w:szCs w:val="18"/>
                <w:lang w:val="es-AR"/>
              </w:rPr>
            </w:pPr>
            <w:r w:rsidRPr="00051F3F">
              <w:rPr>
                <w:color w:val="000000"/>
                <w:sz w:val="18"/>
                <w:szCs w:val="18"/>
                <w:lang w:val="es-AR"/>
              </w:rPr>
              <w:t>3</w:t>
            </w:r>
          </w:p>
        </w:tc>
        <w:tc>
          <w:tcPr>
            <w:tcW w:w="1134" w:type="dxa"/>
            <w:vMerge/>
            <w:vAlign w:val="center"/>
          </w:tcPr>
          <w:p w14:paraId="5E173B1F" w14:textId="77777777" w:rsidR="00DC1B1F" w:rsidRPr="00051F3F" w:rsidRDefault="00DC1B1F" w:rsidP="003B647F">
            <w:pPr>
              <w:jc w:val="left"/>
              <w:rPr>
                <w:color w:val="000000"/>
                <w:sz w:val="18"/>
                <w:szCs w:val="18"/>
                <w:lang w:val="es-AR"/>
              </w:rPr>
            </w:pPr>
          </w:p>
        </w:tc>
        <w:tc>
          <w:tcPr>
            <w:tcW w:w="940" w:type="dxa"/>
            <w:vMerge/>
            <w:shd w:val="clear" w:color="auto" w:fill="auto"/>
            <w:vAlign w:val="center"/>
          </w:tcPr>
          <w:p w14:paraId="3C43FAB0" w14:textId="77777777" w:rsidR="00DC1B1F" w:rsidRPr="00051F3F" w:rsidRDefault="00DC1B1F" w:rsidP="003B647F">
            <w:pPr>
              <w:jc w:val="left"/>
              <w:rPr>
                <w:color w:val="000000"/>
                <w:sz w:val="18"/>
                <w:szCs w:val="18"/>
                <w:lang w:val="es-AR"/>
              </w:rPr>
            </w:pPr>
          </w:p>
        </w:tc>
      </w:tr>
      <w:tr w:rsidR="00DC1B1F" w:rsidRPr="00051F3F" w14:paraId="3037C4A1" w14:textId="77777777" w:rsidTr="00051F3F">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538F2EEB" w14:textId="77777777" w:rsidR="00DC1B1F" w:rsidRPr="00051F3F" w:rsidRDefault="00DC1B1F" w:rsidP="003B647F">
            <w:pPr>
              <w:jc w:val="left"/>
              <w:rPr>
                <w:color w:val="000000"/>
                <w:sz w:val="18"/>
                <w:szCs w:val="18"/>
                <w:lang w:val="es-AR"/>
              </w:rPr>
            </w:pPr>
            <w:proofErr w:type="spellStart"/>
            <w:r w:rsidRPr="00051F3F">
              <w:rPr>
                <w:color w:val="000000"/>
                <w:sz w:val="18"/>
                <w:szCs w:val="18"/>
                <w:lang w:val="es-AR"/>
              </w:rPr>
              <w:t>Polyurethane</w:t>
            </w:r>
            <w:proofErr w:type="spellEnd"/>
            <w:r w:rsidRPr="00051F3F">
              <w:rPr>
                <w:color w:val="000000"/>
                <w:sz w:val="18"/>
                <w:szCs w:val="18"/>
                <w:lang w:val="es-AR"/>
              </w:rPr>
              <w:t xml:space="preserve"> </w:t>
            </w:r>
          </w:p>
        </w:tc>
        <w:tc>
          <w:tcPr>
            <w:tcW w:w="13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707D42C" w14:textId="77777777" w:rsidR="00DC1B1F" w:rsidRPr="00051F3F" w:rsidRDefault="00DC1B1F" w:rsidP="003B647F">
            <w:pPr>
              <w:jc w:val="left"/>
              <w:rPr>
                <w:color w:val="000000"/>
                <w:sz w:val="18"/>
                <w:szCs w:val="18"/>
                <w:lang w:val="es-AR"/>
              </w:rPr>
            </w:pPr>
            <w:r w:rsidRPr="00051F3F">
              <w:rPr>
                <w:color w:val="000000"/>
                <w:sz w:val="18"/>
                <w:szCs w:val="18"/>
                <w:lang w:val="es-AR"/>
              </w:rPr>
              <w:t>MF</w:t>
            </w:r>
          </w:p>
        </w:tc>
        <w:tc>
          <w:tcPr>
            <w:tcW w:w="1440" w:type="dxa"/>
            <w:vMerge/>
            <w:tcBorders>
              <w:left w:val="single" w:sz="4" w:space="0" w:color="auto"/>
              <w:right w:val="single" w:sz="4" w:space="0" w:color="auto"/>
            </w:tcBorders>
            <w:shd w:val="clear" w:color="auto" w:fill="auto"/>
            <w:tcMar>
              <w:left w:w="57" w:type="dxa"/>
              <w:right w:w="57" w:type="dxa"/>
            </w:tcMar>
            <w:vAlign w:val="center"/>
          </w:tcPr>
          <w:p w14:paraId="42637DEA" w14:textId="77777777" w:rsidR="00DC1B1F" w:rsidRPr="00051F3F" w:rsidRDefault="00DC1B1F" w:rsidP="003B647F">
            <w:pPr>
              <w:jc w:val="left"/>
              <w:rPr>
                <w:color w:val="000000"/>
                <w:sz w:val="18"/>
                <w:szCs w:val="18"/>
                <w:lang w:val="es-AR"/>
              </w:rPr>
            </w:pPr>
          </w:p>
        </w:tc>
        <w:tc>
          <w:tcPr>
            <w:tcW w:w="1170" w:type="dxa"/>
            <w:tcBorders>
              <w:left w:val="single" w:sz="4" w:space="0" w:color="auto"/>
            </w:tcBorders>
            <w:shd w:val="clear" w:color="auto" w:fill="auto"/>
            <w:hideMark/>
          </w:tcPr>
          <w:p w14:paraId="7DE2635B" w14:textId="77777777" w:rsidR="00DC1B1F" w:rsidRPr="00051F3F" w:rsidRDefault="00DC1B1F" w:rsidP="003B647F">
            <w:pPr>
              <w:jc w:val="center"/>
              <w:rPr>
                <w:color w:val="000000"/>
                <w:sz w:val="18"/>
                <w:szCs w:val="18"/>
                <w:lang w:val="es-AR"/>
              </w:rPr>
            </w:pPr>
            <w:r w:rsidRPr="00051F3F">
              <w:rPr>
                <w:color w:val="000000"/>
                <w:sz w:val="18"/>
                <w:szCs w:val="18"/>
                <w:lang w:val="es-AR"/>
              </w:rPr>
              <w:t>16</w:t>
            </w:r>
          </w:p>
        </w:tc>
        <w:tc>
          <w:tcPr>
            <w:tcW w:w="900" w:type="dxa"/>
          </w:tcPr>
          <w:p w14:paraId="710A82BB" w14:textId="77777777" w:rsidR="00DC1B1F" w:rsidRPr="00051F3F" w:rsidRDefault="00DC1B1F" w:rsidP="003B647F">
            <w:pPr>
              <w:jc w:val="center"/>
              <w:rPr>
                <w:color w:val="000000"/>
                <w:sz w:val="18"/>
                <w:szCs w:val="18"/>
                <w:lang w:val="es-AR"/>
              </w:rPr>
            </w:pPr>
            <w:r w:rsidRPr="00051F3F">
              <w:rPr>
                <w:color w:val="000000"/>
                <w:sz w:val="18"/>
                <w:szCs w:val="18"/>
                <w:lang w:val="es-AR"/>
              </w:rPr>
              <w:t>16</w:t>
            </w:r>
          </w:p>
        </w:tc>
        <w:tc>
          <w:tcPr>
            <w:tcW w:w="1251" w:type="dxa"/>
            <w:shd w:val="clear" w:color="auto" w:fill="auto"/>
            <w:hideMark/>
          </w:tcPr>
          <w:p w14:paraId="3B4636B2" w14:textId="77777777" w:rsidR="00DC1B1F" w:rsidRPr="00051F3F" w:rsidRDefault="00DC1B1F" w:rsidP="003B647F">
            <w:pPr>
              <w:jc w:val="center"/>
              <w:rPr>
                <w:color w:val="000000"/>
                <w:sz w:val="18"/>
                <w:szCs w:val="18"/>
                <w:lang w:val="es-AR"/>
              </w:rPr>
            </w:pPr>
            <w:r w:rsidRPr="00051F3F">
              <w:rPr>
                <w:color w:val="000000"/>
                <w:sz w:val="18"/>
                <w:szCs w:val="18"/>
                <w:lang w:val="es-AR"/>
              </w:rPr>
              <w:t>36</w:t>
            </w:r>
          </w:p>
        </w:tc>
        <w:tc>
          <w:tcPr>
            <w:tcW w:w="1134" w:type="dxa"/>
            <w:vMerge/>
            <w:vAlign w:val="center"/>
          </w:tcPr>
          <w:p w14:paraId="0FAD20C3" w14:textId="77777777" w:rsidR="00DC1B1F" w:rsidRPr="00051F3F" w:rsidRDefault="00DC1B1F" w:rsidP="003B647F">
            <w:pPr>
              <w:jc w:val="left"/>
              <w:rPr>
                <w:color w:val="000000"/>
                <w:sz w:val="18"/>
                <w:szCs w:val="18"/>
                <w:lang w:val="es-AR"/>
              </w:rPr>
            </w:pPr>
          </w:p>
        </w:tc>
        <w:tc>
          <w:tcPr>
            <w:tcW w:w="940" w:type="dxa"/>
            <w:vMerge/>
            <w:shd w:val="clear" w:color="auto" w:fill="auto"/>
            <w:vAlign w:val="center"/>
          </w:tcPr>
          <w:p w14:paraId="7FCE80FF" w14:textId="77777777" w:rsidR="00DC1B1F" w:rsidRPr="00051F3F" w:rsidRDefault="00DC1B1F" w:rsidP="003B647F">
            <w:pPr>
              <w:jc w:val="left"/>
              <w:rPr>
                <w:color w:val="000000"/>
                <w:sz w:val="18"/>
                <w:szCs w:val="18"/>
                <w:lang w:val="es-AR"/>
              </w:rPr>
            </w:pPr>
          </w:p>
        </w:tc>
      </w:tr>
      <w:tr w:rsidR="00DC1B1F" w:rsidRPr="00051F3F" w14:paraId="07B720EF" w14:textId="77777777" w:rsidTr="00051F3F">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667F100E" w14:textId="77777777" w:rsidR="00DC1B1F" w:rsidRPr="00051F3F" w:rsidRDefault="00DC1B1F" w:rsidP="003B647F">
            <w:pPr>
              <w:jc w:val="left"/>
              <w:rPr>
                <w:color w:val="000000"/>
                <w:sz w:val="18"/>
                <w:szCs w:val="18"/>
                <w:lang w:val="es-AR"/>
              </w:rPr>
            </w:pPr>
            <w:proofErr w:type="spellStart"/>
            <w:r w:rsidRPr="00051F3F">
              <w:rPr>
                <w:color w:val="000000"/>
                <w:sz w:val="18"/>
                <w:szCs w:val="18"/>
                <w:lang w:val="es-AR"/>
              </w:rPr>
              <w:t>Purcom</w:t>
            </w:r>
            <w:proofErr w:type="spellEnd"/>
            <w:r w:rsidRPr="00051F3F">
              <w:rPr>
                <w:color w:val="000000"/>
                <w:sz w:val="18"/>
                <w:szCs w:val="18"/>
                <w:lang w:val="es-AR"/>
              </w:rPr>
              <w:t xml:space="preserve"> </w:t>
            </w:r>
          </w:p>
        </w:tc>
        <w:tc>
          <w:tcPr>
            <w:tcW w:w="13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397D270" w14:textId="77777777" w:rsidR="00DC1B1F" w:rsidRPr="00051F3F" w:rsidRDefault="00DC1B1F" w:rsidP="003B647F">
            <w:pPr>
              <w:jc w:val="left"/>
              <w:rPr>
                <w:color w:val="000000"/>
                <w:sz w:val="18"/>
                <w:szCs w:val="18"/>
                <w:lang w:val="es-AR"/>
              </w:rPr>
            </w:pPr>
            <w:r w:rsidRPr="00051F3F">
              <w:rPr>
                <w:color w:val="000000"/>
                <w:sz w:val="18"/>
                <w:szCs w:val="18"/>
                <w:lang w:val="es-AR"/>
              </w:rPr>
              <w:t>MF</w:t>
            </w:r>
          </w:p>
        </w:tc>
        <w:tc>
          <w:tcPr>
            <w:tcW w:w="1440" w:type="dxa"/>
            <w:vMerge/>
            <w:tcBorders>
              <w:left w:val="single" w:sz="4" w:space="0" w:color="auto"/>
              <w:right w:val="single" w:sz="4" w:space="0" w:color="auto"/>
            </w:tcBorders>
            <w:shd w:val="clear" w:color="auto" w:fill="auto"/>
            <w:tcMar>
              <w:left w:w="57" w:type="dxa"/>
              <w:right w:w="57" w:type="dxa"/>
            </w:tcMar>
            <w:vAlign w:val="center"/>
          </w:tcPr>
          <w:p w14:paraId="6270D4FF" w14:textId="77777777" w:rsidR="00DC1B1F" w:rsidRPr="00051F3F" w:rsidRDefault="00DC1B1F" w:rsidP="003B647F">
            <w:pPr>
              <w:jc w:val="left"/>
              <w:rPr>
                <w:color w:val="000000"/>
                <w:sz w:val="18"/>
                <w:szCs w:val="18"/>
                <w:lang w:val="es-AR"/>
              </w:rPr>
            </w:pPr>
          </w:p>
        </w:tc>
        <w:tc>
          <w:tcPr>
            <w:tcW w:w="1170" w:type="dxa"/>
            <w:tcBorders>
              <w:left w:val="single" w:sz="4" w:space="0" w:color="auto"/>
            </w:tcBorders>
            <w:shd w:val="clear" w:color="auto" w:fill="auto"/>
          </w:tcPr>
          <w:p w14:paraId="1DA83153" w14:textId="77777777" w:rsidR="00DC1B1F" w:rsidRPr="00051F3F" w:rsidRDefault="00DC1B1F" w:rsidP="003B647F">
            <w:pPr>
              <w:jc w:val="center"/>
              <w:rPr>
                <w:color w:val="000000"/>
                <w:sz w:val="18"/>
                <w:szCs w:val="18"/>
                <w:lang w:val="es-AR"/>
              </w:rPr>
            </w:pPr>
            <w:r w:rsidRPr="00051F3F">
              <w:rPr>
                <w:color w:val="000000"/>
                <w:sz w:val="18"/>
                <w:szCs w:val="18"/>
                <w:lang w:val="es-AR"/>
              </w:rPr>
              <w:t>90</w:t>
            </w:r>
          </w:p>
        </w:tc>
        <w:tc>
          <w:tcPr>
            <w:tcW w:w="900" w:type="dxa"/>
          </w:tcPr>
          <w:p w14:paraId="58790C33" w14:textId="77777777" w:rsidR="00DC1B1F" w:rsidRPr="00051F3F" w:rsidRDefault="00DC1B1F" w:rsidP="003B647F">
            <w:pPr>
              <w:jc w:val="center"/>
              <w:rPr>
                <w:color w:val="000000"/>
                <w:sz w:val="18"/>
                <w:szCs w:val="18"/>
                <w:lang w:val="es-AR"/>
              </w:rPr>
            </w:pPr>
            <w:r w:rsidRPr="00051F3F">
              <w:rPr>
                <w:color w:val="000000"/>
                <w:sz w:val="18"/>
                <w:szCs w:val="18"/>
                <w:lang w:val="es-AR"/>
              </w:rPr>
              <w:t>83</w:t>
            </w:r>
          </w:p>
        </w:tc>
        <w:tc>
          <w:tcPr>
            <w:tcW w:w="1251" w:type="dxa"/>
            <w:shd w:val="clear" w:color="auto" w:fill="auto"/>
          </w:tcPr>
          <w:p w14:paraId="36D5F292" w14:textId="77777777" w:rsidR="00DC1B1F" w:rsidRPr="00051F3F" w:rsidRDefault="00DC1B1F" w:rsidP="003B647F">
            <w:pPr>
              <w:jc w:val="center"/>
              <w:rPr>
                <w:color w:val="000000"/>
                <w:sz w:val="18"/>
                <w:szCs w:val="18"/>
                <w:lang w:val="es-AR"/>
              </w:rPr>
            </w:pPr>
            <w:r w:rsidRPr="00051F3F">
              <w:rPr>
                <w:color w:val="000000"/>
                <w:sz w:val="18"/>
                <w:szCs w:val="18"/>
                <w:lang w:val="es-AR"/>
              </w:rPr>
              <w:t>26</w:t>
            </w:r>
          </w:p>
        </w:tc>
        <w:tc>
          <w:tcPr>
            <w:tcW w:w="1134" w:type="dxa"/>
            <w:vMerge/>
            <w:vAlign w:val="center"/>
          </w:tcPr>
          <w:p w14:paraId="48C7900C" w14:textId="77777777" w:rsidR="00DC1B1F" w:rsidRPr="00051F3F" w:rsidRDefault="00DC1B1F" w:rsidP="003B647F">
            <w:pPr>
              <w:jc w:val="left"/>
              <w:rPr>
                <w:color w:val="000000"/>
                <w:sz w:val="18"/>
                <w:szCs w:val="18"/>
                <w:lang w:val="es-AR"/>
              </w:rPr>
            </w:pPr>
          </w:p>
        </w:tc>
        <w:tc>
          <w:tcPr>
            <w:tcW w:w="940" w:type="dxa"/>
            <w:vMerge/>
            <w:shd w:val="clear" w:color="auto" w:fill="auto"/>
            <w:vAlign w:val="center"/>
          </w:tcPr>
          <w:p w14:paraId="2AEE015D" w14:textId="77777777" w:rsidR="00DC1B1F" w:rsidRPr="00051F3F" w:rsidRDefault="00DC1B1F" w:rsidP="003B647F">
            <w:pPr>
              <w:jc w:val="left"/>
              <w:rPr>
                <w:color w:val="000000"/>
                <w:sz w:val="18"/>
                <w:szCs w:val="18"/>
                <w:lang w:val="es-AR"/>
              </w:rPr>
            </w:pPr>
          </w:p>
        </w:tc>
      </w:tr>
      <w:tr w:rsidR="00DC1B1F" w:rsidRPr="00051F3F" w14:paraId="53BB540A" w14:textId="77777777" w:rsidTr="00051F3F">
        <w:tc>
          <w:tcPr>
            <w:tcW w:w="1271" w:type="dxa"/>
            <w:tcBorders>
              <w:top w:val="single" w:sz="4" w:space="0" w:color="auto"/>
            </w:tcBorders>
            <w:tcMar>
              <w:left w:w="57" w:type="dxa"/>
              <w:right w:w="57" w:type="dxa"/>
            </w:tcMar>
          </w:tcPr>
          <w:p w14:paraId="177723A1" w14:textId="77777777" w:rsidR="00DC1B1F" w:rsidRPr="00051F3F" w:rsidRDefault="00DC1B1F" w:rsidP="003B647F">
            <w:pPr>
              <w:jc w:val="left"/>
              <w:rPr>
                <w:color w:val="000000"/>
                <w:sz w:val="18"/>
                <w:szCs w:val="18"/>
                <w:lang w:val="es-AR"/>
              </w:rPr>
            </w:pPr>
            <w:proofErr w:type="spellStart"/>
            <w:r w:rsidRPr="00051F3F">
              <w:rPr>
                <w:color w:val="000000"/>
                <w:sz w:val="18"/>
                <w:szCs w:val="18"/>
                <w:lang w:val="es-AR"/>
              </w:rPr>
              <w:t>Shimtek</w:t>
            </w:r>
            <w:proofErr w:type="spellEnd"/>
          </w:p>
        </w:tc>
        <w:tc>
          <w:tcPr>
            <w:tcW w:w="1334" w:type="dxa"/>
            <w:tcBorders>
              <w:top w:val="single" w:sz="4" w:space="0" w:color="auto"/>
              <w:right w:val="single" w:sz="4" w:space="0" w:color="auto"/>
            </w:tcBorders>
            <w:shd w:val="clear" w:color="auto" w:fill="auto"/>
            <w:tcMar>
              <w:left w:w="57" w:type="dxa"/>
              <w:right w:w="57" w:type="dxa"/>
            </w:tcMar>
          </w:tcPr>
          <w:p w14:paraId="509E90CF" w14:textId="77777777" w:rsidR="00DC1B1F" w:rsidRPr="00051F3F" w:rsidRDefault="00DC1B1F" w:rsidP="003B647F">
            <w:pPr>
              <w:jc w:val="left"/>
              <w:rPr>
                <w:color w:val="000000"/>
                <w:sz w:val="18"/>
                <w:szCs w:val="18"/>
                <w:lang w:val="es-AR"/>
              </w:rPr>
            </w:pPr>
            <w:r w:rsidRPr="00051F3F">
              <w:rPr>
                <w:color w:val="000000"/>
                <w:sz w:val="18"/>
                <w:szCs w:val="18"/>
                <w:lang w:val="es-AR"/>
              </w:rPr>
              <w:t>HFO</w:t>
            </w:r>
          </w:p>
        </w:tc>
        <w:tc>
          <w:tcPr>
            <w:tcW w:w="1440" w:type="dxa"/>
            <w:vMerge/>
            <w:tcBorders>
              <w:left w:val="single" w:sz="4" w:space="0" w:color="auto"/>
              <w:right w:val="single" w:sz="4" w:space="0" w:color="auto"/>
            </w:tcBorders>
            <w:shd w:val="clear" w:color="auto" w:fill="auto"/>
            <w:tcMar>
              <w:left w:w="57" w:type="dxa"/>
              <w:right w:w="57" w:type="dxa"/>
            </w:tcMar>
            <w:vAlign w:val="center"/>
          </w:tcPr>
          <w:p w14:paraId="6E262D50" w14:textId="77777777" w:rsidR="00DC1B1F" w:rsidRPr="00051F3F" w:rsidRDefault="00DC1B1F" w:rsidP="003B647F">
            <w:pPr>
              <w:jc w:val="left"/>
              <w:rPr>
                <w:color w:val="000000"/>
                <w:sz w:val="18"/>
                <w:szCs w:val="18"/>
                <w:lang w:val="es-AR"/>
              </w:rPr>
            </w:pPr>
          </w:p>
        </w:tc>
        <w:tc>
          <w:tcPr>
            <w:tcW w:w="1170" w:type="dxa"/>
            <w:tcBorders>
              <w:left w:val="single" w:sz="4" w:space="0" w:color="auto"/>
            </w:tcBorders>
            <w:shd w:val="clear" w:color="auto" w:fill="auto"/>
            <w:hideMark/>
          </w:tcPr>
          <w:p w14:paraId="49A54747" w14:textId="77777777" w:rsidR="00DC1B1F" w:rsidRPr="00051F3F" w:rsidRDefault="00DC1B1F" w:rsidP="003B647F">
            <w:pPr>
              <w:jc w:val="center"/>
              <w:rPr>
                <w:color w:val="000000"/>
                <w:sz w:val="18"/>
                <w:szCs w:val="18"/>
                <w:lang w:val="es-AR"/>
              </w:rPr>
            </w:pPr>
            <w:r w:rsidRPr="00051F3F">
              <w:rPr>
                <w:color w:val="000000"/>
                <w:sz w:val="18"/>
                <w:szCs w:val="18"/>
                <w:lang w:val="es-AR"/>
              </w:rPr>
              <w:t>11</w:t>
            </w:r>
          </w:p>
        </w:tc>
        <w:tc>
          <w:tcPr>
            <w:tcW w:w="900" w:type="dxa"/>
          </w:tcPr>
          <w:p w14:paraId="64AC5A50" w14:textId="77777777" w:rsidR="00DC1B1F" w:rsidRPr="00051F3F" w:rsidRDefault="00DC1B1F" w:rsidP="003B647F">
            <w:pPr>
              <w:jc w:val="center"/>
              <w:rPr>
                <w:color w:val="000000"/>
                <w:sz w:val="18"/>
                <w:szCs w:val="18"/>
                <w:lang w:val="es-AR"/>
              </w:rPr>
            </w:pPr>
            <w:r w:rsidRPr="00051F3F">
              <w:rPr>
                <w:color w:val="000000"/>
                <w:sz w:val="18"/>
                <w:szCs w:val="18"/>
                <w:lang w:val="es-AR"/>
              </w:rPr>
              <w:t>9</w:t>
            </w:r>
          </w:p>
        </w:tc>
        <w:tc>
          <w:tcPr>
            <w:tcW w:w="1251" w:type="dxa"/>
            <w:shd w:val="clear" w:color="auto" w:fill="auto"/>
            <w:hideMark/>
          </w:tcPr>
          <w:p w14:paraId="4311A201" w14:textId="77777777" w:rsidR="00DC1B1F" w:rsidRPr="00051F3F" w:rsidRDefault="00DC1B1F" w:rsidP="003B647F">
            <w:pPr>
              <w:jc w:val="center"/>
              <w:rPr>
                <w:color w:val="000000"/>
                <w:sz w:val="18"/>
                <w:szCs w:val="18"/>
                <w:lang w:val="es-AR"/>
              </w:rPr>
            </w:pPr>
            <w:r w:rsidRPr="00051F3F">
              <w:rPr>
                <w:color w:val="000000"/>
                <w:sz w:val="18"/>
                <w:szCs w:val="18"/>
                <w:lang w:val="es-AR"/>
              </w:rPr>
              <w:t>2</w:t>
            </w:r>
          </w:p>
        </w:tc>
        <w:tc>
          <w:tcPr>
            <w:tcW w:w="1134" w:type="dxa"/>
            <w:vMerge/>
            <w:vAlign w:val="center"/>
          </w:tcPr>
          <w:p w14:paraId="1680CC45" w14:textId="77777777" w:rsidR="00DC1B1F" w:rsidRPr="00051F3F" w:rsidRDefault="00DC1B1F" w:rsidP="003B647F">
            <w:pPr>
              <w:jc w:val="left"/>
              <w:rPr>
                <w:color w:val="000000"/>
                <w:sz w:val="18"/>
                <w:szCs w:val="18"/>
                <w:lang w:val="es-AR"/>
              </w:rPr>
            </w:pPr>
          </w:p>
        </w:tc>
        <w:tc>
          <w:tcPr>
            <w:tcW w:w="940" w:type="dxa"/>
            <w:vMerge/>
            <w:shd w:val="clear" w:color="auto" w:fill="auto"/>
            <w:vAlign w:val="center"/>
            <w:hideMark/>
          </w:tcPr>
          <w:p w14:paraId="6629269D" w14:textId="77777777" w:rsidR="00DC1B1F" w:rsidRPr="00051F3F" w:rsidRDefault="00DC1B1F" w:rsidP="003B647F">
            <w:pPr>
              <w:jc w:val="left"/>
              <w:rPr>
                <w:color w:val="000000"/>
                <w:sz w:val="18"/>
                <w:szCs w:val="18"/>
                <w:lang w:val="es-AR"/>
              </w:rPr>
            </w:pPr>
          </w:p>
        </w:tc>
      </w:tr>
      <w:tr w:rsidR="00DC1B1F" w:rsidRPr="00051F3F" w14:paraId="406E0443" w14:textId="77777777" w:rsidTr="00051F3F">
        <w:tc>
          <w:tcPr>
            <w:tcW w:w="1271" w:type="dxa"/>
            <w:tcMar>
              <w:left w:w="57" w:type="dxa"/>
              <w:right w:w="57" w:type="dxa"/>
            </w:tcMar>
          </w:tcPr>
          <w:p w14:paraId="5493D8E6" w14:textId="77777777" w:rsidR="00DC1B1F" w:rsidRPr="00051F3F" w:rsidRDefault="00DC1B1F" w:rsidP="003B647F">
            <w:pPr>
              <w:jc w:val="left"/>
              <w:rPr>
                <w:color w:val="000000"/>
                <w:sz w:val="18"/>
                <w:szCs w:val="18"/>
                <w:lang w:val="es-AR"/>
              </w:rPr>
            </w:pPr>
            <w:r w:rsidRPr="00051F3F">
              <w:rPr>
                <w:color w:val="000000"/>
                <w:sz w:val="18"/>
                <w:szCs w:val="18"/>
                <w:lang w:val="es-AR"/>
              </w:rPr>
              <w:t>U-</w:t>
            </w:r>
            <w:proofErr w:type="spellStart"/>
            <w:r w:rsidRPr="00051F3F">
              <w:rPr>
                <w:color w:val="000000"/>
                <w:sz w:val="18"/>
                <w:szCs w:val="18"/>
                <w:lang w:val="es-AR"/>
              </w:rPr>
              <w:t>Tech</w:t>
            </w:r>
            <w:proofErr w:type="spellEnd"/>
            <w:r w:rsidRPr="00051F3F">
              <w:rPr>
                <w:color w:val="000000"/>
                <w:sz w:val="18"/>
                <w:szCs w:val="18"/>
                <w:lang w:val="es-AR"/>
              </w:rPr>
              <w:t xml:space="preserve"> </w:t>
            </w:r>
          </w:p>
        </w:tc>
        <w:tc>
          <w:tcPr>
            <w:tcW w:w="1334" w:type="dxa"/>
            <w:tcBorders>
              <w:right w:val="single" w:sz="4" w:space="0" w:color="auto"/>
            </w:tcBorders>
            <w:shd w:val="clear" w:color="auto" w:fill="auto"/>
            <w:tcMar>
              <w:left w:w="57" w:type="dxa"/>
              <w:right w:w="57" w:type="dxa"/>
            </w:tcMar>
          </w:tcPr>
          <w:p w14:paraId="46F4E485" w14:textId="77777777" w:rsidR="00DC1B1F" w:rsidRPr="00051F3F" w:rsidRDefault="00DC1B1F" w:rsidP="003B647F">
            <w:pPr>
              <w:jc w:val="left"/>
              <w:rPr>
                <w:color w:val="000000"/>
                <w:sz w:val="18"/>
                <w:szCs w:val="18"/>
                <w:lang w:val="es-AR"/>
              </w:rPr>
            </w:pPr>
            <w:r w:rsidRPr="00051F3F">
              <w:rPr>
                <w:color w:val="000000"/>
                <w:sz w:val="18"/>
                <w:szCs w:val="18"/>
                <w:lang w:val="es-AR"/>
              </w:rPr>
              <w:t>MF, HFO</w:t>
            </w:r>
          </w:p>
        </w:tc>
        <w:tc>
          <w:tcPr>
            <w:tcW w:w="1440" w:type="dxa"/>
            <w:vMerge/>
            <w:tcBorders>
              <w:left w:val="single" w:sz="4" w:space="0" w:color="auto"/>
              <w:right w:val="single" w:sz="4" w:space="0" w:color="auto"/>
            </w:tcBorders>
            <w:shd w:val="clear" w:color="auto" w:fill="auto"/>
            <w:tcMar>
              <w:left w:w="57" w:type="dxa"/>
              <w:right w:w="57" w:type="dxa"/>
            </w:tcMar>
            <w:vAlign w:val="center"/>
          </w:tcPr>
          <w:p w14:paraId="3BEF8A8C" w14:textId="77777777" w:rsidR="00DC1B1F" w:rsidRPr="00051F3F" w:rsidRDefault="00DC1B1F" w:rsidP="003B647F">
            <w:pPr>
              <w:jc w:val="left"/>
              <w:rPr>
                <w:color w:val="000000"/>
                <w:sz w:val="18"/>
                <w:szCs w:val="18"/>
                <w:lang w:val="es-AR"/>
              </w:rPr>
            </w:pPr>
          </w:p>
        </w:tc>
        <w:tc>
          <w:tcPr>
            <w:tcW w:w="1170" w:type="dxa"/>
            <w:tcBorders>
              <w:left w:val="single" w:sz="4" w:space="0" w:color="auto"/>
            </w:tcBorders>
            <w:shd w:val="clear" w:color="auto" w:fill="auto"/>
            <w:hideMark/>
          </w:tcPr>
          <w:p w14:paraId="6FA2FA98" w14:textId="77777777" w:rsidR="00DC1B1F" w:rsidRPr="00051F3F" w:rsidRDefault="00DC1B1F" w:rsidP="003B647F">
            <w:pPr>
              <w:jc w:val="center"/>
              <w:rPr>
                <w:color w:val="000000"/>
                <w:sz w:val="18"/>
                <w:szCs w:val="18"/>
                <w:lang w:val="es-AR"/>
              </w:rPr>
            </w:pPr>
            <w:r w:rsidRPr="00051F3F">
              <w:rPr>
                <w:color w:val="000000"/>
                <w:sz w:val="18"/>
                <w:szCs w:val="18"/>
                <w:lang w:val="es-AR"/>
              </w:rPr>
              <w:t>5</w:t>
            </w:r>
          </w:p>
        </w:tc>
        <w:tc>
          <w:tcPr>
            <w:tcW w:w="900" w:type="dxa"/>
          </w:tcPr>
          <w:p w14:paraId="5A747BF9" w14:textId="77777777" w:rsidR="00DC1B1F" w:rsidRPr="00051F3F" w:rsidRDefault="00DC1B1F" w:rsidP="003B647F">
            <w:pPr>
              <w:jc w:val="center"/>
              <w:rPr>
                <w:color w:val="000000"/>
                <w:sz w:val="18"/>
                <w:szCs w:val="18"/>
                <w:lang w:val="es-AR"/>
              </w:rPr>
            </w:pPr>
            <w:r w:rsidRPr="00051F3F">
              <w:rPr>
                <w:color w:val="000000"/>
                <w:sz w:val="18"/>
                <w:szCs w:val="18"/>
                <w:lang w:val="es-AR"/>
              </w:rPr>
              <w:t>5</w:t>
            </w:r>
          </w:p>
        </w:tc>
        <w:tc>
          <w:tcPr>
            <w:tcW w:w="1251" w:type="dxa"/>
            <w:shd w:val="clear" w:color="auto" w:fill="auto"/>
            <w:hideMark/>
          </w:tcPr>
          <w:p w14:paraId="41C4E8E2" w14:textId="77777777" w:rsidR="00DC1B1F" w:rsidRPr="00051F3F" w:rsidRDefault="00DC1B1F" w:rsidP="003B647F">
            <w:pPr>
              <w:jc w:val="center"/>
              <w:rPr>
                <w:color w:val="000000"/>
                <w:sz w:val="18"/>
                <w:szCs w:val="18"/>
                <w:lang w:val="es-AR"/>
              </w:rPr>
            </w:pPr>
            <w:r w:rsidRPr="00051F3F">
              <w:rPr>
                <w:color w:val="000000"/>
                <w:sz w:val="18"/>
                <w:szCs w:val="18"/>
                <w:lang w:val="es-AR"/>
              </w:rPr>
              <w:t>0</w:t>
            </w:r>
          </w:p>
        </w:tc>
        <w:tc>
          <w:tcPr>
            <w:tcW w:w="1134" w:type="dxa"/>
            <w:vMerge/>
            <w:vAlign w:val="center"/>
          </w:tcPr>
          <w:p w14:paraId="3A26EF62" w14:textId="77777777" w:rsidR="00DC1B1F" w:rsidRPr="00051F3F" w:rsidRDefault="00DC1B1F" w:rsidP="003B647F">
            <w:pPr>
              <w:jc w:val="left"/>
              <w:rPr>
                <w:color w:val="000000"/>
                <w:sz w:val="18"/>
                <w:szCs w:val="18"/>
                <w:lang w:val="es-AR"/>
              </w:rPr>
            </w:pPr>
          </w:p>
        </w:tc>
        <w:tc>
          <w:tcPr>
            <w:tcW w:w="940" w:type="dxa"/>
            <w:vMerge/>
            <w:shd w:val="clear" w:color="auto" w:fill="auto"/>
            <w:vAlign w:val="center"/>
            <w:hideMark/>
          </w:tcPr>
          <w:p w14:paraId="02BA4ECF" w14:textId="77777777" w:rsidR="00DC1B1F" w:rsidRPr="00051F3F" w:rsidRDefault="00DC1B1F" w:rsidP="003B647F">
            <w:pPr>
              <w:jc w:val="left"/>
              <w:rPr>
                <w:color w:val="000000"/>
                <w:sz w:val="18"/>
                <w:szCs w:val="18"/>
                <w:lang w:val="es-AR"/>
              </w:rPr>
            </w:pPr>
          </w:p>
        </w:tc>
      </w:tr>
      <w:tr w:rsidR="00DC1B1F" w:rsidRPr="00051F3F" w14:paraId="219ADC88" w14:textId="77777777" w:rsidTr="00051F3F">
        <w:tc>
          <w:tcPr>
            <w:tcW w:w="1271" w:type="dxa"/>
            <w:tcMar>
              <w:left w:w="57" w:type="dxa"/>
              <w:right w:w="57" w:type="dxa"/>
            </w:tcMar>
          </w:tcPr>
          <w:p w14:paraId="57A6467F" w14:textId="77777777" w:rsidR="00DC1B1F" w:rsidRPr="00051F3F" w:rsidRDefault="00DC1B1F" w:rsidP="003B647F">
            <w:pPr>
              <w:jc w:val="left"/>
              <w:rPr>
                <w:color w:val="000000"/>
                <w:sz w:val="18"/>
                <w:szCs w:val="18"/>
                <w:lang w:val="es-AR"/>
              </w:rPr>
            </w:pPr>
            <w:proofErr w:type="spellStart"/>
            <w:r w:rsidRPr="00051F3F">
              <w:rPr>
                <w:color w:val="000000"/>
                <w:sz w:val="18"/>
                <w:szCs w:val="18"/>
                <w:lang w:val="es-AR"/>
              </w:rPr>
              <w:t>Comfibras</w:t>
            </w:r>
            <w:proofErr w:type="spellEnd"/>
            <w:r w:rsidRPr="00051F3F">
              <w:rPr>
                <w:color w:val="000000"/>
                <w:sz w:val="18"/>
                <w:szCs w:val="18"/>
                <w:lang w:val="es-AR"/>
              </w:rPr>
              <w:t xml:space="preserve"> </w:t>
            </w:r>
          </w:p>
        </w:tc>
        <w:tc>
          <w:tcPr>
            <w:tcW w:w="1334" w:type="dxa"/>
            <w:shd w:val="clear" w:color="auto" w:fill="auto"/>
            <w:tcMar>
              <w:left w:w="57" w:type="dxa"/>
              <w:right w:w="57" w:type="dxa"/>
            </w:tcMar>
          </w:tcPr>
          <w:p w14:paraId="20EB63E9" w14:textId="77777777" w:rsidR="00DC1B1F" w:rsidRPr="00051F3F" w:rsidRDefault="00DC1B1F" w:rsidP="003B647F">
            <w:pPr>
              <w:jc w:val="left"/>
              <w:rPr>
                <w:color w:val="000000"/>
                <w:sz w:val="18"/>
                <w:szCs w:val="18"/>
                <w:lang w:val="es-AR"/>
              </w:rPr>
            </w:pPr>
            <w:r w:rsidRPr="00051F3F">
              <w:rPr>
                <w:color w:val="000000"/>
                <w:sz w:val="18"/>
                <w:szCs w:val="18"/>
                <w:lang w:val="es-AR"/>
              </w:rPr>
              <w:t>HFO</w:t>
            </w:r>
          </w:p>
        </w:tc>
        <w:tc>
          <w:tcPr>
            <w:tcW w:w="1440" w:type="dxa"/>
            <w:shd w:val="clear" w:color="auto" w:fill="auto"/>
            <w:tcMar>
              <w:left w:w="57" w:type="dxa"/>
              <w:right w:w="57" w:type="dxa"/>
            </w:tcMar>
          </w:tcPr>
          <w:p w14:paraId="01649918" w14:textId="59037EBE" w:rsidR="00DC1B1F" w:rsidRPr="00051F3F" w:rsidRDefault="00887469" w:rsidP="003B647F">
            <w:pPr>
              <w:jc w:val="left"/>
              <w:rPr>
                <w:color w:val="000000"/>
                <w:sz w:val="18"/>
                <w:szCs w:val="18"/>
                <w:lang w:val="es-AR"/>
              </w:rPr>
            </w:pPr>
            <w:r w:rsidRPr="00051F3F">
              <w:rPr>
                <w:color w:val="000000"/>
                <w:sz w:val="18"/>
                <w:szCs w:val="18"/>
                <w:lang w:val="es-AR"/>
              </w:rPr>
              <w:t>En curso</w:t>
            </w:r>
          </w:p>
        </w:tc>
        <w:tc>
          <w:tcPr>
            <w:tcW w:w="1170" w:type="dxa"/>
            <w:shd w:val="clear" w:color="auto" w:fill="auto"/>
            <w:hideMark/>
          </w:tcPr>
          <w:p w14:paraId="0B51F115" w14:textId="77777777" w:rsidR="00DC1B1F" w:rsidRPr="00051F3F" w:rsidRDefault="00DC1B1F" w:rsidP="003B647F">
            <w:pPr>
              <w:jc w:val="center"/>
              <w:rPr>
                <w:color w:val="000000"/>
                <w:sz w:val="18"/>
                <w:szCs w:val="18"/>
                <w:lang w:val="es-AR"/>
              </w:rPr>
            </w:pPr>
            <w:r w:rsidRPr="00051F3F">
              <w:rPr>
                <w:color w:val="000000"/>
                <w:sz w:val="18"/>
                <w:szCs w:val="18"/>
                <w:lang w:val="es-AR"/>
              </w:rPr>
              <w:t>12</w:t>
            </w:r>
          </w:p>
        </w:tc>
        <w:tc>
          <w:tcPr>
            <w:tcW w:w="900" w:type="dxa"/>
          </w:tcPr>
          <w:p w14:paraId="619A716B" w14:textId="77777777" w:rsidR="00DC1B1F" w:rsidRPr="00051F3F" w:rsidRDefault="00DC1B1F" w:rsidP="003B647F">
            <w:pPr>
              <w:jc w:val="center"/>
              <w:rPr>
                <w:color w:val="000000"/>
                <w:sz w:val="18"/>
                <w:szCs w:val="18"/>
                <w:lang w:val="es-AR"/>
              </w:rPr>
            </w:pPr>
            <w:r w:rsidRPr="00051F3F">
              <w:rPr>
                <w:color w:val="000000"/>
                <w:sz w:val="18"/>
                <w:szCs w:val="18"/>
                <w:lang w:val="es-AR"/>
              </w:rPr>
              <w:t>12</w:t>
            </w:r>
          </w:p>
        </w:tc>
        <w:tc>
          <w:tcPr>
            <w:tcW w:w="1251" w:type="dxa"/>
            <w:shd w:val="clear" w:color="auto" w:fill="auto"/>
            <w:hideMark/>
          </w:tcPr>
          <w:p w14:paraId="7CFE0373" w14:textId="77777777" w:rsidR="00DC1B1F" w:rsidRPr="00051F3F" w:rsidRDefault="00DC1B1F" w:rsidP="003B647F">
            <w:pPr>
              <w:jc w:val="center"/>
              <w:rPr>
                <w:color w:val="000000"/>
                <w:sz w:val="18"/>
                <w:szCs w:val="18"/>
                <w:lang w:val="es-AR"/>
              </w:rPr>
            </w:pPr>
            <w:r w:rsidRPr="00051F3F">
              <w:rPr>
                <w:color w:val="000000"/>
                <w:sz w:val="18"/>
                <w:szCs w:val="18"/>
                <w:lang w:val="es-AR"/>
              </w:rPr>
              <w:t>0</w:t>
            </w:r>
          </w:p>
        </w:tc>
        <w:tc>
          <w:tcPr>
            <w:tcW w:w="1134" w:type="dxa"/>
            <w:tcMar>
              <w:left w:w="57" w:type="dxa"/>
              <w:right w:w="57" w:type="dxa"/>
            </w:tcMar>
            <w:vAlign w:val="center"/>
          </w:tcPr>
          <w:p w14:paraId="37D758C0" w14:textId="58CD3A91" w:rsidR="00DC1B1F" w:rsidRPr="00051F3F" w:rsidRDefault="00887469" w:rsidP="003B647F">
            <w:pPr>
              <w:jc w:val="left"/>
              <w:rPr>
                <w:color w:val="000000"/>
                <w:sz w:val="18"/>
                <w:szCs w:val="18"/>
                <w:lang w:val="es-AR"/>
              </w:rPr>
            </w:pPr>
            <w:r w:rsidRPr="00051F3F">
              <w:rPr>
                <w:color w:val="000000"/>
                <w:sz w:val="18"/>
                <w:szCs w:val="18"/>
                <w:lang w:val="es-AR"/>
              </w:rPr>
              <w:t>Sin iniciar</w:t>
            </w:r>
          </w:p>
        </w:tc>
        <w:tc>
          <w:tcPr>
            <w:tcW w:w="940" w:type="dxa"/>
            <w:vMerge/>
            <w:shd w:val="clear" w:color="auto" w:fill="auto"/>
            <w:vAlign w:val="center"/>
            <w:hideMark/>
          </w:tcPr>
          <w:p w14:paraId="5B748EE5" w14:textId="77777777" w:rsidR="00DC1B1F" w:rsidRPr="00051F3F" w:rsidRDefault="00DC1B1F" w:rsidP="003B647F">
            <w:pPr>
              <w:jc w:val="left"/>
              <w:rPr>
                <w:color w:val="000000"/>
                <w:sz w:val="18"/>
                <w:szCs w:val="18"/>
                <w:lang w:val="es-AR"/>
              </w:rPr>
            </w:pPr>
          </w:p>
        </w:tc>
      </w:tr>
      <w:tr w:rsidR="00DC1B1F" w:rsidRPr="00051F3F" w14:paraId="3ABD780F" w14:textId="77777777" w:rsidTr="00051F3F">
        <w:tc>
          <w:tcPr>
            <w:tcW w:w="1271" w:type="dxa"/>
            <w:tcMar>
              <w:left w:w="57" w:type="dxa"/>
              <w:right w:w="57" w:type="dxa"/>
            </w:tcMar>
          </w:tcPr>
          <w:p w14:paraId="4D0B121D" w14:textId="77777777" w:rsidR="00DC1B1F" w:rsidRPr="00051F3F" w:rsidRDefault="00DC1B1F" w:rsidP="003B647F">
            <w:pPr>
              <w:jc w:val="left"/>
              <w:rPr>
                <w:color w:val="000000"/>
                <w:sz w:val="18"/>
                <w:szCs w:val="18"/>
                <w:lang w:val="es-AR"/>
              </w:rPr>
            </w:pPr>
            <w:proofErr w:type="spellStart"/>
            <w:r w:rsidRPr="00051F3F">
              <w:rPr>
                <w:color w:val="000000"/>
                <w:sz w:val="18"/>
                <w:szCs w:val="18"/>
                <w:lang w:val="es-AR"/>
              </w:rPr>
              <w:t>Univar</w:t>
            </w:r>
            <w:proofErr w:type="spellEnd"/>
            <w:r w:rsidRPr="00051F3F">
              <w:rPr>
                <w:color w:val="000000"/>
                <w:sz w:val="18"/>
                <w:szCs w:val="18"/>
                <w:lang w:val="es-AR"/>
              </w:rPr>
              <w:t xml:space="preserve"> </w:t>
            </w:r>
          </w:p>
        </w:tc>
        <w:tc>
          <w:tcPr>
            <w:tcW w:w="1334" w:type="dxa"/>
            <w:shd w:val="clear" w:color="auto" w:fill="auto"/>
            <w:tcMar>
              <w:left w:w="57" w:type="dxa"/>
              <w:right w:w="57" w:type="dxa"/>
            </w:tcMar>
            <w:vAlign w:val="center"/>
          </w:tcPr>
          <w:p w14:paraId="3CC2D207" w14:textId="73EB1CC0" w:rsidR="00DC1B1F" w:rsidRPr="00051F3F" w:rsidRDefault="00DC1B1F" w:rsidP="003B647F">
            <w:pPr>
              <w:jc w:val="left"/>
              <w:rPr>
                <w:color w:val="000000"/>
                <w:sz w:val="18"/>
                <w:szCs w:val="18"/>
                <w:lang w:val="es-AR"/>
              </w:rPr>
            </w:pPr>
            <w:proofErr w:type="spellStart"/>
            <w:r w:rsidRPr="00051F3F">
              <w:rPr>
                <w:color w:val="000000"/>
                <w:sz w:val="18"/>
                <w:szCs w:val="18"/>
                <w:lang w:val="es-AR"/>
              </w:rPr>
              <w:t>Met</w:t>
            </w:r>
            <w:r w:rsidR="00887469" w:rsidRPr="00051F3F">
              <w:rPr>
                <w:color w:val="000000"/>
                <w:sz w:val="18"/>
                <w:szCs w:val="18"/>
                <w:lang w:val="es-AR"/>
              </w:rPr>
              <w:t>i</w:t>
            </w:r>
            <w:r w:rsidRPr="00051F3F">
              <w:rPr>
                <w:color w:val="000000"/>
                <w:sz w:val="18"/>
                <w:szCs w:val="18"/>
                <w:lang w:val="es-AR"/>
              </w:rPr>
              <w:t>lal</w:t>
            </w:r>
            <w:proofErr w:type="spellEnd"/>
            <w:r w:rsidRPr="00051F3F">
              <w:rPr>
                <w:color w:val="000000"/>
                <w:sz w:val="18"/>
                <w:szCs w:val="18"/>
                <w:lang w:val="es-AR"/>
              </w:rPr>
              <w:t>, HFO, CO</w:t>
            </w:r>
            <w:r w:rsidRPr="00051F3F">
              <w:rPr>
                <w:color w:val="000000"/>
                <w:sz w:val="18"/>
                <w:szCs w:val="18"/>
                <w:vertAlign w:val="subscript"/>
                <w:lang w:val="es-AR"/>
              </w:rPr>
              <w:t>2</w:t>
            </w:r>
          </w:p>
        </w:tc>
        <w:tc>
          <w:tcPr>
            <w:tcW w:w="1440" w:type="dxa"/>
            <w:vMerge w:val="restart"/>
            <w:shd w:val="clear" w:color="auto" w:fill="auto"/>
            <w:tcMar>
              <w:left w:w="57" w:type="dxa"/>
              <w:right w:w="57" w:type="dxa"/>
            </w:tcMar>
            <w:vAlign w:val="center"/>
          </w:tcPr>
          <w:p w14:paraId="19003B2D" w14:textId="2457D188" w:rsidR="00DC1B1F" w:rsidRPr="00051F3F" w:rsidRDefault="00887469" w:rsidP="003B647F">
            <w:pPr>
              <w:jc w:val="left"/>
              <w:rPr>
                <w:color w:val="000000"/>
                <w:sz w:val="18"/>
                <w:szCs w:val="18"/>
                <w:lang w:val="es-AR"/>
              </w:rPr>
            </w:pPr>
            <w:r w:rsidRPr="00051F3F">
              <w:rPr>
                <w:color w:val="000000"/>
                <w:sz w:val="18"/>
                <w:szCs w:val="18"/>
                <w:lang w:val="es-AR"/>
              </w:rPr>
              <w:t>No admisible</w:t>
            </w:r>
          </w:p>
        </w:tc>
        <w:tc>
          <w:tcPr>
            <w:tcW w:w="1170" w:type="dxa"/>
            <w:shd w:val="clear" w:color="auto" w:fill="auto"/>
            <w:vAlign w:val="center"/>
            <w:hideMark/>
          </w:tcPr>
          <w:p w14:paraId="38EADEA7" w14:textId="77777777" w:rsidR="00DC1B1F" w:rsidRPr="00051F3F" w:rsidRDefault="00DC1B1F" w:rsidP="003B647F">
            <w:pPr>
              <w:jc w:val="center"/>
              <w:rPr>
                <w:color w:val="000000"/>
                <w:sz w:val="18"/>
                <w:szCs w:val="18"/>
                <w:lang w:val="es-AR"/>
              </w:rPr>
            </w:pPr>
            <w:r w:rsidRPr="00051F3F">
              <w:rPr>
                <w:color w:val="000000"/>
                <w:sz w:val="18"/>
                <w:szCs w:val="18"/>
                <w:lang w:val="es-AR"/>
              </w:rPr>
              <w:t>84</w:t>
            </w:r>
          </w:p>
        </w:tc>
        <w:tc>
          <w:tcPr>
            <w:tcW w:w="900" w:type="dxa"/>
            <w:vAlign w:val="center"/>
          </w:tcPr>
          <w:p w14:paraId="256C7414" w14:textId="77777777" w:rsidR="00DC1B1F" w:rsidRPr="00051F3F" w:rsidRDefault="00DC1B1F" w:rsidP="003B647F">
            <w:pPr>
              <w:jc w:val="center"/>
              <w:rPr>
                <w:color w:val="000000"/>
                <w:sz w:val="18"/>
                <w:szCs w:val="18"/>
                <w:lang w:val="es-AR"/>
              </w:rPr>
            </w:pPr>
            <w:r w:rsidRPr="00051F3F">
              <w:rPr>
                <w:color w:val="000000"/>
                <w:sz w:val="18"/>
                <w:szCs w:val="18"/>
                <w:lang w:val="es-AR"/>
              </w:rPr>
              <w:t>76</w:t>
            </w:r>
          </w:p>
        </w:tc>
        <w:tc>
          <w:tcPr>
            <w:tcW w:w="1251" w:type="dxa"/>
            <w:shd w:val="clear" w:color="auto" w:fill="auto"/>
            <w:vAlign w:val="center"/>
            <w:hideMark/>
          </w:tcPr>
          <w:p w14:paraId="4CADDAB6" w14:textId="77777777" w:rsidR="00DC1B1F" w:rsidRPr="00051F3F" w:rsidRDefault="00DC1B1F" w:rsidP="003B647F">
            <w:pPr>
              <w:jc w:val="center"/>
              <w:rPr>
                <w:color w:val="000000"/>
                <w:sz w:val="18"/>
                <w:szCs w:val="18"/>
                <w:lang w:val="es-AR"/>
              </w:rPr>
            </w:pPr>
            <w:r w:rsidRPr="00051F3F">
              <w:rPr>
                <w:color w:val="000000"/>
                <w:sz w:val="18"/>
                <w:szCs w:val="18"/>
                <w:lang w:val="es-AR"/>
              </w:rPr>
              <w:t>14</w:t>
            </w:r>
          </w:p>
        </w:tc>
        <w:tc>
          <w:tcPr>
            <w:tcW w:w="1134" w:type="dxa"/>
            <w:vMerge w:val="restart"/>
            <w:tcMar>
              <w:left w:w="57" w:type="dxa"/>
              <w:right w:w="57" w:type="dxa"/>
            </w:tcMar>
            <w:vAlign w:val="center"/>
          </w:tcPr>
          <w:p w14:paraId="44AC61D7" w14:textId="1E2C4A24" w:rsidR="00DC1B1F" w:rsidRPr="00051F3F" w:rsidRDefault="00887469" w:rsidP="003B647F">
            <w:pPr>
              <w:jc w:val="left"/>
              <w:rPr>
                <w:color w:val="000000"/>
                <w:sz w:val="18"/>
                <w:szCs w:val="18"/>
                <w:lang w:val="es-AR"/>
              </w:rPr>
            </w:pPr>
            <w:r w:rsidRPr="00051F3F">
              <w:rPr>
                <w:color w:val="000000"/>
                <w:sz w:val="18"/>
                <w:szCs w:val="18"/>
                <w:lang w:val="es-AR"/>
              </w:rPr>
              <w:t>En curso</w:t>
            </w:r>
            <w:r w:rsidR="00DC1B1F" w:rsidRPr="00051F3F">
              <w:rPr>
                <w:color w:val="000000"/>
                <w:sz w:val="18"/>
                <w:szCs w:val="18"/>
                <w:vertAlign w:val="superscript"/>
                <w:lang w:val="es-AR"/>
              </w:rPr>
              <w:t>**</w:t>
            </w:r>
          </w:p>
        </w:tc>
        <w:tc>
          <w:tcPr>
            <w:tcW w:w="940" w:type="dxa"/>
            <w:vMerge/>
            <w:shd w:val="clear" w:color="auto" w:fill="auto"/>
            <w:vAlign w:val="center"/>
            <w:hideMark/>
          </w:tcPr>
          <w:p w14:paraId="24325A43" w14:textId="77777777" w:rsidR="00DC1B1F" w:rsidRPr="00051F3F" w:rsidRDefault="00DC1B1F" w:rsidP="003B647F">
            <w:pPr>
              <w:jc w:val="left"/>
              <w:rPr>
                <w:color w:val="000000"/>
                <w:sz w:val="18"/>
                <w:szCs w:val="18"/>
                <w:lang w:val="es-AR"/>
              </w:rPr>
            </w:pPr>
          </w:p>
        </w:tc>
      </w:tr>
      <w:tr w:rsidR="00DC1B1F" w:rsidRPr="00051F3F" w14:paraId="732EE205" w14:textId="77777777" w:rsidTr="00051F3F">
        <w:tc>
          <w:tcPr>
            <w:tcW w:w="1271" w:type="dxa"/>
            <w:tcMar>
              <w:left w:w="57" w:type="dxa"/>
              <w:right w:w="57" w:type="dxa"/>
            </w:tcMar>
            <w:vAlign w:val="center"/>
          </w:tcPr>
          <w:p w14:paraId="11B3A860" w14:textId="77777777" w:rsidR="00DC1B1F" w:rsidRPr="00051F3F" w:rsidRDefault="00DC1B1F" w:rsidP="003B647F">
            <w:pPr>
              <w:jc w:val="left"/>
              <w:rPr>
                <w:color w:val="000000"/>
                <w:sz w:val="18"/>
                <w:szCs w:val="18"/>
                <w:lang w:val="es-AR"/>
              </w:rPr>
            </w:pPr>
            <w:r w:rsidRPr="00051F3F">
              <w:rPr>
                <w:color w:val="000000"/>
                <w:sz w:val="18"/>
                <w:szCs w:val="18"/>
                <w:lang w:val="es-AR"/>
              </w:rPr>
              <w:t xml:space="preserve">Basf </w:t>
            </w:r>
          </w:p>
        </w:tc>
        <w:tc>
          <w:tcPr>
            <w:tcW w:w="1334" w:type="dxa"/>
            <w:shd w:val="clear" w:color="auto" w:fill="auto"/>
            <w:tcMar>
              <w:left w:w="57" w:type="dxa"/>
              <w:right w:w="57" w:type="dxa"/>
            </w:tcMar>
            <w:vAlign w:val="center"/>
          </w:tcPr>
          <w:p w14:paraId="344F24F2" w14:textId="77777777" w:rsidR="00DC1B1F" w:rsidRPr="00051F3F" w:rsidRDefault="00DC1B1F" w:rsidP="003B647F">
            <w:pPr>
              <w:jc w:val="left"/>
              <w:rPr>
                <w:color w:val="000000"/>
                <w:sz w:val="18"/>
                <w:szCs w:val="18"/>
                <w:lang w:val="es-AR"/>
              </w:rPr>
            </w:pPr>
            <w:r w:rsidRPr="00051F3F">
              <w:rPr>
                <w:color w:val="000000"/>
                <w:sz w:val="18"/>
                <w:szCs w:val="18"/>
                <w:lang w:val="es-AR"/>
              </w:rPr>
              <w:t>HFO</w:t>
            </w:r>
          </w:p>
        </w:tc>
        <w:tc>
          <w:tcPr>
            <w:tcW w:w="1440" w:type="dxa"/>
            <w:vMerge/>
            <w:shd w:val="clear" w:color="auto" w:fill="auto"/>
            <w:tcMar>
              <w:left w:w="57" w:type="dxa"/>
              <w:right w:w="57" w:type="dxa"/>
            </w:tcMar>
            <w:vAlign w:val="center"/>
          </w:tcPr>
          <w:p w14:paraId="5B4928FC" w14:textId="77777777" w:rsidR="00DC1B1F" w:rsidRPr="00051F3F" w:rsidRDefault="00DC1B1F" w:rsidP="003B647F">
            <w:pPr>
              <w:jc w:val="left"/>
              <w:rPr>
                <w:color w:val="000000"/>
                <w:sz w:val="18"/>
                <w:szCs w:val="18"/>
                <w:lang w:val="es-AR"/>
              </w:rPr>
            </w:pPr>
          </w:p>
        </w:tc>
        <w:tc>
          <w:tcPr>
            <w:tcW w:w="1170" w:type="dxa"/>
            <w:shd w:val="clear" w:color="auto" w:fill="auto"/>
            <w:vAlign w:val="center"/>
            <w:hideMark/>
          </w:tcPr>
          <w:p w14:paraId="20B639EB" w14:textId="77777777" w:rsidR="00DC1B1F" w:rsidRPr="00051F3F" w:rsidRDefault="00DC1B1F" w:rsidP="003B647F">
            <w:pPr>
              <w:jc w:val="center"/>
              <w:rPr>
                <w:color w:val="000000"/>
                <w:sz w:val="18"/>
                <w:szCs w:val="18"/>
                <w:lang w:val="es-AR"/>
              </w:rPr>
            </w:pPr>
            <w:r w:rsidRPr="00051F3F">
              <w:rPr>
                <w:color w:val="000000"/>
                <w:sz w:val="18"/>
                <w:szCs w:val="18"/>
                <w:lang w:val="es-AR"/>
              </w:rPr>
              <w:t>8</w:t>
            </w:r>
          </w:p>
        </w:tc>
        <w:tc>
          <w:tcPr>
            <w:tcW w:w="900" w:type="dxa"/>
            <w:vAlign w:val="center"/>
          </w:tcPr>
          <w:p w14:paraId="09D8B534" w14:textId="77777777" w:rsidR="00DC1B1F" w:rsidRPr="00051F3F" w:rsidRDefault="00DC1B1F" w:rsidP="003B647F">
            <w:pPr>
              <w:jc w:val="center"/>
              <w:rPr>
                <w:color w:val="000000"/>
                <w:sz w:val="18"/>
                <w:szCs w:val="18"/>
                <w:lang w:val="es-AR"/>
              </w:rPr>
            </w:pPr>
            <w:r w:rsidRPr="00051F3F">
              <w:rPr>
                <w:color w:val="000000"/>
                <w:sz w:val="18"/>
                <w:szCs w:val="18"/>
                <w:lang w:val="es-AR"/>
              </w:rPr>
              <w:t>7</w:t>
            </w:r>
          </w:p>
        </w:tc>
        <w:tc>
          <w:tcPr>
            <w:tcW w:w="1251" w:type="dxa"/>
            <w:shd w:val="clear" w:color="auto" w:fill="auto"/>
            <w:vAlign w:val="center"/>
            <w:hideMark/>
          </w:tcPr>
          <w:p w14:paraId="59AC54A5" w14:textId="77777777" w:rsidR="00DC1B1F" w:rsidRPr="00051F3F" w:rsidRDefault="00DC1B1F" w:rsidP="003B647F">
            <w:pPr>
              <w:jc w:val="center"/>
              <w:rPr>
                <w:color w:val="000000"/>
                <w:sz w:val="18"/>
                <w:szCs w:val="18"/>
                <w:lang w:val="es-AR"/>
              </w:rPr>
            </w:pPr>
            <w:r w:rsidRPr="00051F3F">
              <w:rPr>
                <w:color w:val="000000"/>
                <w:sz w:val="18"/>
                <w:szCs w:val="18"/>
                <w:lang w:val="es-AR"/>
              </w:rPr>
              <w:t>2</w:t>
            </w:r>
          </w:p>
        </w:tc>
        <w:tc>
          <w:tcPr>
            <w:tcW w:w="1134" w:type="dxa"/>
            <w:vMerge/>
            <w:tcMar>
              <w:left w:w="57" w:type="dxa"/>
              <w:right w:w="57" w:type="dxa"/>
            </w:tcMar>
            <w:vAlign w:val="center"/>
          </w:tcPr>
          <w:p w14:paraId="43382618" w14:textId="77777777" w:rsidR="00DC1B1F" w:rsidRPr="00051F3F" w:rsidRDefault="00DC1B1F" w:rsidP="003B647F">
            <w:pPr>
              <w:jc w:val="left"/>
              <w:rPr>
                <w:color w:val="000000"/>
                <w:sz w:val="18"/>
                <w:szCs w:val="18"/>
                <w:lang w:val="es-AR"/>
              </w:rPr>
            </w:pPr>
          </w:p>
        </w:tc>
        <w:tc>
          <w:tcPr>
            <w:tcW w:w="940" w:type="dxa"/>
            <w:vMerge/>
            <w:shd w:val="clear" w:color="auto" w:fill="auto"/>
            <w:vAlign w:val="center"/>
            <w:hideMark/>
          </w:tcPr>
          <w:p w14:paraId="5C1A2CA0" w14:textId="77777777" w:rsidR="00DC1B1F" w:rsidRPr="00051F3F" w:rsidRDefault="00DC1B1F" w:rsidP="003B647F">
            <w:pPr>
              <w:jc w:val="left"/>
              <w:rPr>
                <w:color w:val="000000"/>
                <w:sz w:val="18"/>
                <w:szCs w:val="18"/>
                <w:lang w:val="es-AR"/>
              </w:rPr>
            </w:pPr>
          </w:p>
        </w:tc>
      </w:tr>
      <w:tr w:rsidR="00DC1B1F" w:rsidRPr="00051F3F" w14:paraId="2C4CB3C8" w14:textId="77777777" w:rsidTr="00051F3F">
        <w:tc>
          <w:tcPr>
            <w:tcW w:w="1271" w:type="dxa"/>
            <w:tcMar>
              <w:left w:w="57" w:type="dxa"/>
              <w:right w:w="57" w:type="dxa"/>
            </w:tcMar>
            <w:vAlign w:val="center"/>
          </w:tcPr>
          <w:p w14:paraId="68A1C93C" w14:textId="77777777" w:rsidR="00DC1B1F" w:rsidRPr="00051F3F" w:rsidRDefault="00DC1B1F" w:rsidP="003B647F">
            <w:pPr>
              <w:jc w:val="left"/>
              <w:rPr>
                <w:color w:val="000000"/>
                <w:sz w:val="18"/>
                <w:szCs w:val="18"/>
                <w:lang w:val="es-AR"/>
              </w:rPr>
            </w:pPr>
            <w:r w:rsidRPr="00051F3F">
              <w:rPr>
                <w:color w:val="000000"/>
                <w:sz w:val="18"/>
                <w:szCs w:val="18"/>
                <w:lang w:val="es-AR"/>
              </w:rPr>
              <w:t xml:space="preserve">Dow </w:t>
            </w:r>
          </w:p>
        </w:tc>
        <w:tc>
          <w:tcPr>
            <w:tcW w:w="1334" w:type="dxa"/>
            <w:shd w:val="clear" w:color="auto" w:fill="auto"/>
            <w:tcMar>
              <w:left w:w="57" w:type="dxa"/>
              <w:right w:w="57" w:type="dxa"/>
            </w:tcMar>
            <w:vAlign w:val="center"/>
          </w:tcPr>
          <w:p w14:paraId="21B1E089" w14:textId="77777777" w:rsidR="00DC1B1F" w:rsidRPr="00051F3F" w:rsidRDefault="00DC1B1F" w:rsidP="003B647F">
            <w:pPr>
              <w:jc w:val="left"/>
              <w:rPr>
                <w:color w:val="000000"/>
                <w:sz w:val="18"/>
                <w:szCs w:val="18"/>
                <w:lang w:val="es-AR"/>
              </w:rPr>
            </w:pPr>
            <w:r w:rsidRPr="00051F3F">
              <w:rPr>
                <w:color w:val="000000"/>
                <w:sz w:val="18"/>
                <w:szCs w:val="18"/>
                <w:lang w:val="es-AR"/>
              </w:rPr>
              <w:t>HFO</w:t>
            </w:r>
          </w:p>
        </w:tc>
        <w:tc>
          <w:tcPr>
            <w:tcW w:w="1440" w:type="dxa"/>
            <w:vMerge/>
            <w:shd w:val="clear" w:color="auto" w:fill="auto"/>
            <w:tcMar>
              <w:left w:w="57" w:type="dxa"/>
              <w:right w:w="57" w:type="dxa"/>
            </w:tcMar>
            <w:vAlign w:val="center"/>
          </w:tcPr>
          <w:p w14:paraId="3FFFA429" w14:textId="77777777" w:rsidR="00DC1B1F" w:rsidRPr="00051F3F" w:rsidRDefault="00DC1B1F" w:rsidP="003B647F">
            <w:pPr>
              <w:jc w:val="left"/>
              <w:rPr>
                <w:color w:val="000000"/>
                <w:sz w:val="18"/>
                <w:szCs w:val="18"/>
                <w:lang w:val="es-AR"/>
              </w:rPr>
            </w:pPr>
          </w:p>
        </w:tc>
        <w:tc>
          <w:tcPr>
            <w:tcW w:w="1170" w:type="dxa"/>
            <w:shd w:val="clear" w:color="auto" w:fill="auto"/>
            <w:vAlign w:val="center"/>
            <w:hideMark/>
          </w:tcPr>
          <w:p w14:paraId="4D49A22B" w14:textId="77777777" w:rsidR="00DC1B1F" w:rsidRPr="00051F3F" w:rsidRDefault="00DC1B1F" w:rsidP="003B647F">
            <w:pPr>
              <w:jc w:val="center"/>
              <w:rPr>
                <w:color w:val="000000"/>
                <w:sz w:val="18"/>
                <w:szCs w:val="18"/>
                <w:lang w:val="es-AR"/>
              </w:rPr>
            </w:pPr>
            <w:r w:rsidRPr="00051F3F">
              <w:rPr>
                <w:color w:val="000000"/>
                <w:sz w:val="18"/>
                <w:szCs w:val="18"/>
                <w:lang w:val="es-AR"/>
              </w:rPr>
              <w:t>11</w:t>
            </w:r>
          </w:p>
        </w:tc>
        <w:tc>
          <w:tcPr>
            <w:tcW w:w="900" w:type="dxa"/>
            <w:vAlign w:val="center"/>
          </w:tcPr>
          <w:p w14:paraId="1CDF2D54" w14:textId="77777777" w:rsidR="00DC1B1F" w:rsidRPr="00051F3F" w:rsidRDefault="00DC1B1F" w:rsidP="003B647F">
            <w:pPr>
              <w:jc w:val="center"/>
              <w:rPr>
                <w:color w:val="000000"/>
                <w:sz w:val="18"/>
                <w:szCs w:val="18"/>
                <w:lang w:val="es-AR"/>
              </w:rPr>
            </w:pPr>
            <w:r w:rsidRPr="00051F3F">
              <w:rPr>
                <w:color w:val="000000"/>
                <w:sz w:val="18"/>
                <w:szCs w:val="18"/>
                <w:lang w:val="es-AR"/>
              </w:rPr>
              <w:t>9</w:t>
            </w:r>
          </w:p>
        </w:tc>
        <w:tc>
          <w:tcPr>
            <w:tcW w:w="1251" w:type="dxa"/>
            <w:shd w:val="clear" w:color="auto" w:fill="auto"/>
            <w:vAlign w:val="center"/>
            <w:hideMark/>
          </w:tcPr>
          <w:p w14:paraId="38DAC3F6" w14:textId="77777777" w:rsidR="00DC1B1F" w:rsidRPr="00051F3F" w:rsidRDefault="00DC1B1F" w:rsidP="003B647F">
            <w:pPr>
              <w:jc w:val="center"/>
              <w:rPr>
                <w:color w:val="000000"/>
                <w:sz w:val="18"/>
                <w:szCs w:val="18"/>
                <w:lang w:val="es-AR"/>
              </w:rPr>
            </w:pPr>
            <w:r w:rsidRPr="00051F3F">
              <w:rPr>
                <w:color w:val="000000"/>
                <w:sz w:val="18"/>
                <w:szCs w:val="18"/>
                <w:lang w:val="es-AR"/>
              </w:rPr>
              <w:t>0</w:t>
            </w:r>
          </w:p>
        </w:tc>
        <w:tc>
          <w:tcPr>
            <w:tcW w:w="1134" w:type="dxa"/>
            <w:vMerge/>
            <w:tcMar>
              <w:left w:w="57" w:type="dxa"/>
              <w:right w:w="57" w:type="dxa"/>
            </w:tcMar>
            <w:vAlign w:val="center"/>
          </w:tcPr>
          <w:p w14:paraId="3B9C830B" w14:textId="77777777" w:rsidR="00DC1B1F" w:rsidRPr="00051F3F" w:rsidRDefault="00DC1B1F" w:rsidP="003B647F">
            <w:pPr>
              <w:jc w:val="left"/>
              <w:rPr>
                <w:color w:val="000000"/>
                <w:sz w:val="18"/>
                <w:szCs w:val="18"/>
                <w:lang w:val="es-AR"/>
              </w:rPr>
            </w:pPr>
          </w:p>
        </w:tc>
        <w:tc>
          <w:tcPr>
            <w:tcW w:w="940" w:type="dxa"/>
            <w:vMerge/>
            <w:shd w:val="clear" w:color="auto" w:fill="auto"/>
            <w:vAlign w:val="center"/>
            <w:hideMark/>
          </w:tcPr>
          <w:p w14:paraId="7E5C0C31" w14:textId="77777777" w:rsidR="00DC1B1F" w:rsidRPr="00051F3F" w:rsidRDefault="00DC1B1F" w:rsidP="003B647F">
            <w:pPr>
              <w:jc w:val="left"/>
              <w:rPr>
                <w:color w:val="000000"/>
                <w:sz w:val="18"/>
                <w:szCs w:val="18"/>
                <w:lang w:val="es-AR"/>
              </w:rPr>
            </w:pPr>
          </w:p>
        </w:tc>
      </w:tr>
      <w:tr w:rsidR="00DC1B1F" w:rsidRPr="00C01748" w14:paraId="41373FAB" w14:textId="77777777" w:rsidTr="00051F3F">
        <w:tc>
          <w:tcPr>
            <w:tcW w:w="1271" w:type="dxa"/>
            <w:tcMar>
              <w:left w:w="57" w:type="dxa"/>
              <w:right w:w="57" w:type="dxa"/>
            </w:tcMar>
          </w:tcPr>
          <w:p w14:paraId="1599BC6D" w14:textId="77777777" w:rsidR="00DC1B1F" w:rsidRPr="00051F3F" w:rsidRDefault="00DC1B1F" w:rsidP="003B647F">
            <w:pPr>
              <w:jc w:val="left"/>
              <w:rPr>
                <w:color w:val="000000"/>
                <w:sz w:val="18"/>
                <w:szCs w:val="18"/>
                <w:lang w:val="es-AR"/>
              </w:rPr>
            </w:pPr>
            <w:proofErr w:type="spellStart"/>
            <w:r w:rsidRPr="00051F3F">
              <w:rPr>
                <w:color w:val="000000"/>
                <w:sz w:val="18"/>
                <w:szCs w:val="18"/>
                <w:lang w:val="es-AR"/>
              </w:rPr>
              <w:t>Polisystem</w:t>
            </w:r>
            <w:proofErr w:type="spellEnd"/>
          </w:p>
        </w:tc>
        <w:tc>
          <w:tcPr>
            <w:tcW w:w="1334" w:type="dxa"/>
            <w:shd w:val="clear" w:color="auto" w:fill="auto"/>
            <w:tcMar>
              <w:left w:w="57" w:type="dxa"/>
              <w:right w:w="57" w:type="dxa"/>
            </w:tcMar>
            <w:vAlign w:val="center"/>
          </w:tcPr>
          <w:p w14:paraId="45DE60FD" w14:textId="77777777" w:rsidR="00DC1B1F" w:rsidRPr="00051F3F" w:rsidRDefault="00DC1B1F" w:rsidP="003B647F">
            <w:pPr>
              <w:jc w:val="left"/>
              <w:rPr>
                <w:color w:val="000000"/>
                <w:sz w:val="18"/>
                <w:szCs w:val="18"/>
                <w:lang w:val="es-AR"/>
              </w:rPr>
            </w:pPr>
            <w:r w:rsidRPr="00051F3F">
              <w:rPr>
                <w:color w:val="000000"/>
                <w:sz w:val="18"/>
                <w:szCs w:val="18"/>
                <w:lang w:val="es-AR"/>
              </w:rPr>
              <w:t>MF</w:t>
            </w:r>
          </w:p>
        </w:tc>
        <w:tc>
          <w:tcPr>
            <w:tcW w:w="1440" w:type="dxa"/>
            <w:tcBorders>
              <w:bottom w:val="single" w:sz="4" w:space="0" w:color="auto"/>
            </w:tcBorders>
            <w:shd w:val="clear" w:color="auto" w:fill="auto"/>
            <w:tcMar>
              <w:left w:w="57" w:type="dxa"/>
              <w:right w:w="57" w:type="dxa"/>
            </w:tcMar>
          </w:tcPr>
          <w:p w14:paraId="7F3B9702" w14:textId="0CA7D63C" w:rsidR="00DC1B1F" w:rsidRPr="00051F3F" w:rsidRDefault="00DC1B1F" w:rsidP="003B647F">
            <w:pPr>
              <w:jc w:val="left"/>
              <w:rPr>
                <w:color w:val="000000"/>
                <w:sz w:val="18"/>
                <w:szCs w:val="18"/>
                <w:lang w:val="es-AR"/>
              </w:rPr>
            </w:pPr>
            <w:r w:rsidRPr="00051F3F">
              <w:rPr>
                <w:color w:val="000000"/>
                <w:sz w:val="18"/>
                <w:szCs w:val="18"/>
                <w:lang w:val="es-AR"/>
              </w:rPr>
              <w:t>Re</w:t>
            </w:r>
            <w:r w:rsidR="00887469" w:rsidRPr="00051F3F">
              <w:rPr>
                <w:color w:val="000000"/>
                <w:sz w:val="18"/>
                <w:szCs w:val="18"/>
                <w:lang w:val="es-AR"/>
              </w:rPr>
              <w:t xml:space="preserve">tirado del </w:t>
            </w:r>
            <w:r w:rsidR="00942A52" w:rsidRPr="00051F3F">
              <w:rPr>
                <w:color w:val="000000"/>
                <w:sz w:val="18"/>
                <w:szCs w:val="18"/>
                <w:lang w:val="es-AR"/>
              </w:rPr>
              <w:t>plan de gestión de eliminación de los HCFC</w:t>
            </w:r>
          </w:p>
        </w:tc>
        <w:tc>
          <w:tcPr>
            <w:tcW w:w="1170" w:type="dxa"/>
            <w:shd w:val="clear" w:color="auto" w:fill="auto"/>
            <w:vAlign w:val="center"/>
            <w:hideMark/>
          </w:tcPr>
          <w:p w14:paraId="2C1D2469" w14:textId="77777777" w:rsidR="00DC1B1F" w:rsidRPr="00051F3F" w:rsidRDefault="00DC1B1F" w:rsidP="003B647F">
            <w:pPr>
              <w:jc w:val="center"/>
              <w:rPr>
                <w:color w:val="000000"/>
                <w:sz w:val="18"/>
                <w:szCs w:val="18"/>
                <w:lang w:val="es-AR"/>
              </w:rPr>
            </w:pPr>
            <w:r w:rsidRPr="00051F3F">
              <w:rPr>
                <w:color w:val="000000"/>
                <w:sz w:val="18"/>
                <w:szCs w:val="18"/>
                <w:lang w:val="es-AR"/>
              </w:rPr>
              <w:t>47</w:t>
            </w:r>
          </w:p>
        </w:tc>
        <w:tc>
          <w:tcPr>
            <w:tcW w:w="900" w:type="dxa"/>
            <w:vAlign w:val="center"/>
          </w:tcPr>
          <w:p w14:paraId="750A8D35" w14:textId="77777777" w:rsidR="00DC1B1F" w:rsidRPr="00051F3F" w:rsidRDefault="00DC1B1F" w:rsidP="003B647F">
            <w:pPr>
              <w:jc w:val="center"/>
              <w:rPr>
                <w:color w:val="000000"/>
                <w:sz w:val="18"/>
                <w:szCs w:val="18"/>
                <w:lang w:val="es-AR"/>
              </w:rPr>
            </w:pPr>
            <w:r w:rsidRPr="00051F3F">
              <w:rPr>
                <w:color w:val="000000"/>
                <w:sz w:val="18"/>
                <w:szCs w:val="18"/>
                <w:lang w:val="es-AR"/>
              </w:rPr>
              <w:t>0</w:t>
            </w:r>
          </w:p>
        </w:tc>
        <w:tc>
          <w:tcPr>
            <w:tcW w:w="1251" w:type="dxa"/>
            <w:shd w:val="clear" w:color="auto" w:fill="auto"/>
            <w:vAlign w:val="center"/>
            <w:hideMark/>
          </w:tcPr>
          <w:p w14:paraId="30D82BE2" w14:textId="77777777" w:rsidR="00DC1B1F" w:rsidRPr="00051F3F" w:rsidRDefault="00DC1B1F" w:rsidP="003B647F">
            <w:pPr>
              <w:jc w:val="center"/>
              <w:rPr>
                <w:color w:val="000000"/>
                <w:sz w:val="18"/>
                <w:szCs w:val="18"/>
                <w:lang w:val="es-AR"/>
              </w:rPr>
            </w:pPr>
            <w:r w:rsidRPr="00051F3F">
              <w:rPr>
                <w:color w:val="000000"/>
                <w:sz w:val="18"/>
                <w:szCs w:val="18"/>
                <w:lang w:val="es-AR"/>
              </w:rPr>
              <w:t>0</w:t>
            </w:r>
          </w:p>
        </w:tc>
        <w:tc>
          <w:tcPr>
            <w:tcW w:w="1134" w:type="dxa"/>
            <w:tcMar>
              <w:left w:w="57" w:type="dxa"/>
              <w:right w:w="57" w:type="dxa"/>
            </w:tcMar>
            <w:vAlign w:val="center"/>
          </w:tcPr>
          <w:p w14:paraId="701839DE" w14:textId="1654E277" w:rsidR="00DC1B1F" w:rsidRPr="00051F3F" w:rsidRDefault="00DC1B1F" w:rsidP="003B647F">
            <w:pPr>
              <w:jc w:val="left"/>
              <w:rPr>
                <w:color w:val="000000"/>
                <w:sz w:val="18"/>
                <w:szCs w:val="18"/>
                <w:lang w:val="es-AR"/>
              </w:rPr>
            </w:pPr>
            <w:r w:rsidRPr="00051F3F">
              <w:rPr>
                <w:color w:val="000000"/>
                <w:sz w:val="18"/>
                <w:szCs w:val="18"/>
                <w:lang w:val="es-AR"/>
              </w:rPr>
              <w:t>Re</w:t>
            </w:r>
            <w:r w:rsidR="00887469" w:rsidRPr="00051F3F">
              <w:rPr>
                <w:color w:val="000000"/>
                <w:sz w:val="18"/>
                <w:szCs w:val="18"/>
                <w:lang w:val="es-AR"/>
              </w:rPr>
              <w:t xml:space="preserve">tirado del </w:t>
            </w:r>
            <w:r w:rsidR="00942A52" w:rsidRPr="00051F3F">
              <w:rPr>
                <w:color w:val="000000"/>
                <w:sz w:val="18"/>
                <w:szCs w:val="18"/>
                <w:lang w:val="es-AR"/>
              </w:rPr>
              <w:t>plan de gestión de eliminación de los HCFC</w:t>
            </w:r>
          </w:p>
        </w:tc>
        <w:tc>
          <w:tcPr>
            <w:tcW w:w="940" w:type="dxa"/>
            <w:vMerge/>
            <w:shd w:val="clear" w:color="auto" w:fill="auto"/>
            <w:vAlign w:val="center"/>
            <w:hideMark/>
          </w:tcPr>
          <w:p w14:paraId="6C70DF66" w14:textId="77777777" w:rsidR="00DC1B1F" w:rsidRPr="00051F3F" w:rsidRDefault="00DC1B1F" w:rsidP="003B647F">
            <w:pPr>
              <w:jc w:val="left"/>
              <w:rPr>
                <w:color w:val="000000"/>
                <w:sz w:val="18"/>
                <w:szCs w:val="18"/>
                <w:lang w:val="es-AR"/>
              </w:rPr>
            </w:pPr>
          </w:p>
        </w:tc>
      </w:tr>
      <w:tr w:rsidR="00DC1B1F" w:rsidRPr="00051F3F" w14:paraId="7A00CEA1" w14:textId="77777777" w:rsidTr="00051F3F">
        <w:tc>
          <w:tcPr>
            <w:tcW w:w="2605" w:type="dxa"/>
            <w:gridSpan w:val="2"/>
            <w:tcBorders>
              <w:right w:val="nil"/>
            </w:tcBorders>
            <w:vAlign w:val="center"/>
          </w:tcPr>
          <w:p w14:paraId="7F926772" w14:textId="77777777" w:rsidR="00DC1B1F" w:rsidRPr="00051F3F" w:rsidRDefault="00DC1B1F" w:rsidP="003B647F">
            <w:pPr>
              <w:jc w:val="left"/>
              <w:rPr>
                <w:b/>
                <w:bCs/>
                <w:color w:val="000000"/>
                <w:sz w:val="18"/>
                <w:szCs w:val="18"/>
                <w:lang w:val="es-AR"/>
              </w:rPr>
            </w:pPr>
            <w:r w:rsidRPr="00051F3F">
              <w:rPr>
                <w:b/>
                <w:bCs/>
                <w:color w:val="000000"/>
                <w:sz w:val="18"/>
                <w:szCs w:val="18"/>
                <w:lang w:val="es-AR"/>
              </w:rPr>
              <w:t>Total</w:t>
            </w:r>
          </w:p>
        </w:tc>
        <w:tc>
          <w:tcPr>
            <w:tcW w:w="1440" w:type="dxa"/>
            <w:tcBorders>
              <w:left w:val="nil"/>
            </w:tcBorders>
            <w:shd w:val="clear" w:color="auto" w:fill="auto"/>
            <w:vAlign w:val="center"/>
            <w:hideMark/>
          </w:tcPr>
          <w:p w14:paraId="2E9788EF" w14:textId="77777777" w:rsidR="00DC1B1F" w:rsidRPr="00051F3F" w:rsidRDefault="00DC1B1F" w:rsidP="003B647F">
            <w:pPr>
              <w:jc w:val="right"/>
              <w:rPr>
                <w:b/>
                <w:bCs/>
                <w:color w:val="000000"/>
                <w:sz w:val="18"/>
                <w:szCs w:val="18"/>
                <w:lang w:val="es-AR"/>
              </w:rPr>
            </w:pPr>
            <w:r w:rsidRPr="00051F3F">
              <w:rPr>
                <w:b/>
                <w:bCs/>
                <w:color w:val="000000"/>
                <w:sz w:val="18"/>
                <w:szCs w:val="18"/>
                <w:lang w:val="es-AR"/>
              </w:rPr>
              <w:t>14</w:t>
            </w:r>
          </w:p>
        </w:tc>
        <w:tc>
          <w:tcPr>
            <w:tcW w:w="1170" w:type="dxa"/>
            <w:shd w:val="clear" w:color="auto" w:fill="auto"/>
            <w:vAlign w:val="center"/>
            <w:hideMark/>
          </w:tcPr>
          <w:p w14:paraId="066D10DE" w14:textId="77777777" w:rsidR="00DC1B1F" w:rsidRPr="00051F3F" w:rsidRDefault="00DC1B1F" w:rsidP="003B647F">
            <w:pPr>
              <w:jc w:val="center"/>
              <w:rPr>
                <w:b/>
                <w:bCs/>
                <w:color w:val="000000"/>
                <w:sz w:val="18"/>
                <w:szCs w:val="18"/>
                <w:lang w:val="es-AR"/>
              </w:rPr>
            </w:pPr>
            <w:r w:rsidRPr="00051F3F">
              <w:rPr>
                <w:b/>
                <w:bCs/>
                <w:color w:val="000000"/>
                <w:sz w:val="18"/>
                <w:szCs w:val="18"/>
                <w:lang w:val="es-AR"/>
              </w:rPr>
              <w:t>445</w:t>
            </w:r>
          </w:p>
        </w:tc>
        <w:tc>
          <w:tcPr>
            <w:tcW w:w="900" w:type="dxa"/>
            <w:vAlign w:val="center"/>
          </w:tcPr>
          <w:p w14:paraId="212CD889" w14:textId="77777777" w:rsidR="00DC1B1F" w:rsidRPr="00051F3F" w:rsidRDefault="00DC1B1F" w:rsidP="003B647F">
            <w:pPr>
              <w:jc w:val="center"/>
              <w:rPr>
                <w:b/>
                <w:bCs/>
                <w:color w:val="000000"/>
                <w:sz w:val="18"/>
                <w:szCs w:val="18"/>
                <w:lang w:val="es-AR"/>
              </w:rPr>
            </w:pPr>
            <w:r w:rsidRPr="00051F3F">
              <w:rPr>
                <w:b/>
                <w:bCs/>
                <w:color w:val="000000"/>
                <w:sz w:val="18"/>
                <w:szCs w:val="18"/>
                <w:lang w:val="es-AR"/>
              </w:rPr>
              <w:t>365</w:t>
            </w:r>
          </w:p>
        </w:tc>
        <w:tc>
          <w:tcPr>
            <w:tcW w:w="1251" w:type="dxa"/>
            <w:shd w:val="clear" w:color="auto" w:fill="auto"/>
            <w:vAlign w:val="center"/>
            <w:hideMark/>
          </w:tcPr>
          <w:p w14:paraId="507BC8F9" w14:textId="77777777" w:rsidR="00DC1B1F" w:rsidRPr="00051F3F" w:rsidRDefault="00DC1B1F" w:rsidP="003B647F">
            <w:pPr>
              <w:jc w:val="center"/>
              <w:rPr>
                <w:b/>
                <w:bCs/>
                <w:color w:val="000000"/>
                <w:sz w:val="18"/>
                <w:szCs w:val="18"/>
                <w:lang w:val="es-AR"/>
              </w:rPr>
            </w:pPr>
            <w:r w:rsidRPr="00051F3F">
              <w:rPr>
                <w:b/>
                <w:bCs/>
                <w:color w:val="000000"/>
                <w:sz w:val="18"/>
                <w:szCs w:val="18"/>
                <w:lang w:val="es-AR"/>
              </w:rPr>
              <w:t>100</w:t>
            </w:r>
          </w:p>
        </w:tc>
        <w:tc>
          <w:tcPr>
            <w:tcW w:w="1134" w:type="dxa"/>
            <w:tcBorders>
              <w:top w:val="single" w:sz="4" w:space="0" w:color="auto"/>
            </w:tcBorders>
            <w:shd w:val="clear" w:color="auto" w:fill="auto"/>
            <w:vAlign w:val="center"/>
            <w:hideMark/>
          </w:tcPr>
          <w:p w14:paraId="37D9E40E" w14:textId="77777777" w:rsidR="00DC1B1F" w:rsidRPr="00051F3F" w:rsidRDefault="00DC1B1F" w:rsidP="003B647F">
            <w:pPr>
              <w:rPr>
                <w:b/>
                <w:bCs/>
                <w:color w:val="000000"/>
                <w:sz w:val="18"/>
                <w:szCs w:val="18"/>
                <w:lang w:val="es-AR"/>
              </w:rPr>
            </w:pPr>
          </w:p>
        </w:tc>
        <w:tc>
          <w:tcPr>
            <w:tcW w:w="940" w:type="dxa"/>
            <w:shd w:val="clear" w:color="auto" w:fill="auto"/>
            <w:hideMark/>
          </w:tcPr>
          <w:p w14:paraId="3D0EC0A2" w14:textId="00DA747F" w:rsidR="00DC1B1F" w:rsidRPr="00051F3F" w:rsidRDefault="00DC1B1F" w:rsidP="003B647F">
            <w:pPr>
              <w:jc w:val="right"/>
              <w:rPr>
                <w:b/>
                <w:bCs/>
                <w:color w:val="000000"/>
                <w:sz w:val="18"/>
                <w:szCs w:val="18"/>
                <w:lang w:val="es-AR"/>
              </w:rPr>
            </w:pPr>
            <w:r w:rsidRPr="00051F3F">
              <w:rPr>
                <w:b/>
                <w:bCs/>
                <w:color w:val="000000"/>
                <w:sz w:val="18"/>
                <w:szCs w:val="18"/>
                <w:lang w:val="es-AR"/>
              </w:rPr>
              <w:t>3</w:t>
            </w:r>
            <w:r w:rsidR="00942A52" w:rsidRPr="00051F3F">
              <w:rPr>
                <w:b/>
                <w:bCs/>
                <w:color w:val="000000"/>
                <w:sz w:val="18"/>
                <w:szCs w:val="18"/>
                <w:lang w:val="es-AR"/>
              </w:rPr>
              <w:t>7,2</w:t>
            </w:r>
            <w:r w:rsidRPr="00051F3F">
              <w:rPr>
                <w:b/>
                <w:bCs/>
                <w:color w:val="000000"/>
                <w:sz w:val="18"/>
                <w:szCs w:val="18"/>
                <w:lang w:val="es-AR"/>
              </w:rPr>
              <w:t>6</w:t>
            </w:r>
          </w:p>
        </w:tc>
      </w:tr>
    </w:tbl>
    <w:p w14:paraId="0C03F725" w14:textId="509B1365" w:rsidR="00DC1B1F" w:rsidRPr="00E4197B" w:rsidRDefault="00DC1B1F" w:rsidP="00DC1B1F">
      <w:pPr>
        <w:rPr>
          <w:sz w:val="18"/>
          <w:szCs w:val="18"/>
          <w:lang w:val="es-AR"/>
        </w:rPr>
      </w:pPr>
      <w:r w:rsidRPr="00E4197B">
        <w:rPr>
          <w:sz w:val="18"/>
          <w:szCs w:val="18"/>
          <w:lang w:val="es-AR"/>
        </w:rPr>
        <w:t>* </w:t>
      </w:r>
      <w:r w:rsidR="00D96277" w:rsidRPr="00E4197B">
        <w:rPr>
          <w:sz w:val="18"/>
          <w:szCs w:val="18"/>
          <w:lang w:val="es-AR"/>
        </w:rPr>
        <w:t xml:space="preserve">Sólo se incluyen las empresas financiadas por el Fondo Multilateral. El total estimado de </w:t>
      </w:r>
      <w:r w:rsidR="00887469" w:rsidRPr="00E4197B">
        <w:rPr>
          <w:sz w:val="18"/>
          <w:szCs w:val="18"/>
          <w:lang w:val="es-AR"/>
        </w:rPr>
        <w:t xml:space="preserve">usuarios subsecuentes </w:t>
      </w:r>
      <w:r w:rsidR="00D96277" w:rsidRPr="00E4197B">
        <w:rPr>
          <w:sz w:val="18"/>
          <w:szCs w:val="18"/>
          <w:lang w:val="es-AR"/>
        </w:rPr>
        <w:t>en el país es de más de 700</w:t>
      </w:r>
      <w:r w:rsidRPr="00E4197B">
        <w:rPr>
          <w:sz w:val="18"/>
          <w:szCs w:val="18"/>
          <w:lang w:val="es-AR"/>
        </w:rPr>
        <w:t>.</w:t>
      </w:r>
    </w:p>
    <w:p w14:paraId="0F2CF546" w14:textId="615D4460" w:rsidR="00DC1B1F" w:rsidRPr="00E4197B" w:rsidRDefault="00DC1B1F" w:rsidP="00DC1B1F">
      <w:pPr>
        <w:rPr>
          <w:sz w:val="18"/>
          <w:szCs w:val="18"/>
          <w:lang w:val="es-AR"/>
        </w:rPr>
      </w:pPr>
      <w:r w:rsidRPr="00E4197B">
        <w:rPr>
          <w:sz w:val="18"/>
          <w:szCs w:val="18"/>
          <w:lang w:val="es-AR"/>
        </w:rPr>
        <w:t>** </w:t>
      </w:r>
      <w:r w:rsidR="00A03266" w:rsidRPr="00E4197B">
        <w:rPr>
          <w:sz w:val="18"/>
          <w:szCs w:val="18"/>
          <w:lang w:val="es-AR"/>
        </w:rPr>
        <w:t>El PNUD ejecuta directamente l</w:t>
      </w:r>
      <w:r w:rsidR="00D96277" w:rsidRPr="00E4197B">
        <w:rPr>
          <w:sz w:val="18"/>
          <w:szCs w:val="18"/>
          <w:lang w:val="es-AR"/>
        </w:rPr>
        <w:t xml:space="preserve">as conversiones de </w:t>
      </w:r>
      <w:r w:rsidR="003C6486">
        <w:rPr>
          <w:sz w:val="18"/>
          <w:szCs w:val="18"/>
          <w:lang w:val="es-AR"/>
        </w:rPr>
        <w:t xml:space="preserve">los </w:t>
      </w:r>
      <w:r w:rsidR="001D6724" w:rsidRPr="00E4197B">
        <w:rPr>
          <w:sz w:val="18"/>
          <w:szCs w:val="18"/>
          <w:lang w:val="es-AR"/>
        </w:rPr>
        <w:t>usuarios subsecuentes</w:t>
      </w:r>
      <w:r w:rsidR="00D96277" w:rsidRPr="00E4197B">
        <w:rPr>
          <w:sz w:val="18"/>
          <w:szCs w:val="18"/>
          <w:lang w:val="es-AR"/>
        </w:rPr>
        <w:t xml:space="preserve"> asociad</w:t>
      </w:r>
      <w:r w:rsidR="003C6486">
        <w:rPr>
          <w:sz w:val="18"/>
          <w:szCs w:val="18"/>
          <w:lang w:val="es-AR"/>
        </w:rPr>
        <w:t>o</w:t>
      </w:r>
      <w:r w:rsidR="00D96277" w:rsidRPr="00E4197B">
        <w:rPr>
          <w:sz w:val="18"/>
          <w:szCs w:val="18"/>
          <w:lang w:val="es-AR"/>
        </w:rPr>
        <w:t>s a Basf y Dow</w:t>
      </w:r>
      <w:r w:rsidRPr="00E4197B">
        <w:rPr>
          <w:sz w:val="18"/>
          <w:szCs w:val="18"/>
          <w:lang w:val="es-AR"/>
        </w:rPr>
        <w:t>.</w:t>
      </w:r>
    </w:p>
    <w:p w14:paraId="4ACA4610" w14:textId="77777777" w:rsidR="00DC1B1F" w:rsidRPr="00E4197B" w:rsidRDefault="00DC1B1F" w:rsidP="00DC1B1F">
      <w:pPr>
        <w:rPr>
          <w:b/>
          <w:highlight w:val="yellow"/>
          <w:lang w:val="es-AR"/>
        </w:rPr>
      </w:pPr>
    </w:p>
    <w:p w14:paraId="4CEEA02A" w14:textId="270D7B13" w:rsidR="00DC1B1F" w:rsidRPr="00E4197B" w:rsidRDefault="00A03266" w:rsidP="00DC1B1F">
      <w:pPr>
        <w:pStyle w:val="Heading1"/>
        <w:rPr>
          <w:iCs/>
          <w:u w:val="single"/>
          <w:lang w:val="es-AR"/>
        </w:rPr>
      </w:pPr>
      <w:r w:rsidRPr="00E4197B">
        <w:rPr>
          <w:lang w:val="es-AR"/>
        </w:rPr>
        <w:lastRenderedPageBreak/>
        <w:t>Tal c</w:t>
      </w:r>
      <w:r w:rsidR="00D96277" w:rsidRPr="00E4197B">
        <w:rPr>
          <w:lang w:val="es-AR"/>
        </w:rPr>
        <w:t xml:space="preserve">omo se informó en las reuniones 86ª y 88ª, las limitaciones impuestas por la </w:t>
      </w:r>
      <w:r w:rsidR="003F6340" w:rsidRPr="00E4197B">
        <w:rPr>
          <w:lang w:val="es-AR"/>
        </w:rPr>
        <w:t>pandemia del COVID</w:t>
      </w:r>
      <w:r w:rsidR="00D96277" w:rsidRPr="00E4197B">
        <w:rPr>
          <w:lang w:val="es-AR"/>
        </w:rPr>
        <w:t>-19 siguieron frenando la conversión en curso de l</w:t>
      </w:r>
      <w:r w:rsidRPr="00E4197B">
        <w:rPr>
          <w:lang w:val="es-AR"/>
        </w:rPr>
        <w:t>os</w:t>
      </w:r>
      <w:r w:rsidR="00D96277" w:rsidRPr="00E4197B">
        <w:rPr>
          <w:lang w:val="es-AR"/>
        </w:rPr>
        <w:t xml:space="preserve"> </w:t>
      </w:r>
      <w:r w:rsidR="00A372E2" w:rsidRPr="00E4197B">
        <w:rPr>
          <w:lang w:val="es-AR"/>
        </w:rPr>
        <w:t>proveedores de sistemas</w:t>
      </w:r>
      <w:r w:rsidR="00D96277" w:rsidRPr="00E4197B">
        <w:rPr>
          <w:lang w:val="es-AR"/>
        </w:rPr>
        <w:t xml:space="preserve"> y l</w:t>
      </w:r>
      <w:r w:rsidRPr="00E4197B">
        <w:rPr>
          <w:lang w:val="es-AR"/>
        </w:rPr>
        <w:t>os usuarios subsecuentes</w:t>
      </w:r>
      <w:r w:rsidR="00D96277" w:rsidRPr="00E4197B">
        <w:rPr>
          <w:lang w:val="es-AR"/>
        </w:rPr>
        <w:t>, y redujeron la demanda de</w:t>
      </w:r>
      <w:r w:rsidR="00C16446">
        <w:rPr>
          <w:lang w:val="es-AR"/>
        </w:rPr>
        <w:t xml:space="preserve"> los</w:t>
      </w:r>
      <w:r w:rsidR="00D96277" w:rsidRPr="00E4197B">
        <w:rPr>
          <w:lang w:val="es-AR"/>
        </w:rPr>
        <w:t xml:space="preserve"> productos de espuma</w:t>
      </w:r>
      <w:r w:rsidRPr="00E4197B">
        <w:rPr>
          <w:lang w:val="es-AR"/>
        </w:rPr>
        <w:t>s</w:t>
      </w:r>
      <w:r w:rsidR="00D96277" w:rsidRPr="00E4197B">
        <w:rPr>
          <w:lang w:val="es-AR"/>
        </w:rPr>
        <w:t xml:space="preserve">. El retraso en las conversiones a agentes </w:t>
      </w:r>
      <w:r w:rsidRPr="00E4197B">
        <w:rPr>
          <w:lang w:val="es-AR"/>
        </w:rPr>
        <w:t xml:space="preserve">de </w:t>
      </w:r>
      <w:proofErr w:type="spellStart"/>
      <w:r w:rsidRPr="00E4197B">
        <w:rPr>
          <w:lang w:val="es-AR"/>
        </w:rPr>
        <w:t>espumación</w:t>
      </w:r>
      <w:proofErr w:type="spellEnd"/>
      <w:r w:rsidRPr="00E4197B">
        <w:rPr>
          <w:lang w:val="es-AR"/>
        </w:rPr>
        <w:t xml:space="preserve"> </w:t>
      </w:r>
      <w:r w:rsidR="00953AFD" w:rsidRPr="00E4197B">
        <w:rPr>
          <w:lang w:val="es-AR"/>
        </w:rPr>
        <w:t>con bajo potencial de calentamiento atmosférico</w:t>
      </w:r>
      <w:r w:rsidR="00D96277" w:rsidRPr="00E4197B">
        <w:rPr>
          <w:lang w:val="es-AR"/>
        </w:rPr>
        <w:t xml:space="preserve"> llevó a </w:t>
      </w:r>
      <w:r w:rsidRPr="00E4197B">
        <w:rPr>
          <w:lang w:val="es-AR"/>
        </w:rPr>
        <w:t>los proveedores</w:t>
      </w:r>
      <w:r w:rsidR="00A372E2" w:rsidRPr="00E4197B">
        <w:rPr>
          <w:lang w:val="es-AR"/>
        </w:rPr>
        <w:t xml:space="preserve"> de sistemas</w:t>
      </w:r>
      <w:r w:rsidR="00D96277" w:rsidRPr="00E4197B">
        <w:rPr>
          <w:lang w:val="es-AR"/>
        </w:rPr>
        <w:t xml:space="preserve"> a utilizar las </w:t>
      </w:r>
      <w:r w:rsidRPr="00E4197B">
        <w:rPr>
          <w:lang w:val="es-AR"/>
        </w:rPr>
        <w:t xml:space="preserve">reservas </w:t>
      </w:r>
      <w:r w:rsidR="00D96277" w:rsidRPr="00E4197B">
        <w:rPr>
          <w:lang w:val="es-AR"/>
        </w:rPr>
        <w:t xml:space="preserve">de HCFC-141b, así como </w:t>
      </w:r>
      <w:r w:rsidRPr="00E4197B">
        <w:rPr>
          <w:lang w:val="es-AR"/>
        </w:rPr>
        <w:t xml:space="preserve">diversas </w:t>
      </w:r>
      <w:r w:rsidR="00D96277" w:rsidRPr="00E4197B">
        <w:rPr>
          <w:lang w:val="es-AR"/>
        </w:rPr>
        <w:t>alternativas</w:t>
      </w:r>
      <w:r w:rsidR="00953AFD" w:rsidRPr="00E4197B">
        <w:rPr>
          <w:lang w:val="es-AR"/>
        </w:rPr>
        <w:t xml:space="preserve"> con bajo potencial de calentamiento atmosférico</w:t>
      </w:r>
      <w:r w:rsidR="00D96277" w:rsidRPr="00E4197B">
        <w:rPr>
          <w:lang w:val="es-AR"/>
        </w:rPr>
        <w:t xml:space="preserve"> (es decir, MF, </w:t>
      </w:r>
      <w:proofErr w:type="spellStart"/>
      <w:r w:rsidR="00D96277" w:rsidRPr="00E4197B">
        <w:rPr>
          <w:lang w:val="es-AR"/>
        </w:rPr>
        <w:t>metilal</w:t>
      </w:r>
      <w:proofErr w:type="spellEnd"/>
      <w:r w:rsidR="00D96277" w:rsidRPr="00E4197B">
        <w:rPr>
          <w:lang w:val="es-AR"/>
        </w:rPr>
        <w:t>) después de que la prohibición de las importaciones de</w:t>
      </w:r>
      <w:r w:rsidRPr="00E4197B">
        <w:rPr>
          <w:lang w:val="es-AR"/>
        </w:rPr>
        <w:t>l</w:t>
      </w:r>
      <w:r w:rsidR="00D96277" w:rsidRPr="00E4197B">
        <w:rPr>
          <w:lang w:val="es-AR"/>
        </w:rPr>
        <w:t xml:space="preserve"> HCFC-141b entrara en vigor el 1 de enero de 2020. Sin embargo, </w:t>
      </w:r>
      <w:r w:rsidR="00C16446">
        <w:rPr>
          <w:lang w:val="es-AR"/>
        </w:rPr>
        <w:t xml:space="preserve">numerosas </w:t>
      </w:r>
      <w:r w:rsidR="00D96277" w:rsidRPr="00E4197B">
        <w:rPr>
          <w:lang w:val="es-AR"/>
        </w:rPr>
        <w:t xml:space="preserve">empresas </w:t>
      </w:r>
      <w:r w:rsidRPr="00E4197B">
        <w:rPr>
          <w:lang w:val="es-AR"/>
        </w:rPr>
        <w:t xml:space="preserve">pospusieron </w:t>
      </w:r>
      <w:r w:rsidR="00D96277" w:rsidRPr="00E4197B">
        <w:rPr>
          <w:lang w:val="es-AR"/>
        </w:rPr>
        <w:t xml:space="preserve">su decisión de sumarse al proyecto porque prefieren no comprometerse a </w:t>
      </w:r>
      <w:r w:rsidRPr="00E4197B">
        <w:rPr>
          <w:lang w:val="es-AR"/>
        </w:rPr>
        <w:t xml:space="preserve">dejar de usar para siempre </w:t>
      </w:r>
      <w:r w:rsidR="00C16446">
        <w:rPr>
          <w:lang w:val="es-AR"/>
        </w:rPr>
        <w:t xml:space="preserve">los </w:t>
      </w:r>
      <w:r w:rsidR="00D96277" w:rsidRPr="00E4197B">
        <w:rPr>
          <w:lang w:val="es-AR"/>
        </w:rPr>
        <w:t xml:space="preserve">HFC, debido a la preocupación por </w:t>
      </w:r>
      <w:r w:rsidR="00C16446">
        <w:rPr>
          <w:lang w:val="es-AR"/>
        </w:rPr>
        <w:t xml:space="preserve">la inestabilidad del </w:t>
      </w:r>
      <w:r w:rsidR="00D96277" w:rsidRPr="00E4197B">
        <w:rPr>
          <w:lang w:val="es-AR"/>
        </w:rPr>
        <w:t xml:space="preserve">suministro de </w:t>
      </w:r>
      <w:r w:rsidR="00BC57B7" w:rsidRPr="00E4197B">
        <w:rPr>
          <w:lang w:val="es-AR"/>
        </w:rPr>
        <w:t xml:space="preserve">agentes de </w:t>
      </w:r>
      <w:proofErr w:type="spellStart"/>
      <w:r w:rsidR="00BC57B7" w:rsidRPr="00E4197B">
        <w:rPr>
          <w:lang w:val="es-AR"/>
        </w:rPr>
        <w:t>espumación</w:t>
      </w:r>
      <w:proofErr w:type="spellEnd"/>
      <w:r w:rsidR="00953AFD" w:rsidRPr="00E4197B">
        <w:rPr>
          <w:lang w:val="es-AR"/>
        </w:rPr>
        <w:t xml:space="preserve"> con </w:t>
      </w:r>
      <w:r w:rsidR="00C16446">
        <w:rPr>
          <w:lang w:val="es-AR"/>
        </w:rPr>
        <w:t>bajo</w:t>
      </w:r>
      <w:r w:rsidR="00953AFD" w:rsidRPr="00E4197B">
        <w:rPr>
          <w:lang w:val="es-AR"/>
        </w:rPr>
        <w:t xml:space="preserve"> potencial de calentamiento atmosférico</w:t>
      </w:r>
      <w:r w:rsidR="00D96277" w:rsidRPr="00E4197B">
        <w:rPr>
          <w:lang w:val="es-AR"/>
        </w:rPr>
        <w:t xml:space="preserve"> y sin </w:t>
      </w:r>
      <w:r w:rsidR="00BC57B7" w:rsidRPr="00E4197B">
        <w:rPr>
          <w:lang w:val="es-AR"/>
        </w:rPr>
        <w:t>SAO</w:t>
      </w:r>
      <w:r w:rsidR="00D96277" w:rsidRPr="00E4197B">
        <w:rPr>
          <w:lang w:val="es-AR"/>
        </w:rPr>
        <w:t>, especialmente l</w:t>
      </w:r>
      <w:r w:rsidR="00C16446">
        <w:rPr>
          <w:lang w:val="es-AR"/>
        </w:rPr>
        <w:t>a</w:t>
      </w:r>
      <w:r w:rsidR="00D96277" w:rsidRPr="00E4197B">
        <w:rPr>
          <w:lang w:val="es-AR"/>
        </w:rPr>
        <w:t>s HFO</w:t>
      </w:r>
      <w:r w:rsidR="00DC1B1F" w:rsidRPr="00E4197B">
        <w:rPr>
          <w:lang w:val="es-AR"/>
        </w:rPr>
        <w:t>.</w:t>
      </w:r>
    </w:p>
    <w:p w14:paraId="7983489E" w14:textId="4BCDE94E" w:rsidR="00DC1B1F" w:rsidRPr="00E4197B" w:rsidRDefault="00D96277" w:rsidP="00DC1B1F">
      <w:pPr>
        <w:pStyle w:val="Heading1"/>
        <w:keepNext/>
        <w:keepLines/>
        <w:numPr>
          <w:ilvl w:val="0"/>
          <w:numId w:val="0"/>
        </w:numPr>
        <w:rPr>
          <w:i/>
          <w:lang w:val="es-AR"/>
        </w:rPr>
      </w:pPr>
      <w:r w:rsidRPr="00E4197B">
        <w:rPr>
          <w:i/>
          <w:lang w:val="es-AR"/>
        </w:rPr>
        <w:t xml:space="preserve">Uso temporal de la tecnología </w:t>
      </w:r>
      <w:r w:rsidR="00C16446">
        <w:rPr>
          <w:i/>
          <w:lang w:val="es-AR"/>
        </w:rPr>
        <w:t>con</w:t>
      </w:r>
      <w:r w:rsidRPr="00E4197B">
        <w:rPr>
          <w:i/>
          <w:lang w:val="es-AR"/>
        </w:rPr>
        <w:t xml:space="preserve"> alto </w:t>
      </w:r>
      <w:r w:rsidR="00BC57B7" w:rsidRPr="00E4197B">
        <w:rPr>
          <w:i/>
          <w:lang w:val="es-AR"/>
        </w:rPr>
        <w:t>potencial de calentamiento atmosférico</w:t>
      </w:r>
      <w:r w:rsidRPr="00E4197B">
        <w:rPr>
          <w:i/>
          <w:lang w:val="es-AR"/>
        </w:rPr>
        <w:t xml:space="preserve"> </w:t>
      </w:r>
    </w:p>
    <w:p w14:paraId="3C85BBAD" w14:textId="197BE19B" w:rsidR="00DC1B1F" w:rsidRPr="00E4197B" w:rsidRDefault="00D96277" w:rsidP="00DC1B1F">
      <w:pPr>
        <w:pStyle w:val="Heading1"/>
        <w:keepNext/>
        <w:keepLines/>
        <w:rPr>
          <w:lang w:val="es-AR"/>
        </w:rPr>
      </w:pPr>
      <w:r w:rsidRPr="00E4197B">
        <w:rPr>
          <w:lang w:val="es-AR"/>
        </w:rPr>
        <w:t xml:space="preserve">Un </w:t>
      </w:r>
      <w:r w:rsidR="00BC57B7" w:rsidRPr="00E4197B">
        <w:rPr>
          <w:lang w:val="es-AR"/>
        </w:rPr>
        <w:t>proveedor de sistemas</w:t>
      </w:r>
      <w:r w:rsidRPr="00E4197B">
        <w:rPr>
          <w:lang w:val="es-AR"/>
        </w:rPr>
        <w:t xml:space="preserve"> (U-</w:t>
      </w:r>
      <w:proofErr w:type="spellStart"/>
      <w:r w:rsidRPr="00E4197B">
        <w:rPr>
          <w:lang w:val="es-AR"/>
        </w:rPr>
        <w:t>Tech</w:t>
      </w:r>
      <w:proofErr w:type="spellEnd"/>
      <w:r w:rsidRPr="00E4197B">
        <w:rPr>
          <w:lang w:val="es-AR"/>
        </w:rPr>
        <w:t xml:space="preserve">), que </w:t>
      </w:r>
      <w:r w:rsidR="00BC57B7" w:rsidRPr="00E4197B">
        <w:rPr>
          <w:lang w:val="es-AR"/>
        </w:rPr>
        <w:t xml:space="preserve">terminó </w:t>
      </w:r>
      <w:r w:rsidRPr="00E4197B">
        <w:rPr>
          <w:lang w:val="es-AR"/>
        </w:rPr>
        <w:t>la conversión de su planta de fabricación de</w:t>
      </w:r>
      <w:r w:rsidR="00C16446">
        <w:rPr>
          <w:lang w:val="es-AR"/>
        </w:rPr>
        <w:t>l</w:t>
      </w:r>
      <w:r w:rsidRPr="00E4197B">
        <w:rPr>
          <w:lang w:val="es-AR"/>
        </w:rPr>
        <w:t xml:space="preserve"> HCFC</w:t>
      </w:r>
      <w:r w:rsidR="00C16446">
        <w:rPr>
          <w:lang w:val="es-AR"/>
        </w:rPr>
        <w:t>-</w:t>
      </w:r>
      <w:r w:rsidRPr="00E4197B">
        <w:rPr>
          <w:lang w:val="es-AR"/>
        </w:rPr>
        <w:t>141b a</w:t>
      </w:r>
      <w:r w:rsidR="00C16446">
        <w:rPr>
          <w:lang w:val="es-AR"/>
        </w:rPr>
        <w:t>l</w:t>
      </w:r>
      <w:r w:rsidRPr="00E4197B">
        <w:rPr>
          <w:lang w:val="es-AR"/>
        </w:rPr>
        <w:t xml:space="preserve"> MF, sigue utilizando temporalmente</w:t>
      </w:r>
      <w:r w:rsidR="00BC57B7" w:rsidRPr="00E4197B">
        <w:rPr>
          <w:lang w:val="es-AR"/>
        </w:rPr>
        <w:t xml:space="preserve"> el</w:t>
      </w:r>
      <w:r w:rsidRPr="00E4197B">
        <w:rPr>
          <w:lang w:val="es-AR"/>
        </w:rPr>
        <w:t xml:space="preserve"> HFC</w:t>
      </w:r>
      <w:r w:rsidR="00C16446">
        <w:rPr>
          <w:lang w:val="es-AR"/>
        </w:rPr>
        <w:t>-</w:t>
      </w:r>
      <w:r w:rsidRPr="00E4197B">
        <w:rPr>
          <w:lang w:val="es-AR"/>
        </w:rPr>
        <w:t>134a para sustituir el uso de</w:t>
      </w:r>
      <w:r w:rsidR="00BC57B7" w:rsidRPr="00E4197B">
        <w:rPr>
          <w:lang w:val="es-AR"/>
        </w:rPr>
        <w:t>l</w:t>
      </w:r>
      <w:r w:rsidRPr="00E4197B">
        <w:rPr>
          <w:lang w:val="es-AR"/>
        </w:rPr>
        <w:t xml:space="preserve"> HCFC</w:t>
      </w:r>
      <w:r w:rsidR="00C16446">
        <w:rPr>
          <w:lang w:val="es-AR"/>
        </w:rPr>
        <w:t>-</w:t>
      </w:r>
      <w:r w:rsidRPr="00E4197B">
        <w:rPr>
          <w:lang w:val="es-AR"/>
        </w:rPr>
        <w:t>22 en algun</w:t>
      </w:r>
      <w:r w:rsidR="00BC57B7" w:rsidRPr="00E4197B">
        <w:rPr>
          <w:lang w:val="es-AR"/>
        </w:rPr>
        <w:t>o</w:t>
      </w:r>
      <w:r w:rsidRPr="00E4197B">
        <w:rPr>
          <w:lang w:val="es-AR"/>
        </w:rPr>
        <w:t xml:space="preserve">s de sus </w:t>
      </w:r>
      <w:r w:rsidR="00BC57B7" w:rsidRPr="00E4197B">
        <w:rPr>
          <w:lang w:val="es-AR"/>
        </w:rPr>
        <w:t xml:space="preserve">usuarios subsecuentes </w:t>
      </w:r>
      <w:r w:rsidRPr="00E4197B">
        <w:rPr>
          <w:lang w:val="es-AR"/>
        </w:rPr>
        <w:t xml:space="preserve">que utilizan </w:t>
      </w:r>
      <w:r w:rsidR="00BC57B7" w:rsidRPr="00E4197B">
        <w:rPr>
          <w:lang w:val="es-AR"/>
        </w:rPr>
        <w:t>espumas pulverizadas</w:t>
      </w:r>
      <w:r w:rsidRPr="00E4197B">
        <w:rPr>
          <w:lang w:val="es-AR"/>
        </w:rPr>
        <w:t xml:space="preserve">, </w:t>
      </w:r>
      <w:r w:rsidR="00BC57B7" w:rsidRPr="00E4197B">
        <w:rPr>
          <w:lang w:val="es-AR"/>
        </w:rPr>
        <w:t xml:space="preserve">lo cual </w:t>
      </w:r>
      <w:r w:rsidRPr="00E4197B">
        <w:rPr>
          <w:lang w:val="es-AR"/>
        </w:rPr>
        <w:t xml:space="preserve">requiere el uso de un agente </w:t>
      </w:r>
      <w:r w:rsidR="00BC57B7" w:rsidRPr="00E4197B">
        <w:rPr>
          <w:lang w:val="es-AR"/>
        </w:rPr>
        <w:t xml:space="preserve">de </w:t>
      </w:r>
      <w:proofErr w:type="spellStart"/>
      <w:r w:rsidR="00BC57B7" w:rsidRPr="00E4197B">
        <w:rPr>
          <w:lang w:val="es-AR"/>
        </w:rPr>
        <w:t>espumación</w:t>
      </w:r>
      <w:proofErr w:type="spellEnd"/>
      <w:r w:rsidR="00BC57B7" w:rsidRPr="00E4197B">
        <w:rPr>
          <w:lang w:val="es-AR"/>
        </w:rPr>
        <w:t xml:space="preserve"> </w:t>
      </w:r>
      <w:r w:rsidRPr="00E4197B">
        <w:rPr>
          <w:lang w:val="es-AR"/>
        </w:rPr>
        <w:t>gaseoso (es decir</w:t>
      </w:r>
      <w:r w:rsidR="00BC57B7" w:rsidRPr="00E4197B">
        <w:rPr>
          <w:lang w:val="es-AR"/>
        </w:rPr>
        <w:t>,</w:t>
      </w:r>
      <w:r w:rsidRPr="00E4197B">
        <w:rPr>
          <w:lang w:val="es-AR"/>
        </w:rPr>
        <w:t xml:space="preserve"> </w:t>
      </w:r>
      <w:r w:rsidR="00BC57B7" w:rsidRPr="00E4197B">
        <w:rPr>
          <w:lang w:val="es-AR"/>
        </w:rPr>
        <w:t xml:space="preserve">en esta aplicación es imposible </w:t>
      </w:r>
      <w:r w:rsidR="00EE24E0">
        <w:rPr>
          <w:lang w:val="es-AR"/>
        </w:rPr>
        <w:t>usar</w:t>
      </w:r>
      <w:r w:rsidR="00C16446">
        <w:rPr>
          <w:lang w:val="es-AR"/>
        </w:rPr>
        <w:t xml:space="preserve"> </w:t>
      </w:r>
      <w:r w:rsidRPr="00E4197B">
        <w:rPr>
          <w:lang w:val="es-AR"/>
        </w:rPr>
        <w:t>las alternativas tecnológicas habituales</w:t>
      </w:r>
      <w:r w:rsidR="00953AFD" w:rsidRPr="00E4197B">
        <w:rPr>
          <w:lang w:val="es-AR"/>
        </w:rPr>
        <w:t xml:space="preserve"> con bajo potencial de calentamiento atmosférico</w:t>
      </w:r>
      <w:r w:rsidRPr="00E4197B">
        <w:rPr>
          <w:lang w:val="es-AR"/>
        </w:rPr>
        <w:t xml:space="preserve"> </w:t>
      </w:r>
      <w:r w:rsidR="00EE24E0">
        <w:rPr>
          <w:lang w:val="es-AR"/>
        </w:rPr>
        <w:t>de</w:t>
      </w:r>
      <w:r w:rsidRPr="00C16446">
        <w:rPr>
          <w:lang w:val="es-AR"/>
        </w:rPr>
        <w:t>l HCFC-141</w:t>
      </w:r>
      <w:r w:rsidRPr="00E4197B">
        <w:rPr>
          <w:lang w:val="es-AR"/>
        </w:rPr>
        <w:t>b), con el compromiso de dejar de utilizar el HFC-134</w:t>
      </w:r>
      <w:r w:rsidR="00EE24E0">
        <w:rPr>
          <w:lang w:val="es-AR"/>
        </w:rPr>
        <w:t>a,</w:t>
      </w:r>
      <w:r w:rsidRPr="00E4197B">
        <w:rPr>
          <w:lang w:val="es-AR"/>
        </w:rPr>
        <w:t xml:space="preserve"> </w:t>
      </w:r>
      <w:r w:rsidR="00BC57B7" w:rsidRPr="00E4197B">
        <w:rPr>
          <w:lang w:val="es-AR"/>
        </w:rPr>
        <w:t xml:space="preserve">mediante </w:t>
      </w:r>
      <w:r w:rsidRPr="00E4197B">
        <w:rPr>
          <w:lang w:val="es-AR"/>
        </w:rPr>
        <w:t>sus propios recursos</w:t>
      </w:r>
      <w:r w:rsidR="00EE24E0">
        <w:rPr>
          <w:lang w:val="es-AR"/>
        </w:rPr>
        <w:t>,</w:t>
      </w:r>
      <w:r w:rsidRPr="00E4197B">
        <w:rPr>
          <w:lang w:val="es-AR"/>
        </w:rPr>
        <w:t xml:space="preserve"> tan pronto </w:t>
      </w:r>
      <w:r w:rsidR="00BC57B7" w:rsidRPr="00E4197B">
        <w:rPr>
          <w:lang w:val="es-AR"/>
        </w:rPr>
        <w:t xml:space="preserve">se disponga de </w:t>
      </w:r>
      <w:r w:rsidRPr="00E4197B">
        <w:rPr>
          <w:lang w:val="es-AR"/>
        </w:rPr>
        <w:t>HFO gaseos</w:t>
      </w:r>
      <w:r w:rsidR="00EE24E0">
        <w:rPr>
          <w:lang w:val="es-AR"/>
        </w:rPr>
        <w:t>as</w:t>
      </w:r>
      <w:r w:rsidRPr="00E4197B">
        <w:rPr>
          <w:lang w:val="es-AR"/>
        </w:rPr>
        <w:t xml:space="preserve"> en el mercado y se hayan desarrollado y optimizado los sistemas de poliol</w:t>
      </w:r>
      <w:r w:rsidR="000A59A0" w:rsidRPr="00E4197B">
        <w:rPr>
          <w:lang w:val="es-AR"/>
        </w:rPr>
        <w:t>es</w:t>
      </w:r>
      <w:r w:rsidRPr="00E4197B">
        <w:rPr>
          <w:lang w:val="es-AR"/>
        </w:rPr>
        <w:t xml:space="preserve"> que l</w:t>
      </w:r>
      <w:r w:rsidR="00EE24E0">
        <w:rPr>
          <w:lang w:val="es-AR"/>
        </w:rPr>
        <w:t>as</w:t>
      </w:r>
      <w:r w:rsidRPr="00E4197B">
        <w:rPr>
          <w:lang w:val="es-AR"/>
        </w:rPr>
        <w:t xml:space="preserve"> contienen</w:t>
      </w:r>
      <w:r w:rsidR="00DC1B1F" w:rsidRPr="00E4197B">
        <w:rPr>
          <w:lang w:val="es-AR"/>
        </w:rPr>
        <w:t>.</w:t>
      </w:r>
    </w:p>
    <w:p w14:paraId="717DB370" w14:textId="266174B6" w:rsidR="00DC1B1F" w:rsidRPr="00E4197B" w:rsidRDefault="00D96277" w:rsidP="00DC1B1F">
      <w:pPr>
        <w:pStyle w:val="Heading1"/>
        <w:rPr>
          <w:lang w:val="es-AR"/>
        </w:rPr>
      </w:pPr>
      <w:r w:rsidRPr="00E4197B">
        <w:rPr>
          <w:lang w:val="es-AR"/>
        </w:rPr>
        <w:t>Además, debido a la escasez de HFO en el mercado nacional</w:t>
      </w:r>
      <w:r w:rsidR="000A59A0" w:rsidRPr="00E4197B">
        <w:rPr>
          <w:lang w:val="es-AR"/>
        </w:rPr>
        <w:t>,</w:t>
      </w:r>
      <w:r w:rsidRPr="00E4197B">
        <w:rPr>
          <w:lang w:val="es-AR"/>
        </w:rPr>
        <w:t xml:space="preserve"> resultante de dos situaciones de emergencia declaradas por el productor de HFC en la región durante el último año, tres </w:t>
      </w:r>
      <w:r w:rsidR="00A372E2" w:rsidRPr="00E4197B">
        <w:rPr>
          <w:lang w:val="es-AR"/>
        </w:rPr>
        <w:t>proveedores de sistemas</w:t>
      </w:r>
      <w:r w:rsidRPr="00E4197B">
        <w:rPr>
          <w:lang w:val="es-AR"/>
        </w:rPr>
        <w:t xml:space="preserve"> (Amino, </w:t>
      </w:r>
      <w:proofErr w:type="spellStart"/>
      <w:r w:rsidRPr="00E4197B">
        <w:rPr>
          <w:lang w:val="es-AR"/>
        </w:rPr>
        <w:t>Flexível</w:t>
      </w:r>
      <w:proofErr w:type="spellEnd"/>
      <w:r w:rsidRPr="00E4197B">
        <w:rPr>
          <w:lang w:val="es-AR"/>
        </w:rPr>
        <w:t xml:space="preserve"> y </w:t>
      </w:r>
      <w:proofErr w:type="spellStart"/>
      <w:r w:rsidRPr="00E4197B">
        <w:rPr>
          <w:lang w:val="es-AR"/>
        </w:rPr>
        <w:t>Purcom</w:t>
      </w:r>
      <w:proofErr w:type="spellEnd"/>
      <w:r w:rsidRPr="00E4197B">
        <w:rPr>
          <w:lang w:val="es-AR"/>
        </w:rPr>
        <w:t xml:space="preserve">, que ya se habían convertido a alternativas de </w:t>
      </w:r>
      <w:r w:rsidR="00B07CBB" w:rsidRPr="00E4197B">
        <w:rPr>
          <w:lang w:val="es-AR"/>
        </w:rPr>
        <w:t>bajo potencial de calentamiento atmosférico</w:t>
      </w:r>
      <w:r w:rsidRPr="00E4197B">
        <w:rPr>
          <w:lang w:val="es-AR"/>
        </w:rPr>
        <w:t xml:space="preserve">) </w:t>
      </w:r>
      <w:r w:rsidR="00EE24E0">
        <w:rPr>
          <w:lang w:val="es-AR"/>
        </w:rPr>
        <w:t xml:space="preserve">solicitaron </w:t>
      </w:r>
      <w:r w:rsidRPr="00E4197B">
        <w:rPr>
          <w:lang w:val="es-AR"/>
        </w:rPr>
        <w:t xml:space="preserve">autorización al </w:t>
      </w:r>
      <w:r w:rsidR="00322FFF" w:rsidRPr="00E4197B">
        <w:rPr>
          <w:lang w:val="es-AR"/>
        </w:rPr>
        <w:t>gobierno</w:t>
      </w:r>
      <w:r w:rsidRPr="00E4197B">
        <w:rPr>
          <w:lang w:val="es-AR"/>
        </w:rPr>
        <w:t xml:space="preserve"> de Brasil para utilizar HFC</w:t>
      </w:r>
      <w:r w:rsidR="00051F3F">
        <w:rPr>
          <w:lang w:val="es-AR"/>
        </w:rPr>
        <w:noBreakHyphen/>
      </w:r>
      <w:r w:rsidRPr="00E4197B">
        <w:rPr>
          <w:lang w:val="es-AR"/>
        </w:rPr>
        <w:t>365mfc/HFC</w:t>
      </w:r>
      <w:r w:rsidR="00051F3F">
        <w:rPr>
          <w:lang w:val="es-AR"/>
        </w:rPr>
        <w:noBreakHyphen/>
      </w:r>
      <w:r w:rsidRPr="00E4197B">
        <w:rPr>
          <w:lang w:val="es-AR"/>
        </w:rPr>
        <w:t xml:space="preserve">227ea </w:t>
      </w:r>
      <w:r w:rsidR="00EE24E0">
        <w:rPr>
          <w:lang w:val="es-AR"/>
        </w:rPr>
        <w:t xml:space="preserve">a fin de </w:t>
      </w:r>
      <w:r w:rsidR="000A59A0" w:rsidRPr="00E4197B">
        <w:rPr>
          <w:lang w:val="es-AR"/>
        </w:rPr>
        <w:t xml:space="preserve">abastecer </w:t>
      </w:r>
      <w:r w:rsidRPr="00E4197B">
        <w:rPr>
          <w:lang w:val="es-AR"/>
        </w:rPr>
        <w:t>a algunos de sus clientes</w:t>
      </w:r>
      <w:r w:rsidR="00DC1B1F" w:rsidRPr="00E4197B">
        <w:rPr>
          <w:lang w:val="es-AR"/>
        </w:rPr>
        <w:t>.</w:t>
      </w:r>
    </w:p>
    <w:p w14:paraId="7E59B67C" w14:textId="578AB3A1" w:rsidR="00DC1B1F" w:rsidRPr="00E4197B" w:rsidRDefault="00D96277" w:rsidP="00DC1B1F">
      <w:pPr>
        <w:widowControl w:val="0"/>
        <w:spacing w:after="240"/>
        <w:rPr>
          <w:iCs/>
          <w:u w:val="single"/>
          <w:lang w:val="es-AR"/>
        </w:rPr>
      </w:pPr>
      <w:r w:rsidRPr="00E4197B">
        <w:rPr>
          <w:iCs/>
          <w:u w:val="single"/>
          <w:lang w:val="es-AR"/>
        </w:rPr>
        <w:t>S</w:t>
      </w:r>
      <w:r w:rsidR="00EE24E0">
        <w:rPr>
          <w:iCs/>
          <w:u w:val="single"/>
          <w:lang w:val="es-AR"/>
        </w:rPr>
        <w:t>ector de fabricación</w:t>
      </w:r>
      <w:r w:rsidRPr="00E4197B">
        <w:rPr>
          <w:iCs/>
          <w:u w:val="single"/>
          <w:lang w:val="es-AR"/>
        </w:rPr>
        <w:t xml:space="preserve"> de aparatos de refrigeración y aire acondicionado (6</w:t>
      </w:r>
      <w:r w:rsidR="00942A52" w:rsidRPr="00E4197B">
        <w:rPr>
          <w:iCs/>
          <w:u w:val="single"/>
          <w:lang w:val="es-AR"/>
        </w:rPr>
        <w:t>1,0</w:t>
      </w:r>
      <w:r w:rsidRPr="00E4197B">
        <w:rPr>
          <w:iCs/>
          <w:u w:val="single"/>
          <w:lang w:val="es-AR"/>
        </w:rPr>
        <w:t>5 toneladas PAO)</w:t>
      </w:r>
      <w:r w:rsidR="00DC1B1F" w:rsidRPr="00E4197B">
        <w:rPr>
          <w:iCs/>
          <w:u w:val="single"/>
          <w:lang w:val="es-AR"/>
        </w:rPr>
        <w:t xml:space="preserve"> </w:t>
      </w:r>
    </w:p>
    <w:p w14:paraId="52BABB57" w14:textId="0D9DEBEA" w:rsidR="00DC1B1F" w:rsidRPr="00E4197B" w:rsidRDefault="00D96277" w:rsidP="00DC1B1F">
      <w:pPr>
        <w:pStyle w:val="Heading1"/>
        <w:widowControl w:val="0"/>
        <w:rPr>
          <w:lang w:val="es-AR"/>
        </w:rPr>
      </w:pPr>
      <w:r w:rsidRPr="00E4197B">
        <w:rPr>
          <w:lang w:val="es-AR"/>
        </w:rPr>
        <w:t>Las actividades emprendidas en el s</w:t>
      </w:r>
      <w:r w:rsidR="00EE24E0">
        <w:rPr>
          <w:lang w:val="es-AR"/>
        </w:rPr>
        <w:t>ector de fabricación</w:t>
      </w:r>
      <w:r w:rsidRPr="00E4197B">
        <w:rPr>
          <w:lang w:val="es-AR"/>
        </w:rPr>
        <w:t xml:space="preserve"> de </w:t>
      </w:r>
      <w:r w:rsidR="00EE24E0">
        <w:rPr>
          <w:lang w:val="es-AR"/>
        </w:rPr>
        <w:t xml:space="preserve">equipos </w:t>
      </w:r>
      <w:r w:rsidRPr="00E4197B">
        <w:rPr>
          <w:lang w:val="es-AR"/>
        </w:rPr>
        <w:t xml:space="preserve">de refrigeración comercial incluyeron proyectos individuales en el sector de los supermercados, proyectos </w:t>
      </w:r>
      <w:r w:rsidR="007610BE" w:rsidRPr="00E4197B">
        <w:rPr>
          <w:lang w:val="es-AR"/>
        </w:rPr>
        <w:t xml:space="preserve">grupales </w:t>
      </w:r>
      <w:r w:rsidRPr="00E4197B">
        <w:rPr>
          <w:lang w:val="es-AR"/>
        </w:rPr>
        <w:t>y un proyecto de asistencia técnica en pequeñas y medianas empresas (</w:t>
      </w:r>
      <w:proofErr w:type="spellStart"/>
      <w:r w:rsidR="00B07CBB" w:rsidRPr="00E4197B">
        <w:rPr>
          <w:lang w:val="es-AR"/>
        </w:rPr>
        <w:t>PyME</w:t>
      </w:r>
      <w:proofErr w:type="spellEnd"/>
      <w:r w:rsidRPr="00E4197B">
        <w:rPr>
          <w:lang w:val="es-AR"/>
        </w:rPr>
        <w:t xml:space="preserve">). A </w:t>
      </w:r>
      <w:proofErr w:type="gramStart"/>
      <w:r w:rsidRPr="00E4197B">
        <w:rPr>
          <w:lang w:val="es-AR"/>
        </w:rPr>
        <w:t>continuación</w:t>
      </w:r>
      <w:proofErr w:type="gramEnd"/>
      <w:r w:rsidRPr="00E4197B">
        <w:rPr>
          <w:lang w:val="es-AR"/>
        </w:rPr>
        <w:t xml:space="preserve"> se </w:t>
      </w:r>
      <w:r w:rsidR="00213F03">
        <w:rPr>
          <w:lang w:val="es-AR"/>
        </w:rPr>
        <w:t xml:space="preserve">expone </w:t>
      </w:r>
      <w:r w:rsidR="007610BE" w:rsidRPr="00E4197B">
        <w:rPr>
          <w:lang w:val="es-AR"/>
        </w:rPr>
        <w:t xml:space="preserve">su </w:t>
      </w:r>
      <w:r w:rsidRPr="00E4197B">
        <w:rPr>
          <w:lang w:val="es-AR"/>
        </w:rPr>
        <w:t>estado de ejecución</w:t>
      </w:r>
      <w:r w:rsidR="00DC1B1F" w:rsidRPr="00E4197B">
        <w:rPr>
          <w:lang w:val="es-AR"/>
        </w:rPr>
        <w:t>.</w:t>
      </w:r>
    </w:p>
    <w:p w14:paraId="60B1E207" w14:textId="156FD8F6" w:rsidR="00DC1B1F" w:rsidRPr="00E4197B" w:rsidRDefault="00D96277" w:rsidP="00DC1B1F">
      <w:pPr>
        <w:pStyle w:val="Heading1"/>
        <w:keepNext/>
        <w:keepLines/>
        <w:numPr>
          <w:ilvl w:val="0"/>
          <w:numId w:val="0"/>
        </w:numPr>
        <w:rPr>
          <w:i/>
          <w:lang w:val="es-AR"/>
        </w:rPr>
      </w:pPr>
      <w:r w:rsidRPr="00E4197B">
        <w:rPr>
          <w:i/>
          <w:lang w:val="es-AR"/>
        </w:rPr>
        <w:t>Proyectos individuales de refrigeración comercial (</w:t>
      </w:r>
      <w:r w:rsidR="00942A52" w:rsidRPr="00E4197B">
        <w:rPr>
          <w:i/>
          <w:lang w:val="es-AR"/>
        </w:rPr>
        <w:t>8,6</w:t>
      </w:r>
      <w:r w:rsidRPr="00E4197B">
        <w:rPr>
          <w:i/>
          <w:lang w:val="es-AR"/>
        </w:rPr>
        <w:t>7 toneladas PAO)</w:t>
      </w:r>
    </w:p>
    <w:p w14:paraId="23391630" w14:textId="054F47FB" w:rsidR="00DC1B1F" w:rsidRPr="00E4197B" w:rsidRDefault="00D96277" w:rsidP="00DC1B1F">
      <w:pPr>
        <w:pStyle w:val="Heading1"/>
        <w:keepNext/>
        <w:keepLines/>
        <w:rPr>
          <w:lang w:val="es-AR"/>
        </w:rPr>
      </w:pPr>
      <w:r w:rsidRPr="00E4197B">
        <w:rPr>
          <w:lang w:val="es-AR"/>
        </w:rPr>
        <w:t>Este proyecto incluye la conversión a R 290 de dos empresas (</w:t>
      </w:r>
      <w:proofErr w:type="spellStart"/>
      <w:r w:rsidRPr="00E4197B">
        <w:rPr>
          <w:lang w:val="es-AR"/>
        </w:rPr>
        <w:t>Eletrofrio</w:t>
      </w:r>
      <w:proofErr w:type="spellEnd"/>
      <w:r w:rsidRPr="00E4197B">
        <w:rPr>
          <w:lang w:val="es-AR"/>
        </w:rPr>
        <w:t xml:space="preserve"> y Plotter Rack), que consumen más de 35 toneladas de HCFC</w:t>
      </w:r>
      <w:r w:rsidR="00213F03">
        <w:rPr>
          <w:lang w:val="es-AR"/>
        </w:rPr>
        <w:t>-</w:t>
      </w:r>
      <w:r w:rsidRPr="00E4197B">
        <w:rPr>
          <w:lang w:val="es-AR"/>
        </w:rPr>
        <w:t xml:space="preserve">22, y una demostración de nueva tecnología en el sector de supermercados. Como se informó </w:t>
      </w:r>
      <w:r w:rsidR="007610BE" w:rsidRPr="00E4197B">
        <w:rPr>
          <w:lang w:val="es-AR"/>
        </w:rPr>
        <w:t>previamente</w:t>
      </w:r>
      <w:r w:rsidRPr="00E4197B">
        <w:rPr>
          <w:lang w:val="es-AR"/>
        </w:rPr>
        <w:t xml:space="preserve">, ambas empresas completaron la conversión de sus plantas de fabricación </w:t>
      </w:r>
      <w:r w:rsidR="007610BE" w:rsidRPr="00E4197B">
        <w:rPr>
          <w:lang w:val="es-AR"/>
        </w:rPr>
        <w:t xml:space="preserve">al </w:t>
      </w:r>
      <w:r w:rsidRPr="00E4197B">
        <w:rPr>
          <w:lang w:val="es-AR"/>
        </w:rPr>
        <w:t xml:space="preserve">R-290, desarrollaron prototipos de enfriadores modulares </w:t>
      </w:r>
      <w:r w:rsidR="007610BE" w:rsidRPr="00E4197B">
        <w:rPr>
          <w:lang w:val="es-AR"/>
        </w:rPr>
        <w:t xml:space="preserve">con </w:t>
      </w:r>
      <w:r w:rsidRPr="00E4197B">
        <w:rPr>
          <w:lang w:val="es-AR"/>
        </w:rPr>
        <w:t xml:space="preserve">R-290 y los instalaron en supermercados. </w:t>
      </w:r>
      <w:r w:rsidR="007610BE" w:rsidRPr="00E4197B">
        <w:rPr>
          <w:lang w:val="es-AR"/>
        </w:rPr>
        <w:t>Para di</w:t>
      </w:r>
      <w:r w:rsidR="00213F03">
        <w:rPr>
          <w:lang w:val="es-AR"/>
        </w:rPr>
        <w:t xml:space="preserve">vulgar </w:t>
      </w:r>
      <w:r w:rsidR="007610BE" w:rsidRPr="00E4197B">
        <w:rPr>
          <w:lang w:val="es-AR"/>
        </w:rPr>
        <w:t>los resultados de los proyectos s</w:t>
      </w:r>
      <w:r w:rsidRPr="00E4197B">
        <w:rPr>
          <w:lang w:val="es-AR"/>
        </w:rPr>
        <w:t xml:space="preserve">e </w:t>
      </w:r>
      <w:r w:rsidR="007610BE" w:rsidRPr="00E4197B">
        <w:rPr>
          <w:lang w:val="es-AR"/>
        </w:rPr>
        <w:t xml:space="preserve">llevaron a cabo </w:t>
      </w:r>
      <w:r w:rsidRPr="00E4197B">
        <w:rPr>
          <w:lang w:val="es-AR"/>
        </w:rPr>
        <w:t>varios talleres</w:t>
      </w:r>
      <w:r w:rsidR="00DC1B1F" w:rsidRPr="00E4197B">
        <w:rPr>
          <w:lang w:val="es-AR"/>
        </w:rPr>
        <w:t xml:space="preserve">. </w:t>
      </w:r>
    </w:p>
    <w:p w14:paraId="6014FBA3" w14:textId="3E237DB2" w:rsidR="00DC1B1F" w:rsidRPr="00E4197B" w:rsidRDefault="00D96277" w:rsidP="00DC1B1F">
      <w:pPr>
        <w:pStyle w:val="Heading1"/>
        <w:keepNext/>
        <w:numPr>
          <w:ilvl w:val="0"/>
          <w:numId w:val="0"/>
        </w:numPr>
        <w:rPr>
          <w:i/>
          <w:lang w:val="es-AR"/>
        </w:rPr>
      </w:pPr>
      <w:r w:rsidRPr="00E4197B">
        <w:rPr>
          <w:i/>
          <w:lang w:val="es-AR"/>
        </w:rPr>
        <w:t xml:space="preserve">Proyectos </w:t>
      </w:r>
      <w:r w:rsidR="007610BE" w:rsidRPr="00E4197B">
        <w:rPr>
          <w:i/>
          <w:lang w:val="es-AR"/>
        </w:rPr>
        <w:t xml:space="preserve">grupales </w:t>
      </w:r>
      <w:r w:rsidRPr="00E4197B">
        <w:rPr>
          <w:i/>
          <w:lang w:val="es-AR"/>
        </w:rPr>
        <w:t>de refrigeración comercial (</w:t>
      </w:r>
      <w:r w:rsidR="00942A52" w:rsidRPr="00E4197B">
        <w:rPr>
          <w:i/>
          <w:lang w:val="es-AR"/>
        </w:rPr>
        <w:t>3,2</w:t>
      </w:r>
      <w:r w:rsidRPr="00E4197B">
        <w:rPr>
          <w:i/>
          <w:lang w:val="es-AR"/>
        </w:rPr>
        <w:t>2 toneladas PAO)</w:t>
      </w:r>
    </w:p>
    <w:p w14:paraId="20069201" w14:textId="20B78B67" w:rsidR="00DC1B1F" w:rsidRPr="00E4197B" w:rsidRDefault="00D96277" w:rsidP="00051F3F">
      <w:pPr>
        <w:pStyle w:val="Heading1"/>
        <w:rPr>
          <w:lang w:val="es-AR"/>
        </w:rPr>
      </w:pPr>
      <w:r w:rsidRPr="00E4197B">
        <w:rPr>
          <w:lang w:val="es-AR"/>
        </w:rPr>
        <w:t xml:space="preserve">Este proyecto incluye la conversión de tres empresas con un consumo de 10 </w:t>
      </w:r>
      <w:r w:rsidR="007610BE" w:rsidRPr="00E4197B">
        <w:rPr>
          <w:lang w:val="es-AR"/>
        </w:rPr>
        <w:t>a</w:t>
      </w:r>
      <w:r w:rsidRPr="00E4197B">
        <w:rPr>
          <w:lang w:val="es-AR"/>
        </w:rPr>
        <w:t xml:space="preserve"> 35 toneladas de</w:t>
      </w:r>
      <w:r w:rsidR="007610BE" w:rsidRPr="00E4197B">
        <w:rPr>
          <w:lang w:val="es-AR"/>
        </w:rPr>
        <w:t>l</w:t>
      </w:r>
      <w:r w:rsidRPr="00E4197B">
        <w:rPr>
          <w:lang w:val="es-AR"/>
        </w:rPr>
        <w:t xml:space="preserve"> HCFC 22. Como se informó </w:t>
      </w:r>
      <w:r w:rsidR="007610BE" w:rsidRPr="00E4197B">
        <w:rPr>
          <w:lang w:val="es-AR"/>
        </w:rPr>
        <w:t>previamente</w:t>
      </w:r>
      <w:r w:rsidRPr="00E4197B">
        <w:rPr>
          <w:lang w:val="es-AR"/>
        </w:rPr>
        <w:t>, dos de estas empresas (</w:t>
      </w:r>
      <w:proofErr w:type="spellStart"/>
      <w:r w:rsidRPr="00E4197B">
        <w:rPr>
          <w:lang w:val="es-AR"/>
        </w:rPr>
        <w:t>Chopeiras</w:t>
      </w:r>
      <w:proofErr w:type="spellEnd"/>
      <w:r w:rsidRPr="00E4197B">
        <w:rPr>
          <w:lang w:val="es-AR"/>
        </w:rPr>
        <w:t xml:space="preserve"> </w:t>
      </w:r>
      <w:proofErr w:type="spellStart"/>
      <w:r w:rsidRPr="00E4197B">
        <w:rPr>
          <w:lang w:val="es-AR"/>
        </w:rPr>
        <w:t>Ribeirão</w:t>
      </w:r>
      <w:proofErr w:type="spellEnd"/>
      <w:r w:rsidRPr="00E4197B">
        <w:rPr>
          <w:lang w:val="es-AR"/>
        </w:rPr>
        <w:t xml:space="preserve"> Memo, </w:t>
      </w:r>
      <w:r w:rsidR="00942A52" w:rsidRPr="00E4197B">
        <w:rPr>
          <w:lang w:val="es-AR"/>
        </w:rPr>
        <w:t>1,2</w:t>
      </w:r>
      <w:r w:rsidRPr="00E4197B">
        <w:rPr>
          <w:lang w:val="es-AR"/>
        </w:rPr>
        <w:t xml:space="preserve">4 toneladas PAO, y </w:t>
      </w:r>
      <w:proofErr w:type="spellStart"/>
      <w:r w:rsidRPr="00E4197B">
        <w:rPr>
          <w:lang w:val="es-AR"/>
        </w:rPr>
        <w:t>Aquagel</w:t>
      </w:r>
      <w:proofErr w:type="spellEnd"/>
      <w:r w:rsidRPr="00E4197B">
        <w:rPr>
          <w:lang w:val="es-AR"/>
        </w:rPr>
        <w:t xml:space="preserve"> </w:t>
      </w:r>
      <w:proofErr w:type="spellStart"/>
      <w:r w:rsidRPr="00E4197B">
        <w:rPr>
          <w:lang w:val="es-AR"/>
        </w:rPr>
        <w:t>Refrigeração</w:t>
      </w:r>
      <w:proofErr w:type="spellEnd"/>
      <w:r w:rsidRPr="00E4197B">
        <w:rPr>
          <w:lang w:val="es-AR"/>
        </w:rPr>
        <w:t xml:space="preserve">, </w:t>
      </w:r>
      <w:r w:rsidR="00942A52" w:rsidRPr="00E4197B">
        <w:rPr>
          <w:lang w:val="es-AR"/>
        </w:rPr>
        <w:t>1,0</w:t>
      </w:r>
      <w:r w:rsidRPr="00E4197B">
        <w:rPr>
          <w:lang w:val="es-AR"/>
        </w:rPr>
        <w:t xml:space="preserve">5 toneladas PAO) </w:t>
      </w:r>
      <w:r w:rsidR="007610BE" w:rsidRPr="00E4197B">
        <w:rPr>
          <w:lang w:val="es-AR"/>
        </w:rPr>
        <w:t xml:space="preserve">concluyeron </w:t>
      </w:r>
      <w:r w:rsidRPr="00E4197B">
        <w:rPr>
          <w:lang w:val="es-AR"/>
        </w:rPr>
        <w:t xml:space="preserve">sus conversiones y </w:t>
      </w:r>
      <w:r w:rsidR="007610BE" w:rsidRPr="00E4197B">
        <w:rPr>
          <w:lang w:val="es-AR"/>
        </w:rPr>
        <w:t xml:space="preserve">fabricaron </w:t>
      </w:r>
      <w:r w:rsidRPr="00E4197B">
        <w:rPr>
          <w:lang w:val="es-AR"/>
        </w:rPr>
        <w:t>e instala</w:t>
      </w:r>
      <w:r w:rsidR="007610BE" w:rsidRPr="00E4197B">
        <w:rPr>
          <w:lang w:val="es-AR"/>
        </w:rPr>
        <w:t xml:space="preserve">ron aparatos </w:t>
      </w:r>
      <w:r w:rsidR="0078494E" w:rsidRPr="00E4197B">
        <w:rPr>
          <w:lang w:val="es-AR"/>
        </w:rPr>
        <w:t xml:space="preserve">que utilizan </w:t>
      </w:r>
      <w:r w:rsidRPr="00E4197B">
        <w:rPr>
          <w:lang w:val="es-AR"/>
        </w:rPr>
        <w:t xml:space="preserve">R-290 en varios clientes. </w:t>
      </w:r>
      <w:r w:rsidR="007610BE" w:rsidRPr="00E4197B">
        <w:rPr>
          <w:lang w:val="es-AR"/>
        </w:rPr>
        <w:t>En la 90ª reunión</w:t>
      </w:r>
      <w:r w:rsidR="00213F03">
        <w:rPr>
          <w:lang w:val="es-AR"/>
        </w:rPr>
        <w:t>,</w:t>
      </w:r>
      <w:r w:rsidR="007610BE" w:rsidRPr="00E4197B">
        <w:rPr>
          <w:lang w:val="es-AR"/>
        </w:rPr>
        <w:t xml:space="preserve"> la ONUDI devolvió l</w:t>
      </w:r>
      <w:r w:rsidRPr="00E4197B">
        <w:rPr>
          <w:lang w:val="es-AR"/>
        </w:rPr>
        <w:t>os fondos asociados a la tercera empresa (</w:t>
      </w:r>
      <w:proofErr w:type="spellStart"/>
      <w:r w:rsidRPr="00E4197B">
        <w:rPr>
          <w:lang w:val="es-AR"/>
        </w:rPr>
        <w:t>Freeart</w:t>
      </w:r>
      <w:proofErr w:type="spellEnd"/>
      <w:r w:rsidRPr="00E4197B">
        <w:rPr>
          <w:lang w:val="es-AR"/>
        </w:rPr>
        <w:t xml:space="preserve"> </w:t>
      </w:r>
      <w:proofErr w:type="spellStart"/>
      <w:r w:rsidRPr="00E4197B">
        <w:rPr>
          <w:lang w:val="es-AR"/>
        </w:rPr>
        <w:t>Seral</w:t>
      </w:r>
      <w:proofErr w:type="spellEnd"/>
      <w:r w:rsidRPr="00E4197B">
        <w:rPr>
          <w:lang w:val="es-AR"/>
        </w:rPr>
        <w:t xml:space="preserve">, </w:t>
      </w:r>
      <w:r w:rsidR="00942A52" w:rsidRPr="00E4197B">
        <w:rPr>
          <w:lang w:val="es-AR"/>
        </w:rPr>
        <w:t>0,9</w:t>
      </w:r>
      <w:r w:rsidRPr="00E4197B">
        <w:rPr>
          <w:lang w:val="es-AR"/>
        </w:rPr>
        <w:t xml:space="preserve">3 toneladas PAO), que se retiró </w:t>
      </w:r>
      <w:r w:rsidR="00B07CBB" w:rsidRPr="00E4197B">
        <w:rPr>
          <w:lang w:val="es-AR"/>
        </w:rPr>
        <w:t>del plan de gestión de eliminación de los HCFC</w:t>
      </w:r>
      <w:r w:rsidRPr="00E4197B">
        <w:rPr>
          <w:lang w:val="es-AR"/>
        </w:rPr>
        <w:t xml:space="preserve"> (20</w:t>
      </w:r>
      <w:r w:rsidR="00942A52" w:rsidRPr="00E4197B">
        <w:rPr>
          <w:lang w:val="es-AR"/>
        </w:rPr>
        <w:t>2 100</w:t>
      </w:r>
      <w:r w:rsidRPr="00E4197B">
        <w:rPr>
          <w:lang w:val="es-AR"/>
        </w:rPr>
        <w:t xml:space="preserve"> </w:t>
      </w:r>
      <w:r w:rsidR="00942A52" w:rsidRPr="00E4197B">
        <w:rPr>
          <w:lang w:val="es-AR"/>
        </w:rPr>
        <w:t>$EUA</w:t>
      </w:r>
      <w:r w:rsidRPr="00E4197B">
        <w:rPr>
          <w:lang w:val="es-AR"/>
        </w:rPr>
        <w:t xml:space="preserve">, más los </w:t>
      </w:r>
      <w:r w:rsidR="009C504D" w:rsidRPr="00E4197B">
        <w:rPr>
          <w:lang w:val="es-AR"/>
        </w:rPr>
        <w:t>gastos de apoyo</w:t>
      </w:r>
      <w:r w:rsidRPr="00E4197B">
        <w:rPr>
          <w:lang w:val="es-AR"/>
        </w:rPr>
        <w:t xml:space="preserve"> </w:t>
      </w:r>
      <w:r w:rsidR="00942A52" w:rsidRPr="00E4197B">
        <w:rPr>
          <w:lang w:val="es-AR"/>
        </w:rPr>
        <w:t>del organismo</w:t>
      </w:r>
      <w:r w:rsidRPr="00E4197B">
        <w:rPr>
          <w:lang w:val="es-AR"/>
        </w:rPr>
        <w:t xml:space="preserve"> de 1</w:t>
      </w:r>
      <w:r w:rsidR="00942A52" w:rsidRPr="00E4197B">
        <w:rPr>
          <w:lang w:val="es-AR"/>
        </w:rPr>
        <w:t>4 147</w:t>
      </w:r>
      <w:r w:rsidRPr="00E4197B">
        <w:rPr>
          <w:lang w:val="es-AR"/>
        </w:rPr>
        <w:t xml:space="preserve"> </w:t>
      </w:r>
      <w:r w:rsidR="00942A52" w:rsidRPr="00E4197B">
        <w:rPr>
          <w:lang w:val="es-AR"/>
        </w:rPr>
        <w:t>$EUA</w:t>
      </w:r>
      <w:r w:rsidRPr="00E4197B">
        <w:rPr>
          <w:lang w:val="es-AR"/>
        </w:rPr>
        <w:t>)</w:t>
      </w:r>
      <w:r w:rsidR="00DC1B1F" w:rsidRPr="00E4197B">
        <w:rPr>
          <w:lang w:val="es-AR"/>
        </w:rPr>
        <w:t>.</w:t>
      </w:r>
    </w:p>
    <w:p w14:paraId="371BF885" w14:textId="469EB4C2" w:rsidR="00DC1B1F" w:rsidRPr="00E4197B" w:rsidRDefault="00D96277" w:rsidP="00DC1B1F">
      <w:pPr>
        <w:pStyle w:val="Heading1"/>
        <w:widowControl w:val="0"/>
        <w:numPr>
          <w:ilvl w:val="0"/>
          <w:numId w:val="0"/>
        </w:numPr>
        <w:rPr>
          <w:i/>
          <w:lang w:val="es-AR"/>
        </w:rPr>
      </w:pPr>
      <w:r w:rsidRPr="00E4197B">
        <w:rPr>
          <w:i/>
          <w:lang w:val="es-AR"/>
        </w:rPr>
        <w:lastRenderedPageBreak/>
        <w:t xml:space="preserve">Proyecto de asistencia técnica en refrigeración comercial para las </w:t>
      </w:r>
      <w:proofErr w:type="spellStart"/>
      <w:r w:rsidR="00B07CBB" w:rsidRPr="00E4197B">
        <w:rPr>
          <w:i/>
          <w:lang w:val="es-AR"/>
        </w:rPr>
        <w:t>PyME</w:t>
      </w:r>
      <w:proofErr w:type="spellEnd"/>
      <w:r w:rsidR="00DC1B1F" w:rsidRPr="00E4197B">
        <w:rPr>
          <w:rStyle w:val="FootnoteReference"/>
          <w:lang w:val="es-AR"/>
        </w:rPr>
        <w:footnoteReference w:id="30"/>
      </w:r>
      <w:r w:rsidR="00DC1B1F" w:rsidRPr="00E4197B">
        <w:rPr>
          <w:i/>
          <w:lang w:val="es-AR"/>
        </w:rPr>
        <w:t xml:space="preserve"> (</w:t>
      </w:r>
      <w:r w:rsidR="00942A52" w:rsidRPr="00E4197B">
        <w:rPr>
          <w:i/>
          <w:lang w:val="es-AR"/>
        </w:rPr>
        <w:t>3,8</w:t>
      </w:r>
      <w:r w:rsidR="00DC1B1F" w:rsidRPr="00E4197B">
        <w:rPr>
          <w:i/>
          <w:lang w:val="es-AR"/>
        </w:rPr>
        <w:t>5 </w:t>
      </w:r>
      <w:r w:rsidRPr="00E4197B">
        <w:rPr>
          <w:i/>
          <w:lang w:val="es-AR"/>
        </w:rPr>
        <w:t>toneladas PAO</w:t>
      </w:r>
      <w:r w:rsidR="00DC1B1F" w:rsidRPr="00E4197B">
        <w:rPr>
          <w:i/>
          <w:lang w:val="es-AR"/>
        </w:rPr>
        <w:t>)</w:t>
      </w:r>
    </w:p>
    <w:p w14:paraId="46435581" w14:textId="452511B6" w:rsidR="00DC1B1F" w:rsidRPr="00E4197B" w:rsidRDefault="00D96277" w:rsidP="00D96277">
      <w:pPr>
        <w:pStyle w:val="Heading1"/>
        <w:widowControl w:val="0"/>
        <w:rPr>
          <w:lang w:val="es-AR"/>
        </w:rPr>
      </w:pPr>
      <w:r w:rsidRPr="00E4197B">
        <w:rPr>
          <w:lang w:val="es-AR"/>
        </w:rPr>
        <w:t xml:space="preserve">Entre 2018 y 2022, la ONUDI y el </w:t>
      </w:r>
      <w:r w:rsidR="00322FFF" w:rsidRPr="00E4197B">
        <w:rPr>
          <w:lang w:val="es-AR"/>
        </w:rPr>
        <w:t>gobierno</w:t>
      </w:r>
      <w:r w:rsidRPr="00E4197B">
        <w:rPr>
          <w:lang w:val="es-AR"/>
        </w:rPr>
        <w:t xml:space="preserve"> de Brasil </w:t>
      </w:r>
      <w:r w:rsidR="007610BE" w:rsidRPr="00E4197B">
        <w:rPr>
          <w:lang w:val="es-AR"/>
        </w:rPr>
        <w:t xml:space="preserve">llevaron a cabo </w:t>
      </w:r>
      <w:r w:rsidRPr="00E4197B">
        <w:rPr>
          <w:lang w:val="es-AR"/>
        </w:rPr>
        <w:t xml:space="preserve">ocho talleres para 398 </w:t>
      </w:r>
      <w:proofErr w:type="spellStart"/>
      <w:r w:rsidR="007610BE" w:rsidRPr="00E4197B">
        <w:rPr>
          <w:lang w:val="es-AR"/>
        </w:rPr>
        <w:t>PyME</w:t>
      </w:r>
      <w:proofErr w:type="spellEnd"/>
      <w:r w:rsidRPr="00E4197B">
        <w:rPr>
          <w:lang w:val="es-AR"/>
        </w:rPr>
        <w:t>, instaladores e instituciones educativas, entre otras cosas, sobre las experiencias de las empresas del sector</w:t>
      </w:r>
      <w:r w:rsidR="007610BE" w:rsidRPr="00E4197B">
        <w:rPr>
          <w:lang w:val="es-AR"/>
        </w:rPr>
        <w:t>,</w:t>
      </w:r>
      <w:r w:rsidRPr="00E4197B">
        <w:rPr>
          <w:lang w:val="es-AR"/>
        </w:rPr>
        <w:t xml:space="preserve"> que se habían convertido o </w:t>
      </w:r>
      <w:r w:rsidR="007610BE" w:rsidRPr="00E4197B">
        <w:rPr>
          <w:lang w:val="es-AR"/>
        </w:rPr>
        <w:t xml:space="preserve">se </w:t>
      </w:r>
      <w:r w:rsidRPr="00E4197B">
        <w:rPr>
          <w:lang w:val="es-AR"/>
        </w:rPr>
        <w:t xml:space="preserve">estaban </w:t>
      </w:r>
      <w:r w:rsidR="007610BE" w:rsidRPr="00E4197B">
        <w:rPr>
          <w:lang w:val="es-AR"/>
        </w:rPr>
        <w:t xml:space="preserve">convirtiendo </w:t>
      </w:r>
      <w:r w:rsidRPr="00E4197B">
        <w:rPr>
          <w:lang w:val="es-AR"/>
        </w:rPr>
        <w:t xml:space="preserve">a tecnologías </w:t>
      </w:r>
      <w:r w:rsidR="00EA1055">
        <w:rPr>
          <w:lang w:val="es-AR"/>
        </w:rPr>
        <w:t xml:space="preserve">con </w:t>
      </w:r>
      <w:r w:rsidR="00B07CBB" w:rsidRPr="00E4197B">
        <w:rPr>
          <w:lang w:val="es-AR"/>
        </w:rPr>
        <w:t>bajo</w:t>
      </w:r>
      <w:r w:rsidR="007610BE" w:rsidRPr="00E4197B">
        <w:rPr>
          <w:lang w:val="es-AR"/>
        </w:rPr>
        <w:t xml:space="preserve"> </w:t>
      </w:r>
      <w:r w:rsidR="00B07CBB" w:rsidRPr="00E4197B">
        <w:rPr>
          <w:lang w:val="es-AR"/>
        </w:rPr>
        <w:t>potencial de calentamiento atmosférico</w:t>
      </w:r>
      <w:r w:rsidRPr="00E4197B">
        <w:rPr>
          <w:lang w:val="es-AR"/>
        </w:rPr>
        <w:t xml:space="preserve">, la disponibilidad de componentes para </w:t>
      </w:r>
      <w:r w:rsidR="00EA1055">
        <w:rPr>
          <w:lang w:val="es-AR"/>
        </w:rPr>
        <w:t xml:space="preserve">dichas </w:t>
      </w:r>
      <w:r w:rsidRPr="00E4197B">
        <w:rPr>
          <w:lang w:val="es-AR"/>
        </w:rPr>
        <w:t>tecnologías y las normas revisadas para la refrigeración comercial</w:t>
      </w:r>
      <w:r w:rsidR="00DC1B1F" w:rsidRPr="00E4197B">
        <w:rPr>
          <w:lang w:val="es-AR"/>
        </w:rPr>
        <w:t xml:space="preserve">. </w:t>
      </w:r>
    </w:p>
    <w:p w14:paraId="563780F3" w14:textId="3BBB2DB0" w:rsidR="007610BE" w:rsidRPr="00E4197B" w:rsidRDefault="007610BE" w:rsidP="00DC1B1F">
      <w:pPr>
        <w:pStyle w:val="Heading1"/>
        <w:keepNext/>
        <w:keepLines/>
        <w:rPr>
          <w:lang w:val="es-AR"/>
        </w:rPr>
      </w:pPr>
      <w:r w:rsidRPr="00E4197B">
        <w:rPr>
          <w:lang w:val="es-AR"/>
        </w:rPr>
        <w:t xml:space="preserve">De las 20 </w:t>
      </w:r>
      <w:proofErr w:type="spellStart"/>
      <w:r w:rsidRPr="00E4197B">
        <w:rPr>
          <w:lang w:val="es-AR"/>
        </w:rPr>
        <w:t>PyME</w:t>
      </w:r>
      <w:proofErr w:type="spellEnd"/>
      <w:r w:rsidRPr="00E4197B">
        <w:rPr>
          <w:lang w:val="es-AR"/>
        </w:rPr>
        <w:t xml:space="preserve"> que fabrican equipos de refrigeración comercial </w:t>
      </w:r>
      <w:r w:rsidR="00EA1055">
        <w:rPr>
          <w:lang w:val="es-AR"/>
        </w:rPr>
        <w:t xml:space="preserve">enteramente </w:t>
      </w:r>
      <w:r w:rsidRPr="00E4197B">
        <w:rPr>
          <w:lang w:val="es-AR"/>
        </w:rPr>
        <w:t xml:space="preserve">en sus plantas, dos </w:t>
      </w:r>
      <w:r w:rsidR="00FB68E2" w:rsidRPr="00E4197B">
        <w:rPr>
          <w:lang w:val="es-AR"/>
        </w:rPr>
        <w:t xml:space="preserve">terminaron sus </w:t>
      </w:r>
      <w:r w:rsidRPr="00E4197B">
        <w:rPr>
          <w:lang w:val="es-AR"/>
        </w:rPr>
        <w:t xml:space="preserve">conversiones a la tecnología </w:t>
      </w:r>
      <w:r w:rsidR="00FB68E2" w:rsidRPr="00E4197B">
        <w:rPr>
          <w:lang w:val="es-AR"/>
        </w:rPr>
        <w:t xml:space="preserve">con </w:t>
      </w:r>
      <w:r w:rsidRPr="00E4197B">
        <w:rPr>
          <w:lang w:val="es-AR"/>
        </w:rPr>
        <w:t xml:space="preserve">R-290, y siete </w:t>
      </w:r>
      <w:r w:rsidR="00FB68E2" w:rsidRPr="00E4197B">
        <w:rPr>
          <w:lang w:val="es-AR"/>
        </w:rPr>
        <w:t xml:space="preserve">iniciaron </w:t>
      </w:r>
      <w:r w:rsidRPr="00E4197B">
        <w:rPr>
          <w:lang w:val="es-AR"/>
        </w:rPr>
        <w:t xml:space="preserve">las conversiones </w:t>
      </w:r>
      <w:r w:rsidR="00FB68E2" w:rsidRPr="00E4197B">
        <w:rPr>
          <w:lang w:val="es-AR"/>
        </w:rPr>
        <w:t>a</w:t>
      </w:r>
      <w:r w:rsidRPr="00E4197B">
        <w:rPr>
          <w:lang w:val="es-AR"/>
        </w:rPr>
        <w:t>l</w:t>
      </w:r>
      <w:r w:rsidR="00FB68E2" w:rsidRPr="00E4197B">
        <w:rPr>
          <w:lang w:val="es-AR"/>
        </w:rPr>
        <w:t xml:space="preserve"> </w:t>
      </w:r>
      <w:r w:rsidRPr="00E4197B">
        <w:rPr>
          <w:lang w:val="es-AR"/>
        </w:rPr>
        <w:t xml:space="preserve">R-290 (cinco) y HFO (dos). Se </w:t>
      </w:r>
      <w:r w:rsidR="00FB68E2" w:rsidRPr="00E4197B">
        <w:rPr>
          <w:lang w:val="es-AR"/>
        </w:rPr>
        <w:t xml:space="preserve">prevé que para fines de 2023 </w:t>
      </w:r>
      <w:r w:rsidRPr="00E4197B">
        <w:rPr>
          <w:lang w:val="es-AR"/>
        </w:rPr>
        <w:t xml:space="preserve">todas las conversiones de las </w:t>
      </w:r>
      <w:proofErr w:type="spellStart"/>
      <w:r w:rsidR="00FB68E2" w:rsidRPr="00E4197B">
        <w:rPr>
          <w:lang w:val="es-AR"/>
        </w:rPr>
        <w:t>PyME</w:t>
      </w:r>
      <w:proofErr w:type="spellEnd"/>
      <w:r w:rsidR="00FB68E2" w:rsidRPr="00E4197B">
        <w:rPr>
          <w:lang w:val="es-AR"/>
        </w:rPr>
        <w:t xml:space="preserve"> ya </w:t>
      </w:r>
      <w:r w:rsidRPr="00E4197B">
        <w:rPr>
          <w:lang w:val="es-AR"/>
        </w:rPr>
        <w:t>est</w:t>
      </w:r>
      <w:r w:rsidR="00EA1055">
        <w:rPr>
          <w:lang w:val="es-AR"/>
        </w:rPr>
        <w:t>ará</w:t>
      </w:r>
      <w:r w:rsidRPr="00E4197B">
        <w:rPr>
          <w:lang w:val="es-AR"/>
        </w:rPr>
        <w:t xml:space="preserve">n </w:t>
      </w:r>
      <w:r w:rsidR="00FB68E2" w:rsidRPr="00E4197B">
        <w:rPr>
          <w:lang w:val="es-AR"/>
        </w:rPr>
        <w:t>terminadas.</w:t>
      </w:r>
    </w:p>
    <w:p w14:paraId="742CFEDF" w14:textId="467DD431" w:rsidR="00FB68E2" w:rsidRPr="00E4197B" w:rsidRDefault="00FB68E2" w:rsidP="00FB68E2">
      <w:pPr>
        <w:pStyle w:val="Heading1"/>
        <w:rPr>
          <w:lang w:val="es-AR"/>
        </w:rPr>
      </w:pPr>
      <w:r w:rsidRPr="00E4197B">
        <w:rPr>
          <w:lang w:val="es-AR"/>
        </w:rPr>
        <w:t xml:space="preserve">En la 88ª reunión, la ONUDI identificó tres </w:t>
      </w:r>
      <w:proofErr w:type="spellStart"/>
      <w:r w:rsidRPr="00E4197B">
        <w:rPr>
          <w:lang w:val="es-AR"/>
        </w:rPr>
        <w:t>PyME</w:t>
      </w:r>
      <w:proofErr w:type="spellEnd"/>
      <w:r w:rsidRPr="00E4197B">
        <w:rPr>
          <w:lang w:val="es-AR"/>
        </w:rPr>
        <w:t xml:space="preserve"> que podrían haber cesado sus actividades y </w:t>
      </w:r>
      <w:proofErr w:type="spellStart"/>
      <w:r w:rsidRPr="00E4197B">
        <w:rPr>
          <w:lang w:val="es-AR"/>
        </w:rPr>
        <w:t>PyME</w:t>
      </w:r>
      <w:proofErr w:type="spellEnd"/>
      <w:r w:rsidRPr="00E4197B">
        <w:rPr>
          <w:lang w:val="es-AR"/>
        </w:rPr>
        <w:t xml:space="preserve"> potencialmente admisibles que podrían sustituirlas. De acuerdo con la decisión 88/61 b) ii), la ONUDI informó que dos de esas empresas, </w:t>
      </w:r>
      <w:proofErr w:type="spellStart"/>
      <w:r w:rsidRPr="00E4197B">
        <w:rPr>
          <w:lang w:val="es-AR"/>
        </w:rPr>
        <w:t>Gelomax</w:t>
      </w:r>
      <w:proofErr w:type="spellEnd"/>
      <w:r w:rsidRPr="00E4197B">
        <w:rPr>
          <w:lang w:val="es-AR"/>
        </w:rPr>
        <w:t xml:space="preserve"> (0,23 </w:t>
      </w:r>
      <w:proofErr w:type="spellStart"/>
      <w:r w:rsidRPr="00E4197B">
        <w:rPr>
          <w:lang w:val="es-AR"/>
        </w:rPr>
        <w:t>tm</w:t>
      </w:r>
      <w:proofErr w:type="spellEnd"/>
      <w:r w:rsidRPr="00E4197B">
        <w:rPr>
          <w:lang w:val="es-AR"/>
        </w:rPr>
        <w:t xml:space="preserve">) y So Frio (2,31 </w:t>
      </w:r>
      <w:proofErr w:type="spellStart"/>
      <w:r w:rsidRPr="00E4197B">
        <w:rPr>
          <w:lang w:val="es-AR"/>
        </w:rPr>
        <w:t>tm</w:t>
      </w:r>
      <w:proofErr w:type="spellEnd"/>
      <w:r w:rsidRPr="00E4197B">
        <w:rPr>
          <w:lang w:val="es-AR"/>
        </w:rPr>
        <w:t>), no participarían en el plan de gestión de eliminación de los HCFC, y que la financiación asociada</w:t>
      </w:r>
      <w:r w:rsidRPr="00E4197B">
        <w:rPr>
          <w:rStyle w:val="FootnoteReference"/>
          <w:lang w:val="es-AR"/>
        </w:rPr>
        <w:footnoteReference w:id="31"/>
      </w:r>
      <w:r w:rsidRPr="00E4197B">
        <w:rPr>
          <w:lang w:val="es-AR"/>
        </w:rPr>
        <w:t xml:space="preserve"> se asignaría a otras dos empresas admisibles con niveles de consumo similares, </w:t>
      </w:r>
      <w:proofErr w:type="spellStart"/>
      <w:r w:rsidRPr="00E4197B">
        <w:rPr>
          <w:lang w:val="es-AR"/>
        </w:rPr>
        <w:t>Peracchi</w:t>
      </w:r>
      <w:proofErr w:type="spellEnd"/>
      <w:r w:rsidRPr="00E4197B">
        <w:rPr>
          <w:lang w:val="es-AR"/>
        </w:rPr>
        <w:t xml:space="preserve"> (2,10 </w:t>
      </w:r>
      <w:proofErr w:type="spellStart"/>
      <w:r w:rsidRPr="00E4197B">
        <w:rPr>
          <w:lang w:val="es-AR"/>
        </w:rPr>
        <w:t>tm</w:t>
      </w:r>
      <w:proofErr w:type="spellEnd"/>
      <w:r w:rsidRPr="00E4197B">
        <w:rPr>
          <w:lang w:val="es-AR"/>
        </w:rPr>
        <w:t xml:space="preserve">) y Zero Grau (0,90 </w:t>
      </w:r>
      <w:proofErr w:type="spellStart"/>
      <w:r w:rsidRPr="00E4197B">
        <w:rPr>
          <w:lang w:val="es-AR"/>
        </w:rPr>
        <w:t>tm</w:t>
      </w:r>
      <w:proofErr w:type="spellEnd"/>
      <w:r w:rsidRPr="00E4197B">
        <w:rPr>
          <w:lang w:val="es-AR"/>
        </w:rPr>
        <w:t>). La tercera empresa, AGB, sigue estando en el proyecto.</w:t>
      </w:r>
      <w:r w:rsidR="0052191E">
        <w:rPr>
          <w:lang w:val="es-AR"/>
        </w:rPr>
        <w:t xml:space="preserve"> </w:t>
      </w:r>
    </w:p>
    <w:p w14:paraId="0A8D0412" w14:textId="62EAC94F" w:rsidR="00DC1B1F" w:rsidRPr="00E4197B" w:rsidRDefault="00D96277" w:rsidP="00DC1B1F">
      <w:pPr>
        <w:pStyle w:val="Heading1"/>
        <w:widowControl w:val="0"/>
        <w:numPr>
          <w:ilvl w:val="0"/>
          <w:numId w:val="0"/>
        </w:numPr>
        <w:rPr>
          <w:i/>
          <w:lang w:val="es-AR"/>
        </w:rPr>
      </w:pPr>
      <w:r w:rsidRPr="00E4197B">
        <w:rPr>
          <w:i/>
          <w:lang w:val="es-AR"/>
        </w:rPr>
        <w:t xml:space="preserve">Sector de fabricación de </w:t>
      </w:r>
      <w:r w:rsidR="00FB68E2" w:rsidRPr="00E4197B">
        <w:rPr>
          <w:i/>
          <w:lang w:val="es-AR"/>
        </w:rPr>
        <w:t xml:space="preserve">acondicionadores de </w:t>
      </w:r>
      <w:r w:rsidRPr="00E4197B">
        <w:rPr>
          <w:i/>
          <w:lang w:val="es-AR"/>
        </w:rPr>
        <w:t xml:space="preserve">aire </w:t>
      </w:r>
      <w:r w:rsidR="00FB68E2" w:rsidRPr="00E4197B">
        <w:rPr>
          <w:i/>
          <w:lang w:val="es-AR"/>
        </w:rPr>
        <w:t xml:space="preserve">de habitación </w:t>
      </w:r>
      <w:r w:rsidRPr="00E4197B">
        <w:rPr>
          <w:i/>
          <w:lang w:val="es-AR"/>
        </w:rPr>
        <w:t>(4</w:t>
      </w:r>
      <w:r w:rsidR="00942A52" w:rsidRPr="00E4197B">
        <w:rPr>
          <w:i/>
          <w:lang w:val="es-AR"/>
        </w:rPr>
        <w:t>5,3</w:t>
      </w:r>
      <w:r w:rsidRPr="00E4197B">
        <w:rPr>
          <w:i/>
          <w:lang w:val="es-AR"/>
        </w:rPr>
        <w:t>1 toneladas PAO)</w:t>
      </w:r>
    </w:p>
    <w:p w14:paraId="5EE1E939" w14:textId="08ED47C8" w:rsidR="00DC1B1F" w:rsidRPr="00E4197B" w:rsidRDefault="00D96277" w:rsidP="005D78A0">
      <w:pPr>
        <w:pStyle w:val="Heading1"/>
        <w:rPr>
          <w:lang w:val="es-AR"/>
        </w:rPr>
      </w:pPr>
      <w:r w:rsidRPr="00E4197B">
        <w:rPr>
          <w:lang w:val="es-AR"/>
        </w:rPr>
        <w:t xml:space="preserve">El proyecto incluía la conversión de tres fabricantes de </w:t>
      </w:r>
      <w:r w:rsidR="00FB68E2" w:rsidRPr="00E4197B">
        <w:rPr>
          <w:lang w:val="es-AR"/>
        </w:rPr>
        <w:t>acondicionadores de aire de habitación</w:t>
      </w:r>
      <w:r w:rsidRPr="00E4197B">
        <w:rPr>
          <w:lang w:val="es-AR"/>
        </w:rPr>
        <w:t xml:space="preserve"> (</w:t>
      </w:r>
      <w:proofErr w:type="spellStart"/>
      <w:r w:rsidRPr="00E4197B">
        <w:rPr>
          <w:lang w:val="es-AR"/>
        </w:rPr>
        <w:t>Climazon</w:t>
      </w:r>
      <w:proofErr w:type="spellEnd"/>
      <w:r w:rsidRPr="00E4197B">
        <w:rPr>
          <w:lang w:val="es-AR"/>
        </w:rPr>
        <w:t xml:space="preserve">, Elgin y </w:t>
      </w:r>
      <w:proofErr w:type="spellStart"/>
      <w:r w:rsidRPr="00E4197B">
        <w:rPr>
          <w:lang w:val="es-AR"/>
        </w:rPr>
        <w:t>Gree</w:t>
      </w:r>
      <w:proofErr w:type="spellEnd"/>
      <w:r w:rsidRPr="00E4197B">
        <w:rPr>
          <w:lang w:val="es-AR"/>
        </w:rPr>
        <w:t>) a</w:t>
      </w:r>
      <w:r w:rsidR="00FB68E2" w:rsidRPr="00E4197B">
        <w:rPr>
          <w:lang w:val="es-AR"/>
        </w:rPr>
        <w:t>l</w:t>
      </w:r>
      <w:r w:rsidRPr="00E4197B">
        <w:rPr>
          <w:lang w:val="es-AR"/>
        </w:rPr>
        <w:t xml:space="preserve"> R 290, con una financiación total de </w:t>
      </w:r>
      <w:r w:rsidR="00942A52" w:rsidRPr="00E4197B">
        <w:rPr>
          <w:lang w:val="es-AR"/>
        </w:rPr>
        <w:t>7 353 365</w:t>
      </w:r>
      <w:r w:rsidRPr="00E4197B">
        <w:rPr>
          <w:lang w:val="es-AR"/>
        </w:rPr>
        <w:t xml:space="preserve"> </w:t>
      </w:r>
      <w:r w:rsidR="00942A52" w:rsidRPr="00E4197B">
        <w:rPr>
          <w:lang w:val="es-AR"/>
        </w:rPr>
        <w:t>$EUA</w:t>
      </w:r>
      <w:r w:rsidRPr="00E4197B">
        <w:rPr>
          <w:lang w:val="es-AR"/>
        </w:rPr>
        <w:t xml:space="preserve">, aprobada en principio. En la 86ª reunión, el Comité Ejecutivo tomó nota de que las tres empresas se habían convertido </w:t>
      </w:r>
      <w:r w:rsidR="00AD6BFF" w:rsidRPr="00E4197B">
        <w:rPr>
          <w:lang w:val="es-AR"/>
        </w:rPr>
        <w:t xml:space="preserve">mediante </w:t>
      </w:r>
      <w:r w:rsidRPr="00E4197B">
        <w:rPr>
          <w:lang w:val="es-AR"/>
        </w:rPr>
        <w:t>sus propios recursos a la tecnología basada en R 410A, lo que supuso la eliminación de 82</w:t>
      </w:r>
      <w:r w:rsidR="00942A52" w:rsidRPr="00E4197B">
        <w:rPr>
          <w:lang w:val="es-AR"/>
        </w:rPr>
        <w:t>3,8</w:t>
      </w:r>
      <w:r w:rsidRPr="00E4197B">
        <w:rPr>
          <w:lang w:val="es-AR"/>
        </w:rPr>
        <w:t>0 toneladas (4</w:t>
      </w:r>
      <w:r w:rsidR="00942A52" w:rsidRPr="00E4197B">
        <w:rPr>
          <w:lang w:val="es-AR"/>
        </w:rPr>
        <w:t>5,3</w:t>
      </w:r>
      <w:r w:rsidRPr="00E4197B">
        <w:rPr>
          <w:lang w:val="es-AR"/>
        </w:rPr>
        <w:t>1 toneladas PAO) de</w:t>
      </w:r>
      <w:r w:rsidR="00FB68E2" w:rsidRPr="00E4197B">
        <w:rPr>
          <w:lang w:val="es-AR"/>
        </w:rPr>
        <w:t>l</w:t>
      </w:r>
      <w:r w:rsidRPr="00E4197B">
        <w:rPr>
          <w:lang w:val="es-AR"/>
        </w:rPr>
        <w:t xml:space="preserve"> HCFC 22. En consecuencia, el saldo de</w:t>
      </w:r>
      <w:r w:rsidR="0052191E">
        <w:rPr>
          <w:lang w:val="es-AR"/>
        </w:rPr>
        <w:t xml:space="preserve"> la</w:t>
      </w:r>
      <w:r w:rsidRPr="00E4197B">
        <w:rPr>
          <w:lang w:val="es-AR"/>
        </w:rPr>
        <w:t xml:space="preserve"> financiación de </w:t>
      </w:r>
      <w:r w:rsidR="00942A52" w:rsidRPr="00E4197B">
        <w:rPr>
          <w:lang w:val="es-AR"/>
        </w:rPr>
        <w:t>7 147 469</w:t>
      </w:r>
      <w:r w:rsidRPr="00E4197B">
        <w:rPr>
          <w:lang w:val="es-AR"/>
        </w:rPr>
        <w:t xml:space="preserve"> </w:t>
      </w:r>
      <w:r w:rsidR="00942A52" w:rsidRPr="00E4197B">
        <w:rPr>
          <w:lang w:val="es-AR"/>
        </w:rPr>
        <w:t>$EUA</w:t>
      </w:r>
      <w:r w:rsidRPr="00E4197B">
        <w:rPr>
          <w:lang w:val="es-AR"/>
        </w:rPr>
        <w:t>, más los gastos de apoyo del organismo de 50</w:t>
      </w:r>
      <w:r w:rsidR="00942A52" w:rsidRPr="00E4197B">
        <w:rPr>
          <w:lang w:val="es-AR"/>
        </w:rPr>
        <w:t>0 323</w:t>
      </w:r>
      <w:r w:rsidRPr="00E4197B">
        <w:rPr>
          <w:lang w:val="es-AR"/>
        </w:rPr>
        <w:t xml:space="preserve"> </w:t>
      </w:r>
      <w:r w:rsidR="00942A52" w:rsidRPr="00E4197B">
        <w:rPr>
          <w:lang w:val="es-AR"/>
        </w:rPr>
        <w:t>$EUA</w:t>
      </w:r>
      <w:r w:rsidRPr="00E4197B">
        <w:rPr>
          <w:lang w:val="es-AR"/>
        </w:rPr>
        <w:t xml:space="preserve"> para la ONUDI, asociados a la conversión de las empresas</w:t>
      </w:r>
      <w:r w:rsidR="0052191E">
        <w:rPr>
          <w:lang w:val="es-AR"/>
        </w:rPr>
        <w:t>,</w:t>
      </w:r>
      <w:r w:rsidRPr="00E4197B">
        <w:rPr>
          <w:lang w:val="es-AR"/>
        </w:rPr>
        <w:t xml:space="preserve"> se de</w:t>
      </w:r>
      <w:r w:rsidR="0052191E">
        <w:rPr>
          <w:lang w:val="es-AR"/>
        </w:rPr>
        <w:t xml:space="preserve">scontó </w:t>
      </w:r>
      <w:r w:rsidRPr="00E4197B">
        <w:rPr>
          <w:lang w:val="es-AR"/>
        </w:rPr>
        <w:t xml:space="preserve">de la etapa II del plan de </w:t>
      </w:r>
      <w:r w:rsidR="00AD6BFF" w:rsidRPr="00E4197B">
        <w:rPr>
          <w:lang w:val="es-AR"/>
        </w:rPr>
        <w:t>gestión de eliminación de los HCFC</w:t>
      </w:r>
      <w:r w:rsidRPr="00E4197B">
        <w:rPr>
          <w:lang w:val="es-AR"/>
        </w:rPr>
        <w:t xml:space="preserve"> (decisión 86/89 a) iii) y iv)).</w:t>
      </w:r>
    </w:p>
    <w:p w14:paraId="1BBD22E0" w14:textId="7E9A7CF5" w:rsidR="00DC1B1F" w:rsidRPr="00E4197B" w:rsidRDefault="00543E72" w:rsidP="005D78A0">
      <w:pPr>
        <w:widowControl w:val="0"/>
        <w:rPr>
          <w:i/>
          <w:lang w:val="es-AR"/>
        </w:rPr>
      </w:pPr>
      <w:r w:rsidRPr="00E4197B">
        <w:rPr>
          <w:i/>
          <w:lang w:val="es-AR"/>
        </w:rPr>
        <w:t>Sector de servicios de refrigeración y aire acondicionado</w:t>
      </w:r>
    </w:p>
    <w:p w14:paraId="41EFA5D2" w14:textId="77777777" w:rsidR="00DC1B1F" w:rsidRPr="00E4197B" w:rsidRDefault="00DC1B1F" w:rsidP="005D78A0">
      <w:pPr>
        <w:widowControl w:val="0"/>
        <w:rPr>
          <w:lang w:val="es-AR"/>
        </w:rPr>
      </w:pPr>
    </w:p>
    <w:p w14:paraId="21B936D8" w14:textId="401A3E77" w:rsidR="00DC1B1F" w:rsidRPr="00E4197B" w:rsidRDefault="00AD6BFF" w:rsidP="005D78A0">
      <w:pPr>
        <w:pStyle w:val="Heading1"/>
        <w:widowControl w:val="0"/>
        <w:rPr>
          <w:lang w:val="es-AR"/>
        </w:rPr>
      </w:pPr>
      <w:r w:rsidRPr="00E4197B">
        <w:rPr>
          <w:lang w:val="es-AR"/>
        </w:rPr>
        <w:t>E</w:t>
      </w:r>
      <w:r w:rsidR="00543E72" w:rsidRPr="00E4197B">
        <w:rPr>
          <w:lang w:val="es-AR"/>
        </w:rPr>
        <w:t xml:space="preserve">n este sector </w:t>
      </w:r>
      <w:r w:rsidRPr="00E4197B">
        <w:rPr>
          <w:lang w:val="es-AR"/>
        </w:rPr>
        <w:t xml:space="preserve">las actividades </w:t>
      </w:r>
      <w:r w:rsidR="00543E72" w:rsidRPr="00E4197B">
        <w:rPr>
          <w:lang w:val="es-AR"/>
        </w:rPr>
        <w:t xml:space="preserve">siguen ejecutándose sin modificaciones. Los avances adicionales </w:t>
      </w:r>
      <w:r w:rsidRPr="00E4197B">
        <w:rPr>
          <w:lang w:val="es-AR"/>
        </w:rPr>
        <w:t xml:space="preserve">informados </w:t>
      </w:r>
      <w:r w:rsidR="00543E72" w:rsidRPr="00E4197B">
        <w:rPr>
          <w:lang w:val="es-AR"/>
        </w:rPr>
        <w:t xml:space="preserve">desde la aprobación del quinto tramo incluyen la </w:t>
      </w:r>
      <w:r w:rsidRPr="00E4197B">
        <w:rPr>
          <w:lang w:val="es-AR"/>
        </w:rPr>
        <w:t xml:space="preserve">capacitación </w:t>
      </w:r>
      <w:r w:rsidR="00543E72" w:rsidRPr="00E4197B">
        <w:rPr>
          <w:lang w:val="es-AR"/>
        </w:rPr>
        <w:t xml:space="preserve">de otros </w:t>
      </w:r>
      <w:r w:rsidR="00942A52" w:rsidRPr="00E4197B">
        <w:rPr>
          <w:lang w:val="es-AR"/>
        </w:rPr>
        <w:t>1 113</w:t>
      </w:r>
      <w:r w:rsidR="00543E72" w:rsidRPr="00E4197B">
        <w:rPr>
          <w:lang w:val="es-AR"/>
        </w:rPr>
        <w:t xml:space="preserve"> técnicos </w:t>
      </w:r>
      <w:r w:rsidRPr="00E4197B">
        <w:rPr>
          <w:lang w:val="es-AR"/>
        </w:rPr>
        <w:t xml:space="preserve">(para un total de 5 868) </w:t>
      </w:r>
      <w:r w:rsidR="00543E72" w:rsidRPr="00E4197B">
        <w:rPr>
          <w:lang w:val="es-AR"/>
        </w:rPr>
        <w:t xml:space="preserve">en las mejores prácticas de mantenimiento </w:t>
      </w:r>
      <w:r w:rsidR="00B2004A">
        <w:rPr>
          <w:lang w:val="es-AR"/>
        </w:rPr>
        <w:t xml:space="preserve">aparatos con condensador separado y para </w:t>
      </w:r>
      <w:r w:rsidR="00543E72" w:rsidRPr="00E4197B">
        <w:rPr>
          <w:lang w:val="es-AR"/>
        </w:rPr>
        <w:t xml:space="preserve"> ventana</w:t>
      </w:r>
      <w:r w:rsidR="00B2004A">
        <w:rPr>
          <w:lang w:val="es-AR"/>
        </w:rPr>
        <w:t>s</w:t>
      </w:r>
      <w:r w:rsidR="00543E72" w:rsidRPr="00E4197B">
        <w:rPr>
          <w:lang w:val="es-AR"/>
        </w:rPr>
        <w:t xml:space="preserve"> y la formación de otros 207 técnicos </w:t>
      </w:r>
      <w:r w:rsidRPr="00E4197B">
        <w:rPr>
          <w:lang w:val="es-AR"/>
        </w:rPr>
        <w:t xml:space="preserve">(para un total de 1 127) </w:t>
      </w:r>
      <w:r w:rsidR="00543E72" w:rsidRPr="00E4197B">
        <w:rPr>
          <w:lang w:val="es-AR"/>
        </w:rPr>
        <w:t xml:space="preserve">en las mejores prácticas de refrigeración comercial; la selección y contratación de cinco instituciones de formación técnica para llevar a cabo la </w:t>
      </w:r>
      <w:r w:rsidRPr="00E4197B">
        <w:rPr>
          <w:lang w:val="es-AR"/>
        </w:rPr>
        <w:t xml:space="preserve">capacitación </w:t>
      </w:r>
      <w:r w:rsidR="00543E72" w:rsidRPr="00E4197B">
        <w:rPr>
          <w:lang w:val="es-AR"/>
        </w:rPr>
        <w:t>sobre el uso seguro de refrigerantes inflamables en sistemas de aire acondicionado y el inicio de un</w:t>
      </w:r>
      <w:r w:rsidRPr="00E4197B">
        <w:rPr>
          <w:lang w:val="es-AR"/>
        </w:rPr>
        <w:t xml:space="preserve">a </w:t>
      </w:r>
      <w:r w:rsidR="00543E72" w:rsidRPr="00E4197B">
        <w:rPr>
          <w:lang w:val="es-AR"/>
        </w:rPr>
        <w:t>licitación para la adquisición de acondicionadores de aire</w:t>
      </w:r>
      <w:r w:rsidRPr="00E4197B">
        <w:rPr>
          <w:lang w:val="es-AR"/>
        </w:rPr>
        <w:t xml:space="preserve"> con</w:t>
      </w:r>
      <w:r w:rsidR="00543E72" w:rsidRPr="00E4197B">
        <w:rPr>
          <w:lang w:val="es-AR"/>
        </w:rPr>
        <w:t xml:space="preserve"> R 290 y herramientas para la </w:t>
      </w:r>
      <w:r w:rsidRPr="00E4197B">
        <w:rPr>
          <w:lang w:val="es-AR"/>
        </w:rPr>
        <w:t>capacitación</w:t>
      </w:r>
      <w:r w:rsidR="00B2004A">
        <w:rPr>
          <w:lang w:val="es-AR"/>
        </w:rPr>
        <w:t xml:space="preserve"> </w:t>
      </w:r>
      <w:r w:rsidR="00B2004A" w:rsidRPr="00E4197B">
        <w:rPr>
          <w:lang w:val="es-AR"/>
        </w:rPr>
        <w:t>mencionada</w:t>
      </w:r>
      <w:r w:rsidR="00543E72" w:rsidRPr="00E4197B">
        <w:rPr>
          <w:lang w:val="es-AR"/>
        </w:rPr>
        <w:t xml:space="preserve">; la producción de información técnica sobre el uso seguro de refrigerantes de HC y dióxido de carbono; </w:t>
      </w:r>
      <w:r w:rsidRPr="00E4197B">
        <w:rPr>
          <w:lang w:val="es-AR"/>
        </w:rPr>
        <w:t xml:space="preserve">la creación </w:t>
      </w:r>
      <w:r w:rsidR="00543E72" w:rsidRPr="00E4197B">
        <w:rPr>
          <w:lang w:val="es-AR"/>
        </w:rPr>
        <w:t xml:space="preserve">y distribución de manuales técnicos y materiales de concienciación; y el apoyo continuo proporcionado para </w:t>
      </w:r>
      <w:r w:rsidRPr="00E4197B">
        <w:rPr>
          <w:lang w:val="es-AR"/>
        </w:rPr>
        <w:t>el examen</w:t>
      </w:r>
      <w:r w:rsidR="00543E72" w:rsidRPr="00E4197B">
        <w:rPr>
          <w:lang w:val="es-AR"/>
        </w:rPr>
        <w:t xml:space="preserve">, el debate y </w:t>
      </w:r>
      <w:r w:rsidRPr="00E4197B">
        <w:rPr>
          <w:lang w:val="es-AR"/>
        </w:rPr>
        <w:t xml:space="preserve">la formulación </w:t>
      </w:r>
      <w:r w:rsidR="00543E72" w:rsidRPr="00E4197B">
        <w:rPr>
          <w:lang w:val="es-AR"/>
        </w:rPr>
        <w:t>de normas técnicas en el sector de refrigeración y el aire acondicionado</w:t>
      </w:r>
      <w:r w:rsidR="00DC1B1F" w:rsidRPr="00E4197B">
        <w:rPr>
          <w:lang w:val="es-AR"/>
        </w:rPr>
        <w:t>.</w:t>
      </w:r>
    </w:p>
    <w:p w14:paraId="5979AFDE" w14:textId="3CB84608" w:rsidR="00DC1B1F" w:rsidRPr="00E4197B" w:rsidRDefault="00543E72" w:rsidP="005D78A0">
      <w:pPr>
        <w:keepNext/>
        <w:keepLines/>
        <w:rPr>
          <w:i/>
          <w:lang w:val="es-AR"/>
        </w:rPr>
      </w:pPr>
      <w:r w:rsidRPr="00E4197B">
        <w:rPr>
          <w:i/>
          <w:lang w:val="es-AR"/>
        </w:rPr>
        <w:lastRenderedPageBreak/>
        <w:t>Ejecución y supervi</w:t>
      </w:r>
      <w:r w:rsidR="00AD6BFF" w:rsidRPr="00E4197B">
        <w:rPr>
          <w:i/>
          <w:lang w:val="es-AR"/>
        </w:rPr>
        <w:t>s</w:t>
      </w:r>
      <w:r w:rsidRPr="00E4197B">
        <w:rPr>
          <w:i/>
          <w:lang w:val="es-AR"/>
        </w:rPr>
        <w:t>ión de proyectos</w:t>
      </w:r>
    </w:p>
    <w:p w14:paraId="2C5CC8B7" w14:textId="77777777" w:rsidR="00DC1B1F" w:rsidRPr="00E4197B" w:rsidRDefault="00DC1B1F" w:rsidP="005D78A0">
      <w:pPr>
        <w:keepNext/>
        <w:keepLines/>
        <w:rPr>
          <w:lang w:val="es-AR"/>
        </w:rPr>
      </w:pPr>
    </w:p>
    <w:p w14:paraId="7E8CF1FD" w14:textId="1A082984" w:rsidR="00DC1B1F" w:rsidRPr="00E4197B" w:rsidRDefault="00543E72" w:rsidP="005D78A0">
      <w:pPr>
        <w:pStyle w:val="Heading1"/>
        <w:keepNext/>
        <w:keepLines/>
        <w:rPr>
          <w:u w:val="single"/>
          <w:lang w:val="es-AR"/>
        </w:rPr>
      </w:pPr>
      <w:r w:rsidRPr="00E4197B">
        <w:rPr>
          <w:lang w:val="es-AR"/>
        </w:rPr>
        <w:t xml:space="preserve">La </w:t>
      </w:r>
      <w:r w:rsidR="00441BAA" w:rsidRPr="00E4197B">
        <w:rPr>
          <w:lang w:val="es-AR"/>
        </w:rPr>
        <w:t>Oficina de ejecución y supervisión de proyectos</w:t>
      </w:r>
      <w:r w:rsidRPr="00E4197B">
        <w:rPr>
          <w:lang w:val="es-AR"/>
        </w:rPr>
        <w:t xml:space="preserve"> sigue prestando asistencia técnica tanto internacional como nacional al </w:t>
      </w:r>
      <w:r w:rsidR="00322FFF" w:rsidRPr="00E4197B">
        <w:rPr>
          <w:lang w:val="es-AR"/>
        </w:rPr>
        <w:t>gobierno</w:t>
      </w:r>
      <w:r w:rsidRPr="00E4197B">
        <w:rPr>
          <w:lang w:val="es-AR"/>
        </w:rPr>
        <w:t xml:space="preserve"> y a las empresas </w:t>
      </w:r>
      <w:r w:rsidR="00A372E2" w:rsidRPr="00E4197B">
        <w:rPr>
          <w:lang w:val="es-AR"/>
        </w:rPr>
        <w:t>admisibles</w:t>
      </w:r>
      <w:r w:rsidRPr="00E4197B">
        <w:rPr>
          <w:lang w:val="es-AR"/>
        </w:rPr>
        <w:t xml:space="preserve">, </w:t>
      </w:r>
      <w:r w:rsidR="00B2004A">
        <w:rPr>
          <w:lang w:val="es-AR"/>
        </w:rPr>
        <w:t xml:space="preserve">como </w:t>
      </w:r>
      <w:r w:rsidRPr="00E4197B">
        <w:rPr>
          <w:lang w:val="es-AR"/>
        </w:rPr>
        <w:t xml:space="preserve">misiones y visitas técnicas, </w:t>
      </w:r>
      <w:r w:rsidR="00441BAA" w:rsidRPr="00E4197B">
        <w:rPr>
          <w:lang w:val="es-AR"/>
        </w:rPr>
        <w:t xml:space="preserve">y </w:t>
      </w:r>
      <w:r w:rsidRPr="00E4197B">
        <w:rPr>
          <w:lang w:val="es-AR"/>
        </w:rPr>
        <w:t xml:space="preserve">gestionando la ejecución de los proyectos de inversión; redactando, ejecutando y supervisando los contratos de servicios; preparando informes periódicos </w:t>
      </w:r>
      <w:r w:rsidR="00A1713B" w:rsidRPr="00E4197B">
        <w:rPr>
          <w:lang w:val="es-AR"/>
        </w:rPr>
        <w:t xml:space="preserve">sobre la marcha de las actividades e informes </w:t>
      </w:r>
      <w:r w:rsidRPr="00E4197B">
        <w:rPr>
          <w:lang w:val="es-AR"/>
        </w:rPr>
        <w:t>financieros y documentación técnica; organizando reuniones de seguimiento con el Ministerio de Medio Ambiente y la Agencia Brasileña</w:t>
      </w:r>
      <w:r w:rsidR="00A1713B" w:rsidRPr="00E4197B">
        <w:rPr>
          <w:lang w:val="es-AR"/>
        </w:rPr>
        <w:t xml:space="preserve"> de Cooperación</w:t>
      </w:r>
      <w:r w:rsidRPr="00E4197B">
        <w:rPr>
          <w:lang w:val="es-AR"/>
        </w:rPr>
        <w:t xml:space="preserve">; realizando análisis técnicos de los productos y controlando financieramente los fondos aprobados; y organizando </w:t>
      </w:r>
      <w:r w:rsidR="00351296">
        <w:rPr>
          <w:lang w:val="es-AR"/>
        </w:rPr>
        <w:t xml:space="preserve">las </w:t>
      </w:r>
      <w:r w:rsidRPr="00E4197B">
        <w:rPr>
          <w:lang w:val="es-AR"/>
        </w:rPr>
        <w:t>actividades de sensibilización</w:t>
      </w:r>
      <w:r w:rsidR="00DC1B1F" w:rsidRPr="00E4197B">
        <w:rPr>
          <w:lang w:val="es-AR"/>
        </w:rPr>
        <w:t xml:space="preserve">. </w:t>
      </w:r>
    </w:p>
    <w:p w14:paraId="002C6B21" w14:textId="4E32B483" w:rsidR="00DC1B1F" w:rsidRPr="00E4197B" w:rsidRDefault="00543E72" w:rsidP="00DC1B1F">
      <w:pPr>
        <w:pStyle w:val="Heading1"/>
        <w:numPr>
          <w:ilvl w:val="0"/>
          <w:numId w:val="0"/>
        </w:numPr>
        <w:rPr>
          <w:u w:val="single"/>
          <w:lang w:val="es-AR"/>
        </w:rPr>
      </w:pPr>
      <w:r w:rsidRPr="00E4197B">
        <w:rPr>
          <w:u w:val="single"/>
          <w:lang w:val="es-AR"/>
        </w:rPr>
        <w:t>Desembolsos de fondos</w:t>
      </w:r>
    </w:p>
    <w:p w14:paraId="431679F9" w14:textId="5823957F" w:rsidR="00DC1B1F" w:rsidRPr="00E4197B" w:rsidRDefault="00A1713B" w:rsidP="00DC1B1F">
      <w:pPr>
        <w:pStyle w:val="Heading1"/>
        <w:rPr>
          <w:lang w:val="es-AR"/>
        </w:rPr>
      </w:pPr>
      <w:r w:rsidRPr="00E4197B">
        <w:rPr>
          <w:lang w:val="es-AR"/>
        </w:rPr>
        <w:t>A</w:t>
      </w:r>
      <w:r w:rsidR="00543E72" w:rsidRPr="00E4197B">
        <w:rPr>
          <w:lang w:val="es-AR"/>
        </w:rPr>
        <w:t xml:space="preserve"> julio de 2022, de los 2</w:t>
      </w:r>
      <w:r w:rsidR="00942A52" w:rsidRPr="00E4197B">
        <w:rPr>
          <w:lang w:val="es-AR"/>
        </w:rPr>
        <w:t>5 146 674</w:t>
      </w:r>
      <w:r w:rsidR="00543E72" w:rsidRPr="00E4197B">
        <w:rPr>
          <w:lang w:val="es-AR"/>
        </w:rPr>
        <w:t xml:space="preserve"> </w:t>
      </w:r>
      <w:r w:rsidR="00942A52" w:rsidRPr="00E4197B">
        <w:rPr>
          <w:lang w:val="es-AR"/>
        </w:rPr>
        <w:t>$EUA</w:t>
      </w:r>
      <w:r w:rsidR="00543E72" w:rsidRPr="00E4197B">
        <w:rPr>
          <w:lang w:val="es-AR"/>
        </w:rPr>
        <w:t xml:space="preserve"> aprobados hasta </w:t>
      </w:r>
      <w:r w:rsidRPr="00E4197B">
        <w:rPr>
          <w:lang w:val="es-AR"/>
        </w:rPr>
        <w:t>la fecha</w:t>
      </w:r>
      <w:r w:rsidR="00543E72" w:rsidRPr="00E4197B">
        <w:rPr>
          <w:lang w:val="es-AR"/>
        </w:rPr>
        <w:t>, se habían desembolsado 1</w:t>
      </w:r>
      <w:r w:rsidR="00942A52" w:rsidRPr="00E4197B">
        <w:rPr>
          <w:lang w:val="es-AR"/>
        </w:rPr>
        <w:t>5</w:t>
      </w:r>
      <w:r w:rsidR="005D78A0">
        <w:rPr>
          <w:lang w:val="es-AR"/>
        </w:rPr>
        <w:t> </w:t>
      </w:r>
      <w:r w:rsidR="00942A52" w:rsidRPr="00E4197B">
        <w:rPr>
          <w:lang w:val="es-AR"/>
        </w:rPr>
        <w:t>392</w:t>
      </w:r>
      <w:r w:rsidR="005D78A0">
        <w:rPr>
          <w:lang w:val="es-AR"/>
        </w:rPr>
        <w:t> </w:t>
      </w:r>
      <w:r w:rsidR="00942A52" w:rsidRPr="00E4197B">
        <w:rPr>
          <w:lang w:val="es-AR"/>
        </w:rPr>
        <w:t>807</w:t>
      </w:r>
      <w:r w:rsidR="00543E72" w:rsidRPr="00E4197B">
        <w:rPr>
          <w:lang w:val="es-AR"/>
        </w:rPr>
        <w:t xml:space="preserve"> </w:t>
      </w:r>
      <w:r w:rsidR="00942A52" w:rsidRPr="00E4197B">
        <w:rPr>
          <w:lang w:val="es-AR"/>
        </w:rPr>
        <w:t>$EUA</w:t>
      </w:r>
      <w:r w:rsidR="00543E72" w:rsidRPr="00E4197B">
        <w:rPr>
          <w:lang w:val="es-AR"/>
        </w:rPr>
        <w:t xml:space="preserve"> (</w:t>
      </w:r>
      <w:r w:rsidR="00942A52" w:rsidRPr="00E4197B">
        <w:rPr>
          <w:lang w:val="es-AR"/>
        </w:rPr>
        <w:t>9 220 937</w:t>
      </w:r>
      <w:r w:rsidR="00543E72" w:rsidRPr="00E4197B">
        <w:rPr>
          <w:lang w:val="es-AR"/>
        </w:rPr>
        <w:t xml:space="preserve"> </w:t>
      </w:r>
      <w:r w:rsidR="00942A52" w:rsidRPr="00E4197B">
        <w:rPr>
          <w:lang w:val="es-AR"/>
        </w:rPr>
        <w:t>$EUA</w:t>
      </w:r>
      <w:r w:rsidRPr="00E4197B">
        <w:rPr>
          <w:lang w:val="es-AR"/>
        </w:rPr>
        <w:t>,</w:t>
      </w:r>
      <w:r w:rsidR="00543E72" w:rsidRPr="00E4197B">
        <w:rPr>
          <w:lang w:val="es-AR"/>
        </w:rPr>
        <w:t xml:space="preserve"> para el PNUD, </w:t>
      </w:r>
      <w:r w:rsidR="00942A52" w:rsidRPr="00E4197B">
        <w:rPr>
          <w:lang w:val="es-AR"/>
        </w:rPr>
        <w:t>2 494 554</w:t>
      </w:r>
      <w:r w:rsidR="00543E72" w:rsidRPr="00E4197B">
        <w:rPr>
          <w:lang w:val="es-AR"/>
        </w:rPr>
        <w:t xml:space="preserve"> </w:t>
      </w:r>
      <w:r w:rsidR="00942A52" w:rsidRPr="00E4197B">
        <w:rPr>
          <w:lang w:val="es-AR"/>
        </w:rPr>
        <w:t>$EUA</w:t>
      </w:r>
      <w:r w:rsidRPr="00E4197B">
        <w:rPr>
          <w:lang w:val="es-AR"/>
        </w:rPr>
        <w:t>,</w:t>
      </w:r>
      <w:r w:rsidR="00543E72" w:rsidRPr="00E4197B">
        <w:rPr>
          <w:lang w:val="es-AR"/>
        </w:rPr>
        <w:t xml:space="preserve"> para la ONUDI, </w:t>
      </w:r>
      <w:r w:rsidR="00942A52" w:rsidRPr="00E4197B">
        <w:rPr>
          <w:lang w:val="es-AR"/>
        </w:rPr>
        <w:t>3 427 316</w:t>
      </w:r>
      <w:r w:rsidR="00543E72" w:rsidRPr="00E4197B">
        <w:rPr>
          <w:lang w:val="es-AR"/>
        </w:rPr>
        <w:t xml:space="preserve"> </w:t>
      </w:r>
      <w:r w:rsidR="00942A52" w:rsidRPr="00E4197B">
        <w:rPr>
          <w:lang w:val="es-AR"/>
        </w:rPr>
        <w:t>$EUA</w:t>
      </w:r>
      <w:r w:rsidRPr="00E4197B">
        <w:rPr>
          <w:lang w:val="es-AR"/>
        </w:rPr>
        <w:t>,</w:t>
      </w:r>
      <w:r w:rsidR="00543E72" w:rsidRPr="00E4197B">
        <w:rPr>
          <w:lang w:val="es-AR"/>
        </w:rPr>
        <w:t xml:space="preserve"> para el </w:t>
      </w:r>
      <w:r w:rsidR="00322FFF" w:rsidRPr="00E4197B">
        <w:rPr>
          <w:lang w:val="es-AR"/>
        </w:rPr>
        <w:t>gobierno</w:t>
      </w:r>
      <w:r w:rsidR="00543E72" w:rsidRPr="00E4197B">
        <w:rPr>
          <w:lang w:val="es-AR"/>
        </w:rPr>
        <w:t xml:space="preserve"> de Alemania y 25</w:t>
      </w:r>
      <w:r w:rsidR="00942A52" w:rsidRPr="00E4197B">
        <w:rPr>
          <w:lang w:val="es-AR"/>
        </w:rPr>
        <w:t>0 000</w:t>
      </w:r>
      <w:r w:rsidR="00543E72" w:rsidRPr="00E4197B">
        <w:rPr>
          <w:lang w:val="es-AR"/>
        </w:rPr>
        <w:t xml:space="preserve"> </w:t>
      </w:r>
      <w:r w:rsidR="00942A52" w:rsidRPr="00E4197B">
        <w:rPr>
          <w:lang w:val="es-AR"/>
        </w:rPr>
        <w:t>$EUA</w:t>
      </w:r>
      <w:r w:rsidRPr="00E4197B">
        <w:rPr>
          <w:lang w:val="es-AR"/>
        </w:rPr>
        <w:t>,</w:t>
      </w:r>
      <w:r w:rsidR="00543E72" w:rsidRPr="00E4197B">
        <w:rPr>
          <w:lang w:val="es-AR"/>
        </w:rPr>
        <w:t xml:space="preserve"> para el </w:t>
      </w:r>
      <w:r w:rsidR="00322FFF" w:rsidRPr="00E4197B">
        <w:rPr>
          <w:lang w:val="es-AR"/>
        </w:rPr>
        <w:t>gobierno</w:t>
      </w:r>
      <w:r w:rsidR="00543E72" w:rsidRPr="00E4197B">
        <w:rPr>
          <w:lang w:val="es-AR"/>
        </w:rPr>
        <w:t xml:space="preserve"> de Italia), como muestra el </w:t>
      </w:r>
      <w:r w:rsidR="00EC5DDE" w:rsidRPr="00E4197B">
        <w:rPr>
          <w:lang w:val="es-AR"/>
        </w:rPr>
        <w:t>Cuadro</w:t>
      </w:r>
      <w:r w:rsidR="00543E72" w:rsidRPr="00E4197B">
        <w:rPr>
          <w:lang w:val="es-AR"/>
        </w:rPr>
        <w:t xml:space="preserve"> 6. El saldo de </w:t>
      </w:r>
      <w:r w:rsidR="00942A52" w:rsidRPr="00E4197B">
        <w:rPr>
          <w:lang w:val="es-AR"/>
        </w:rPr>
        <w:t>9 753 867</w:t>
      </w:r>
      <w:r w:rsidR="00543E72" w:rsidRPr="00E4197B">
        <w:rPr>
          <w:lang w:val="es-AR"/>
        </w:rPr>
        <w:t xml:space="preserve"> </w:t>
      </w:r>
      <w:r w:rsidR="00942A52" w:rsidRPr="00E4197B">
        <w:rPr>
          <w:lang w:val="es-AR"/>
        </w:rPr>
        <w:t>$EUA</w:t>
      </w:r>
      <w:r w:rsidR="00543E72" w:rsidRPr="00E4197B">
        <w:rPr>
          <w:lang w:val="es-AR"/>
        </w:rPr>
        <w:t xml:space="preserve"> se desembolsará en 2023-2024. En la presente reunión no se solicitan fondos</w:t>
      </w:r>
      <w:r w:rsidR="00DC1B1F" w:rsidRPr="00E4197B">
        <w:rPr>
          <w:lang w:val="es-AR"/>
        </w:rPr>
        <w:t>.</w:t>
      </w:r>
    </w:p>
    <w:p w14:paraId="50522D02" w14:textId="1B0B042E" w:rsidR="00DC1B1F" w:rsidRPr="00E4197B" w:rsidRDefault="00543E72" w:rsidP="00DC1B1F">
      <w:pPr>
        <w:rPr>
          <w:b/>
          <w:lang w:val="es-AR"/>
        </w:rPr>
      </w:pPr>
      <w:r w:rsidRPr="00E4197B">
        <w:rPr>
          <w:b/>
          <w:lang w:val="es-AR"/>
        </w:rPr>
        <w:t xml:space="preserve">Cuadro </w:t>
      </w:r>
      <w:r w:rsidR="00DC1B1F" w:rsidRPr="00E4197B">
        <w:rPr>
          <w:b/>
          <w:lang w:val="es-AR"/>
        </w:rPr>
        <w:t xml:space="preserve">6. </w:t>
      </w:r>
      <w:r w:rsidRPr="00E4197B">
        <w:rPr>
          <w:b/>
          <w:lang w:val="es-AR"/>
        </w:rPr>
        <w:t xml:space="preserve">Informe financiero de la etapa </w:t>
      </w:r>
      <w:r w:rsidR="00DC1B1F" w:rsidRPr="00E4197B">
        <w:rPr>
          <w:b/>
          <w:lang w:val="es-AR"/>
        </w:rPr>
        <w:t xml:space="preserve">II </w:t>
      </w:r>
      <w:r w:rsidRPr="00E4197B">
        <w:rPr>
          <w:b/>
          <w:lang w:val="es-AR"/>
        </w:rPr>
        <w:t xml:space="preserve">del plan de gestión de eliminación de los HCFC para Brasil </w:t>
      </w:r>
      <w:r w:rsidR="00DC1B1F" w:rsidRPr="00E4197B">
        <w:rPr>
          <w:b/>
          <w:lang w:val="es-AR"/>
        </w:rPr>
        <w:t>(</w:t>
      </w:r>
      <w:r w:rsidRPr="00E4197B">
        <w:rPr>
          <w:b/>
          <w:lang w:val="es-AR"/>
        </w:rPr>
        <w:t>$EUA</w:t>
      </w:r>
      <w:r w:rsidR="00DC1B1F" w:rsidRPr="00E4197B">
        <w:rPr>
          <w:b/>
          <w:lang w:val="es-AR"/>
        </w:rPr>
        <w:t xml:space="preserve">) </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398"/>
        <w:gridCol w:w="1137"/>
        <w:gridCol w:w="1270"/>
        <w:gridCol w:w="1275"/>
        <w:gridCol w:w="993"/>
        <w:gridCol w:w="850"/>
        <w:gridCol w:w="1134"/>
        <w:gridCol w:w="1303"/>
      </w:tblGrid>
      <w:tr w:rsidR="00DC1B1F" w:rsidRPr="00C01748" w14:paraId="0E4729DE" w14:textId="77777777" w:rsidTr="003B647F">
        <w:trPr>
          <w:tblHeader/>
        </w:trPr>
        <w:tc>
          <w:tcPr>
            <w:tcW w:w="2535" w:type="dxa"/>
            <w:gridSpan w:val="2"/>
            <w:shd w:val="clear" w:color="auto" w:fill="auto"/>
            <w:noWrap/>
            <w:vAlign w:val="center"/>
            <w:hideMark/>
          </w:tcPr>
          <w:p w14:paraId="7B958EFF" w14:textId="0EB2129D" w:rsidR="00DC1B1F" w:rsidRPr="00E4197B" w:rsidRDefault="00DC1B1F" w:rsidP="003B647F">
            <w:pPr>
              <w:jc w:val="center"/>
              <w:rPr>
                <w:b/>
                <w:bCs/>
                <w:color w:val="000000"/>
                <w:sz w:val="20"/>
                <w:szCs w:val="20"/>
                <w:lang w:val="es-AR" w:eastAsia="en-CA"/>
              </w:rPr>
            </w:pPr>
            <w:r w:rsidRPr="00E4197B">
              <w:rPr>
                <w:b/>
                <w:bCs/>
                <w:color w:val="000000"/>
                <w:sz w:val="20"/>
                <w:szCs w:val="20"/>
                <w:lang w:val="es-AR" w:eastAsia="en-CA"/>
              </w:rPr>
              <w:t>Tra</w:t>
            </w:r>
            <w:r w:rsidR="00A1713B" w:rsidRPr="00E4197B">
              <w:rPr>
                <w:b/>
                <w:bCs/>
                <w:color w:val="000000"/>
                <w:sz w:val="20"/>
                <w:szCs w:val="20"/>
                <w:lang w:val="es-AR" w:eastAsia="en-CA"/>
              </w:rPr>
              <w:t>mo</w:t>
            </w:r>
          </w:p>
        </w:tc>
        <w:tc>
          <w:tcPr>
            <w:tcW w:w="1270" w:type="dxa"/>
            <w:shd w:val="clear" w:color="auto" w:fill="auto"/>
            <w:noWrap/>
            <w:vAlign w:val="center"/>
            <w:hideMark/>
          </w:tcPr>
          <w:p w14:paraId="339BD4B5" w14:textId="44C11B5B" w:rsidR="00DC1B1F" w:rsidRPr="00E4197B" w:rsidRDefault="00A1713B" w:rsidP="003B647F">
            <w:pPr>
              <w:jc w:val="center"/>
              <w:rPr>
                <w:b/>
                <w:color w:val="000000"/>
                <w:sz w:val="20"/>
                <w:szCs w:val="20"/>
                <w:lang w:val="es-AR" w:eastAsia="en-CA"/>
              </w:rPr>
            </w:pPr>
            <w:r w:rsidRPr="00E4197B">
              <w:rPr>
                <w:b/>
                <w:color w:val="000000"/>
                <w:sz w:val="20"/>
                <w:szCs w:val="20"/>
                <w:lang w:val="es-AR" w:eastAsia="en-CA"/>
              </w:rPr>
              <w:t xml:space="preserve">PNUD </w:t>
            </w:r>
          </w:p>
        </w:tc>
        <w:tc>
          <w:tcPr>
            <w:tcW w:w="1275" w:type="dxa"/>
            <w:vAlign w:val="center"/>
          </w:tcPr>
          <w:p w14:paraId="7C3BF832" w14:textId="7D1C115E" w:rsidR="00DC1B1F" w:rsidRPr="00E4197B" w:rsidRDefault="00887D98" w:rsidP="003B647F">
            <w:pPr>
              <w:jc w:val="center"/>
              <w:rPr>
                <w:b/>
                <w:color w:val="000000"/>
                <w:sz w:val="20"/>
                <w:szCs w:val="20"/>
                <w:lang w:val="es-AR" w:eastAsia="en-CA"/>
              </w:rPr>
            </w:pPr>
            <w:r w:rsidRPr="00E4197B">
              <w:rPr>
                <w:b/>
                <w:color w:val="000000"/>
                <w:sz w:val="20"/>
                <w:szCs w:val="20"/>
                <w:lang w:val="es-AR" w:eastAsia="en-CA"/>
              </w:rPr>
              <w:t>ONUDI</w:t>
            </w:r>
          </w:p>
        </w:tc>
        <w:tc>
          <w:tcPr>
            <w:tcW w:w="993" w:type="dxa"/>
            <w:vAlign w:val="center"/>
          </w:tcPr>
          <w:p w14:paraId="23AD8B34" w14:textId="7E7580FE" w:rsidR="00DC1B1F" w:rsidRPr="00E4197B" w:rsidRDefault="00A1713B" w:rsidP="003B647F">
            <w:pPr>
              <w:jc w:val="center"/>
              <w:rPr>
                <w:b/>
                <w:color w:val="000000"/>
                <w:sz w:val="20"/>
                <w:szCs w:val="20"/>
                <w:lang w:val="es-AR" w:eastAsia="en-CA"/>
              </w:rPr>
            </w:pPr>
            <w:r w:rsidRPr="00E4197B">
              <w:rPr>
                <w:b/>
                <w:color w:val="000000"/>
                <w:sz w:val="20"/>
                <w:szCs w:val="20"/>
                <w:lang w:val="es-AR" w:eastAsia="en-CA"/>
              </w:rPr>
              <w:t>Alemania</w:t>
            </w:r>
          </w:p>
        </w:tc>
        <w:tc>
          <w:tcPr>
            <w:tcW w:w="850" w:type="dxa"/>
            <w:vAlign w:val="center"/>
          </w:tcPr>
          <w:p w14:paraId="53C2193D" w14:textId="22606AB1" w:rsidR="00DC1B1F" w:rsidRPr="00E4197B" w:rsidRDefault="00DC1B1F" w:rsidP="003B647F">
            <w:pPr>
              <w:jc w:val="center"/>
              <w:rPr>
                <w:b/>
                <w:color w:val="000000"/>
                <w:sz w:val="20"/>
                <w:szCs w:val="20"/>
                <w:lang w:val="es-AR" w:eastAsia="en-CA"/>
              </w:rPr>
            </w:pPr>
            <w:r w:rsidRPr="00E4197B">
              <w:rPr>
                <w:b/>
                <w:color w:val="000000"/>
                <w:sz w:val="20"/>
                <w:szCs w:val="20"/>
                <w:lang w:val="es-AR" w:eastAsia="en-CA"/>
              </w:rPr>
              <w:t>Ital</w:t>
            </w:r>
            <w:r w:rsidR="00A1713B" w:rsidRPr="00E4197B">
              <w:rPr>
                <w:b/>
                <w:color w:val="000000"/>
                <w:sz w:val="20"/>
                <w:szCs w:val="20"/>
                <w:lang w:val="es-AR" w:eastAsia="en-CA"/>
              </w:rPr>
              <w:t>ia</w:t>
            </w:r>
          </w:p>
        </w:tc>
        <w:tc>
          <w:tcPr>
            <w:tcW w:w="1134" w:type="dxa"/>
            <w:shd w:val="clear" w:color="auto" w:fill="auto"/>
            <w:noWrap/>
            <w:vAlign w:val="center"/>
            <w:hideMark/>
          </w:tcPr>
          <w:p w14:paraId="584F20B6" w14:textId="77777777" w:rsidR="00DC1B1F" w:rsidRPr="00E4197B" w:rsidRDefault="00DC1B1F" w:rsidP="003B647F">
            <w:pPr>
              <w:jc w:val="center"/>
              <w:rPr>
                <w:b/>
                <w:color w:val="000000"/>
                <w:sz w:val="20"/>
                <w:szCs w:val="20"/>
                <w:lang w:val="es-AR" w:eastAsia="en-CA"/>
              </w:rPr>
            </w:pPr>
            <w:r w:rsidRPr="00E4197B">
              <w:rPr>
                <w:b/>
                <w:color w:val="000000"/>
                <w:sz w:val="20"/>
                <w:szCs w:val="20"/>
                <w:lang w:val="es-AR" w:eastAsia="en-CA"/>
              </w:rPr>
              <w:t>Total</w:t>
            </w:r>
          </w:p>
        </w:tc>
        <w:tc>
          <w:tcPr>
            <w:tcW w:w="1303" w:type="dxa"/>
            <w:shd w:val="clear" w:color="auto" w:fill="auto"/>
            <w:noWrap/>
            <w:tcMar>
              <w:right w:w="57" w:type="dxa"/>
            </w:tcMar>
            <w:vAlign w:val="center"/>
            <w:hideMark/>
          </w:tcPr>
          <w:p w14:paraId="6EA6C101" w14:textId="7246DBDE" w:rsidR="00DC1B1F" w:rsidRPr="00E4197B" w:rsidRDefault="00A1713B" w:rsidP="003B647F">
            <w:pPr>
              <w:jc w:val="center"/>
              <w:rPr>
                <w:b/>
                <w:color w:val="000000"/>
                <w:sz w:val="20"/>
                <w:szCs w:val="20"/>
                <w:lang w:val="es-AR" w:eastAsia="en-CA"/>
              </w:rPr>
            </w:pPr>
            <w:r w:rsidRPr="00E4197B">
              <w:rPr>
                <w:b/>
                <w:color w:val="000000"/>
                <w:sz w:val="20"/>
                <w:szCs w:val="20"/>
                <w:lang w:val="es-AR" w:eastAsia="en-CA"/>
              </w:rPr>
              <w:t xml:space="preserve">Índice de desembolsos  </w:t>
            </w:r>
            <w:r w:rsidR="00942A52" w:rsidRPr="00E4197B">
              <w:rPr>
                <w:b/>
                <w:color w:val="000000"/>
                <w:sz w:val="20"/>
                <w:szCs w:val="20"/>
                <w:lang w:val="es-AR" w:eastAsia="en-CA"/>
              </w:rPr>
              <w:t xml:space="preserve"> </w:t>
            </w:r>
            <w:r w:rsidRPr="00E4197B">
              <w:rPr>
                <w:b/>
                <w:color w:val="000000"/>
                <w:sz w:val="20"/>
                <w:szCs w:val="20"/>
                <w:lang w:val="es-AR" w:eastAsia="en-CA"/>
              </w:rPr>
              <w:t>(</w:t>
            </w:r>
            <w:r w:rsidR="00942A52" w:rsidRPr="00E4197B">
              <w:rPr>
                <w:b/>
                <w:color w:val="000000"/>
                <w:sz w:val="20"/>
                <w:szCs w:val="20"/>
                <w:lang w:val="es-AR" w:eastAsia="en-CA"/>
              </w:rPr>
              <w:t>por ciento</w:t>
            </w:r>
            <w:r w:rsidR="00DC1B1F" w:rsidRPr="00E4197B">
              <w:rPr>
                <w:b/>
                <w:color w:val="000000"/>
                <w:sz w:val="20"/>
                <w:szCs w:val="20"/>
                <w:lang w:val="es-AR" w:eastAsia="en-CA"/>
              </w:rPr>
              <w:t>)</w:t>
            </w:r>
          </w:p>
        </w:tc>
      </w:tr>
      <w:tr w:rsidR="00DC1B1F" w:rsidRPr="00E4197B" w14:paraId="48847369" w14:textId="77777777" w:rsidTr="003B647F">
        <w:tc>
          <w:tcPr>
            <w:tcW w:w="1398" w:type="dxa"/>
            <w:vMerge w:val="restart"/>
            <w:shd w:val="clear" w:color="auto" w:fill="auto"/>
            <w:noWrap/>
            <w:hideMark/>
          </w:tcPr>
          <w:p w14:paraId="5B1DEFB4" w14:textId="41A7FCAB" w:rsidR="00DC1B1F" w:rsidRPr="00E4197B" w:rsidRDefault="00A1713B" w:rsidP="003B647F">
            <w:pPr>
              <w:jc w:val="left"/>
              <w:rPr>
                <w:bCs/>
                <w:color w:val="000000"/>
                <w:sz w:val="20"/>
                <w:szCs w:val="20"/>
                <w:lang w:val="es-AR" w:eastAsia="en-CA"/>
              </w:rPr>
            </w:pPr>
            <w:r w:rsidRPr="00E4197B">
              <w:rPr>
                <w:bCs/>
                <w:color w:val="000000"/>
                <w:sz w:val="20"/>
                <w:szCs w:val="20"/>
                <w:lang w:val="es-AR" w:eastAsia="en-CA"/>
              </w:rPr>
              <w:t>Primer tramo</w:t>
            </w:r>
          </w:p>
        </w:tc>
        <w:tc>
          <w:tcPr>
            <w:tcW w:w="1137" w:type="dxa"/>
            <w:shd w:val="clear" w:color="auto" w:fill="auto"/>
            <w:noWrap/>
            <w:hideMark/>
          </w:tcPr>
          <w:p w14:paraId="2681C63A" w14:textId="2BA32721" w:rsidR="00DC1B1F" w:rsidRPr="00E4197B" w:rsidRDefault="00A1713B" w:rsidP="003B647F">
            <w:pPr>
              <w:rPr>
                <w:bCs/>
                <w:color w:val="000000"/>
                <w:sz w:val="20"/>
                <w:szCs w:val="20"/>
                <w:lang w:val="es-AR" w:eastAsia="en-CA"/>
              </w:rPr>
            </w:pPr>
            <w:r w:rsidRPr="00E4197B">
              <w:rPr>
                <w:bCs/>
                <w:color w:val="000000"/>
                <w:sz w:val="20"/>
                <w:szCs w:val="20"/>
                <w:lang w:val="es-AR" w:eastAsia="en-CA"/>
              </w:rPr>
              <w:t>Aprobado</w:t>
            </w:r>
          </w:p>
        </w:tc>
        <w:tc>
          <w:tcPr>
            <w:tcW w:w="1270" w:type="dxa"/>
            <w:shd w:val="clear" w:color="auto" w:fill="auto"/>
            <w:noWrap/>
          </w:tcPr>
          <w:p w14:paraId="5B9E5FE2" w14:textId="79D59172" w:rsidR="00DC1B1F" w:rsidRPr="00E4197B" w:rsidRDefault="00942A52" w:rsidP="003B647F">
            <w:pPr>
              <w:widowControl w:val="0"/>
              <w:jc w:val="right"/>
              <w:rPr>
                <w:sz w:val="20"/>
                <w:szCs w:val="20"/>
                <w:lang w:val="es-AR"/>
              </w:rPr>
            </w:pPr>
            <w:r w:rsidRPr="00E4197B">
              <w:rPr>
                <w:sz w:val="20"/>
                <w:szCs w:val="20"/>
                <w:lang w:val="es-AR"/>
              </w:rPr>
              <w:t>3 078 900</w:t>
            </w:r>
          </w:p>
        </w:tc>
        <w:tc>
          <w:tcPr>
            <w:tcW w:w="1275" w:type="dxa"/>
          </w:tcPr>
          <w:p w14:paraId="65D13F82" w14:textId="56CD064D" w:rsidR="00DC1B1F" w:rsidRPr="00E4197B" w:rsidRDefault="00DC1B1F" w:rsidP="003B647F">
            <w:pPr>
              <w:jc w:val="right"/>
              <w:rPr>
                <w:color w:val="000000"/>
                <w:sz w:val="20"/>
                <w:szCs w:val="20"/>
                <w:lang w:val="es-AR" w:eastAsia="en-CA"/>
              </w:rPr>
            </w:pPr>
            <w:r w:rsidRPr="00E4197B">
              <w:rPr>
                <w:sz w:val="20"/>
                <w:szCs w:val="20"/>
                <w:lang w:val="es-AR"/>
              </w:rPr>
              <w:t>*</w:t>
            </w:r>
            <w:r w:rsidR="00942A52" w:rsidRPr="00E4197B">
              <w:rPr>
                <w:sz w:val="20"/>
                <w:szCs w:val="20"/>
                <w:lang w:val="es-AR"/>
              </w:rPr>
              <w:t>1 748 175</w:t>
            </w:r>
          </w:p>
        </w:tc>
        <w:tc>
          <w:tcPr>
            <w:tcW w:w="993" w:type="dxa"/>
          </w:tcPr>
          <w:p w14:paraId="277E5956" w14:textId="63EBE8EA" w:rsidR="00DC1B1F" w:rsidRPr="00E4197B" w:rsidRDefault="00942A52" w:rsidP="003B647F">
            <w:pPr>
              <w:jc w:val="right"/>
              <w:rPr>
                <w:color w:val="000000"/>
                <w:sz w:val="20"/>
                <w:szCs w:val="20"/>
                <w:lang w:val="es-AR" w:eastAsia="en-CA"/>
              </w:rPr>
            </w:pPr>
            <w:r w:rsidRPr="00E4197B">
              <w:rPr>
                <w:sz w:val="20"/>
                <w:szCs w:val="20"/>
                <w:lang w:val="es-AR"/>
              </w:rPr>
              <w:t>1 299 386</w:t>
            </w:r>
          </w:p>
        </w:tc>
        <w:tc>
          <w:tcPr>
            <w:tcW w:w="850" w:type="dxa"/>
          </w:tcPr>
          <w:p w14:paraId="3535FC6E" w14:textId="26FFD2F3" w:rsidR="00DC1B1F" w:rsidRPr="00E4197B" w:rsidRDefault="00DC1B1F" w:rsidP="003B647F">
            <w:pPr>
              <w:widowControl w:val="0"/>
              <w:jc w:val="right"/>
              <w:rPr>
                <w:sz w:val="20"/>
                <w:szCs w:val="20"/>
                <w:lang w:val="es-AR"/>
              </w:rPr>
            </w:pPr>
            <w:r w:rsidRPr="00E4197B">
              <w:rPr>
                <w:sz w:val="20"/>
                <w:szCs w:val="20"/>
                <w:lang w:val="es-AR"/>
              </w:rPr>
              <w:t>25</w:t>
            </w:r>
            <w:r w:rsidR="00942A52" w:rsidRPr="00E4197B">
              <w:rPr>
                <w:sz w:val="20"/>
                <w:szCs w:val="20"/>
                <w:lang w:val="es-AR"/>
              </w:rPr>
              <w:t>0 000</w:t>
            </w:r>
          </w:p>
        </w:tc>
        <w:tc>
          <w:tcPr>
            <w:tcW w:w="1134" w:type="dxa"/>
            <w:shd w:val="clear" w:color="auto" w:fill="auto"/>
            <w:noWrap/>
          </w:tcPr>
          <w:p w14:paraId="7321C6AC" w14:textId="3D2C1532" w:rsidR="00DC1B1F" w:rsidRPr="00E4197B" w:rsidRDefault="00942A52" w:rsidP="003B647F">
            <w:pPr>
              <w:jc w:val="right"/>
              <w:rPr>
                <w:color w:val="000000"/>
                <w:sz w:val="20"/>
                <w:szCs w:val="20"/>
                <w:lang w:val="es-AR" w:eastAsia="en-CA"/>
              </w:rPr>
            </w:pPr>
            <w:r w:rsidRPr="00E4197B">
              <w:rPr>
                <w:b/>
                <w:sz w:val="20"/>
                <w:szCs w:val="20"/>
                <w:lang w:val="es-AR"/>
              </w:rPr>
              <w:t>6 376 461</w:t>
            </w:r>
          </w:p>
        </w:tc>
        <w:tc>
          <w:tcPr>
            <w:tcW w:w="1303" w:type="dxa"/>
            <w:vMerge w:val="restart"/>
            <w:shd w:val="clear" w:color="auto" w:fill="auto"/>
            <w:noWrap/>
            <w:vAlign w:val="center"/>
          </w:tcPr>
          <w:p w14:paraId="71CFB5F5" w14:textId="77777777" w:rsidR="00DC1B1F" w:rsidRPr="00E4197B" w:rsidRDefault="00DC1B1F" w:rsidP="003B647F">
            <w:pPr>
              <w:jc w:val="center"/>
              <w:rPr>
                <w:color w:val="000000"/>
                <w:sz w:val="20"/>
                <w:szCs w:val="20"/>
                <w:lang w:val="es-AR" w:eastAsia="en-CA"/>
              </w:rPr>
            </w:pPr>
            <w:r w:rsidRPr="00E4197B">
              <w:rPr>
                <w:color w:val="000000"/>
                <w:sz w:val="20"/>
                <w:szCs w:val="20"/>
                <w:lang w:val="es-AR" w:eastAsia="en-CA"/>
              </w:rPr>
              <w:t>96</w:t>
            </w:r>
          </w:p>
        </w:tc>
      </w:tr>
      <w:tr w:rsidR="00DC1B1F" w:rsidRPr="00E4197B" w14:paraId="7E9D45EC" w14:textId="77777777" w:rsidTr="003B647F">
        <w:tc>
          <w:tcPr>
            <w:tcW w:w="1398" w:type="dxa"/>
            <w:vMerge/>
            <w:hideMark/>
          </w:tcPr>
          <w:p w14:paraId="1C4C6348" w14:textId="77777777" w:rsidR="00DC1B1F" w:rsidRPr="00E4197B" w:rsidRDefault="00DC1B1F" w:rsidP="003B647F">
            <w:pPr>
              <w:jc w:val="left"/>
              <w:rPr>
                <w:bCs/>
                <w:color w:val="000000"/>
                <w:sz w:val="20"/>
                <w:szCs w:val="20"/>
                <w:lang w:val="es-AR" w:eastAsia="en-CA"/>
              </w:rPr>
            </w:pPr>
          </w:p>
        </w:tc>
        <w:tc>
          <w:tcPr>
            <w:tcW w:w="1137" w:type="dxa"/>
            <w:shd w:val="clear" w:color="auto" w:fill="auto"/>
            <w:noWrap/>
            <w:hideMark/>
          </w:tcPr>
          <w:p w14:paraId="3989765B" w14:textId="4C30BCB7" w:rsidR="00DC1B1F" w:rsidRPr="00E4197B" w:rsidRDefault="00A1713B" w:rsidP="003B647F">
            <w:pPr>
              <w:rPr>
                <w:bCs/>
                <w:color w:val="000000"/>
                <w:sz w:val="20"/>
                <w:szCs w:val="20"/>
                <w:lang w:val="es-AR" w:eastAsia="en-CA"/>
              </w:rPr>
            </w:pPr>
            <w:r w:rsidRPr="00E4197B">
              <w:rPr>
                <w:bCs/>
                <w:color w:val="000000"/>
                <w:sz w:val="20"/>
                <w:szCs w:val="20"/>
                <w:lang w:val="es-AR" w:eastAsia="en-CA"/>
              </w:rPr>
              <w:t>Desembolsado</w:t>
            </w:r>
          </w:p>
        </w:tc>
        <w:tc>
          <w:tcPr>
            <w:tcW w:w="1270" w:type="dxa"/>
            <w:shd w:val="clear" w:color="auto" w:fill="auto"/>
            <w:noWrap/>
          </w:tcPr>
          <w:p w14:paraId="698E598C" w14:textId="64388351" w:rsidR="00DC1B1F" w:rsidRPr="00E4197B" w:rsidRDefault="00942A52" w:rsidP="003B647F">
            <w:pPr>
              <w:jc w:val="right"/>
              <w:rPr>
                <w:color w:val="000000"/>
                <w:sz w:val="20"/>
                <w:szCs w:val="20"/>
                <w:lang w:val="es-AR" w:eastAsia="en-CA"/>
              </w:rPr>
            </w:pPr>
            <w:r w:rsidRPr="00E4197B">
              <w:rPr>
                <w:color w:val="000000"/>
                <w:sz w:val="20"/>
                <w:szCs w:val="20"/>
                <w:lang w:val="es-AR" w:eastAsia="en-CA"/>
              </w:rPr>
              <w:t>3 078 900</w:t>
            </w:r>
          </w:p>
        </w:tc>
        <w:tc>
          <w:tcPr>
            <w:tcW w:w="1275" w:type="dxa"/>
          </w:tcPr>
          <w:p w14:paraId="150E3D8F" w14:textId="3BDB3F36" w:rsidR="00DC1B1F" w:rsidRPr="00E4197B" w:rsidRDefault="00942A52" w:rsidP="003B647F">
            <w:pPr>
              <w:jc w:val="right"/>
              <w:rPr>
                <w:color w:val="000000"/>
                <w:sz w:val="20"/>
                <w:szCs w:val="20"/>
                <w:lang w:val="es-AR" w:eastAsia="en-CA"/>
              </w:rPr>
            </w:pPr>
            <w:r w:rsidRPr="00E4197B">
              <w:rPr>
                <w:color w:val="000000"/>
                <w:sz w:val="20"/>
                <w:szCs w:val="20"/>
                <w:lang w:val="es-AR" w:eastAsia="en-CA"/>
              </w:rPr>
              <w:t>1 523 343</w:t>
            </w:r>
          </w:p>
        </w:tc>
        <w:tc>
          <w:tcPr>
            <w:tcW w:w="993" w:type="dxa"/>
          </w:tcPr>
          <w:p w14:paraId="5E5C476D" w14:textId="43E81D88" w:rsidR="00DC1B1F" w:rsidRPr="00E4197B" w:rsidRDefault="00942A52" w:rsidP="003B647F">
            <w:pPr>
              <w:jc w:val="right"/>
              <w:rPr>
                <w:color w:val="000000"/>
                <w:sz w:val="20"/>
                <w:szCs w:val="20"/>
                <w:lang w:val="es-AR" w:eastAsia="en-CA"/>
              </w:rPr>
            </w:pPr>
            <w:r w:rsidRPr="00E4197B">
              <w:rPr>
                <w:sz w:val="20"/>
                <w:szCs w:val="20"/>
                <w:lang w:val="es-AR"/>
              </w:rPr>
              <w:t>1 299 386</w:t>
            </w:r>
          </w:p>
        </w:tc>
        <w:tc>
          <w:tcPr>
            <w:tcW w:w="850" w:type="dxa"/>
          </w:tcPr>
          <w:p w14:paraId="152D0E72" w14:textId="214B1DD2" w:rsidR="00DC1B1F" w:rsidRPr="00E4197B" w:rsidRDefault="00DC1B1F" w:rsidP="003B647F">
            <w:pPr>
              <w:widowControl w:val="0"/>
              <w:jc w:val="right"/>
              <w:rPr>
                <w:sz w:val="20"/>
                <w:szCs w:val="20"/>
                <w:lang w:val="es-AR"/>
              </w:rPr>
            </w:pPr>
            <w:r w:rsidRPr="00E4197B">
              <w:rPr>
                <w:sz w:val="20"/>
                <w:szCs w:val="20"/>
                <w:lang w:val="es-AR"/>
              </w:rPr>
              <w:t>25</w:t>
            </w:r>
            <w:r w:rsidR="00942A52" w:rsidRPr="00E4197B">
              <w:rPr>
                <w:sz w:val="20"/>
                <w:szCs w:val="20"/>
                <w:lang w:val="es-AR"/>
              </w:rPr>
              <w:t>0 000</w:t>
            </w:r>
          </w:p>
        </w:tc>
        <w:tc>
          <w:tcPr>
            <w:tcW w:w="1134" w:type="dxa"/>
            <w:shd w:val="clear" w:color="auto" w:fill="auto"/>
            <w:noWrap/>
          </w:tcPr>
          <w:p w14:paraId="7C8FE9D3" w14:textId="56624ABB" w:rsidR="00DC1B1F" w:rsidRPr="00E4197B" w:rsidRDefault="00942A52" w:rsidP="003B647F">
            <w:pPr>
              <w:jc w:val="right"/>
              <w:rPr>
                <w:b/>
                <w:color w:val="000000"/>
                <w:sz w:val="20"/>
                <w:szCs w:val="20"/>
                <w:lang w:val="es-AR" w:eastAsia="en-CA"/>
              </w:rPr>
            </w:pPr>
            <w:r w:rsidRPr="00E4197B">
              <w:rPr>
                <w:b/>
                <w:color w:val="000000"/>
                <w:sz w:val="20"/>
                <w:szCs w:val="20"/>
                <w:lang w:val="es-AR" w:eastAsia="en-CA"/>
              </w:rPr>
              <w:t>6 151 629</w:t>
            </w:r>
          </w:p>
        </w:tc>
        <w:tc>
          <w:tcPr>
            <w:tcW w:w="1303" w:type="dxa"/>
            <w:vMerge/>
            <w:vAlign w:val="center"/>
          </w:tcPr>
          <w:p w14:paraId="380A4F9F" w14:textId="77777777" w:rsidR="00DC1B1F" w:rsidRPr="00E4197B" w:rsidRDefault="00DC1B1F" w:rsidP="003B647F">
            <w:pPr>
              <w:jc w:val="center"/>
              <w:rPr>
                <w:color w:val="000000"/>
                <w:sz w:val="20"/>
                <w:szCs w:val="20"/>
                <w:lang w:val="es-AR" w:eastAsia="en-CA"/>
              </w:rPr>
            </w:pPr>
          </w:p>
        </w:tc>
      </w:tr>
      <w:tr w:rsidR="00DC1B1F" w:rsidRPr="00E4197B" w14:paraId="09FBB0C7" w14:textId="77777777" w:rsidTr="003B647F">
        <w:tc>
          <w:tcPr>
            <w:tcW w:w="1398" w:type="dxa"/>
            <w:vMerge w:val="restart"/>
            <w:shd w:val="clear" w:color="auto" w:fill="auto"/>
            <w:noWrap/>
            <w:hideMark/>
          </w:tcPr>
          <w:p w14:paraId="729073A8" w14:textId="42C8775A" w:rsidR="00DC1B1F" w:rsidRPr="00E4197B" w:rsidRDefault="00DC1B1F" w:rsidP="003B647F">
            <w:pPr>
              <w:jc w:val="left"/>
              <w:rPr>
                <w:bCs/>
                <w:color w:val="000000"/>
                <w:sz w:val="20"/>
                <w:szCs w:val="20"/>
                <w:lang w:val="es-AR" w:eastAsia="en-CA"/>
              </w:rPr>
            </w:pPr>
            <w:r w:rsidRPr="00E4197B">
              <w:rPr>
                <w:bCs/>
                <w:color w:val="000000"/>
                <w:sz w:val="20"/>
                <w:szCs w:val="20"/>
                <w:lang w:val="es-AR" w:eastAsia="en-CA"/>
              </w:rPr>
              <w:t>Se</w:t>
            </w:r>
            <w:r w:rsidR="00A1713B" w:rsidRPr="00E4197B">
              <w:rPr>
                <w:bCs/>
                <w:color w:val="000000"/>
                <w:sz w:val="20"/>
                <w:szCs w:val="20"/>
                <w:lang w:val="es-AR" w:eastAsia="en-CA"/>
              </w:rPr>
              <w:t xml:space="preserve">gundo tramo </w:t>
            </w:r>
          </w:p>
        </w:tc>
        <w:tc>
          <w:tcPr>
            <w:tcW w:w="1137" w:type="dxa"/>
            <w:shd w:val="clear" w:color="auto" w:fill="auto"/>
            <w:noWrap/>
            <w:hideMark/>
          </w:tcPr>
          <w:p w14:paraId="2AB1D6DD" w14:textId="60ECBFC0" w:rsidR="00DC1B1F" w:rsidRPr="00E4197B" w:rsidRDefault="00A1713B" w:rsidP="003B647F">
            <w:pPr>
              <w:rPr>
                <w:bCs/>
                <w:color w:val="000000"/>
                <w:sz w:val="20"/>
                <w:szCs w:val="20"/>
                <w:lang w:val="es-AR" w:eastAsia="en-CA"/>
              </w:rPr>
            </w:pPr>
            <w:r w:rsidRPr="00E4197B">
              <w:rPr>
                <w:bCs/>
                <w:color w:val="000000"/>
                <w:sz w:val="20"/>
                <w:szCs w:val="20"/>
                <w:lang w:val="es-AR" w:eastAsia="en-CA"/>
              </w:rPr>
              <w:t>Aprobado</w:t>
            </w:r>
          </w:p>
        </w:tc>
        <w:tc>
          <w:tcPr>
            <w:tcW w:w="1270" w:type="dxa"/>
            <w:shd w:val="clear" w:color="auto" w:fill="auto"/>
            <w:noWrap/>
          </w:tcPr>
          <w:p w14:paraId="038CA63E" w14:textId="579B5872" w:rsidR="00DC1B1F" w:rsidRPr="00E4197B" w:rsidRDefault="00942A52" w:rsidP="003B647F">
            <w:pPr>
              <w:jc w:val="right"/>
              <w:rPr>
                <w:color w:val="000000"/>
                <w:sz w:val="20"/>
                <w:szCs w:val="20"/>
                <w:lang w:val="es-AR" w:eastAsia="en-CA"/>
              </w:rPr>
            </w:pPr>
            <w:r w:rsidRPr="00E4197B">
              <w:rPr>
                <w:sz w:val="20"/>
                <w:szCs w:val="20"/>
                <w:lang w:val="es-AR"/>
              </w:rPr>
              <w:t>2 627 704</w:t>
            </w:r>
          </w:p>
        </w:tc>
        <w:tc>
          <w:tcPr>
            <w:tcW w:w="1275" w:type="dxa"/>
          </w:tcPr>
          <w:p w14:paraId="45D256B7"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993" w:type="dxa"/>
          </w:tcPr>
          <w:p w14:paraId="31557B2E" w14:textId="095A97D3" w:rsidR="00DC1B1F" w:rsidRPr="00E4197B" w:rsidRDefault="00DC1B1F" w:rsidP="003B647F">
            <w:pPr>
              <w:jc w:val="right"/>
              <w:rPr>
                <w:color w:val="000000"/>
                <w:sz w:val="20"/>
                <w:szCs w:val="20"/>
                <w:lang w:val="es-AR" w:eastAsia="en-CA"/>
              </w:rPr>
            </w:pPr>
            <w:r w:rsidRPr="00E4197B">
              <w:rPr>
                <w:sz w:val="20"/>
                <w:szCs w:val="20"/>
                <w:lang w:val="es-AR"/>
              </w:rPr>
              <w:t>68</w:t>
            </w:r>
            <w:r w:rsidR="00942A52" w:rsidRPr="00E4197B">
              <w:rPr>
                <w:sz w:val="20"/>
                <w:szCs w:val="20"/>
                <w:lang w:val="es-AR"/>
              </w:rPr>
              <w:t>6 978</w:t>
            </w:r>
          </w:p>
        </w:tc>
        <w:tc>
          <w:tcPr>
            <w:tcW w:w="850" w:type="dxa"/>
          </w:tcPr>
          <w:p w14:paraId="37635F3D"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1134" w:type="dxa"/>
            <w:shd w:val="clear" w:color="auto" w:fill="auto"/>
            <w:noWrap/>
          </w:tcPr>
          <w:p w14:paraId="7A498498" w14:textId="02EF2AA7" w:rsidR="00DC1B1F" w:rsidRPr="00E4197B" w:rsidRDefault="00942A52" w:rsidP="003B647F">
            <w:pPr>
              <w:jc w:val="right"/>
              <w:rPr>
                <w:color w:val="000000"/>
                <w:sz w:val="20"/>
                <w:szCs w:val="20"/>
                <w:lang w:val="es-AR" w:eastAsia="en-CA"/>
              </w:rPr>
            </w:pPr>
            <w:r w:rsidRPr="00E4197B">
              <w:rPr>
                <w:b/>
                <w:sz w:val="20"/>
                <w:szCs w:val="20"/>
                <w:lang w:val="es-AR"/>
              </w:rPr>
              <w:t>3 314 682</w:t>
            </w:r>
          </w:p>
        </w:tc>
        <w:tc>
          <w:tcPr>
            <w:tcW w:w="1303" w:type="dxa"/>
            <w:vMerge w:val="restart"/>
            <w:shd w:val="clear" w:color="auto" w:fill="auto"/>
            <w:noWrap/>
            <w:vAlign w:val="center"/>
          </w:tcPr>
          <w:p w14:paraId="7170A876" w14:textId="77777777" w:rsidR="00DC1B1F" w:rsidRPr="00E4197B" w:rsidRDefault="00DC1B1F" w:rsidP="003B647F">
            <w:pPr>
              <w:jc w:val="center"/>
              <w:rPr>
                <w:color w:val="000000"/>
                <w:sz w:val="20"/>
                <w:szCs w:val="20"/>
                <w:lang w:val="es-AR" w:eastAsia="en-CA"/>
              </w:rPr>
            </w:pPr>
            <w:r w:rsidRPr="00E4197B">
              <w:rPr>
                <w:color w:val="000000"/>
                <w:sz w:val="20"/>
                <w:szCs w:val="20"/>
                <w:lang w:val="es-AR" w:eastAsia="en-CA"/>
              </w:rPr>
              <w:t>100</w:t>
            </w:r>
          </w:p>
        </w:tc>
      </w:tr>
      <w:tr w:rsidR="00DC1B1F" w:rsidRPr="00E4197B" w14:paraId="07898689" w14:textId="77777777" w:rsidTr="003B647F">
        <w:tc>
          <w:tcPr>
            <w:tcW w:w="1398" w:type="dxa"/>
            <w:vMerge/>
            <w:hideMark/>
          </w:tcPr>
          <w:p w14:paraId="17B98A27" w14:textId="77777777" w:rsidR="00DC1B1F" w:rsidRPr="00E4197B" w:rsidRDefault="00DC1B1F" w:rsidP="003B647F">
            <w:pPr>
              <w:jc w:val="left"/>
              <w:rPr>
                <w:bCs/>
                <w:color w:val="000000"/>
                <w:sz w:val="20"/>
                <w:szCs w:val="20"/>
                <w:lang w:val="es-AR" w:eastAsia="en-CA"/>
              </w:rPr>
            </w:pPr>
          </w:p>
        </w:tc>
        <w:tc>
          <w:tcPr>
            <w:tcW w:w="1137" w:type="dxa"/>
            <w:shd w:val="clear" w:color="auto" w:fill="auto"/>
            <w:noWrap/>
            <w:hideMark/>
          </w:tcPr>
          <w:p w14:paraId="43F5B510" w14:textId="03848D18" w:rsidR="00DC1B1F" w:rsidRPr="00E4197B" w:rsidRDefault="00A1713B" w:rsidP="003B647F">
            <w:pPr>
              <w:rPr>
                <w:bCs/>
                <w:color w:val="000000"/>
                <w:sz w:val="20"/>
                <w:szCs w:val="20"/>
                <w:lang w:val="es-AR" w:eastAsia="en-CA"/>
              </w:rPr>
            </w:pPr>
            <w:r w:rsidRPr="00E4197B">
              <w:rPr>
                <w:bCs/>
                <w:color w:val="000000"/>
                <w:sz w:val="20"/>
                <w:szCs w:val="20"/>
                <w:lang w:val="es-AR" w:eastAsia="en-CA"/>
              </w:rPr>
              <w:t>Desembolsado</w:t>
            </w:r>
          </w:p>
        </w:tc>
        <w:tc>
          <w:tcPr>
            <w:tcW w:w="1270" w:type="dxa"/>
            <w:shd w:val="clear" w:color="auto" w:fill="auto"/>
            <w:noWrap/>
          </w:tcPr>
          <w:p w14:paraId="442FF7CF" w14:textId="5B406BA9" w:rsidR="00DC1B1F" w:rsidRPr="00E4197B" w:rsidRDefault="00942A52" w:rsidP="003B647F">
            <w:pPr>
              <w:jc w:val="right"/>
              <w:rPr>
                <w:color w:val="000000"/>
                <w:sz w:val="20"/>
                <w:szCs w:val="20"/>
                <w:lang w:val="es-AR" w:eastAsia="en-CA"/>
              </w:rPr>
            </w:pPr>
            <w:r w:rsidRPr="00E4197B">
              <w:rPr>
                <w:color w:val="000000"/>
                <w:sz w:val="20"/>
                <w:szCs w:val="20"/>
                <w:lang w:val="es-AR" w:eastAsia="en-CA"/>
              </w:rPr>
              <w:t>2 627 704</w:t>
            </w:r>
          </w:p>
        </w:tc>
        <w:tc>
          <w:tcPr>
            <w:tcW w:w="1275" w:type="dxa"/>
          </w:tcPr>
          <w:p w14:paraId="7F42A799"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993" w:type="dxa"/>
          </w:tcPr>
          <w:p w14:paraId="3B248BE6" w14:textId="5BCFFA12" w:rsidR="00DC1B1F" w:rsidRPr="00E4197B" w:rsidRDefault="00DC1B1F" w:rsidP="003B647F">
            <w:pPr>
              <w:jc w:val="right"/>
              <w:rPr>
                <w:color w:val="000000"/>
                <w:sz w:val="20"/>
                <w:szCs w:val="20"/>
                <w:lang w:val="es-AR" w:eastAsia="en-CA"/>
              </w:rPr>
            </w:pPr>
            <w:r w:rsidRPr="00E4197B">
              <w:rPr>
                <w:sz w:val="20"/>
                <w:szCs w:val="20"/>
                <w:lang w:val="es-AR"/>
              </w:rPr>
              <w:t>68</w:t>
            </w:r>
            <w:r w:rsidR="00942A52" w:rsidRPr="00E4197B">
              <w:rPr>
                <w:sz w:val="20"/>
                <w:szCs w:val="20"/>
                <w:lang w:val="es-AR"/>
              </w:rPr>
              <w:t>6 978</w:t>
            </w:r>
          </w:p>
        </w:tc>
        <w:tc>
          <w:tcPr>
            <w:tcW w:w="850" w:type="dxa"/>
          </w:tcPr>
          <w:p w14:paraId="0417BF04"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1134" w:type="dxa"/>
            <w:shd w:val="clear" w:color="auto" w:fill="auto"/>
            <w:noWrap/>
          </w:tcPr>
          <w:p w14:paraId="1E07A25F" w14:textId="71ADCC79" w:rsidR="00DC1B1F" w:rsidRPr="00E4197B" w:rsidRDefault="00942A52" w:rsidP="003B647F">
            <w:pPr>
              <w:jc w:val="right"/>
              <w:rPr>
                <w:color w:val="000000"/>
                <w:sz w:val="20"/>
                <w:szCs w:val="20"/>
                <w:lang w:val="es-AR" w:eastAsia="en-CA"/>
              </w:rPr>
            </w:pPr>
            <w:r w:rsidRPr="00E4197B">
              <w:rPr>
                <w:b/>
                <w:sz w:val="20"/>
                <w:szCs w:val="20"/>
                <w:lang w:val="es-AR"/>
              </w:rPr>
              <w:t>3 314 682</w:t>
            </w:r>
          </w:p>
        </w:tc>
        <w:tc>
          <w:tcPr>
            <w:tcW w:w="1303" w:type="dxa"/>
            <w:vMerge/>
            <w:vAlign w:val="center"/>
          </w:tcPr>
          <w:p w14:paraId="25ECC68B" w14:textId="77777777" w:rsidR="00DC1B1F" w:rsidRPr="00E4197B" w:rsidRDefault="00DC1B1F" w:rsidP="003B647F">
            <w:pPr>
              <w:jc w:val="center"/>
              <w:rPr>
                <w:color w:val="000000"/>
                <w:sz w:val="20"/>
                <w:szCs w:val="20"/>
                <w:lang w:val="es-AR" w:eastAsia="en-CA"/>
              </w:rPr>
            </w:pPr>
          </w:p>
        </w:tc>
      </w:tr>
      <w:tr w:rsidR="00DC1B1F" w:rsidRPr="00E4197B" w14:paraId="6C7B4C52" w14:textId="77777777" w:rsidTr="003B647F">
        <w:tc>
          <w:tcPr>
            <w:tcW w:w="1398" w:type="dxa"/>
            <w:vMerge w:val="restart"/>
            <w:shd w:val="clear" w:color="auto" w:fill="auto"/>
            <w:noWrap/>
            <w:hideMark/>
          </w:tcPr>
          <w:p w14:paraId="41FAE68C" w14:textId="1A2AA1AC" w:rsidR="00DC1B1F" w:rsidRPr="00E4197B" w:rsidRDefault="00DC1B1F" w:rsidP="003B647F">
            <w:pPr>
              <w:jc w:val="left"/>
              <w:rPr>
                <w:bCs/>
                <w:color w:val="000000"/>
                <w:sz w:val="20"/>
                <w:szCs w:val="20"/>
                <w:lang w:val="es-AR" w:eastAsia="en-CA"/>
              </w:rPr>
            </w:pPr>
            <w:r w:rsidRPr="00E4197B">
              <w:rPr>
                <w:bCs/>
                <w:color w:val="000000"/>
                <w:sz w:val="20"/>
                <w:szCs w:val="20"/>
                <w:lang w:val="es-AR" w:eastAsia="en-CA"/>
              </w:rPr>
              <w:t>T</w:t>
            </w:r>
            <w:r w:rsidR="00A1713B" w:rsidRPr="00E4197B">
              <w:rPr>
                <w:bCs/>
                <w:color w:val="000000"/>
                <w:sz w:val="20"/>
                <w:szCs w:val="20"/>
                <w:lang w:val="es-AR" w:eastAsia="en-CA"/>
              </w:rPr>
              <w:t xml:space="preserve">ercer tramo </w:t>
            </w:r>
          </w:p>
        </w:tc>
        <w:tc>
          <w:tcPr>
            <w:tcW w:w="1137" w:type="dxa"/>
            <w:shd w:val="clear" w:color="auto" w:fill="auto"/>
            <w:noWrap/>
            <w:hideMark/>
          </w:tcPr>
          <w:p w14:paraId="516B6C37" w14:textId="0F1F5A39" w:rsidR="00DC1B1F" w:rsidRPr="00E4197B" w:rsidRDefault="00A1713B" w:rsidP="003B647F">
            <w:pPr>
              <w:rPr>
                <w:bCs/>
                <w:color w:val="000000"/>
                <w:sz w:val="20"/>
                <w:szCs w:val="20"/>
                <w:lang w:val="es-AR" w:eastAsia="en-CA"/>
              </w:rPr>
            </w:pPr>
            <w:r w:rsidRPr="00E4197B">
              <w:rPr>
                <w:bCs/>
                <w:color w:val="000000"/>
                <w:sz w:val="20"/>
                <w:szCs w:val="20"/>
                <w:lang w:val="es-AR" w:eastAsia="en-CA"/>
              </w:rPr>
              <w:t>Aprobado</w:t>
            </w:r>
          </w:p>
        </w:tc>
        <w:tc>
          <w:tcPr>
            <w:tcW w:w="1270" w:type="dxa"/>
            <w:shd w:val="clear" w:color="auto" w:fill="auto"/>
            <w:noWrap/>
          </w:tcPr>
          <w:p w14:paraId="21234E47" w14:textId="3E583A6F" w:rsidR="00DC1B1F" w:rsidRPr="00E4197B" w:rsidRDefault="00942A52" w:rsidP="003B647F">
            <w:pPr>
              <w:jc w:val="right"/>
              <w:rPr>
                <w:color w:val="000000"/>
                <w:sz w:val="20"/>
                <w:szCs w:val="20"/>
                <w:lang w:val="es-AR" w:eastAsia="en-CA"/>
              </w:rPr>
            </w:pPr>
            <w:r w:rsidRPr="00E4197B">
              <w:rPr>
                <w:sz w:val="20"/>
                <w:szCs w:val="20"/>
                <w:lang w:val="es-AR"/>
              </w:rPr>
              <w:t>7 168 396</w:t>
            </w:r>
          </w:p>
        </w:tc>
        <w:tc>
          <w:tcPr>
            <w:tcW w:w="1275" w:type="dxa"/>
          </w:tcPr>
          <w:p w14:paraId="627EBA87" w14:textId="196C5505" w:rsidR="00DC1B1F" w:rsidRPr="00E4197B" w:rsidRDefault="00DC1B1F" w:rsidP="003B647F">
            <w:pPr>
              <w:jc w:val="right"/>
              <w:rPr>
                <w:color w:val="000000"/>
                <w:sz w:val="20"/>
                <w:szCs w:val="20"/>
                <w:lang w:val="es-AR" w:eastAsia="en-CA"/>
              </w:rPr>
            </w:pPr>
            <w:r w:rsidRPr="00E4197B">
              <w:rPr>
                <w:sz w:val="20"/>
                <w:szCs w:val="20"/>
                <w:lang w:val="es-AR"/>
              </w:rPr>
              <w:t>**</w:t>
            </w:r>
            <w:r w:rsidR="00942A52" w:rsidRPr="00E4197B">
              <w:rPr>
                <w:sz w:val="20"/>
                <w:szCs w:val="20"/>
                <w:lang w:val="es-AR"/>
              </w:rPr>
              <w:t>1 902 953</w:t>
            </w:r>
          </w:p>
        </w:tc>
        <w:tc>
          <w:tcPr>
            <w:tcW w:w="993" w:type="dxa"/>
          </w:tcPr>
          <w:p w14:paraId="32C6CAD9" w14:textId="2EA79939" w:rsidR="00DC1B1F" w:rsidRPr="00E4197B" w:rsidRDefault="00942A52" w:rsidP="003B647F">
            <w:pPr>
              <w:jc w:val="right"/>
              <w:rPr>
                <w:color w:val="000000"/>
                <w:sz w:val="20"/>
                <w:szCs w:val="20"/>
                <w:lang w:val="es-AR" w:eastAsia="en-CA"/>
              </w:rPr>
            </w:pPr>
            <w:r w:rsidRPr="00E4197B">
              <w:rPr>
                <w:sz w:val="20"/>
                <w:szCs w:val="20"/>
                <w:lang w:val="es-AR"/>
              </w:rPr>
              <w:t>2 363 637</w:t>
            </w:r>
          </w:p>
        </w:tc>
        <w:tc>
          <w:tcPr>
            <w:tcW w:w="850" w:type="dxa"/>
          </w:tcPr>
          <w:p w14:paraId="0F60BFB3"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1134" w:type="dxa"/>
            <w:shd w:val="clear" w:color="auto" w:fill="auto"/>
            <w:noWrap/>
          </w:tcPr>
          <w:p w14:paraId="0DA6F9D7" w14:textId="05E177E2" w:rsidR="00DC1B1F" w:rsidRPr="00E4197B" w:rsidRDefault="00DC1B1F" w:rsidP="003B647F">
            <w:pPr>
              <w:jc w:val="right"/>
              <w:rPr>
                <w:color w:val="000000"/>
                <w:sz w:val="20"/>
                <w:szCs w:val="20"/>
                <w:lang w:val="es-AR" w:eastAsia="en-CA"/>
              </w:rPr>
            </w:pPr>
            <w:r w:rsidRPr="00E4197B">
              <w:rPr>
                <w:b/>
                <w:sz w:val="20"/>
                <w:szCs w:val="20"/>
                <w:lang w:val="es-AR"/>
              </w:rPr>
              <w:t>1</w:t>
            </w:r>
            <w:r w:rsidR="00942A52" w:rsidRPr="00E4197B">
              <w:rPr>
                <w:b/>
                <w:sz w:val="20"/>
                <w:szCs w:val="20"/>
                <w:lang w:val="es-AR"/>
              </w:rPr>
              <w:t>1 434 986</w:t>
            </w:r>
          </w:p>
        </w:tc>
        <w:tc>
          <w:tcPr>
            <w:tcW w:w="1303" w:type="dxa"/>
            <w:vMerge w:val="restart"/>
            <w:shd w:val="clear" w:color="auto" w:fill="auto"/>
            <w:noWrap/>
            <w:vAlign w:val="center"/>
          </w:tcPr>
          <w:p w14:paraId="59CB6F57" w14:textId="77777777" w:rsidR="00DC1B1F" w:rsidRPr="00E4197B" w:rsidRDefault="00DC1B1F" w:rsidP="003B647F">
            <w:pPr>
              <w:jc w:val="center"/>
              <w:rPr>
                <w:color w:val="000000"/>
                <w:sz w:val="20"/>
                <w:szCs w:val="20"/>
                <w:lang w:val="es-AR" w:eastAsia="en-CA"/>
              </w:rPr>
            </w:pPr>
            <w:r w:rsidRPr="00E4197B">
              <w:rPr>
                <w:color w:val="000000"/>
                <w:sz w:val="20"/>
                <w:szCs w:val="20"/>
                <w:lang w:val="es-AR" w:eastAsia="en-CA"/>
              </w:rPr>
              <w:t>47</w:t>
            </w:r>
          </w:p>
        </w:tc>
      </w:tr>
      <w:tr w:rsidR="00DC1B1F" w:rsidRPr="00E4197B" w14:paraId="59DBEED2" w14:textId="77777777" w:rsidTr="003B647F">
        <w:tc>
          <w:tcPr>
            <w:tcW w:w="1398" w:type="dxa"/>
            <w:vMerge/>
            <w:hideMark/>
          </w:tcPr>
          <w:p w14:paraId="512BDF52" w14:textId="77777777" w:rsidR="00DC1B1F" w:rsidRPr="00E4197B" w:rsidRDefault="00DC1B1F" w:rsidP="003B647F">
            <w:pPr>
              <w:jc w:val="left"/>
              <w:rPr>
                <w:bCs/>
                <w:color w:val="000000"/>
                <w:sz w:val="20"/>
                <w:szCs w:val="20"/>
                <w:lang w:val="es-AR" w:eastAsia="en-CA"/>
              </w:rPr>
            </w:pPr>
          </w:p>
        </w:tc>
        <w:tc>
          <w:tcPr>
            <w:tcW w:w="1137" w:type="dxa"/>
            <w:shd w:val="clear" w:color="auto" w:fill="auto"/>
            <w:noWrap/>
            <w:hideMark/>
          </w:tcPr>
          <w:p w14:paraId="1B233E9C" w14:textId="2F53AB3D" w:rsidR="00DC1B1F" w:rsidRPr="00E4197B" w:rsidRDefault="00A1713B" w:rsidP="003B647F">
            <w:pPr>
              <w:rPr>
                <w:bCs/>
                <w:color w:val="000000"/>
                <w:sz w:val="20"/>
                <w:szCs w:val="20"/>
                <w:lang w:val="es-AR" w:eastAsia="en-CA"/>
              </w:rPr>
            </w:pPr>
            <w:r w:rsidRPr="00E4197B">
              <w:rPr>
                <w:bCs/>
                <w:color w:val="000000"/>
                <w:sz w:val="20"/>
                <w:szCs w:val="20"/>
                <w:lang w:val="es-AR" w:eastAsia="en-CA"/>
              </w:rPr>
              <w:t>Desembolsado</w:t>
            </w:r>
          </w:p>
        </w:tc>
        <w:tc>
          <w:tcPr>
            <w:tcW w:w="1270" w:type="dxa"/>
            <w:shd w:val="clear" w:color="auto" w:fill="auto"/>
            <w:noWrap/>
          </w:tcPr>
          <w:p w14:paraId="322596C7" w14:textId="22E87E5A" w:rsidR="00DC1B1F" w:rsidRPr="00E4197B" w:rsidRDefault="00942A52" w:rsidP="003B647F">
            <w:pPr>
              <w:jc w:val="right"/>
              <w:rPr>
                <w:color w:val="000000"/>
                <w:sz w:val="20"/>
                <w:szCs w:val="20"/>
                <w:lang w:val="es-AR" w:eastAsia="en-CA"/>
              </w:rPr>
            </w:pPr>
            <w:r w:rsidRPr="00E4197B">
              <w:rPr>
                <w:color w:val="000000"/>
                <w:sz w:val="20"/>
                <w:szCs w:val="20"/>
                <w:lang w:val="es-AR" w:eastAsia="en-CA"/>
              </w:rPr>
              <w:t>3 421 625</w:t>
            </w:r>
          </w:p>
        </w:tc>
        <w:tc>
          <w:tcPr>
            <w:tcW w:w="1275" w:type="dxa"/>
          </w:tcPr>
          <w:p w14:paraId="67161B4B" w14:textId="51E413FD" w:rsidR="00DC1B1F" w:rsidRPr="00E4197B" w:rsidRDefault="00DC1B1F" w:rsidP="003B647F">
            <w:pPr>
              <w:jc w:val="right"/>
              <w:rPr>
                <w:color w:val="000000"/>
                <w:sz w:val="20"/>
                <w:szCs w:val="20"/>
                <w:lang w:val="es-AR" w:eastAsia="en-CA"/>
              </w:rPr>
            </w:pPr>
            <w:r w:rsidRPr="00E4197B">
              <w:rPr>
                <w:color w:val="000000"/>
                <w:sz w:val="20"/>
                <w:szCs w:val="20"/>
                <w:lang w:val="es-AR" w:eastAsia="en-CA"/>
              </w:rPr>
              <w:t>97</w:t>
            </w:r>
            <w:r w:rsidR="00942A52" w:rsidRPr="00E4197B">
              <w:rPr>
                <w:color w:val="000000"/>
                <w:sz w:val="20"/>
                <w:szCs w:val="20"/>
                <w:lang w:val="es-AR" w:eastAsia="en-CA"/>
              </w:rPr>
              <w:t>1 210</w:t>
            </w:r>
          </w:p>
        </w:tc>
        <w:tc>
          <w:tcPr>
            <w:tcW w:w="993" w:type="dxa"/>
          </w:tcPr>
          <w:p w14:paraId="562205A1" w14:textId="1A3094BC" w:rsidR="00DC1B1F" w:rsidRPr="00E4197B" w:rsidRDefault="00DC1B1F" w:rsidP="003B647F">
            <w:pPr>
              <w:jc w:val="right"/>
              <w:rPr>
                <w:color w:val="000000"/>
                <w:sz w:val="20"/>
                <w:szCs w:val="20"/>
                <w:lang w:val="es-AR" w:eastAsia="en-CA"/>
              </w:rPr>
            </w:pPr>
            <w:r w:rsidRPr="00E4197B">
              <w:rPr>
                <w:color w:val="000000"/>
                <w:sz w:val="20"/>
                <w:szCs w:val="20"/>
                <w:lang w:val="es-AR" w:eastAsia="en-CA"/>
              </w:rPr>
              <w:t>99</w:t>
            </w:r>
            <w:r w:rsidR="00942A52" w:rsidRPr="00E4197B">
              <w:rPr>
                <w:color w:val="000000"/>
                <w:sz w:val="20"/>
                <w:szCs w:val="20"/>
                <w:lang w:val="es-AR" w:eastAsia="en-CA"/>
              </w:rPr>
              <w:t>2 520</w:t>
            </w:r>
          </w:p>
        </w:tc>
        <w:tc>
          <w:tcPr>
            <w:tcW w:w="850" w:type="dxa"/>
          </w:tcPr>
          <w:p w14:paraId="723ED537"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1134" w:type="dxa"/>
            <w:shd w:val="clear" w:color="auto" w:fill="auto"/>
            <w:noWrap/>
          </w:tcPr>
          <w:p w14:paraId="6F86961D" w14:textId="3871B6C8" w:rsidR="00DC1B1F" w:rsidRPr="00E4197B" w:rsidRDefault="00942A52" w:rsidP="003B647F">
            <w:pPr>
              <w:jc w:val="right"/>
              <w:rPr>
                <w:b/>
                <w:color w:val="000000"/>
                <w:sz w:val="20"/>
                <w:szCs w:val="20"/>
                <w:lang w:val="es-AR" w:eastAsia="en-CA"/>
              </w:rPr>
            </w:pPr>
            <w:r w:rsidRPr="00E4197B">
              <w:rPr>
                <w:b/>
                <w:color w:val="000000"/>
                <w:sz w:val="20"/>
                <w:szCs w:val="20"/>
                <w:lang w:val="es-AR" w:eastAsia="en-CA"/>
              </w:rPr>
              <w:t>5 385 355</w:t>
            </w:r>
          </w:p>
        </w:tc>
        <w:tc>
          <w:tcPr>
            <w:tcW w:w="1303" w:type="dxa"/>
            <w:vMerge/>
            <w:vAlign w:val="center"/>
          </w:tcPr>
          <w:p w14:paraId="1939CF8C" w14:textId="77777777" w:rsidR="00DC1B1F" w:rsidRPr="00E4197B" w:rsidRDefault="00DC1B1F" w:rsidP="003B647F">
            <w:pPr>
              <w:jc w:val="center"/>
              <w:rPr>
                <w:color w:val="000000"/>
                <w:sz w:val="20"/>
                <w:szCs w:val="20"/>
                <w:lang w:val="es-AR" w:eastAsia="en-CA"/>
              </w:rPr>
            </w:pPr>
          </w:p>
        </w:tc>
      </w:tr>
      <w:tr w:rsidR="00DC1B1F" w:rsidRPr="00E4197B" w14:paraId="0B31DC65" w14:textId="77777777" w:rsidTr="003B647F">
        <w:tc>
          <w:tcPr>
            <w:tcW w:w="1398" w:type="dxa"/>
            <w:vMerge w:val="restart"/>
            <w:shd w:val="clear" w:color="auto" w:fill="auto"/>
            <w:noWrap/>
            <w:hideMark/>
          </w:tcPr>
          <w:p w14:paraId="6565DAA2" w14:textId="12FAC9C0" w:rsidR="00DC1B1F" w:rsidRPr="00E4197B" w:rsidRDefault="00A1713B" w:rsidP="003B647F">
            <w:pPr>
              <w:jc w:val="left"/>
              <w:rPr>
                <w:bCs/>
                <w:color w:val="000000"/>
                <w:sz w:val="20"/>
                <w:szCs w:val="20"/>
                <w:lang w:val="es-AR" w:eastAsia="en-CA"/>
              </w:rPr>
            </w:pPr>
            <w:r w:rsidRPr="00E4197B">
              <w:rPr>
                <w:bCs/>
                <w:color w:val="000000"/>
                <w:sz w:val="20"/>
                <w:szCs w:val="20"/>
                <w:lang w:val="es-AR" w:eastAsia="en-CA"/>
              </w:rPr>
              <w:t xml:space="preserve">Cuarto tramo </w:t>
            </w:r>
          </w:p>
        </w:tc>
        <w:tc>
          <w:tcPr>
            <w:tcW w:w="1137" w:type="dxa"/>
            <w:shd w:val="clear" w:color="auto" w:fill="auto"/>
            <w:noWrap/>
            <w:hideMark/>
          </w:tcPr>
          <w:p w14:paraId="0F816BB8" w14:textId="4539FF4C" w:rsidR="00DC1B1F" w:rsidRPr="00E4197B" w:rsidRDefault="00A1713B" w:rsidP="003B647F">
            <w:pPr>
              <w:rPr>
                <w:bCs/>
                <w:color w:val="000000"/>
                <w:sz w:val="20"/>
                <w:szCs w:val="20"/>
                <w:lang w:val="es-AR" w:eastAsia="en-CA"/>
              </w:rPr>
            </w:pPr>
            <w:r w:rsidRPr="00E4197B">
              <w:rPr>
                <w:bCs/>
                <w:color w:val="000000"/>
                <w:sz w:val="20"/>
                <w:szCs w:val="20"/>
                <w:lang w:val="es-AR" w:eastAsia="en-CA"/>
              </w:rPr>
              <w:t>Aprobado</w:t>
            </w:r>
          </w:p>
        </w:tc>
        <w:tc>
          <w:tcPr>
            <w:tcW w:w="1270" w:type="dxa"/>
            <w:shd w:val="clear" w:color="auto" w:fill="auto"/>
            <w:noWrap/>
          </w:tcPr>
          <w:p w14:paraId="730E36C6"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1275" w:type="dxa"/>
          </w:tcPr>
          <w:p w14:paraId="03584E55"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993" w:type="dxa"/>
          </w:tcPr>
          <w:p w14:paraId="6DC1C4DB" w14:textId="45ACD285" w:rsidR="00DC1B1F" w:rsidRPr="00E4197B" w:rsidRDefault="00942A52" w:rsidP="003B647F">
            <w:pPr>
              <w:jc w:val="right"/>
              <w:rPr>
                <w:color w:val="000000"/>
                <w:sz w:val="20"/>
                <w:szCs w:val="20"/>
                <w:lang w:val="es-AR" w:eastAsia="en-CA"/>
              </w:rPr>
            </w:pPr>
            <w:r w:rsidRPr="00E4197B">
              <w:rPr>
                <w:color w:val="000000"/>
                <w:sz w:val="20"/>
                <w:szCs w:val="20"/>
                <w:lang w:val="es-AR" w:eastAsia="en-CA"/>
              </w:rPr>
              <w:t>1 004 545</w:t>
            </w:r>
          </w:p>
        </w:tc>
        <w:tc>
          <w:tcPr>
            <w:tcW w:w="850" w:type="dxa"/>
          </w:tcPr>
          <w:p w14:paraId="3DA9E551"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1134" w:type="dxa"/>
            <w:shd w:val="clear" w:color="auto" w:fill="auto"/>
            <w:noWrap/>
          </w:tcPr>
          <w:p w14:paraId="39CF33A9" w14:textId="02969E4D" w:rsidR="00DC1B1F" w:rsidRPr="00E4197B" w:rsidRDefault="00942A52" w:rsidP="003B647F">
            <w:pPr>
              <w:jc w:val="right"/>
              <w:rPr>
                <w:b/>
                <w:color w:val="000000"/>
                <w:sz w:val="20"/>
                <w:szCs w:val="20"/>
                <w:lang w:val="es-AR" w:eastAsia="en-CA"/>
              </w:rPr>
            </w:pPr>
            <w:r w:rsidRPr="00E4197B">
              <w:rPr>
                <w:b/>
                <w:color w:val="000000"/>
                <w:sz w:val="20"/>
                <w:szCs w:val="20"/>
                <w:lang w:val="es-AR" w:eastAsia="en-CA"/>
              </w:rPr>
              <w:t>1 004 545</w:t>
            </w:r>
          </w:p>
        </w:tc>
        <w:tc>
          <w:tcPr>
            <w:tcW w:w="1303" w:type="dxa"/>
            <w:vMerge w:val="restart"/>
            <w:shd w:val="clear" w:color="auto" w:fill="auto"/>
            <w:noWrap/>
            <w:vAlign w:val="center"/>
          </w:tcPr>
          <w:p w14:paraId="5CFDAF10" w14:textId="77777777" w:rsidR="00DC1B1F" w:rsidRPr="00E4197B" w:rsidRDefault="00DC1B1F" w:rsidP="003B647F">
            <w:pPr>
              <w:jc w:val="center"/>
              <w:rPr>
                <w:color w:val="000000"/>
                <w:sz w:val="20"/>
                <w:szCs w:val="20"/>
                <w:lang w:val="es-AR" w:eastAsia="en-CA"/>
              </w:rPr>
            </w:pPr>
            <w:r w:rsidRPr="00E4197B">
              <w:rPr>
                <w:color w:val="000000"/>
                <w:sz w:val="20"/>
                <w:szCs w:val="20"/>
                <w:lang w:val="es-AR" w:eastAsia="en-CA"/>
              </w:rPr>
              <w:t>26</w:t>
            </w:r>
          </w:p>
        </w:tc>
      </w:tr>
      <w:tr w:rsidR="00DC1B1F" w:rsidRPr="00E4197B" w14:paraId="29902E06" w14:textId="77777777" w:rsidTr="003B647F">
        <w:tc>
          <w:tcPr>
            <w:tcW w:w="1398" w:type="dxa"/>
            <w:vMerge/>
            <w:hideMark/>
          </w:tcPr>
          <w:p w14:paraId="12E0D188" w14:textId="77777777" w:rsidR="00DC1B1F" w:rsidRPr="00E4197B" w:rsidRDefault="00DC1B1F" w:rsidP="003B647F">
            <w:pPr>
              <w:jc w:val="left"/>
              <w:rPr>
                <w:bCs/>
                <w:color w:val="000000"/>
                <w:sz w:val="20"/>
                <w:szCs w:val="20"/>
                <w:lang w:val="es-AR" w:eastAsia="en-CA"/>
              </w:rPr>
            </w:pPr>
          </w:p>
        </w:tc>
        <w:tc>
          <w:tcPr>
            <w:tcW w:w="1137" w:type="dxa"/>
            <w:shd w:val="clear" w:color="auto" w:fill="auto"/>
            <w:noWrap/>
            <w:hideMark/>
          </w:tcPr>
          <w:p w14:paraId="55D302C8" w14:textId="38F63770" w:rsidR="00DC1B1F" w:rsidRPr="00E4197B" w:rsidRDefault="00A1713B" w:rsidP="003B647F">
            <w:pPr>
              <w:rPr>
                <w:bCs/>
                <w:color w:val="000000"/>
                <w:sz w:val="20"/>
                <w:szCs w:val="20"/>
                <w:lang w:val="es-AR" w:eastAsia="en-CA"/>
              </w:rPr>
            </w:pPr>
            <w:r w:rsidRPr="00E4197B">
              <w:rPr>
                <w:bCs/>
                <w:color w:val="000000"/>
                <w:sz w:val="20"/>
                <w:szCs w:val="20"/>
                <w:lang w:val="es-AR" w:eastAsia="en-CA"/>
              </w:rPr>
              <w:t>Desembolsado</w:t>
            </w:r>
          </w:p>
        </w:tc>
        <w:tc>
          <w:tcPr>
            <w:tcW w:w="1270" w:type="dxa"/>
            <w:shd w:val="clear" w:color="auto" w:fill="auto"/>
            <w:noWrap/>
          </w:tcPr>
          <w:p w14:paraId="1B1E8B39"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1275" w:type="dxa"/>
          </w:tcPr>
          <w:p w14:paraId="7DCFD801"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993" w:type="dxa"/>
          </w:tcPr>
          <w:p w14:paraId="299E9773" w14:textId="395437CB" w:rsidR="00DC1B1F" w:rsidRPr="00E4197B" w:rsidRDefault="00DC1B1F" w:rsidP="003B647F">
            <w:pPr>
              <w:jc w:val="right"/>
              <w:rPr>
                <w:color w:val="000000"/>
                <w:sz w:val="20"/>
                <w:szCs w:val="20"/>
                <w:lang w:val="es-AR" w:eastAsia="en-CA"/>
              </w:rPr>
            </w:pPr>
            <w:r w:rsidRPr="00E4197B">
              <w:rPr>
                <w:color w:val="000000"/>
                <w:sz w:val="20"/>
                <w:szCs w:val="20"/>
                <w:lang w:val="es-AR" w:eastAsia="en-CA"/>
              </w:rPr>
              <w:t>26</w:t>
            </w:r>
            <w:r w:rsidR="00942A52" w:rsidRPr="00E4197B">
              <w:rPr>
                <w:color w:val="000000"/>
                <w:sz w:val="20"/>
                <w:szCs w:val="20"/>
                <w:lang w:val="es-AR" w:eastAsia="en-CA"/>
              </w:rPr>
              <w:t>0 400</w:t>
            </w:r>
          </w:p>
        </w:tc>
        <w:tc>
          <w:tcPr>
            <w:tcW w:w="850" w:type="dxa"/>
          </w:tcPr>
          <w:p w14:paraId="4424DEA2"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1134" w:type="dxa"/>
            <w:shd w:val="clear" w:color="auto" w:fill="auto"/>
            <w:noWrap/>
          </w:tcPr>
          <w:p w14:paraId="557DCE1C" w14:textId="151FC89B" w:rsidR="00DC1B1F" w:rsidRPr="00E4197B" w:rsidRDefault="00DC1B1F" w:rsidP="003B647F">
            <w:pPr>
              <w:jc w:val="right"/>
              <w:rPr>
                <w:b/>
                <w:color w:val="000000"/>
                <w:sz w:val="20"/>
                <w:szCs w:val="20"/>
                <w:lang w:val="es-AR" w:eastAsia="en-CA"/>
              </w:rPr>
            </w:pPr>
            <w:r w:rsidRPr="00E4197B">
              <w:rPr>
                <w:b/>
                <w:color w:val="000000"/>
                <w:sz w:val="20"/>
                <w:szCs w:val="20"/>
                <w:lang w:val="es-AR" w:eastAsia="en-CA"/>
              </w:rPr>
              <w:t>26</w:t>
            </w:r>
            <w:r w:rsidR="00942A52" w:rsidRPr="00E4197B">
              <w:rPr>
                <w:b/>
                <w:color w:val="000000"/>
                <w:sz w:val="20"/>
                <w:szCs w:val="20"/>
                <w:lang w:val="es-AR" w:eastAsia="en-CA"/>
              </w:rPr>
              <w:t>0 400</w:t>
            </w:r>
          </w:p>
        </w:tc>
        <w:tc>
          <w:tcPr>
            <w:tcW w:w="1303" w:type="dxa"/>
            <w:vMerge/>
            <w:vAlign w:val="center"/>
          </w:tcPr>
          <w:p w14:paraId="5658D92B" w14:textId="77777777" w:rsidR="00DC1B1F" w:rsidRPr="00E4197B" w:rsidRDefault="00DC1B1F" w:rsidP="003B647F">
            <w:pPr>
              <w:jc w:val="center"/>
              <w:rPr>
                <w:color w:val="000000"/>
                <w:sz w:val="20"/>
                <w:szCs w:val="20"/>
                <w:lang w:val="es-AR" w:eastAsia="en-CA"/>
              </w:rPr>
            </w:pPr>
          </w:p>
        </w:tc>
      </w:tr>
      <w:tr w:rsidR="00DC1B1F" w:rsidRPr="00E4197B" w14:paraId="6ABDD057" w14:textId="77777777" w:rsidTr="003B647F">
        <w:tc>
          <w:tcPr>
            <w:tcW w:w="1398" w:type="dxa"/>
            <w:vMerge w:val="restart"/>
          </w:tcPr>
          <w:p w14:paraId="1B426922" w14:textId="3B75C867" w:rsidR="00DC1B1F" w:rsidRPr="00E4197B" w:rsidRDefault="00A1713B" w:rsidP="003B647F">
            <w:pPr>
              <w:jc w:val="left"/>
              <w:rPr>
                <w:bCs/>
                <w:color w:val="000000"/>
                <w:sz w:val="20"/>
                <w:szCs w:val="20"/>
                <w:lang w:val="es-AR" w:eastAsia="en-CA"/>
              </w:rPr>
            </w:pPr>
            <w:r w:rsidRPr="00E4197B">
              <w:rPr>
                <w:bCs/>
                <w:color w:val="000000"/>
                <w:sz w:val="20"/>
                <w:szCs w:val="20"/>
                <w:lang w:val="es-AR" w:eastAsia="en-CA"/>
              </w:rPr>
              <w:t xml:space="preserve">Quinto tramo </w:t>
            </w:r>
          </w:p>
        </w:tc>
        <w:tc>
          <w:tcPr>
            <w:tcW w:w="1137" w:type="dxa"/>
            <w:shd w:val="clear" w:color="auto" w:fill="auto"/>
            <w:noWrap/>
          </w:tcPr>
          <w:p w14:paraId="5DC805BB" w14:textId="77B8399A" w:rsidR="00DC1B1F" w:rsidRPr="00E4197B" w:rsidRDefault="00A1713B" w:rsidP="003B647F">
            <w:pPr>
              <w:rPr>
                <w:bCs/>
                <w:color w:val="000000"/>
                <w:sz w:val="20"/>
                <w:szCs w:val="20"/>
                <w:lang w:val="es-AR" w:eastAsia="en-CA"/>
              </w:rPr>
            </w:pPr>
            <w:r w:rsidRPr="00E4197B">
              <w:rPr>
                <w:bCs/>
                <w:color w:val="000000"/>
                <w:sz w:val="20"/>
                <w:szCs w:val="20"/>
                <w:lang w:val="es-AR" w:eastAsia="en-CA"/>
              </w:rPr>
              <w:t>Aprobado</w:t>
            </w:r>
          </w:p>
        </w:tc>
        <w:tc>
          <w:tcPr>
            <w:tcW w:w="1270" w:type="dxa"/>
            <w:shd w:val="clear" w:color="auto" w:fill="auto"/>
            <w:noWrap/>
          </w:tcPr>
          <w:p w14:paraId="5D90C29B" w14:textId="216AB6E7" w:rsidR="00DC1B1F" w:rsidRPr="00E4197B" w:rsidRDefault="00DC1B1F" w:rsidP="003B647F">
            <w:pPr>
              <w:jc w:val="right"/>
              <w:rPr>
                <w:color w:val="000000"/>
                <w:sz w:val="20"/>
                <w:szCs w:val="20"/>
                <w:lang w:val="es-AR" w:eastAsia="en-CA"/>
              </w:rPr>
            </w:pPr>
            <w:r w:rsidRPr="00E4197B">
              <w:rPr>
                <w:color w:val="000000"/>
                <w:sz w:val="20"/>
                <w:szCs w:val="20"/>
                <w:lang w:val="es-AR" w:eastAsia="en-CA"/>
              </w:rPr>
              <w:t>***</w:t>
            </w:r>
            <w:r w:rsidR="00942A52" w:rsidRPr="00E4197B">
              <w:rPr>
                <w:color w:val="000000"/>
                <w:sz w:val="20"/>
                <w:szCs w:val="20"/>
                <w:lang w:val="es-AR" w:eastAsia="en-CA"/>
              </w:rPr>
              <w:t>1 400 000</w:t>
            </w:r>
          </w:p>
        </w:tc>
        <w:tc>
          <w:tcPr>
            <w:tcW w:w="1275" w:type="dxa"/>
          </w:tcPr>
          <w:p w14:paraId="15868ED3" w14:textId="3DD95162" w:rsidR="00DC1B1F" w:rsidRPr="00E4197B" w:rsidRDefault="00DC1B1F" w:rsidP="003B647F">
            <w:pPr>
              <w:jc w:val="right"/>
              <w:rPr>
                <w:color w:val="000000"/>
                <w:sz w:val="20"/>
                <w:szCs w:val="20"/>
                <w:lang w:val="es-AR" w:eastAsia="en-CA"/>
              </w:rPr>
            </w:pPr>
            <w:r w:rsidRPr="00E4197B">
              <w:rPr>
                <w:color w:val="000000"/>
                <w:sz w:val="20"/>
                <w:szCs w:val="20"/>
                <w:lang w:val="es-AR" w:eastAsia="en-CA"/>
              </w:rPr>
              <w:t>11</w:t>
            </w:r>
            <w:r w:rsidR="00942A52" w:rsidRPr="00E4197B">
              <w:rPr>
                <w:color w:val="000000"/>
                <w:sz w:val="20"/>
                <w:szCs w:val="20"/>
                <w:lang w:val="es-AR" w:eastAsia="en-CA"/>
              </w:rPr>
              <w:t>6 000</w:t>
            </w:r>
          </w:p>
        </w:tc>
        <w:tc>
          <w:tcPr>
            <w:tcW w:w="993" w:type="dxa"/>
          </w:tcPr>
          <w:p w14:paraId="6621F850" w14:textId="624AC663" w:rsidR="00DC1B1F" w:rsidRPr="00E4197B" w:rsidRDefault="00942A52" w:rsidP="003B647F">
            <w:pPr>
              <w:jc w:val="right"/>
              <w:rPr>
                <w:color w:val="000000"/>
                <w:sz w:val="20"/>
                <w:szCs w:val="20"/>
                <w:lang w:val="es-AR" w:eastAsia="en-CA"/>
              </w:rPr>
            </w:pPr>
            <w:r w:rsidRPr="00E4197B">
              <w:rPr>
                <w:color w:val="000000"/>
                <w:sz w:val="20"/>
                <w:szCs w:val="20"/>
                <w:lang w:val="es-AR" w:eastAsia="en-CA"/>
              </w:rPr>
              <w:t>1 500 000</w:t>
            </w:r>
          </w:p>
        </w:tc>
        <w:tc>
          <w:tcPr>
            <w:tcW w:w="850" w:type="dxa"/>
          </w:tcPr>
          <w:p w14:paraId="403FEFBA"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1134" w:type="dxa"/>
            <w:shd w:val="clear" w:color="auto" w:fill="auto"/>
            <w:noWrap/>
          </w:tcPr>
          <w:p w14:paraId="6FDC842A" w14:textId="2F290E43" w:rsidR="00DC1B1F" w:rsidRPr="00E4197B" w:rsidRDefault="00942A52" w:rsidP="003B647F">
            <w:pPr>
              <w:jc w:val="right"/>
              <w:rPr>
                <w:b/>
                <w:color w:val="000000"/>
                <w:sz w:val="20"/>
                <w:szCs w:val="20"/>
                <w:lang w:val="es-AR" w:eastAsia="en-CA"/>
              </w:rPr>
            </w:pPr>
            <w:r w:rsidRPr="00E4197B">
              <w:rPr>
                <w:b/>
                <w:color w:val="000000"/>
                <w:sz w:val="20"/>
                <w:szCs w:val="20"/>
                <w:lang w:val="es-AR" w:eastAsia="en-CA"/>
              </w:rPr>
              <w:t>3 016 000</w:t>
            </w:r>
          </w:p>
        </w:tc>
        <w:tc>
          <w:tcPr>
            <w:tcW w:w="1303" w:type="dxa"/>
            <w:vMerge w:val="restart"/>
            <w:vAlign w:val="center"/>
          </w:tcPr>
          <w:p w14:paraId="79C7380A" w14:textId="77777777" w:rsidR="00DC1B1F" w:rsidRPr="00E4197B" w:rsidRDefault="00DC1B1F" w:rsidP="003B647F">
            <w:pPr>
              <w:jc w:val="center"/>
              <w:rPr>
                <w:color w:val="000000"/>
                <w:sz w:val="20"/>
                <w:szCs w:val="20"/>
                <w:lang w:val="es-AR" w:eastAsia="en-CA"/>
              </w:rPr>
            </w:pPr>
            <w:r w:rsidRPr="00E4197B">
              <w:rPr>
                <w:color w:val="000000"/>
                <w:sz w:val="20"/>
                <w:szCs w:val="20"/>
                <w:lang w:val="es-AR" w:eastAsia="en-CA"/>
              </w:rPr>
              <w:t>9</w:t>
            </w:r>
          </w:p>
        </w:tc>
      </w:tr>
      <w:tr w:rsidR="00DC1B1F" w:rsidRPr="00E4197B" w14:paraId="30911155" w14:textId="77777777" w:rsidTr="003B647F">
        <w:tc>
          <w:tcPr>
            <w:tcW w:w="1398" w:type="dxa"/>
            <w:vMerge/>
          </w:tcPr>
          <w:p w14:paraId="0EEE8B6D" w14:textId="77777777" w:rsidR="00DC1B1F" w:rsidRPr="00E4197B" w:rsidRDefault="00DC1B1F" w:rsidP="003B647F">
            <w:pPr>
              <w:jc w:val="left"/>
              <w:rPr>
                <w:bCs/>
                <w:color w:val="000000"/>
                <w:sz w:val="20"/>
                <w:szCs w:val="20"/>
                <w:lang w:val="es-AR" w:eastAsia="en-CA"/>
              </w:rPr>
            </w:pPr>
          </w:p>
        </w:tc>
        <w:tc>
          <w:tcPr>
            <w:tcW w:w="1137" w:type="dxa"/>
            <w:shd w:val="clear" w:color="auto" w:fill="auto"/>
            <w:noWrap/>
          </w:tcPr>
          <w:p w14:paraId="706784B3" w14:textId="659AA1AB" w:rsidR="00DC1B1F" w:rsidRPr="00E4197B" w:rsidRDefault="00A1713B" w:rsidP="003B647F">
            <w:pPr>
              <w:rPr>
                <w:bCs/>
                <w:color w:val="000000"/>
                <w:sz w:val="20"/>
                <w:szCs w:val="20"/>
                <w:lang w:val="es-AR" w:eastAsia="en-CA"/>
              </w:rPr>
            </w:pPr>
            <w:r w:rsidRPr="00E4197B">
              <w:rPr>
                <w:bCs/>
                <w:color w:val="000000"/>
                <w:sz w:val="20"/>
                <w:szCs w:val="20"/>
                <w:lang w:val="es-AR" w:eastAsia="en-CA"/>
              </w:rPr>
              <w:t>Desembolsado</w:t>
            </w:r>
          </w:p>
        </w:tc>
        <w:tc>
          <w:tcPr>
            <w:tcW w:w="1270" w:type="dxa"/>
            <w:shd w:val="clear" w:color="auto" w:fill="auto"/>
            <w:noWrap/>
          </w:tcPr>
          <w:p w14:paraId="4E5AB865" w14:textId="4836B3A1" w:rsidR="00DC1B1F" w:rsidRPr="00E4197B" w:rsidRDefault="00DC1B1F" w:rsidP="003B647F">
            <w:pPr>
              <w:jc w:val="right"/>
              <w:rPr>
                <w:color w:val="000000"/>
                <w:sz w:val="20"/>
                <w:szCs w:val="20"/>
                <w:lang w:val="es-AR" w:eastAsia="en-CA"/>
              </w:rPr>
            </w:pPr>
            <w:r w:rsidRPr="00E4197B">
              <w:rPr>
                <w:color w:val="000000"/>
                <w:sz w:val="20"/>
                <w:szCs w:val="20"/>
                <w:lang w:val="es-AR" w:eastAsia="en-CA"/>
              </w:rPr>
              <w:t>9</w:t>
            </w:r>
            <w:r w:rsidR="00942A52" w:rsidRPr="00E4197B">
              <w:rPr>
                <w:color w:val="000000"/>
                <w:sz w:val="20"/>
                <w:szCs w:val="20"/>
                <w:lang w:val="es-AR" w:eastAsia="en-CA"/>
              </w:rPr>
              <w:t>2 708</w:t>
            </w:r>
          </w:p>
        </w:tc>
        <w:tc>
          <w:tcPr>
            <w:tcW w:w="1275" w:type="dxa"/>
          </w:tcPr>
          <w:p w14:paraId="0960CDCA"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993" w:type="dxa"/>
          </w:tcPr>
          <w:p w14:paraId="61C382B7" w14:textId="3969FD6B" w:rsidR="00DC1B1F" w:rsidRPr="00E4197B" w:rsidRDefault="00DC1B1F" w:rsidP="003B647F">
            <w:pPr>
              <w:jc w:val="right"/>
              <w:rPr>
                <w:color w:val="000000"/>
                <w:sz w:val="20"/>
                <w:szCs w:val="20"/>
                <w:lang w:val="es-AR" w:eastAsia="en-CA"/>
              </w:rPr>
            </w:pPr>
            <w:r w:rsidRPr="00E4197B">
              <w:rPr>
                <w:color w:val="000000"/>
                <w:sz w:val="20"/>
                <w:szCs w:val="20"/>
                <w:lang w:val="es-AR" w:eastAsia="en-CA"/>
              </w:rPr>
              <w:t>18</w:t>
            </w:r>
            <w:r w:rsidR="00942A52" w:rsidRPr="00E4197B">
              <w:rPr>
                <w:color w:val="000000"/>
                <w:sz w:val="20"/>
                <w:szCs w:val="20"/>
                <w:lang w:val="es-AR" w:eastAsia="en-CA"/>
              </w:rPr>
              <w:t>8 032</w:t>
            </w:r>
          </w:p>
        </w:tc>
        <w:tc>
          <w:tcPr>
            <w:tcW w:w="850" w:type="dxa"/>
          </w:tcPr>
          <w:p w14:paraId="247A997F" w14:textId="77777777" w:rsidR="00DC1B1F" w:rsidRPr="00E4197B" w:rsidRDefault="00DC1B1F" w:rsidP="003B647F">
            <w:pPr>
              <w:jc w:val="right"/>
              <w:rPr>
                <w:color w:val="000000"/>
                <w:sz w:val="20"/>
                <w:szCs w:val="20"/>
                <w:lang w:val="es-AR" w:eastAsia="en-CA"/>
              </w:rPr>
            </w:pPr>
            <w:r w:rsidRPr="00E4197B">
              <w:rPr>
                <w:color w:val="000000"/>
                <w:sz w:val="20"/>
                <w:szCs w:val="20"/>
                <w:lang w:val="es-AR" w:eastAsia="en-CA"/>
              </w:rPr>
              <w:t>0</w:t>
            </w:r>
          </w:p>
        </w:tc>
        <w:tc>
          <w:tcPr>
            <w:tcW w:w="1134" w:type="dxa"/>
            <w:shd w:val="clear" w:color="auto" w:fill="auto"/>
            <w:noWrap/>
          </w:tcPr>
          <w:p w14:paraId="0E5F7003" w14:textId="76D3CBDD" w:rsidR="00DC1B1F" w:rsidRPr="00E4197B" w:rsidRDefault="00DC1B1F" w:rsidP="003B647F">
            <w:pPr>
              <w:jc w:val="right"/>
              <w:rPr>
                <w:b/>
                <w:color w:val="000000"/>
                <w:sz w:val="20"/>
                <w:szCs w:val="20"/>
                <w:lang w:val="es-AR" w:eastAsia="en-CA"/>
              </w:rPr>
            </w:pPr>
            <w:r w:rsidRPr="00E4197B">
              <w:rPr>
                <w:b/>
                <w:color w:val="000000"/>
                <w:sz w:val="20"/>
                <w:szCs w:val="20"/>
                <w:lang w:val="es-AR" w:eastAsia="en-CA"/>
              </w:rPr>
              <w:t>28</w:t>
            </w:r>
            <w:r w:rsidR="00942A52" w:rsidRPr="00E4197B">
              <w:rPr>
                <w:b/>
                <w:color w:val="000000"/>
                <w:sz w:val="20"/>
                <w:szCs w:val="20"/>
                <w:lang w:val="es-AR" w:eastAsia="en-CA"/>
              </w:rPr>
              <w:t>0 740</w:t>
            </w:r>
          </w:p>
        </w:tc>
        <w:tc>
          <w:tcPr>
            <w:tcW w:w="1303" w:type="dxa"/>
            <w:vMerge/>
            <w:vAlign w:val="center"/>
          </w:tcPr>
          <w:p w14:paraId="7E58D284" w14:textId="77777777" w:rsidR="00DC1B1F" w:rsidRPr="00E4197B" w:rsidRDefault="00DC1B1F" w:rsidP="003B647F">
            <w:pPr>
              <w:jc w:val="center"/>
              <w:rPr>
                <w:color w:val="000000"/>
                <w:sz w:val="20"/>
                <w:szCs w:val="20"/>
                <w:lang w:val="es-AR" w:eastAsia="en-CA"/>
              </w:rPr>
            </w:pPr>
          </w:p>
        </w:tc>
      </w:tr>
      <w:tr w:rsidR="00DC1B1F" w:rsidRPr="00E4197B" w14:paraId="4E4E792E" w14:textId="77777777" w:rsidTr="003B647F">
        <w:tc>
          <w:tcPr>
            <w:tcW w:w="1398" w:type="dxa"/>
            <w:vMerge w:val="restart"/>
            <w:shd w:val="clear" w:color="auto" w:fill="auto"/>
            <w:hideMark/>
          </w:tcPr>
          <w:p w14:paraId="4852BBA0" w14:textId="77777777" w:rsidR="00DC1B1F" w:rsidRPr="00E4197B" w:rsidRDefault="00DC1B1F" w:rsidP="003B647F">
            <w:pPr>
              <w:jc w:val="left"/>
              <w:rPr>
                <w:b/>
                <w:bCs/>
                <w:color w:val="000000"/>
                <w:sz w:val="20"/>
                <w:szCs w:val="20"/>
                <w:lang w:val="es-AR" w:eastAsia="en-CA"/>
              </w:rPr>
            </w:pPr>
            <w:r w:rsidRPr="00E4197B">
              <w:rPr>
                <w:b/>
                <w:bCs/>
                <w:color w:val="000000"/>
                <w:sz w:val="20"/>
                <w:szCs w:val="20"/>
                <w:lang w:val="es-AR" w:eastAsia="en-CA"/>
              </w:rPr>
              <w:t>Total</w:t>
            </w:r>
          </w:p>
        </w:tc>
        <w:tc>
          <w:tcPr>
            <w:tcW w:w="1137" w:type="dxa"/>
            <w:shd w:val="clear" w:color="auto" w:fill="auto"/>
            <w:hideMark/>
          </w:tcPr>
          <w:p w14:paraId="28F4C97C" w14:textId="5B5E02DC" w:rsidR="00DC1B1F" w:rsidRPr="00E4197B" w:rsidRDefault="00A1713B" w:rsidP="003B647F">
            <w:pPr>
              <w:rPr>
                <w:b/>
                <w:bCs/>
                <w:color w:val="000000"/>
                <w:sz w:val="20"/>
                <w:szCs w:val="20"/>
                <w:lang w:val="es-AR" w:eastAsia="en-CA"/>
              </w:rPr>
            </w:pPr>
            <w:r w:rsidRPr="00E4197B">
              <w:rPr>
                <w:b/>
                <w:bCs/>
                <w:color w:val="000000"/>
                <w:sz w:val="20"/>
                <w:szCs w:val="20"/>
                <w:lang w:val="es-AR" w:eastAsia="en-CA"/>
              </w:rPr>
              <w:t>Aprobado</w:t>
            </w:r>
          </w:p>
        </w:tc>
        <w:tc>
          <w:tcPr>
            <w:tcW w:w="1270" w:type="dxa"/>
            <w:shd w:val="clear" w:color="auto" w:fill="auto"/>
          </w:tcPr>
          <w:p w14:paraId="51E26426" w14:textId="1ECC4845" w:rsidR="00DC1B1F" w:rsidRPr="00E4197B" w:rsidRDefault="00DC1B1F" w:rsidP="003B647F">
            <w:pPr>
              <w:jc w:val="right"/>
              <w:rPr>
                <w:b/>
                <w:color w:val="000000"/>
                <w:sz w:val="20"/>
                <w:szCs w:val="20"/>
                <w:lang w:val="es-AR" w:eastAsia="en-CA"/>
              </w:rPr>
            </w:pPr>
            <w:r w:rsidRPr="00E4197B">
              <w:rPr>
                <w:b/>
                <w:color w:val="000000"/>
                <w:sz w:val="20"/>
                <w:szCs w:val="20"/>
                <w:lang w:val="es-AR" w:eastAsia="en-CA"/>
              </w:rPr>
              <w:t>1</w:t>
            </w:r>
            <w:r w:rsidR="00942A52" w:rsidRPr="00E4197B">
              <w:rPr>
                <w:b/>
                <w:color w:val="000000"/>
                <w:sz w:val="20"/>
                <w:szCs w:val="20"/>
                <w:lang w:val="es-AR" w:eastAsia="en-CA"/>
              </w:rPr>
              <w:t>4 275 000</w:t>
            </w:r>
          </w:p>
        </w:tc>
        <w:tc>
          <w:tcPr>
            <w:tcW w:w="1275" w:type="dxa"/>
          </w:tcPr>
          <w:p w14:paraId="7528F84B" w14:textId="2F272423" w:rsidR="00DC1B1F" w:rsidRPr="00E4197B" w:rsidRDefault="00942A52" w:rsidP="003B647F">
            <w:pPr>
              <w:jc w:val="right"/>
              <w:rPr>
                <w:b/>
                <w:color w:val="000000"/>
                <w:sz w:val="20"/>
                <w:szCs w:val="20"/>
                <w:lang w:val="es-AR" w:eastAsia="en-CA"/>
              </w:rPr>
            </w:pPr>
            <w:r w:rsidRPr="00E4197B">
              <w:rPr>
                <w:b/>
                <w:sz w:val="20"/>
                <w:szCs w:val="20"/>
                <w:lang w:val="es-AR"/>
              </w:rPr>
              <w:t>3 767 128</w:t>
            </w:r>
          </w:p>
        </w:tc>
        <w:tc>
          <w:tcPr>
            <w:tcW w:w="993" w:type="dxa"/>
          </w:tcPr>
          <w:p w14:paraId="3FCA4411" w14:textId="3D00FCE4" w:rsidR="00DC1B1F" w:rsidRPr="00E4197B" w:rsidRDefault="00942A52" w:rsidP="003B647F">
            <w:pPr>
              <w:jc w:val="right"/>
              <w:rPr>
                <w:b/>
                <w:color w:val="000000"/>
                <w:sz w:val="20"/>
                <w:szCs w:val="20"/>
                <w:lang w:val="es-AR" w:eastAsia="en-CA"/>
              </w:rPr>
            </w:pPr>
            <w:r w:rsidRPr="00E4197B">
              <w:rPr>
                <w:b/>
                <w:color w:val="000000"/>
                <w:sz w:val="20"/>
                <w:szCs w:val="20"/>
                <w:lang w:val="es-AR" w:eastAsia="en-CA"/>
              </w:rPr>
              <w:t>6 854 546</w:t>
            </w:r>
          </w:p>
        </w:tc>
        <w:tc>
          <w:tcPr>
            <w:tcW w:w="850" w:type="dxa"/>
          </w:tcPr>
          <w:p w14:paraId="4DA20C87" w14:textId="46D90331" w:rsidR="00DC1B1F" w:rsidRPr="00E4197B" w:rsidRDefault="00DC1B1F" w:rsidP="003B647F">
            <w:pPr>
              <w:jc w:val="right"/>
              <w:rPr>
                <w:b/>
                <w:sz w:val="20"/>
                <w:szCs w:val="20"/>
                <w:lang w:val="es-AR"/>
              </w:rPr>
            </w:pPr>
            <w:r w:rsidRPr="00E4197B">
              <w:rPr>
                <w:b/>
                <w:sz w:val="20"/>
                <w:szCs w:val="20"/>
                <w:lang w:val="es-AR"/>
              </w:rPr>
              <w:t>25</w:t>
            </w:r>
            <w:r w:rsidR="00942A52" w:rsidRPr="00E4197B">
              <w:rPr>
                <w:b/>
                <w:sz w:val="20"/>
                <w:szCs w:val="20"/>
                <w:lang w:val="es-AR"/>
              </w:rPr>
              <w:t>0 000</w:t>
            </w:r>
          </w:p>
        </w:tc>
        <w:tc>
          <w:tcPr>
            <w:tcW w:w="1134" w:type="dxa"/>
            <w:shd w:val="clear" w:color="auto" w:fill="auto"/>
          </w:tcPr>
          <w:p w14:paraId="5CC77467" w14:textId="3C02C026" w:rsidR="00DC1B1F" w:rsidRPr="00E4197B" w:rsidRDefault="00DC1B1F" w:rsidP="003B647F">
            <w:pPr>
              <w:jc w:val="right"/>
              <w:rPr>
                <w:b/>
                <w:color w:val="000000"/>
                <w:sz w:val="20"/>
                <w:szCs w:val="20"/>
                <w:lang w:val="es-AR" w:eastAsia="en-CA"/>
              </w:rPr>
            </w:pPr>
            <w:r w:rsidRPr="00E4197B">
              <w:rPr>
                <w:b/>
                <w:color w:val="000000"/>
                <w:sz w:val="20"/>
                <w:szCs w:val="20"/>
                <w:lang w:val="es-AR" w:eastAsia="en-CA"/>
              </w:rPr>
              <w:t>2</w:t>
            </w:r>
            <w:r w:rsidR="00942A52" w:rsidRPr="00E4197B">
              <w:rPr>
                <w:b/>
                <w:color w:val="000000"/>
                <w:sz w:val="20"/>
                <w:szCs w:val="20"/>
                <w:lang w:val="es-AR" w:eastAsia="en-CA"/>
              </w:rPr>
              <w:t>5 146 674</w:t>
            </w:r>
          </w:p>
        </w:tc>
        <w:tc>
          <w:tcPr>
            <w:tcW w:w="1303" w:type="dxa"/>
            <w:vMerge w:val="restart"/>
            <w:shd w:val="clear" w:color="auto" w:fill="auto"/>
            <w:vAlign w:val="center"/>
          </w:tcPr>
          <w:p w14:paraId="6AC979B1" w14:textId="77777777" w:rsidR="00DC1B1F" w:rsidRPr="00E4197B" w:rsidRDefault="00DC1B1F" w:rsidP="003B647F">
            <w:pPr>
              <w:jc w:val="center"/>
              <w:rPr>
                <w:b/>
                <w:color w:val="000000"/>
                <w:sz w:val="20"/>
                <w:szCs w:val="20"/>
                <w:lang w:val="es-AR" w:eastAsia="en-CA"/>
              </w:rPr>
            </w:pPr>
            <w:r w:rsidRPr="00E4197B">
              <w:rPr>
                <w:b/>
                <w:color w:val="000000"/>
                <w:sz w:val="20"/>
                <w:szCs w:val="20"/>
                <w:lang w:val="es-AR" w:eastAsia="en-CA"/>
              </w:rPr>
              <w:t>61</w:t>
            </w:r>
          </w:p>
        </w:tc>
      </w:tr>
      <w:tr w:rsidR="00DC1B1F" w:rsidRPr="00E4197B" w14:paraId="30FF4BB5" w14:textId="77777777" w:rsidTr="003B647F">
        <w:tc>
          <w:tcPr>
            <w:tcW w:w="1398" w:type="dxa"/>
            <w:vMerge/>
            <w:shd w:val="clear" w:color="auto" w:fill="auto"/>
          </w:tcPr>
          <w:p w14:paraId="338BB98C" w14:textId="77777777" w:rsidR="00DC1B1F" w:rsidRPr="00E4197B" w:rsidRDefault="00DC1B1F" w:rsidP="003B647F">
            <w:pPr>
              <w:jc w:val="left"/>
              <w:rPr>
                <w:b/>
                <w:bCs/>
                <w:color w:val="000000"/>
                <w:sz w:val="20"/>
                <w:szCs w:val="20"/>
                <w:lang w:val="es-AR" w:eastAsia="en-CA"/>
              </w:rPr>
            </w:pPr>
          </w:p>
        </w:tc>
        <w:tc>
          <w:tcPr>
            <w:tcW w:w="1137" w:type="dxa"/>
            <w:shd w:val="clear" w:color="auto" w:fill="auto"/>
          </w:tcPr>
          <w:p w14:paraId="1259EF8D" w14:textId="3E5856AB" w:rsidR="00DC1B1F" w:rsidRPr="00E4197B" w:rsidRDefault="00A1713B" w:rsidP="003B647F">
            <w:pPr>
              <w:rPr>
                <w:b/>
                <w:bCs/>
                <w:color w:val="000000"/>
                <w:sz w:val="20"/>
                <w:szCs w:val="20"/>
                <w:lang w:val="es-AR" w:eastAsia="en-CA"/>
              </w:rPr>
            </w:pPr>
            <w:r w:rsidRPr="00E4197B">
              <w:rPr>
                <w:b/>
                <w:bCs/>
                <w:color w:val="000000"/>
                <w:sz w:val="20"/>
                <w:szCs w:val="20"/>
                <w:lang w:val="es-AR" w:eastAsia="en-CA"/>
              </w:rPr>
              <w:t>Desembolsado</w:t>
            </w:r>
          </w:p>
        </w:tc>
        <w:tc>
          <w:tcPr>
            <w:tcW w:w="1270" w:type="dxa"/>
            <w:shd w:val="clear" w:color="auto" w:fill="auto"/>
          </w:tcPr>
          <w:p w14:paraId="1F47B6D6" w14:textId="00A57710" w:rsidR="00DC1B1F" w:rsidRPr="00E4197B" w:rsidRDefault="00942A52" w:rsidP="003B647F">
            <w:pPr>
              <w:jc w:val="right"/>
              <w:rPr>
                <w:b/>
                <w:color w:val="000000"/>
                <w:sz w:val="20"/>
                <w:szCs w:val="20"/>
                <w:lang w:val="es-AR" w:eastAsia="en-CA"/>
              </w:rPr>
            </w:pPr>
            <w:r w:rsidRPr="00E4197B">
              <w:rPr>
                <w:b/>
                <w:color w:val="000000"/>
                <w:sz w:val="20"/>
                <w:szCs w:val="20"/>
                <w:lang w:val="es-AR" w:eastAsia="en-CA"/>
              </w:rPr>
              <w:t>9 220 937</w:t>
            </w:r>
          </w:p>
        </w:tc>
        <w:tc>
          <w:tcPr>
            <w:tcW w:w="1275" w:type="dxa"/>
          </w:tcPr>
          <w:p w14:paraId="1D3DF594" w14:textId="2FBCADA3" w:rsidR="00DC1B1F" w:rsidRPr="00E4197B" w:rsidRDefault="00942A52" w:rsidP="003B647F">
            <w:pPr>
              <w:jc w:val="right"/>
              <w:rPr>
                <w:b/>
                <w:color w:val="000000"/>
                <w:sz w:val="20"/>
                <w:szCs w:val="20"/>
                <w:lang w:val="es-AR" w:eastAsia="en-CA"/>
              </w:rPr>
            </w:pPr>
            <w:r w:rsidRPr="00E4197B">
              <w:rPr>
                <w:b/>
                <w:color w:val="000000"/>
                <w:sz w:val="20"/>
                <w:szCs w:val="20"/>
                <w:lang w:val="es-AR" w:eastAsia="en-CA"/>
              </w:rPr>
              <w:t>2 494 554</w:t>
            </w:r>
          </w:p>
        </w:tc>
        <w:tc>
          <w:tcPr>
            <w:tcW w:w="993" w:type="dxa"/>
          </w:tcPr>
          <w:p w14:paraId="6D02ED54" w14:textId="1C3EEC92" w:rsidR="00DC1B1F" w:rsidRPr="00E4197B" w:rsidRDefault="00942A52" w:rsidP="003B647F">
            <w:pPr>
              <w:jc w:val="right"/>
              <w:rPr>
                <w:b/>
                <w:color w:val="000000"/>
                <w:sz w:val="20"/>
                <w:szCs w:val="20"/>
                <w:lang w:val="es-AR" w:eastAsia="en-CA"/>
              </w:rPr>
            </w:pPr>
            <w:r w:rsidRPr="00E4197B">
              <w:rPr>
                <w:b/>
                <w:color w:val="000000"/>
                <w:sz w:val="20"/>
                <w:szCs w:val="20"/>
                <w:lang w:val="es-AR" w:eastAsia="en-CA"/>
              </w:rPr>
              <w:t>3 427 316</w:t>
            </w:r>
          </w:p>
        </w:tc>
        <w:tc>
          <w:tcPr>
            <w:tcW w:w="850" w:type="dxa"/>
          </w:tcPr>
          <w:p w14:paraId="2457A30F" w14:textId="6B3C179E" w:rsidR="00DC1B1F" w:rsidRPr="00E4197B" w:rsidRDefault="00DC1B1F" w:rsidP="003B647F">
            <w:pPr>
              <w:jc w:val="right"/>
              <w:rPr>
                <w:b/>
                <w:sz w:val="20"/>
                <w:szCs w:val="20"/>
                <w:lang w:val="es-AR"/>
              </w:rPr>
            </w:pPr>
            <w:r w:rsidRPr="00E4197B">
              <w:rPr>
                <w:b/>
                <w:sz w:val="20"/>
                <w:szCs w:val="20"/>
                <w:lang w:val="es-AR"/>
              </w:rPr>
              <w:t>25</w:t>
            </w:r>
            <w:r w:rsidR="00942A52" w:rsidRPr="00E4197B">
              <w:rPr>
                <w:b/>
                <w:sz w:val="20"/>
                <w:szCs w:val="20"/>
                <w:lang w:val="es-AR"/>
              </w:rPr>
              <w:t>0 000</w:t>
            </w:r>
          </w:p>
        </w:tc>
        <w:tc>
          <w:tcPr>
            <w:tcW w:w="1134" w:type="dxa"/>
            <w:shd w:val="clear" w:color="auto" w:fill="auto"/>
          </w:tcPr>
          <w:p w14:paraId="51172D85" w14:textId="6C11C595" w:rsidR="00DC1B1F" w:rsidRPr="00E4197B" w:rsidRDefault="00DC1B1F" w:rsidP="003B647F">
            <w:pPr>
              <w:jc w:val="right"/>
              <w:rPr>
                <w:b/>
                <w:color w:val="000000"/>
                <w:sz w:val="20"/>
                <w:szCs w:val="20"/>
                <w:lang w:val="es-AR" w:eastAsia="en-CA"/>
              </w:rPr>
            </w:pPr>
            <w:r w:rsidRPr="00E4197B">
              <w:rPr>
                <w:b/>
                <w:color w:val="000000"/>
                <w:sz w:val="20"/>
                <w:szCs w:val="20"/>
                <w:lang w:val="es-AR" w:eastAsia="en-CA"/>
              </w:rPr>
              <w:t>1</w:t>
            </w:r>
            <w:r w:rsidR="00942A52" w:rsidRPr="00E4197B">
              <w:rPr>
                <w:b/>
                <w:color w:val="000000"/>
                <w:sz w:val="20"/>
                <w:szCs w:val="20"/>
                <w:lang w:val="es-AR" w:eastAsia="en-CA"/>
              </w:rPr>
              <w:t>5 392 807</w:t>
            </w:r>
          </w:p>
        </w:tc>
        <w:tc>
          <w:tcPr>
            <w:tcW w:w="1303" w:type="dxa"/>
            <w:vMerge/>
            <w:shd w:val="clear" w:color="auto" w:fill="auto"/>
          </w:tcPr>
          <w:p w14:paraId="013A3491" w14:textId="77777777" w:rsidR="00DC1B1F" w:rsidRPr="00E4197B" w:rsidRDefault="00DC1B1F" w:rsidP="003B647F">
            <w:pPr>
              <w:jc w:val="center"/>
              <w:rPr>
                <w:color w:val="000000"/>
                <w:sz w:val="20"/>
                <w:szCs w:val="20"/>
                <w:lang w:val="es-AR" w:eastAsia="en-CA"/>
              </w:rPr>
            </w:pPr>
          </w:p>
        </w:tc>
      </w:tr>
      <w:tr w:rsidR="00DC1B1F" w:rsidRPr="00E4197B" w14:paraId="7B17789B" w14:textId="77777777" w:rsidTr="003B647F">
        <w:tc>
          <w:tcPr>
            <w:tcW w:w="1398" w:type="dxa"/>
            <w:shd w:val="clear" w:color="auto" w:fill="auto"/>
          </w:tcPr>
          <w:p w14:paraId="4D083EF6" w14:textId="6CED1187" w:rsidR="00DC1B1F" w:rsidRPr="00E4197B" w:rsidRDefault="00821C16" w:rsidP="003B647F">
            <w:pPr>
              <w:jc w:val="left"/>
              <w:rPr>
                <w:color w:val="000000"/>
                <w:sz w:val="20"/>
                <w:szCs w:val="20"/>
                <w:lang w:val="es-AR" w:eastAsia="en-CA"/>
              </w:rPr>
            </w:pPr>
            <w:r w:rsidRPr="00E4197B">
              <w:rPr>
                <w:color w:val="000000"/>
                <w:sz w:val="20"/>
                <w:szCs w:val="20"/>
                <w:lang w:val="es-AR" w:eastAsia="en-CA"/>
              </w:rPr>
              <w:t xml:space="preserve">Saldo </w:t>
            </w:r>
          </w:p>
        </w:tc>
        <w:tc>
          <w:tcPr>
            <w:tcW w:w="1137" w:type="dxa"/>
            <w:shd w:val="clear" w:color="auto" w:fill="auto"/>
          </w:tcPr>
          <w:p w14:paraId="50645166" w14:textId="77777777" w:rsidR="00DC1B1F" w:rsidRPr="00E4197B" w:rsidRDefault="00DC1B1F" w:rsidP="003B647F">
            <w:pPr>
              <w:rPr>
                <w:color w:val="000000"/>
                <w:sz w:val="20"/>
                <w:szCs w:val="20"/>
                <w:lang w:val="es-AR" w:eastAsia="en-CA"/>
              </w:rPr>
            </w:pPr>
          </w:p>
        </w:tc>
        <w:tc>
          <w:tcPr>
            <w:tcW w:w="1270" w:type="dxa"/>
            <w:shd w:val="clear" w:color="auto" w:fill="auto"/>
          </w:tcPr>
          <w:p w14:paraId="3393991C" w14:textId="1282A531" w:rsidR="00DC1B1F" w:rsidRPr="00E4197B" w:rsidRDefault="00942A52" w:rsidP="003B647F">
            <w:pPr>
              <w:jc w:val="right"/>
              <w:rPr>
                <w:color w:val="000000"/>
                <w:sz w:val="20"/>
                <w:szCs w:val="20"/>
                <w:lang w:val="es-AR" w:eastAsia="en-CA"/>
              </w:rPr>
            </w:pPr>
            <w:r w:rsidRPr="00E4197B">
              <w:rPr>
                <w:color w:val="000000"/>
                <w:sz w:val="20"/>
                <w:szCs w:val="20"/>
                <w:lang w:val="es-AR" w:eastAsia="en-CA"/>
              </w:rPr>
              <w:t>5 054 063</w:t>
            </w:r>
          </w:p>
        </w:tc>
        <w:tc>
          <w:tcPr>
            <w:tcW w:w="1275" w:type="dxa"/>
          </w:tcPr>
          <w:p w14:paraId="4065A5F5" w14:textId="12E0AA57" w:rsidR="00DC1B1F" w:rsidRPr="00E4197B" w:rsidRDefault="00942A52" w:rsidP="003B647F">
            <w:pPr>
              <w:jc w:val="right"/>
              <w:rPr>
                <w:color w:val="000000"/>
                <w:sz w:val="20"/>
                <w:szCs w:val="20"/>
                <w:lang w:val="es-AR" w:eastAsia="en-CA"/>
              </w:rPr>
            </w:pPr>
            <w:r w:rsidRPr="00E4197B">
              <w:rPr>
                <w:color w:val="000000"/>
                <w:sz w:val="20"/>
                <w:szCs w:val="20"/>
                <w:lang w:val="es-AR" w:eastAsia="en-CA"/>
              </w:rPr>
              <w:t>1 272 574</w:t>
            </w:r>
          </w:p>
        </w:tc>
        <w:tc>
          <w:tcPr>
            <w:tcW w:w="993" w:type="dxa"/>
          </w:tcPr>
          <w:p w14:paraId="169C793B" w14:textId="78BA6CFE" w:rsidR="00DC1B1F" w:rsidRPr="00E4197B" w:rsidRDefault="00942A52" w:rsidP="003B647F">
            <w:pPr>
              <w:jc w:val="right"/>
              <w:rPr>
                <w:color w:val="000000"/>
                <w:sz w:val="20"/>
                <w:szCs w:val="20"/>
                <w:lang w:val="es-AR" w:eastAsia="en-CA"/>
              </w:rPr>
            </w:pPr>
            <w:r w:rsidRPr="00E4197B">
              <w:rPr>
                <w:color w:val="000000"/>
                <w:sz w:val="20"/>
                <w:szCs w:val="20"/>
                <w:lang w:val="es-AR" w:eastAsia="en-CA"/>
              </w:rPr>
              <w:t>3 427 230</w:t>
            </w:r>
          </w:p>
        </w:tc>
        <w:tc>
          <w:tcPr>
            <w:tcW w:w="850" w:type="dxa"/>
          </w:tcPr>
          <w:p w14:paraId="0BE37C04" w14:textId="77777777" w:rsidR="00DC1B1F" w:rsidRPr="00E4197B" w:rsidRDefault="00DC1B1F" w:rsidP="003B647F">
            <w:pPr>
              <w:jc w:val="right"/>
              <w:rPr>
                <w:sz w:val="20"/>
                <w:szCs w:val="20"/>
                <w:lang w:val="es-AR"/>
              </w:rPr>
            </w:pPr>
            <w:r w:rsidRPr="00E4197B">
              <w:rPr>
                <w:sz w:val="20"/>
                <w:szCs w:val="20"/>
                <w:lang w:val="es-AR"/>
              </w:rPr>
              <w:t>0</w:t>
            </w:r>
          </w:p>
        </w:tc>
        <w:tc>
          <w:tcPr>
            <w:tcW w:w="1134" w:type="dxa"/>
            <w:shd w:val="clear" w:color="auto" w:fill="auto"/>
          </w:tcPr>
          <w:p w14:paraId="3119660B" w14:textId="5372540A" w:rsidR="00DC1B1F" w:rsidRPr="00E4197B" w:rsidRDefault="00942A52" w:rsidP="003B647F">
            <w:pPr>
              <w:jc w:val="right"/>
              <w:rPr>
                <w:color w:val="000000"/>
                <w:sz w:val="20"/>
                <w:szCs w:val="20"/>
                <w:lang w:val="es-AR" w:eastAsia="en-CA"/>
              </w:rPr>
            </w:pPr>
            <w:r w:rsidRPr="00E4197B">
              <w:rPr>
                <w:color w:val="000000"/>
                <w:sz w:val="20"/>
                <w:szCs w:val="20"/>
                <w:lang w:val="es-AR" w:eastAsia="en-CA"/>
              </w:rPr>
              <w:t>9 753 867</w:t>
            </w:r>
          </w:p>
        </w:tc>
        <w:tc>
          <w:tcPr>
            <w:tcW w:w="1303" w:type="dxa"/>
            <w:shd w:val="clear" w:color="auto" w:fill="auto"/>
          </w:tcPr>
          <w:p w14:paraId="366C7D80" w14:textId="77777777" w:rsidR="00DC1B1F" w:rsidRPr="00E4197B" w:rsidRDefault="00DC1B1F" w:rsidP="003B647F">
            <w:pPr>
              <w:jc w:val="center"/>
              <w:rPr>
                <w:color w:val="000000"/>
                <w:sz w:val="20"/>
                <w:szCs w:val="20"/>
                <w:lang w:val="es-AR" w:eastAsia="en-CA"/>
              </w:rPr>
            </w:pPr>
          </w:p>
        </w:tc>
      </w:tr>
    </w:tbl>
    <w:p w14:paraId="4E7ABBBB" w14:textId="18185336" w:rsidR="00DC1B1F" w:rsidRPr="00E4197B" w:rsidRDefault="00DC1B1F" w:rsidP="00DC1B1F">
      <w:pPr>
        <w:rPr>
          <w:sz w:val="18"/>
          <w:szCs w:val="18"/>
          <w:lang w:val="es-AR"/>
        </w:rPr>
      </w:pPr>
      <w:r w:rsidRPr="00E4197B">
        <w:rPr>
          <w:sz w:val="18"/>
          <w:szCs w:val="18"/>
          <w:lang w:val="es-AR"/>
        </w:rPr>
        <w:t xml:space="preserve">* </w:t>
      </w:r>
      <w:r w:rsidR="00543E72" w:rsidRPr="00E4197B">
        <w:rPr>
          <w:sz w:val="18"/>
          <w:szCs w:val="18"/>
          <w:lang w:val="es-AR"/>
        </w:rPr>
        <w:t>Incluye</w:t>
      </w:r>
      <w:r w:rsidR="00821C16" w:rsidRPr="00E4197B">
        <w:rPr>
          <w:sz w:val="18"/>
          <w:szCs w:val="18"/>
          <w:lang w:val="es-AR"/>
        </w:rPr>
        <w:t xml:space="preserve"> </w:t>
      </w:r>
      <w:r w:rsidR="00543E72" w:rsidRPr="00E4197B">
        <w:rPr>
          <w:sz w:val="18"/>
          <w:szCs w:val="18"/>
          <w:lang w:val="es-AR"/>
        </w:rPr>
        <w:t>una deducción de 20</w:t>
      </w:r>
      <w:r w:rsidR="00942A52" w:rsidRPr="00E4197B">
        <w:rPr>
          <w:sz w:val="18"/>
          <w:szCs w:val="18"/>
          <w:lang w:val="es-AR"/>
        </w:rPr>
        <w:t>2 100</w:t>
      </w:r>
      <w:r w:rsidR="00543E72" w:rsidRPr="00E4197B">
        <w:rPr>
          <w:sz w:val="18"/>
          <w:szCs w:val="18"/>
          <w:lang w:val="es-AR"/>
        </w:rPr>
        <w:t xml:space="preserve"> </w:t>
      </w:r>
      <w:r w:rsidR="00942A52" w:rsidRPr="00E4197B">
        <w:rPr>
          <w:sz w:val="18"/>
          <w:szCs w:val="18"/>
          <w:lang w:val="es-AR"/>
        </w:rPr>
        <w:t>$EUA</w:t>
      </w:r>
      <w:r w:rsidR="00821C16" w:rsidRPr="00E4197B">
        <w:rPr>
          <w:sz w:val="18"/>
          <w:szCs w:val="18"/>
          <w:lang w:val="es-AR"/>
        </w:rPr>
        <w:t xml:space="preserve">, conforme </w:t>
      </w:r>
      <w:r w:rsidR="00543E72" w:rsidRPr="00E4197B">
        <w:rPr>
          <w:sz w:val="18"/>
          <w:szCs w:val="18"/>
          <w:lang w:val="es-AR"/>
        </w:rPr>
        <w:t>con la decisión 88/61</w:t>
      </w:r>
      <w:r w:rsidR="00274F34" w:rsidRPr="00E4197B">
        <w:rPr>
          <w:sz w:val="18"/>
          <w:szCs w:val="18"/>
          <w:lang w:val="es-AR"/>
        </w:rPr>
        <w:t xml:space="preserve"> </w:t>
      </w:r>
      <w:r w:rsidR="00543E72" w:rsidRPr="00E4197B">
        <w:rPr>
          <w:sz w:val="18"/>
          <w:szCs w:val="18"/>
          <w:lang w:val="es-AR"/>
        </w:rPr>
        <w:t>a)</w:t>
      </w:r>
      <w:r w:rsidR="00274F34" w:rsidRPr="00E4197B">
        <w:rPr>
          <w:sz w:val="18"/>
          <w:szCs w:val="18"/>
          <w:lang w:val="es-AR"/>
        </w:rPr>
        <w:t xml:space="preserve"> </w:t>
      </w:r>
      <w:r w:rsidR="00543E72" w:rsidRPr="00E4197B">
        <w:rPr>
          <w:sz w:val="18"/>
          <w:szCs w:val="18"/>
          <w:lang w:val="es-AR"/>
        </w:rPr>
        <w:t>iii)</w:t>
      </w:r>
      <w:r w:rsidRPr="00E4197B">
        <w:rPr>
          <w:sz w:val="18"/>
          <w:szCs w:val="18"/>
          <w:lang w:val="es-AR"/>
        </w:rPr>
        <w:t>.</w:t>
      </w:r>
    </w:p>
    <w:p w14:paraId="5580E4A7" w14:textId="11237E7D" w:rsidR="00DC1B1F" w:rsidRPr="00E4197B" w:rsidRDefault="00DC1B1F" w:rsidP="00DC1B1F">
      <w:pPr>
        <w:rPr>
          <w:sz w:val="18"/>
          <w:szCs w:val="18"/>
          <w:lang w:val="es-AR"/>
        </w:rPr>
      </w:pPr>
      <w:r w:rsidRPr="00E4197B">
        <w:rPr>
          <w:sz w:val="18"/>
          <w:szCs w:val="18"/>
          <w:lang w:val="es-AR"/>
        </w:rPr>
        <w:t xml:space="preserve">** </w:t>
      </w:r>
      <w:r w:rsidR="00543E72" w:rsidRPr="00E4197B">
        <w:rPr>
          <w:sz w:val="18"/>
          <w:szCs w:val="18"/>
          <w:lang w:val="es-AR"/>
        </w:rPr>
        <w:t>Valor revisado de acuerdo con la decisión 86/89</w:t>
      </w:r>
      <w:r w:rsidR="00274F34" w:rsidRPr="00E4197B">
        <w:rPr>
          <w:sz w:val="18"/>
          <w:szCs w:val="18"/>
          <w:lang w:val="es-AR"/>
        </w:rPr>
        <w:t xml:space="preserve"> </w:t>
      </w:r>
      <w:r w:rsidR="00543E72" w:rsidRPr="00E4197B">
        <w:rPr>
          <w:sz w:val="18"/>
          <w:szCs w:val="18"/>
          <w:lang w:val="es-AR"/>
        </w:rPr>
        <w:t>a)</w:t>
      </w:r>
      <w:r w:rsidR="00274F34" w:rsidRPr="00E4197B">
        <w:rPr>
          <w:sz w:val="18"/>
          <w:szCs w:val="18"/>
          <w:lang w:val="es-AR"/>
        </w:rPr>
        <w:t xml:space="preserve"> </w:t>
      </w:r>
      <w:r w:rsidR="00543E72" w:rsidRPr="00E4197B">
        <w:rPr>
          <w:sz w:val="18"/>
          <w:szCs w:val="18"/>
          <w:lang w:val="es-AR"/>
        </w:rPr>
        <w:t>ii)</w:t>
      </w:r>
      <w:r w:rsidRPr="00E4197B">
        <w:rPr>
          <w:sz w:val="18"/>
          <w:szCs w:val="18"/>
          <w:lang w:val="es-AR"/>
        </w:rPr>
        <w:t>.</w:t>
      </w:r>
    </w:p>
    <w:p w14:paraId="4CD0ADD7" w14:textId="69061333" w:rsidR="00DC1B1F" w:rsidRPr="00E4197B" w:rsidRDefault="00DC1B1F" w:rsidP="00DC1B1F">
      <w:pPr>
        <w:rPr>
          <w:sz w:val="18"/>
          <w:szCs w:val="18"/>
          <w:lang w:val="es-AR"/>
        </w:rPr>
      </w:pPr>
      <w:r w:rsidRPr="00E4197B">
        <w:rPr>
          <w:sz w:val="18"/>
          <w:szCs w:val="18"/>
          <w:lang w:val="es-AR"/>
        </w:rPr>
        <w:t xml:space="preserve">*** </w:t>
      </w:r>
      <w:r w:rsidR="00543E72" w:rsidRPr="00E4197B">
        <w:rPr>
          <w:sz w:val="18"/>
          <w:szCs w:val="18"/>
          <w:lang w:val="es-AR"/>
        </w:rPr>
        <w:t>Valor revisado de acuerdo con la decisión 86/61</w:t>
      </w:r>
      <w:r w:rsidR="00274F34" w:rsidRPr="00E4197B">
        <w:rPr>
          <w:sz w:val="18"/>
          <w:szCs w:val="18"/>
          <w:lang w:val="es-AR"/>
        </w:rPr>
        <w:t xml:space="preserve"> </w:t>
      </w:r>
      <w:r w:rsidR="00543E72" w:rsidRPr="00E4197B">
        <w:rPr>
          <w:sz w:val="18"/>
          <w:szCs w:val="18"/>
          <w:lang w:val="es-AR"/>
        </w:rPr>
        <w:t>a)</w:t>
      </w:r>
      <w:r w:rsidR="00274F34" w:rsidRPr="00E4197B">
        <w:rPr>
          <w:sz w:val="18"/>
          <w:szCs w:val="18"/>
          <w:lang w:val="es-AR"/>
        </w:rPr>
        <w:t xml:space="preserve"> </w:t>
      </w:r>
      <w:r w:rsidR="00543E72" w:rsidRPr="00E4197B">
        <w:rPr>
          <w:sz w:val="18"/>
          <w:szCs w:val="18"/>
          <w:lang w:val="es-AR"/>
        </w:rPr>
        <w:t>ii)</w:t>
      </w:r>
      <w:r w:rsidRPr="00E4197B">
        <w:rPr>
          <w:sz w:val="18"/>
          <w:szCs w:val="18"/>
          <w:lang w:val="es-AR"/>
        </w:rPr>
        <w:t>.</w:t>
      </w:r>
    </w:p>
    <w:p w14:paraId="7CA9DC68" w14:textId="77777777" w:rsidR="00DC1B1F" w:rsidRPr="00E4197B" w:rsidRDefault="00DC1B1F" w:rsidP="00DC1B1F">
      <w:pPr>
        <w:rPr>
          <w:lang w:val="es-AR"/>
        </w:rPr>
      </w:pPr>
    </w:p>
    <w:p w14:paraId="1B7970AD" w14:textId="4D0A4791" w:rsidR="00DC1B1F" w:rsidRPr="00E4197B" w:rsidRDefault="00543E72" w:rsidP="00DC1B1F">
      <w:pPr>
        <w:pStyle w:val="Heading1"/>
        <w:rPr>
          <w:lang w:val="es-AR"/>
        </w:rPr>
      </w:pPr>
      <w:r w:rsidRPr="00E4197B">
        <w:rPr>
          <w:lang w:val="es-AR"/>
        </w:rPr>
        <w:t>De acuerdo con la decisión 88/61</w:t>
      </w:r>
      <w:r w:rsidR="00274F34" w:rsidRPr="00E4197B">
        <w:rPr>
          <w:lang w:val="es-AR"/>
        </w:rPr>
        <w:t xml:space="preserve"> </w:t>
      </w:r>
      <w:r w:rsidRPr="00E4197B">
        <w:rPr>
          <w:lang w:val="es-AR"/>
        </w:rPr>
        <w:t>a)</w:t>
      </w:r>
      <w:r w:rsidR="00274F34" w:rsidRPr="00E4197B">
        <w:rPr>
          <w:lang w:val="es-AR"/>
        </w:rPr>
        <w:t xml:space="preserve"> </w:t>
      </w:r>
      <w:r w:rsidRPr="00E4197B">
        <w:rPr>
          <w:lang w:val="es-AR"/>
        </w:rPr>
        <w:t>iii), la ONUDI de</w:t>
      </w:r>
      <w:r w:rsidR="00351296">
        <w:rPr>
          <w:lang w:val="es-AR"/>
        </w:rPr>
        <w:t xml:space="preserve">scontó </w:t>
      </w:r>
      <w:r w:rsidRPr="00E4197B">
        <w:rPr>
          <w:lang w:val="es-AR"/>
        </w:rPr>
        <w:t>20</w:t>
      </w:r>
      <w:r w:rsidR="00942A52" w:rsidRPr="00E4197B">
        <w:rPr>
          <w:lang w:val="es-AR"/>
        </w:rPr>
        <w:t>2 100</w:t>
      </w:r>
      <w:r w:rsidRPr="00E4197B">
        <w:rPr>
          <w:lang w:val="es-AR"/>
        </w:rPr>
        <w:t xml:space="preserve"> </w:t>
      </w:r>
      <w:r w:rsidR="00942A52" w:rsidRPr="00E4197B">
        <w:rPr>
          <w:lang w:val="es-AR"/>
        </w:rPr>
        <w:t>$EUA</w:t>
      </w:r>
      <w:r w:rsidRPr="00E4197B">
        <w:rPr>
          <w:lang w:val="es-AR"/>
        </w:rPr>
        <w:t xml:space="preserve"> del primer tramo </w:t>
      </w:r>
      <w:r w:rsidR="00542E58" w:rsidRPr="00E4197B">
        <w:rPr>
          <w:lang w:val="es-AR"/>
        </w:rPr>
        <w:t xml:space="preserve">basándose en </w:t>
      </w:r>
      <w:r w:rsidRPr="00E4197B">
        <w:rPr>
          <w:lang w:val="es-AR"/>
        </w:rPr>
        <w:t>la devolución de</w:t>
      </w:r>
      <w:r w:rsidR="00542E58" w:rsidRPr="00E4197B">
        <w:rPr>
          <w:lang w:val="es-AR"/>
        </w:rPr>
        <w:t xml:space="preserve"> los</w:t>
      </w:r>
      <w:r w:rsidRPr="00E4197B">
        <w:rPr>
          <w:lang w:val="es-AR"/>
        </w:rPr>
        <w:t xml:space="preserve"> fondos efectuada en la 90ª reunión. En consecuencia, el primer tramo para la ONUDI se ajustará de </w:t>
      </w:r>
      <w:r w:rsidR="00942A52" w:rsidRPr="00E4197B">
        <w:rPr>
          <w:lang w:val="es-AR"/>
        </w:rPr>
        <w:t>1 950 275</w:t>
      </w:r>
      <w:r w:rsidRPr="00E4197B">
        <w:rPr>
          <w:lang w:val="es-AR"/>
        </w:rPr>
        <w:t xml:space="preserve"> </w:t>
      </w:r>
      <w:r w:rsidR="00942A52" w:rsidRPr="00E4197B">
        <w:rPr>
          <w:lang w:val="es-AR"/>
        </w:rPr>
        <w:t>$EUA</w:t>
      </w:r>
      <w:r w:rsidRPr="00E4197B">
        <w:rPr>
          <w:lang w:val="es-AR"/>
        </w:rPr>
        <w:t xml:space="preserve"> a </w:t>
      </w:r>
      <w:r w:rsidR="00942A52" w:rsidRPr="00E4197B">
        <w:rPr>
          <w:lang w:val="es-AR"/>
        </w:rPr>
        <w:t>1 748 175</w:t>
      </w:r>
      <w:r w:rsidRPr="00E4197B">
        <w:rPr>
          <w:lang w:val="es-AR"/>
        </w:rPr>
        <w:t xml:space="preserve"> </w:t>
      </w:r>
      <w:r w:rsidR="00942A52" w:rsidRPr="00E4197B">
        <w:rPr>
          <w:lang w:val="es-AR"/>
        </w:rPr>
        <w:t>$EUA</w:t>
      </w:r>
      <w:r w:rsidRPr="00E4197B">
        <w:rPr>
          <w:lang w:val="es-AR"/>
        </w:rPr>
        <w:t xml:space="preserve">, como se indica en el </w:t>
      </w:r>
      <w:r w:rsidR="00EC5DDE" w:rsidRPr="00E4197B">
        <w:rPr>
          <w:lang w:val="es-AR"/>
        </w:rPr>
        <w:t>Cuadro</w:t>
      </w:r>
      <w:r w:rsidRPr="00E4197B">
        <w:rPr>
          <w:lang w:val="es-AR"/>
        </w:rPr>
        <w:t xml:space="preserve"> 6. Este ajuste se reflejará en el Acuerdo revisado, como se hizo con las anteriores devoluciones de fondos</w:t>
      </w:r>
      <w:r w:rsidR="00DC1B1F" w:rsidRPr="00E4197B">
        <w:rPr>
          <w:lang w:val="es-AR"/>
        </w:rPr>
        <w:t>.</w:t>
      </w:r>
    </w:p>
    <w:p w14:paraId="1CE47018" w14:textId="67382211" w:rsidR="00DC1B1F" w:rsidRPr="00E4197B" w:rsidRDefault="00543E72" w:rsidP="005D78A0">
      <w:pPr>
        <w:keepNext/>
        <w:keepLines/>
        <w:rPr>
          <w:i/>
          <w:iCs/>
          <w:lang w:val="es-AR"/>
        </w:rPr>
      </w:pPr>
      <w:r w:rsidRPr="00E4197B">
        <w:rPr>
          <w:i/>
          <w:iCs/>
          <w:lang w:val="es-AR"/>
        </w:rPr>
        <w:lastRenderedPageBreak/>
        <w:t xml:space="preserve">Prórroga de la etapa </w:t>
      </w:r>
      <w:r w:rsidR="00DC1B1F" w:rsidRPr="00E4197B">
        <w:rPr>
          <w:i/>
          <w:iCs/>
          <w:lang w:val="es-AR"/>
        </w:rPr>
        <w:t xml:space="preserve">II </w:t>
      </w:r>
      <w:r w:rsidRPr="00E4197B">
        <w:rPr>
          <w:bCs/>
          <w:i/>
          <w:iCs/>
          <w:lang w:val="es-AR"/>
        </w:rPr>
        <w:t>del plan de gestión de eliminación de los HCFC</w:t>
      </w:r>
      <w:r w:rsidRPr="00E4197B">
        <w:rPr>
          <w:b/>
          <w:lang w:val="es-AR"/>
        </w:rPr>
        <w:t xml:space="preserve"> </w:t>
      </w:r>
    </w:p>
    <w:p w14:paraId="02AD1AFE" w14:textId="77777777" w:rsidR="00DC1B1F" w:rsidRPr="00E4197B" w:rsidRDefault="00DC1B1F" w:rsidP="005D78A0">
      <w:pPr>
        <w:keepNext/>
        <w:keepLines/>
        <w:rPr>
          <w:i/>
          <w:iCs/>
          <w:lang w:val="es-AR"/>
        </w:rPr>
      </w:pPr>
    </w:p>
    <w:p w14:paraId="45F146AF" w14:textId="7297FAA9" w:rsidR="00DC1B1F" w:rsidRPr="00E4197B" w:rsidRDefault="00543E72" w:rsidP="005D78A0">
      <w:pPr>
        <w:pStyle w:val="Heading1"/>
        <w:keepNext/>
        <w:keepLines/>
        <w:rPr>
          <w:lang w:val="es-AR"/>
        </w:rPr>
      </w:pPr>
      <w:r w:rsidRPr="00E4197B">
        <w:rPr>
          <w:lang w:val="es-AR"/>
        </w:rPr>
        <w:t xml:space="preserve">El PNUD informó que los problemas de </w:t>
      </w:r>
      <w:r w:rsidR="00542E58" w:rsidRPr="00E4197B">
        <w:rPr>
          <w:lang w:val="es-AR"/>
        </w:rPr>
        <w:t xml:space="preserve">las </w:t>
      </w:r>
      <w:r w:rsidRPr="00E4197B">
        <w:rPr>
          <w:lang w:val="es-AR"/>
        </w:rPr>
        <w:t>adquisici</w:t>
      </w:r>
      <w:r w:rsidR="00542E58" w:rsidRPr="00E4197B">
        <w:rPr>
          <w:lang w:val="es-AR"/>
        </w:rPr>
        <w:t>ones</w:t>
      </w:r>
      <w:r w:rsidRPr="00E4197B">
        <w:rPr>
          <w:lang w:val="es-AR"/>
        </w:rPr>
        <w:t xml:space="preserve"> y la cadena de suministro creados por la </w:t>
      </w:r>
      <w:r w:rsidR="003F6340" w:rsidRPr="00E4197B">
        <w:rPr>
          <w:lang w:val="es-AR"/>
        </w:rPr>
        <w:t>pandemia del COVID</w:t>
      </w:r>
      <w:r w:rsidRPr="00E4197B">
        <w:rPr>
          <w:lang w:val="es-AR"/>
        </w:rPr>
        <w:t xml:space="preserve">-19 </w:t>
      </w:r>
      <w:r w:rsidR="00542E58" w:rsidRPr="00E4197B">
        <w:rPr>
          <w:lang w:val="es-AR"/>
        </w:rPr>
        <w:t xml:space="preserve">provocaron </w:t>
      </w:r>
      <w:r w:rsidRPr="00E4197B">
        <w:rPr>
          <w:lang w:val="es-AR"/>
        </w:rPr>
        <w:t xml:space="preserve">retrasos en la ejecución de las actividades del proyecto, por lo que </w:t>
      </w:r>
      <w:r w:rsidR="00351296">
        <w:rPr>
          <w:lang w:val="es-AR"/>
        </w:rPr>
        <w:t>era</w:t>
      </w:r>
      <w:r w:rsidR="00542E58" w:rsidRPr="00E4197B">
        <w:rPr>
          <w:lang w:val="es-AR"/>
        </w:rPr>
        <w:t xml:space="preserve"> necesario prolongar </w:t>
      </w:r>
      <w:r w:rsidRPr="00E4197B">
        <w:rPr>
          <w:lang w:val="es-AR"/>
        </w:rPr>
        <w:t>la duración de la etapa II hasta diciembre de 2025. Por lo tanto, el último tramo de la etapa se solicitará en 2024 en lugar de</w:t>
      </w:r>
      <w:r w:rsidR="00542E58" w:rsidRPr="00E4197B">
        <w:rPr>
          <w:lang w:val="es-AR"/>
        </w:rPr>
        <w:t xml:space="preserve"> en</w:t>
      </w:r>
      <w:r w:rsidRPr="00E4197B">
        <w:rPr>
          <w:lang w:val="es-AR"/>
        </w:rPr>
        <w:t xml:space="preserve"> 2023</w:t>
      </w:r>
      <w:r w:rsidR="00DC1B1F" w:rsidRPr="00E4197B">
        <w:rPr>
          <w:lang w:val="es-AR"/>
        </w:rPr>
        <w:t xml:space="preserve">. </w:t>
      </w:r>
    </w:p>
    <w:p w14:paraId="54317B32" w14:textId="7C12DFB4" w:rsidR="00DC1B1F" w:rsidRPr="00E4197B" w:rsidRDefault="00063A20" w:rsidP="00DC1B1F">
      <w:pPr>
        <w:keepNext/>
        <w:rPr>
          <w:b/>
          <w:bCs/>
          <w:lang w:val="es-AR"/>
        </w:rPr>
      </w:pPr>
      <w:r w:rsidRPr="00E4197B">
        <w:rPr>
          <w:b/>
          <w:bCs/>
          <w:lang w:val="es-AR"/>
        </w:rPr>
        <w:t>Observaciones de la Secretaría</w:t>
      </w:r>
    </w:p>
    <w:p w14:paraId="095012EC" w14:textId="77777777" w:rsidR="00DC1B1F" w:rsidRPr="00E4197B" w:rsidRDefault="00DC1B1F" w:rsidP="00DC1B1F">
      <w:pPr>
        <w:keepNext/>
        <w:rPr>
          <w:lang w:val="es-AR"/>
        </w:rPr>
      </w:pPr>
    </w:p>
    <w:p w14:paraId="5FF28E78" w14:textId="67B19612" w:rsidR="00DC1B1F" w:rsidRPr="00E4197B" w:rsidRDefault="00543E72" w:rsidP="00DC1B1F">
      <w:pPr>
        <w:keepNext/>
        <w:rPr>
          <w:u w:val="single"/>
          <w:lang w:val="es-AR"/>
        </w:rPr>
      </w:pPr>
      <w:r w:rsidRPr="00E4197B">
        <w:rPr>
          <w:u w:val="single"/>
          <w:lang w:val="es-AR"/>
        </w:rPr>
        <w:t xml:space="preserve">Modificaciones en el </w:t>
      </w:r>
      <w:r w:rsidR="00BF3AF9" w:rsidRPr="00E4197B">
        <w:rPr>
          <w:u w:val="single"/>
          <w:lang w:val="es-AR"/>
        </w:rPr>
        <w:t>sector de espumas</w:t>
      </w:r>
      <w:r w:rsidRPr="00E4197B">
        <w:rPr>
          <w:u w:val="single"/>
          <w:lang w:val="es-AR"/>
        </w:rPr>
        <w:t xml:space="preserve"> de poliuretano y en el Acuerdo </w:t>
      </w:r>
    </w:p>
    <w:p w14:paraId="77508E45" w14:textId="77777777" w:rsidR="00DC1B1F" w:rsidRPr="00E4197B" w:rsidRDefault="00DC1B1F" w:rsidP="00DC1B1F">
      <w:pPr>
        <w:keepNext/>
        <w:rPr>
          <w:lang w:val="es-AR"/>
        </w:rPr>
      </w:pPr>
    </w:p>
    <w:p w14:paraId="686EF6DB" w14:textId="750D7781" w:rsidR="00DC1B1F" w:rsidRPr="00E4197B" w:rsidRDefault="00543E72" w:rsidP="00DC1B1F">
      <w:pPr>
        <w:pStyle w:val="Heading1"/>
        <w:keepNext/>
        <w:rPr>
          <w:lang w:val="es-AR"/>
        </w:rPr>
      </w:pPr>
      <w:r w:rsidRPr="00E4197B">
        <w:rPr>
          <w:lang w:val="es-AR"/>
        </w:rPr>
        <w:t xml:space="preserve">El </w:t>
      </w:r>
      <w:r w:rsidR="00542E58" w:rsidRPr="00E4197B">
        <w:rPr>
          <w:lang w:val="es-AR"/>
        </w:rPr>
        <w:t xml:space="preserve">Cuadro 7 </w:t>
      </w:r>
      <w:r w:rsidRPr="00E4197B">
        <w:rPr>
          <w:lang w:val="es-AR"/>
        </w:rPr>
        <w:t>resume l</w:t>
      </w:r>
      <w:r w:rsidR="00351296">
        <w:rPr>
          <w:lang w:val="es-AR"/>
        </w:rPr>
        <w:t xml:space="preserve">as modificaciones </w:t>
      </w:r>
      <w:r w:rsidRPr="00E4197B">
        <w:rPr>
          <w:lang w:val="es-AR"/>
        </w:rPr>
        <w:t>propuest</w:t>
      </w:r>
      <w:r w:rsidR="00351296">
        <w:rPr>
          <w:lang w:val="es-AR"/>
        </w:rPr>
        <w:t>a</w:t>
      </w:r>
      <w:r w:rsidRPr="00E4197B">
        <w:rPr>
          <w:lang w:val="es-AR"/>
        </w:rPr>
        <w:t xml:space="preserve">s en el plan </w:t>
      </w:r>
      <w:r w:rsidR="00542E58" w:rsidRPr="00E4197B">
        <w:rPr>
          <w:lang w:val="es-AR"/>
        </w:rPr>
        <w:t xml:space="preserve">sectorial </w:t>
      </w:r>
      <w:r w:rsidRPr="00E4197B">
        <w:rPr>
          <w:lang w:val="es-AR"/>
        </w:rPr>
        <w:t xml:space="preserve">de espumas de </w:t>
      </w:r>
      <w:r w:rsidR="00542E58" w:rsidRPr="00E4197B">
        <w:rPr>
          <w:lang w:val="es-AR"/>
        </w:rPr>
        <w:t xml:space="preserve">poliuretano </w:t>
      </w:r>
      <w:r w:rsidRPr="00E4197B">
        <w:rPr>
          <w:lang w:val="es-AR"/>
        </w:rPr>
        <w:t xml:space="preserve">y los cambios de financiación </w:t>
      </w:r>
      <w:r w:rsidR="00542E58" w:rsidRPr="00E4197B">
        <w:rPr>
          <w:lang w:val="es-AR"/>
        </w:rPr>
        <w:t>conexos</w:t>
      </w:r>
      <w:r w:rsidR="00DC1B1F" w:rsidRPr="00E4197B">
        <w:rPr>
          <w:lang w:val="es-AR"/>
        </w:rPr>
        <w:t xml:space="preserve">. </w:t>
      </w:r>
    </w:p>
    <w:p w14:paraId="04013143" w14:textId="27846A77" w:rsidR="00DC1B1F" w:rsidRPr="00E4197B" w:rsidRDefault="00543E72" w:rsidP="00DC1B1F">
      <w:pPr>
        <w:keepNext/>
        <w:rPr>
          <w:b/>
          <w:bCs/>
          <w:lang w:val="es-AR"/>
        </w:rPr>
      </w:pPr>
      <w:r w:rsidRPr="00E4197B">
        <w:rPr>
          <w:b/>
          <w:bCs/>
          <w:lang w:val="es-AR"/>
        </w:rPr>
        <w:t xml:space="preserve">Cuadro </w:t>
      </w:r>
      <w:r w:rsidR="00DC1B1F" w:rsidRPr="00E4197B">
        <w:rPr>
          <w:b/>
          <w:bCs/>
          <w:lang w:val="es-AR"/>
        </w:rPr>
        <w:t xml:space="preserve">7. </w:t>
      </w:r>
      <w:r w:rsidR="00351296">
        <w:rPr>
          <w:b/>
          <w:bCs/>
          <w:lang w:val="es-AR"/>
        </w:rPr>
        <w:t xml:space="preserve">Modificaciones </w:t>
      </w:r>
      <w:r w:rsidRPr="00E4197B">
        <w:rPr>
          <w:b/>
          <w:bCs/>
          <w:lang w:val="es-AR"/>
        </w:rPr>
        <w:t>propuest</w:t>
      </w:r>
      <w:r w:rsidR="00351296">
        <w:rPr>
          <w:b/>
          <w:bCs/>
          <w:lang w:val="es-AR"/>
        </w:rPr>
        <w:t>a</w:t>
      </w:r>
      <w:r w:rsidRPr="00E4197B">
        <w:rPr>
          <w:b/>
          <w:bCs/>
          <w:lang w:val="es-AR"/>
        </w:rPr>
        <w:t>s para el plan sectorial de espumas de poliuretano en la etapa II</w:t>
      </w:r>
      <w:r w:rsidR="00DC1B1F" w:rsidRPr="00E4197B">
        <w:rPr>
          <w:b/>
          <w:bCs/>
          <w:lang w:val="es-AR"/>
        </w:rPr>
        <w:t xml:space="preserve"> </w:t>
      </w:r>
      <w:r w:rsidRPr="00E4197B">
        <w:rPr>
          <w:b/>
          <w:bCs/>
          <w:lang w:val="es-AR"/>
        </w:rPr>
        <w:t>del plan de gestión de eliminación de los HCFC</w:t>
      </w:r>
      <w:r w:rsidR="00DC1B1F" w:rsidRPr="00E4197B">
        <w:rPr>
          <w:b/>
          <w:bCs/>
          <w:lang w:val="es-AR"/>
        </w:rPr>
        <w:t xml:space="preserve"> </w:t>
      </w:r>
      <w:r w:rsidRPr="00E4197B">
        <w:rPr>
          <w:b/>
          <w:bCs/>
          <w:lang w:val="es-AR"/>
        </w:rPr>
        <w:t xml:space="preserve">para </w:t>
      </w:r>
      <w:r w:rsidR="00DC1B1F" w:rsidRPr="00E4197B">
        <w:rPr>
          <w:b/>
          <w:bCs/>
          <w:lang w:val="es-AR"/>
        </w:rPr>
        <w:t>Bra</w:t>
      </w:r>
      <w:r w:rsidRPr="00E4197B">
        <w:rPr>
          <w:b/>
          <w:bCs/>
          <w:lang w:val="es-AR"/>
        </w:rPr>
        <w:t>s</w:t>
      </w:r>
      <w:r w:rsidR="00DC1B1F" w:rsidRPr="00E4197B">
        <w:rPr>
          <w:b/>
          <w:bCs/>
          <w:lang w:val="es-AR"/>
        </w:rPr>
        <w:t>il</w:t>
      </w:r>
    </w:p>
    <w:tbl>
      <w:tblPr>
        <w:tblW w:w="0" w:type="auto"/>
        <w:tblLook w:val="04A0" w:firstRow="1" w:lastRow="0" w:firstColumn="1" w:lastColumn="0" w:noHBand="0" w:noVBand="1"/>
      </w:tblPr>
      <w:tblGrid>
        <w:gridCol w:w="2071"/>
        <w:gridCol w:w="3885"/>
        <w:gridCol w:w="1372"/>
        <w:gridCol w:w="2022"/>
      </w:tblGrid>
      <w:tr w:rsidR="00C04614" w:rsidRPr="00C01748" w14:paraId="130F9AAA" w14:textId="77777777" w:rsidTr="003B647F">
        <w:trPr>
          <w:trHeight w:val="780"/>
          <w:tblHeader/>
        </w:trPr>
        <w:tc>
          <w:tcPr>
            <w:tcW w:w="20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B9AED" w14:textId="605CCEB2" w:rsidR="00DC1B1F" w:rsidRPr="00E4197B" w:rsidRDefault="00542E58" w:rsidP="003B647F">
            <w:pPr>
              <w:keepNext/>
              <w:jc w:val="center"/>
              <w:rPr>
                <w:b/>
                <w:bCs/>
                <w:sz w:val="20"/>
                <w:szCs w:val="20"/>
                <w:lang w:val="es-AR" w:eastAsia="en-CA"/>
              </w:rPr>
            </w:pPr>
            <w:r w:rsidRPr="00E4197B">
              <w:rPr>
                <w:b/>
                <w:bCs/>
                <w:sz w:val="20"/>
                <w:szCs w:val="20"/>
                <w:lang w:val="es-AR" w:eastAsia="en-CA"/>
              </w:rPr>
              <w:t xml:space="preserve">Empresa </w:t>
            </w:r>
          </w:p>
        </w:tc>
        <w:tc>
          <w:tcPr>
            <w:tcW w:w="3937" w:type="dxa"/>
            <w:tcBorders>
              <w:top w:val="single" w:sz="4" w:space="0" w:color="auto"/>
              <w:left w:val="nil"/>
              <w:bottom w:val="single" w:sz="4" w:space="0" w:color="auto"/>
              <w:right w:val="single" w:sz="4" w:space="0" w:color="auto"/>
            </w:tcBorders>
            <w:vAlign w:val="center"/>
          </w:tcPr>
          <w:p w14:paraId="6A0349CA" w14:textId="104A049B" w:rsidR="00DC1B1F" w:rsidRPr="00E4197B" w:rsidRDefault="00DC1B1F" w:rsidP="003B647F">
            <w:pPr>
              <w:keepNext/>
              <w:jc w:val="center"/>
              <w:rPr>
                <w:b/>
                <w:bCs/>
                <w:sz w:val="20"/>
                <w:szCs w:val="20"/>
                <w:lang w:val="es-AR" w:eastAsia="en-CA"/>
              </w:rPr>
            </w:pPr>
            <w:r w:rsidRPr="00E4197B">
              <w:rPr>
                <w:b/>
                <w:bCs/>
                <w:sz w:val="20"/>
                <w:szCs w:val="20"/>
                <w:lang w:val="es-AR"/>
              </w:rPr>
              <w:t>R</w:t>
            </w:r>
            <w:r w:rsidR="00542E58" w:rsidRPr="00E4197B">
              <w:rPr>
                <w:b/>
                <w:bCs/>
                <w:sz w:val="20"/>
                <w:szCs w:val="20"/>
                <w:lang w:val="es-AR"/>
              </w:rPr>
              <w:t>azón de las mo</w:t>
            </w:r>
            <w:r w:rsidR="00351296">
              <w:rPr>
                <w:b/>
                <w:bCs/>
                <w:sz w:val="20"/>
                <w:szCs w:val="20"/>
                <w:lang w:val="es-AR"/>
              </w:rPr>
              <w:t>d</w:t>
            </w:r>
            <w:r w:rsidR="00542E58" w:rsidRPr="00E4197B">
              <w:rPr>
                <w:b/>
                <w:bCs/>
                <w:sz w:val="20"/>
                <w:szCs w:val="20"/>
                <w:lang w:val="es-AR"/>
              </w:rPr>
              <w:t>i</w:t>
            </w:r>
            <w:r w:rsidR="00351296">
              <w:rPr>
                <w:b/>
                <w:bCs/>
                <w:sz w:val="20"/>
                <w:szCs w:val="20"/>
                <w:lang w:val="es-AR"/>
              </w:rPr>
              <w:t>f</w:t>
            </w:r>
            <w:r w:rsidR="00542E58" w:rsidRPr="00E4197B">
              <w:rPr>
                <w:b/>
                <w:bCs/>
                <w:sz w:val="20"/>
                <w:szCs w:val="20"/>
                <w:lang w:val="es-AR"/>
              </w:rPr>
              <w:t>i</w:t>
            </w:r>
            <w:r w:rsidR="00351296">
              <w:rPr>
                <w:b/>
                <w:bCs/>
                <w:sz w:val="20"/>
                <w:szCs w:val="20"/>
                <w:lang w:val="es-AR"/>
              </w:rPr>
              <w:t>c</w:t>
            </w:r>
            <w:r w:rsidR="00542E58" w:rsidRPr="00E4197B">
              <w:rPr>
                <w:b/>
                <w:bCs/>
                <w:sz w:val="20"/>
                <w:szCs w:val="20"/>
                <w:lang w:val="es-AR"/>
              </w:rPr>
              <w:t xml:space="preserve">aciones </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2C677" w14:textId="18F9D55A" w:rsidR="00DC1B1F" w:rsidRPr="00E4197B" w:rsidRDefault="00542E58" w:rsidP="003B647F">
            <w:pPr>
              <w:keepNext/>
              <w:jc w:val="center"/>
              <w:rPr>
                <w:b/>
                <w:bCs/>
                <w:sz w:val="20"/>
                <w:szCs w:val="20"/>
                <w:lang w:val="es-AR" w:eastAsia="en-CA"/>
              </w:rPr>
            </w:pPr>
            <w:r w:rsidRPr="00E4197B">
              <w:rPr>
                <w:b/>
                <w:bCs/>
                <w:sz w:val="20"/>
                <w:szCs w:val="20"/>
                <w:lang w:val="es-AR" w:eastAsia="en-CA"/>
              </w:rPr>
              <w:t xml:space="preserve">Consumo del </w:t>
            </w:r>
            <w:r w:rsidR="00DC1B1F" w:rsidRPr="00E4197B">
              <w:rPr>
                <w:b/>
                <w:bCs/>
                <w:sz w:val="20"/>
                <w:szCs w:val="20"/>
                <w:lang w:val="es-AR" w:eastAsia="en-CA"/>
              </w:rPr>
              <w:t>HCFC-141b (</w:t>
            </w:r>
            <w:r w:rsidR="001D6724" w:rsidRPr="00E4197B">
              <w:rPr>
                <w:b/>
                <w:bCs/>
                <w:sz w:val="20"/>
                <w:szCs w:val="20"/>
                <w:lang w:val="es-AR" w:eastAsia="en-CA"/>
              </w:rPr>
              <w:t>toneladas PAO</w:t>
            </w:r>
            <w:r w:rsidR="00DC1B1F" w:rsidRPr="00E4197B">
              <w:rPr>
                <w:b/>
                <w:bCs/>
                <w:sz w:val="20"/>
                <w:szCs w:val="20"/>
                <w:lang w:val="es-AR" w:eastAsia="en-CA"/>
              </w:rPr>
              <w:t>)</w:t>
            </w:r>
          </w:p>
        </w:tc>
        <w:tc>
          <w:tcPr>
            <w:tcW w:w="2037" w:type="dxa"/>
            <w:tcBorders>
              <w:top w:val="single" w:sz="4" w:space="0" w:color="auto"/>
              <w:left w:val="nil"/>
              <w:bottom w:val="single" w:sz="4" w:space="0" w:color="auto"/>
              <w:right w:val="single" w:sz="4" w:space="0" w:color="auto"/>
            </w:tcBorders>
            <w:shd w:val="clear" w:color="auto" w:fill="auto"/>
            <w:vAlign w:val="center"/>
            <w:hideMark/>
          </w:tcPr>
          <w:p w14:paraId="05F49548" w14:textId="5F481972" w:rsidR="00DC1B1F" w:rsidRPr="00E4197B" w:rsidRDefault="00542E58" w:rsidP="003B647F">
            <w:pPr>
              <w:keepNext/>
              <w:jc w:val="center"/>
              <w:rPr>
                <w:b/>
                <w:bCs/>
                <w:color w:val="000000"/>
                <w:sz w:val="20"/>
                <w:szCs w:val="20"/>
                <w:lang w:val="es-AR" w:eastAsia="en-CA"/>
              </w:rPr>
            </w:pPr>
            <w:r w:rsidRPr="00E4197B">
              <w:rPr>
                <w:b/>
                <w:bCs/>
                <w:color w:val="000000"/>
                <w:sz w:val="20"/>
                <w:szCs w:val="20"/>
                <w:lang w:val="es-AR" w:eastAsia="en-CA"/>
              </w:rPr>
              <w:t xml:space="preserve">Financiación que se </w:t>
            </w:r>
            <w:r w:rsidR="003C6486">
              <w:rPr>
                <w:b/>
                <w:bCs/>
                <w:color w:val="000000"/>
                <w:sz w:val="20"/>
                <w:szCs w:val="20"/>
                <w:lang w:val="es-AR" w:eastAsia="en-CA"/>
              </w:rPr>
              <w:t>descontará</w:t>
            </w:r>
            <w:r w:rsidRPr="00E4197B">
              <w:rPr>
                <w:b/>
                <w:bCs/>
                <w:color w:val="000000"/>
                <w:sz w:val="20"/>
                <w:szCs w:val="20"/>
                <w:lang w:val="es-AR" w:eastAsia="en-CA"/>
              </w:rPr>
              <w:t xml:space="preserve"> del sexto tramo </w:t>
            </w:r>
            <w:r w:rsidR="00DC1B1F" w:rsidRPr="00E4197B">
              <w:rPr>
                <w:b/>
                <w:bCs/>
                <w:color w:val="000000"/>
                <w:sz w:val="20"/>
                <w:szCs w:val="20"/>
                <w:lang w:val="es-AR" w:eastAsia="en-CA"/>
              </w:rPr>
              <w:t>(</w:t>
            </w:r>
            <w:r w:rsidR="00543E72" w:rsidRPr="00E4197B">
              <w:rPr>
                <w:b/>
                <w:bCs/>
                <w:color w:val="000000"/>
                <w:sz w:val="20"/>
                <w:szCs w:val="20"/>
                <w:lang w:val="es-AR" w:eastAsia="en-CA"/>
              </w:rPr>
              <w:t>$EUA</w:t>
            </w:r>
            <w:r w:rsidR="00DC1B1F" w:rsidRPr="00E4197B">
              <w:rPr>
                <w:b/>
                <w:bCs/>
                <w:color w:val="000000"/>
                <w:sz w:val="20"/>
                <w:szCs w:val="20"/>
                <w:lang w:val="es-AR" w:eastAsia="en-CA"/>
              </w:rPr>
              <w:t>)</w:t>
            </w:r>
          </w:p>
        </w:tc>
      </w:tr>
      <w:tr w:rsidR="00C04614" w:rsidRPr="00E4197B" w14:paraId="7240EEF0" w14:textId="77777777" w:rsidTr="003B647F">
        <w:trPr>
          <w:trHeight w:val="418"/>
        </w:trPr>
        <w:tc>
          <w:tcPr>
            <w:tcW w:w="2088" w:type="dxa"/>
            <w:tcBorders>
              <w:top w:val="nil"/>
              <w:left w:val="single" w:sz="4" w:space="0" w:color="auto"/>
              <w:bottom w:val="single" w:sz="4" w:space="0" w:color="auto"/>
              <w:right w:val="single" w:sz="4" w:space="0" w:color="auto"/>
            </w:tcBorders>
            <w:shd w:val="clear" w:color="auto" w:fill="auto"/>
            <w:hideMark/>
          </w:tcPr>
          <w:p w14:paraId="58AD2560" w14:textId="5226E889" w:rsidR="00DC1B1F" w:rsidRPr="00E4197B" w:rsidRDefault="00DC1B1F" w:rsidP="003B647F">
            <w:pPr>
              <w:jc w:val="left"/>
              <w:rPr>
                <w:sz w:val="20"/>
                <w:szCs w:val="20"/>
                <w:lang w:val="es-AR" w:eastAsia="en-CA"/>
              </w:rPr>
            </w:pPr>
            <w:r w:rsidRPr="00E4197B">
              <w:rPr>
                <w:sz w:val="20"/>
                <w:szCs w:val="20"/>
                <w:lang w:val="es-AR" w:eastAsia="en-CA"/>
              </w:rPr>
              <w:t xml:space="preserve">Ananda </w:t>
            </w:r>
            <w:proofErr w:type="spellStart"/>
            <w:r w:rsidRPr="00E4197B">
              <w:rPr>
                <w:sz w:val="20"/>
                <w:szCs w:val="20"/>
                <w:lang w:val="es-AR" w:eastAsia="en-CA"/>
              </w:rPr>
              <w:t>Metais</w:t>
            </w:r>
            <w:proofErr w:type="spellEnd"/>
            <w:r w:rsidRPr="00E4197B">
              <w:rPr>
                <w:sz w:val="20"/>
                <w:szCs w:val="20"/>
                <w:lang w:val="es-AR" w:eastAsia="en-CA"/>
              </w:rPr>
              <w:t xml:space="preserve"> (</w:t>
            </w:r>
            <w:proofErr w:type="spellStart"/>
            <w:r w:rsidR="00542E58" w:rsidRPr="00E4197B">
              <w:rPr>
                <w:sz w:val="20"/>
                <w:szCs w:val="20"/>
                <w:lang w:val="es-AR" w:eastAsia="en-CA"/>
              </w:rPr>
              <w:t>conversion</w:t>
            </w:r>
            <w:proofErr w:type="spellEnd"/>
            <w:r w:rsidR="00542E58" w:rsidRPr="00E4197B">
              <w:rPr>
                <w:sz w:val="20"/>
                <w:szCs w:val="20"/>
                <w:lang w:val="es-AR" w:eastAsia="en-CA"/>
              </w:rPr>
              <w:t xml:space="preserve"> </w:t>
            </w:r>
            <w:r w:rsidRPr="00E4197B">
              <w:rPr>
                <w:sz w:val="20"/>
                <w:szCs w:val="20"/>
                <w:lang w:val="es-AR" w:eastAsia="en-CA"/>
              </w:rPr>
              <w:t>individual)</w:t>
            </w:r>
          </w:p>
        </w:tc>
        <w:tc>
          <w:tcPr>
            <w:tcW w:w="3937" w:type="dxa"/>
            <w:tcBorders>
              <w:top w:val="single" w:sz="4" w:space="0" w:color="auto"/>
              <w:left w:val="nil"/>
              <w:bottom w:val="single" w:sz="4" w:space="0" w:color="auto"/>
              <w:right w:val="single" w:sz="4" w:space="0" w:color="auto"/>
            </w:tcBorders>
          </w:tcPr>
          <w:p w14:paraId="057FC7DE" w14:textId="1F386C44" w:rsidR="00DC1B1F" w:rsidRPr="00E4197B" w:rsidRDefault="00542E58" w:rsidP="003B647F">
            <w:pPr>
              <w:jc w:val="left"/>
              <w:rPr>
                <w:sz w:val="20"/>
                <w:szCs w:val="20"/>
                <w:lang w:val="es-AR" w:eastAsia="en-CA"/>
              </w:rPr>
            </w:pPr>
            <w:r w:rsidRPr="00E4197B">
              <w:rPr>
                <w:sz w:val="20"/>
                <w:szCs w:val="20"/>
                <w:lang w:val="es-AR"/>
              </w:rPr>
              <w:t xml:space="preserve">Ahorros por el cambio de tecnología del ciclopentano al MF </w:t>
            </w:r>
          </w:p>
        </w:tc>
        <w:tc>
          <w:tcPr>
            <w:tcW w:w="1378" w:type="dxa"/>
            <w:tcBorders>
              <w:top w:val="nil"/>
              <w:left w:val="single" w:sz="4" w:space="0" w:color="auto"/>
              <w:bottom w:val="single" w:sz="4" w:space="0" w:color="auto"/>
              <w:right w:val="single" w:sz="4" w:space="0" w:color="auto"/>
            </w:tcBorders>
            <w:shd w:val="clear" w:color="auto" w:fill="auto"/>
            <w:hideMark/>
          </w:tcPr>
          <w:p w14:paraId="12234A05" w14:textId="7BFBA6C8" w:rsidR="00DC1B1F" w:rsidRPr="00E4197B" w:rsidRDefault="00942A52" w:rsidP="003B647F">
            <w:pPr>
              <w:jc w:val="right"/>
              <w:rPr>
                <w:sz w:val="20"/>
                <w:szCs w:val="20"/>
                <w:lang w:val="es-AR" w:eastAsia="en-CA"/>
              </w:rPr>
            </w:pPr>
            <w:r w:rsidRPr="00E4197B">
              <w:rPr>
                <w:sz w:val="20"/>
                <w:szCs w:val="20"/>
                <w:lang w:val="es-AR" w:eastAsia="en-CA"/>
              </w:rPr>
              <w:t>6,9</w:t>
            </w:r>
            <w:r w:rsidR="00DC1B1F" w:rsidRPr="00E4197B">
              <w:rPr>
                <w:sz w:val="20"/>
                <w:szCs w:val="20"/>
                <w:lang w:val="es-AR" w:eastAsia="en-CA"/>
              </w:rPr>
              <w:t>3</w:t>
            </w:r>
          </w:p>
        </w:tc>
        <w:tc>
          <w:tcPr>
            <w:tcW w:w="2037" w:type="dxa"/>
            <w:tcBorders>
              <w:top w:val="nil"/>
              <w:left w:val="nil"/>
              <w:bottom w:val="single" w:sz="4" w:space="0" w:color="auto"/>
              <w:right w:val="single" w:sz="4" w:space="0" w:color="auto"/>
            </w:tcBorders>
            <w:shd w:val="clear" w:color="auto" w:fill="auto"/>
            <w:hideMark/>
          </w:tcPr>
          <w:p w14:paraId="6EDB6865" w14:textId="22B3596B" w:rsidR="00DC1B1F" w:rsidRPr="00E4197B" w:rsidRDefault="00DC1B1F" w:rsidP="003B647F">
            <w:pPr>
              <w:jc w:val="right"/>
              <w:rPr>
                <w:color w:val="000000"/>
                <w:sz w:val="20"/>
                <w:szCs w:val="20"/>
                <w:lang w:val="es-AR" w:eastAsia="en-CA"/>
              </w:rPr>
            </w:pPr>
            <w:r w:rsidRPr="00E4197B">
              <w:rPr>
                <w:color w:val="000000"/>
                <w:sz w:val="20"/>
                <w:szCs w:val="20"/>
                <w:lang w:val="es-AR" w:eastAsia="en-CA"/>
              </w:rPr>
              <w:t>15</w:t>
            </w:r>
            <w:r w:rsidR="00942A52" w:rsidRPr="00E4197B">
              <w:rPr>
                <w:color w:val="000000"/>
                <w:sz w:val="20"/>
                <w:szCs w:val="20"/>
                <w:lang w:val="es-AR" w:eastAsia="en-CA"/>
              </w:rPr>
              <w:t>4 221</w:t>
            </w:r>
          </w:p>
        </w:tc>
      </w:tr>
      <w:tr w:rsidR="00C04614" w:rsidRPr="00E4197B" w14:paraId="6C1ADB87" w14:textId="77777777" w:rsidTr="003B647F">
        <w:trPr>
          <w:trHeight w:val="41"/>
        </w:trPr>
        <w:tc>
          <w:tcPr>
            <w:tcW w:w="2088" w:type="dxa"/>
            <w:tcBorders>
              <w:top w:val="nil"/>
              <w:left w:val="single" w:sz="4" w:space="0" w:color="auto"/>
              <w:bottom w:val="single" w:sz="4" w:space="0" w:color="auto"/>
              <w:right w:val="single" w:sz="4" w:space="0" w:color="auto"/>
            </w:tcBorders>
            <w:shd w:val="clear" w:color="auto" w:fill="auto"/>
            <w:hideMark/>
          </w:tcPr>
          <w:p w14:paraId="401B5DF4" w14:textId="41B1C480" w:rsidR="00DC1B1F" w:rsidRPr="00E4197B" w:rsidRDefault="00DC1B1F" w:rsidP="003B647F">
            <w:pPr>
              <w:jc w:val="left"/>
              <w:rPr>
                <w:sz w:val="20"/>
                <w:szCs w:val="20"/>
                <w:lang w:val="es-AR" w:eastAsia="en-CA"/>
              </w:rPr>
            </w:pPr>
            <w:proofErr w:type="spellStart"/>
            <w:r w:rsidRPr="00E4197B">
              <w:rPr>
                <w:sz w:val="20"/>
                <w:szCs w:val="20"/>
                <w:lang w:val="es-AR" w:eastAsia="en-CA"/>
              </w:rPr>
              <w:t>Tecpur</w:t>
            </w:r>
            <w:proofErr w:type="spellEnd"/>
            <w:r w:rsidRPr="00E4197B">
              <w:rPr>
                <w:sz w:val="20"/>
                <w:szCs w:val="20"/>
                <w:lang w:val="es-AR" w:eastAsia="en-CA"/>
              </w:rPr>
              <w:t xml:space="preserve"> (</w:t>
            </w:r>
            <w:r w:rsidR="00542E58" w:rsidRPr="00E4197B">
              <w:rPr>
                <w:sz w:val="20"/>
                <w:szCs w:val="20"/>
                <w:lang w:val="es-AR" w:eastAsia="en-CA"/>
              </w:rPr>
              <w:t>conversión individual</w:t>
            </w:r>
            <w:r w:rsidRPr="00E4197B">
              <w:rPr>
                <w:sz w:val="20"/>
                <w:szCs w:val="20"/>
                <w:lang w:val="es-AR" w:eastAsia="en-CA"/>
              </w:rPr>
              <w:t>)</w:t>
            </w:r>
          </w:p>
        </w:tc>
        <w:tc>
          <w:tcPr>
            <w:tcW w:w="3937" w:type="dxa"/>
            <w:tcBorders>
              <w:top w:val="single" w:sz="4" w:space="0" w:color="auto"/>
              <w:left w:val="nil"/>
              <w:bottom w:val="single" w:sz="4" w:space="0" w:color="auto"/>
              <w:right w:val="single" w:sz="4" w:space="0" w:color="auto"/>
            </w:tcBorders>
          </w:tcPr>
          <w:p w14:paraId="74F041B7" w14:textId="57749CCF" w:rsidR="00DC1B1F" w:rsidRPr="00E4197B" w:rsidRDefault="00542E58" w:rsidP="003B647F">
            <w:pPr>
              <w:jc w:val="left"/>
              <w:rPr>
                <w:sz w:val="20"/>
                <w:szCs w:val="20"/>
                <w:lang w:val="es-AR" w:eastAsia="en-CA"/>
              </w:rPr>
            </w:pPr>
            <w:r w:rsidRPr="00E4197B">
              <w:rPr>
                <w:sz w:val="20"/>
                <w:szCs w:val="20"/>
                <w:lang w:val="es-AR"/>
              </w:rPr>
              <w:t xml:space="preserve">La empresa declinó participar </w:t>
            </w:r>
          </w:p>
        </w:tc>
        <w:tc>
          <w:tcPr>
            <w:tcW w:w="1378" w:type="dxa"/>
            <w:tcBorders>
              <w:top w:val="nil"/>
              <w:left w:val="single" w:sz="4" w:space="0" w:color="auto"/>
              <w:bottom w:val="single" w:sz="4" w:space="0" w:color="auto"/>
              <w:right w:val="single" w:sz="4" w:space="0" w:color="auto"/>
            </w:tcBorders>
            <w:shd w:val="clear" w:color="auto" w:fill="auto"/>
            <w:hideMark/>
          </w:tcPr>
          <w:p w14:paraId="4015EEC9" w14:textId="59CBEA1F" w:rsidR="00DC1B1F" w:rsidRPr="00E4197B" w:rsidRDefault="00942A52" w:rsidP="003B647F">
            <w:pPr>
              <w:jc w:val="right"/>
              <w:rPr>
                <w:sz w:val="20"/>
                <w:szCs w:val="20"/>
                <w:lang w:val="es-AR" w:eastAsia="en-CA"/>
              </w:rPr>
            </w:pPr>
            <w:r w:rsidRPr="00E4197B">
              <w:rPr>
                <w:sz w:val="20"/>
                <w:szCs w:val="20"/>
                <w:lang w:val="es-AR" w:eastAsia="en-CA"/>
              </w:rPr>
              <w:t>1,4</w:t>
            </w:r>
            <w:r w:rsidR="00DC1B1F" w:rsidRPr="00E4197B">
              <w:rPr>
                <w:sz w:val="20"/>
                <w:szCs w:val="20"/>
                <w:lang w:val="es-AR" w:eastAsia="en-CA"/>
              </w:rPr>
              <w:t>3</w:t>
            </w:r>
          </w:p>
        </w:tc>
        <w:tc>
          <w:tcPr>
            <w:tcW w:w="2037" w:type="dxa"/>
            <w:tcBorders>
              <w:top w:val="nil"/>
              <w:left w:val="nil"/>
              <w:bottom w:val="single" w:sz="4" w:space="0" w:color="auto"/>
              <w:right w:val="single" w:sz="4" w:space="0" w:color="auto"/>
            </w:tcBorders>
            <w:shd w:val="clear" w:color="auto" w:fill="auto"/>
            <w:hideMark/>
          </w:tcPr>
          <w:p w14:paraId="24765EAD" w14:textId="1D7093CD" w:rsidR="00DC1B1F" w:rsidRPr="00E4197B" w:rsidRDefault="00DC1B1F" w:rsidP="003B647F">
            <w:pPr>
              <w:jc w:val="right"/>
              <w:rPr>
                <w:color w:val="000000"/>
                <w:sz w:val="20"/>
                <w:szCs w:val="20"/>
                <w:lang w:val="es-AR" w:eastAsia="en-CA"/>
              </w:rPr>
            </w:pPr>
            <w:r w:rsidRPr="00E4197B">
              <w:rPr>
                <w:color w:val="000000"/>
                <w:sz w:val="20"/>
                <w:szCs w:val="20"/>
                <w:lang w:val="es-AR" w:eastAsia="en-CA"/>
              </w:rPr>
              <w:t>8</w:t>
            </w:r>
            <w:r w:rsidR="00942A52" w:rsidRPr="00E4197B">
              <w:rPr>
                <w:color w:val="000000"/>
                <w:sz w:val="20"/>
                <w:szCs w:val="20"/>
                <w:lang w:val="es-AR" w:eastAsia="en-CA"/>
              </w:rPr>
              <w:t>9 810</w:t>
            </w:r>
          </w:p>
        </w:tc>
      </w:tr>
      <w:tr w:rsidR="00C04614" w:rsidRPr="00E4197B" w14:paraId="078CCA93" w14:textId="77777777" w:rsidTr="003B647F">
        <w:trPr>
          <w:trHeight w:val="297"/>
        </w:trPr>
        <w:tc>
          <w:tcPr>
            <w:tcW w:w="2088" w:type="dxa"/>
            <w:tcBorders>
              <w:top w:val="nil"/>
              <w:left w:val="single" w:sz="4" w:space="0" w:color="auto"/>
              <w:bottom w:val="single" w:sz="4" w:space="0" w:color="auto"/>
              <w:right w:val="single" w:sz="4" w:space="0" w:color="auto"/>
            </w:tcBorders>
            <w:shd w:val="clear" w:color="auto" w:fill="auto"/>
            <w:hideMark/>
          </w:tcPr>
          <w:p w14:paraId="5D64AB39" w14:textId="143C3036" w:rsidR="00DC1B1F" w:rsidRPr="00E4197B" w:rsidRDefault="00542E58" w:rsidP="003B647F">
            <w:pPr>
              <w:jc w:val="left"/>
              <w:rPr>
                <w:sz w:val="20"/>
                <w:szCs w:val="20"/>
                <w:lang w:val="es-AR" w:eastAsia="en-CA"/>
              </w:rPr>
            </w:pPr>
            <w:r w:rsidRPr="00E4197B">
              <w:rPr>
                <w:sz w:val="20"/>
                <w:szCs w:val="20"/>
                <w:lang w:val="es-AR" w:eastAsia="en-CA"/>
              </w:rPr>
              <w:t xml:space="preserve">Proveedor de sistemas </w:t>
            </w:r>
            <w:proofErr w:type="spellStart"/>
            <w:r w:rsidR="00DC1B1F" w:rsidRPr="00E4197B">
              <w:rPr>
                <w:sz w:val="20"/>
                <w:szCs w:val="20"/>
                <w:lang w:val="es-AR" w:eastAsia="en-CA"/>
              </w:rPr>
              <w:t>Polisystem</w:t>
            </w:r>
            <w:proofErr w:type="spellEnd"/>
            <w:r w:rsidR="00DC1B1F" w:rsidRPr="00E4197B">
              <w:rPr>
                <w:sz w:val="20"/>
                <w:szCs w:val="20"/>
                <w:lang w:val="es-AR" w:eastAsia="en-CA"/>
              </w:rPr>
              <w:t xml:space="preserve"> </w:t>
            </w:r>
            <w:r w:rsidRPr="00E4197B">
              <w:rPr>
                <w:sz w:val="20"/>
                <w:szCs w:val="20"/>
                <w:lang w:val="es-AR" w:eastAsia="en-CA"/>
              </w:rPr>
              <w:t xml:space="preserve">y sus </w:t>
            </w:r>
            <w:r w:rsidR="00DC1B1F" w:rsidRPr="00E4197B">
              <w:rPr>
                <w:sz w:val="20"/>
                <w:szCs w:val="20"/>
                <w:lang w:val="es-AR" w:eastAsia="en-CA"/>
              </w:rPr>
              <w:t xml:space="preserve">47 </w:t>
            </w:r>
            <w:r w:rsidR="001D6724" w:rsidRPr="00E4197B">
              <w:rPr>
                <w:sz w:val="20"/>
                <w:szCs w:val="20"/>
                <w:lang w:val="es-AR" w:eastAsia="en-CA"/>
              </w:rPr>
              <w:t xml:space="preserve">usuarios </w:t>
            </w:r>
            <w:r w:rsidR="00887469" w:rsidRPr="00E4197B">
              <w:rPr>
                <w:sz w:val="20"/>
                <w:szCs w:val="20"/>
                <w:lang w:val="es-AR" w:eastAsia="en-CA"/>
              </w:rPr>
              <w:t>subsecuentes</w:t>
            </w:r>
          </w:p>
        </w:tc>
        <w:tc>
          <w:tcPr>
            <w:tcW w:w="3937" w:type="dxa"/>
            <w:tcBorders>
              <w:top w:val="single" w:sz="4" w:space="0" w:color="auto"/>
              <w:left w:val="nil"/>
              <w:bottom w:val="single" w:sz="4" w:space="0" w:color="auto"/>
              <w:right w:val="single" w:sz="4" w:space="0" w:color="auto"/>
            </w:tcBorders>
          </w:tcPr>
          <w:p w14:paraId="7A099A2C" w14:textId="39293A2A" w:rsidR="00DC1B1F" w:rsidRPr="00E4197B" w:rsidRDefault="00542E58" w:rsidP="003B647F">
            <w:pPr>
              <w:jc w:val="left"/>
              <w:rPr>
                <w:sz w:val="20"/>
                <w:szCs w:val="20"/>
                <w:lang w:val="es-AR" w:eastAsia="en-CA"/>
              </w:rPr>
            </w:pPr>
            <w:r w:rsidRPr="00E4197B">
              <w:rPr>
                <w:sz w:val="20"/>
                <w:szCs w:val="20"/>
                <w:lang w:val="es-AR"/>
              </w:rPr>
              <w:t>El proveedor de sistemas declin</w:t>
            </w:r>
            <w:r w:rsidR="00351296">
              <w:rPr>
                <w:sz w:val="20"/>
                <w:szCs w:val="20"/>
                <w:lang w:val="es-AR"/>
              </w:rPr>
              <w:t>ó</w:t>
            </w:r>
            <w:r w:rsidRPr="00E4197B">
              <w:rPr>
                <w:sz w:val="20"/>
                <w:szCs w:val="20"/>
                <w:lang w:val="es-AR"/>
              </w:rPr>
              <w:t xml:space="preserve"> participar </w:t>
            </w:r>
          </w:p>
        </w:tc>
        <w:tc>
          <w:tcPr>
            <w:tcW w:w="1378" w:type="dxa"/>
            <w:tcBorders>
              <w:top w:val="nil"/>
              <w:left w:val="single" w:sz="4" w:space="0" w:color="auto"/>
              <w:bottom w:val="single" w:sz="4" w:space="0" w:color="auto"/>
              <w:right w:val="single" w:sz="4" w:space="0" w:color="auto"/>
            </w:tcBorders>
            <w:shd w:val="clear" w:color="auto" w:fill="auto"/>
            <w:hideMark/>
          </w:tcPr>
          <w:p w14:paraId="5D6C7C79" w14:textId="7E953609" w:rsidR="00DC1B1F" w:rsidRPr="00E4197B" w:rsidRDefault="00DC1B1F" w:rsidP="003B647F">
            <w:pPr>
              <w:jc w:val="right"/>
              <w:rPr>
                <w:sz w:val="20"/>
                <w:szCs w:val="20"/>
                <w:lang w:val="es-AR" w:eastAsia="en-CA"/>
              </w:rPr>
            </w:pPr>
            <w:r w:rsidRPr="00E4197B">
              <w:rPr>
                <w:sz w:val="20"/>
                <w:szCs w:val="20"/>
                <w:lang w:val="es-AR" w:eastAsia="en-CA"/>
              </w:rPr>
              <w:t>1</w:t>
            </w:r>
            <w:r w:rsidR="00942A52" w:rsidRPr="00E4197B">
              <w:rPr>
                <w:sz w:val="20"/>
                <w:szCs w:val="20"/>
                <w:lang w:val="es-AR" w:eastAsia="en-CA"/>
              </w:rPr>
              <w:t>3,0</w:t>
            </w:r>
            <w:r w:rsidRPr="00E4197B">
              <w:rPr>
                <w:sz w:val="20"/>
                <w:szCs w:val="20"/>
                <w:lang w:val="es-AR" w:eastAsia="en-CA"/>
              </w:rPr>
              <w:t>9</w:t>
            </w:r>
          </w:p>
        </w:tc>
        <w:tc>
          <w:tcPr>
            <w:tcW w:w="2037" w:type="dxa"/>
            <w:tcBorders>
              <w:top w:val="nil"/>
              <w:left w:val="nil"/>
              <w:bottom w:val="single" w:sz="4" w:space="0" w:color="auto"/>
              <w:right w:val="single" w:sz="4" w:space="0" w:color="auto"/>
            </w:tcBorders>
            <w:shd w:val="clear" w:color="auto" w:fill="auto"/>
            <w:hideMark/>
          </w:tcPr>
          <w:p w14:paraId="25F01CC7" w14:textId="1C5AB862" w:rsidR="00DC1B1F" w:rsidRPr="00E4197B" w:rsidRDefault="00DC1B1F" w:rsidP="003B647F">
            <w:pPr>
              <w:jc w:val="right"/>
              <w:rPr>
                <w:color w:val="000000"/>
                <w:sz w:val="20"/>
                <w:szCs w:val="20"/>
                <w:lang w:val="es-AR" w:eastAsia="en-CA"/>
              </w:rPr>
            </w:pPr>
            <w:r w:rsidRPr="00E4197B">
              <w:rPr>
                <w:color w:val="000000"/>
                <w:sz w:val="20"/>
                <w:szCs w:val="20"/>
                <w:lang w:val="es-AR" w:eastAsia="en-CA"/>
              </w:rPr>
              <w:t>95</w:t>
            </w:r>
            <w:r w:rsidR="00942A52" w:rsidRPr="00E4197B">
              <w:rPr>
                <w:color w:val="000000"/>
                <w:sz w:val="20"/>
                <w:szCs w:val="20"/>
                <w:lang w:val="es-AR" w:eastAsia="en-CA"/>
              </w:rPr>
              <w:t>0 562</w:t>
            </w:r>
          </w:p>
        </w:tc>
      </w:tr>
      <w:tr w:rsidR="00C04614" w:rsidRPr="00E4197B" w14:paraId="2247B691" w14:textId="77777777" w:rsidTr="003B647F">
        <w:trPr>
          <w:trHeight w:val="41"/>
        </w:trPr>
        <w:tc>
          <w:tcPr>
            <w:tcW w:w="2088" w:type="dxa"/>
            <w:tcBorders>
              <w:top w:val="nil"/>
              <w:left w:val="single" w:sz="4" w:space="0" w:color="auto"/>
              <w:bottom w:val="single" w:sz="4" w:space="0" w:color="auto"/>
              <w:right w:val="single" w:sz="4" w:space="0" w:color="auto"/>
            </w:tcBorders>
            <w:shd w:val="clear" w:color="auto" w:fill="auto"/>
            <w:hideMark/>
          </w:tcPr>
          <w:p w14:paraId="3F44196F" w14:textId="308759E5" w:rsidR="00DC1B1F" w:rsidRPr="00E4197B" w:rsidRDefault="00542E58" w:rsidP="003B647F">
            <w:pPr>
              <w:jc w:val="left"/>
              <w:rPr>
                <w:sz w:val="20"/>
                <w:szCs w:val="20"/>
                <w:lang w:val="es-AR" w:eastAsia="en-CA"/>
              </w:rPr>
            </w:pPr>
            <w:r w:rsidRPr="00E4197B">
              <w:rPr>
                <w:sz w:val="20"/>
                <w:szCs w:val="20"/>
                <w:lang w:val="es-AR" w:eastAsia="en-CA"/>
              </w:rPr>
              <w:t xml:space="preserve">Ocho </w:t>
            </w:r>
            <w:r w:rsidR="001D6724" w:rsidRPr="00E4197B">
              <w:rPr>
                <w:sz w:val="20"/>
                <w:szCs w:val="20"/>
                <w:lang w:val="es-AR" w:eastAsia="en-CA"/>
              </w:rPr>
              <w:t xml:space="preserve">usuarios </w:t>
            </w:r>
            <w:r w:rsidR="00887469" w:rsidRPr="00E4197B">
              <w:rPr>
                <w:sz w:val="20"/>
                <w:szCs w:val="20"/>
                <w:lang w:val="es-AR" w:eastAsia="en-CA"/>
              </w:rPr>
              <w:t>subsecuentes</w:t>
            </w:r>
          </w:p>
        </w:tc>
        <w:tc>
          <w:tcPr>
            <w:tcW w:w="3937" w:type="dxa"/>
            <w:tcBorders>
              <w:top w:val="single" w:sz="4" w:space="0" w:color="auto"/>
              <w:left w:val="nil"/>
              <w:bottom w:val="single" w:sz="4" w:space="0" w:color="auto"/>
              <w:right w:val="single" w:sz="4" w:space="0" w:color="auto"/>
            </w:tcBorders>
          </w:tcPr>
          <w:p w14:paraId="32907B5C" w14:textId="0678C6C5" w:rsidR="00DC1B1F" w:rsidRPr="00E4197B" w:rsidRDefault="00542E58" w:rsidP="003B647F">
            <w:pPr>
              <w:jc w:val="left"/>
              <w:rPr>
                <w:sz w:val="20"/>
                <w:szCs w:val="20"/>
                <w:lang w:val="es-AR" w:eastAsia="en-CA"/>
              </w:rPr>
            </w:pPr>
            <w:r w:rsidRPr="00E4197B">
              <w:rPr>
                <w:sz w:val="20"/>
                <w:szCs w:val="20"/>
                <w:lang w:val="es-AR"/>
              </w:rPr>
              <w:t xml:space="preserve">Las empresas declinaron participar </w:t>
            </w:r>
          </w:p>
        </w:tc>
        <w:tc>
          <w:tcPr>
            <w:tcW w:w="1378" w:type="dxa"/>
            <w:tcBorders>
              <w:top w:val="nil"/>
              <w:left w:val="single" w:sz="4" w:space="0" w:color="auto"/>
              <w:bottom w:val="single" w:sz="4" w:space="0" w:color="auto"/>
              <w:right w:val="single" w:sz="4" w:space="0" w:color="auto"/>
            </w:tcBorders>
            <w:shd w:val="clear" w:color="auto" w:fill="auto"/>
            <w:hideMark/>
          </w:tcPr>
          <w:p w14:paraId="6BD94F90" w14:textId="1D9E48FA" w:rsidR="00DC1B1F" w:rsidRPr="00E4197B" w:rsidRDefault="00942A52" w:rsidP="003B647F">
            <w:pPr>
              <w:jc w:val="right"/>
              <w:rPr>
                <w:sz w:val="20"/>
                <w:szCs w:val="20"/>
                <w:lang w:val="es-AR" w:eastAsia="en-CA"/>
              </w:rPr>
            </w:pPr>
            <w:r w:rsidRPr="00E4197B">
              <w:rPr>
                <w:sz w:val="20"/>
                <w:szCs w:val="20"/>
                <w:lang w:val="es-AR" w:eastAsia="en-CA"/>
              </w:rPr>
              <w:t>3,5</w:t>
            </w:r>
            <w:r w:rsidR="00DC1B1F" w:rsidRPr="00E4197B">
              <w:rPr>
                <w:sz w:val="20"/>
                <w:szCs w:val="20"/>
                <w:lang w:val="es-AR" w:eastAsia="en-CA"/>
              </w:rPr>
              <w:t>6</w:t>
            </w:r>
          </w:p>
        </w:tc>
        <w:tc>
          <w:tcPr>
            <w:tcW w:w="2037" w:type="dxa"/>
            <w:tcBorders>
              <w:top w:val="nil"/>
              <w:left w:val="nil"/>
              <w:bottom w:val="single" w:sz="4" w:space="0" w:color="auto"/>
              <w:right w:val="single" w:sz="4" w:space="0" w:color="auto"/>
            </w:tcBorders>
            <w:shd w:val="clear" w:color="auto" w:fill="auto"/>
            <w:hideMark/>
          </w:tcPr>
          <w:p w14:paraId="0ACE2AAC" w14:textId="76B05592" w:rsidR="00DC1B1F" w:rsidRPr="00E4197B" w:rsidRDefault="00DC1B1F" w:rsidP="003B647F">
            <w:pPr>
              <w:jc w:val="right"/>
              <w:rPr>
                <w:color w:val="000000"/>
                <w:sz w:val="20"/>
                <w:szCs w:val="20"/>
                <w:lang w:val="es-AR" w:eastAsia="en-CA"/>
              </w:rPr>
            </w:pPr>
            <w:r w:rsidRPr="00E4197B">
              <w:rPr>
                <w:color w:val="000000"/>
                <w:sz w:val="20"/>
                <w:szCs w:val="20"/>
                <w:lang w:val="es-AR" w:eastAsia="en-CA"/>
              </w:rPr>
              <w:t>23</w:t>
            </w:r>
            <w:r w:rsidR="00942A52" w:rsidRPr="00E4197B">
              <w:rPr>
                <w:color w:val="000000"/>
                <w:sz w:val="20"/>
                <w:szCs w:val="20"/>
                <w:lang w:val="es-AR" w:eastAsia="en-CA"/>
              </w:rPr>
              <w:t>0 638</w:t>
            </w:r>
          </w:p>
        </w:tc>
      </w:tr>
      <w:tr w:rsidR="00C04614" w:rsidRPr="00E4197B" w14:paraId="223ECE7C" w14:textId="77777777" w:rsidTr="003B647F">
        <w:trPr>
          <w:trHeight w:val="172"/>
        </w:trPr>
        <w:tc>
          <w:tcPr>
            <w:tcW w:w="2088" w:type="dxa"/>
            <w:tcBorders>
              <w:top w:val="nil"/>
              <w:left w:val="single" w:sz="4" w:space="0" w:color="auto"/>
              <w:bottom w:val="single" w:sz="4" w:space="0" w:color="auto"/>
              <w:right w:val="single" w:sz="4" w:space="0" w:color="auto"/>
            </w:tcBorders>
            <w:shd w:val="clear" w:color="auto" w:fill="auto"/>
            <w:hideMark/>
          </w:tcPr>
          <w:p w14:paraId="3433A75A" w14:textId="0EA7D2B0" w:rsidR="00DC1B1F" w:rsidRPr="00E4197B" w:rsidRDefault="00DC1B1F" w:rsidP="003B647F">
            <w:pPr>
              <w:jc w:val="left"/>
              <w:rPr>
                <w:sz w:val="20"/>
                <w:szCs w:val="20"/>
                <w:lang w:val="es-AR" w:eastAsia="en-CA"/>
              </w:rPr>
            </w:pPr>
            <w:r w:rsidRPr="00E4197B">
              <w:rPr>
                <w:sz w:val="20"/>
                <w:szCs w:val="20"/>
                <w:lang w:val="es-AR" w:eastAsia="en-CA"/>
              </w:rPr>
              <w:t xml:space="preserve">20 </w:t>
            </w:r>
            <w:r w:rsidR="001D6724" w:rsidRPr="00E4197B">
              <w:rPr>
                <w:sz w:val="20"/>
                <w:szCs w:val="20"/>
                <w:lang w:val="es-AR" w:eastAsia="en-CA"/>
              </w:rPr>
              <w:t xml:space="preserve">usuarios </w:t>
            </w:r>
            <w:r w:rsidR="00887469" w:rsidRPr="00E4197B">
              <w:rPr>
                <w:sz w:val="20"/>
                <w:szCs w:val="20"/>
                <w:lang w:val="es-AR" w:eastAsia="en-CA"/>
              </w:rPr>
              <w:t>subsecuentes</w:t>
            </w:r>
          </w:p>
        </w:tc>
        <w:tc>
          <w:tcPr>
            <w:tcW w:w="3937" w:type="dxa"/>
            <w:tcBorders>
              <w:top w:val="single" w:sz="4" w:space="0" w:color="auto"/>
              <w:left w:val="nil"/>
              <w:bottom w:val="single" w:sz="4" w:space="0" w:color="auto"/>
              <w:right w:val="single" w:sz="4" w:space="0" w:color="auto"/>
            </w:tcBorders>
          </w:tcPr>
          <w:p w14:paraId="3CA7F6E5" w14:textId="7DA92E2E" w:rsidR="00DC1B1F" w:rsidRPr="00E4197B" w:rsidRDefault="00542E58" w:rsidP="003B647F">
            <w:pPr>
              <w:jc w:val="left"/>
              <w:rPr>
                <w:sz w:val="20"/>
                <w:szCs w:val="20"/>
                <w:lang w:val="es-AR" w:eastAsia="en-CA"/>
              </w:rPr>
            </w:pPr>
            <w:r w:rsidRPr="00E4197B">
              <w:rPr>
                <w:sz w:val="20"/>
                <w:szCs w:val="20"/>
                <w:lang w:val="es-AR"/>
              </w:rPr>
              <w:t xml:space="preserve">Las empresas ya se convirtieron a </w:t>
            </w:r>
            <w:r w:rsidR="00C04614" w:rsidRPr="00E4197B">
              <w:rPr>
                <w:sz w:val="20"/>
                <w:szCs w:val="20"/>
                <w:lang w:val="es-AR"/>
              </w:rPr>
              <w:t>alternativas con bajo potencial de calentamien</w:t>
            </w:r>
            <w:r w:rsidR="00351296">
              <w:rPr>
                <w:sz w:val="20"/>
                <w:szCs w:val="20"/>
                <w:lang w:val="es-AR"/>
              </w:rPr>
              <w:t>t</w:t>
            </w:r>
            <w:r w:rsidR="00C04614" w:rsidRPr="00E4197B">
              <w:rPr>
                <w:sz w:val="20"/>
                <w:szCs w:val="20"/>
                <w:lang w:val="es-AR"/>
              </w:rPr>
              <w:t>o atmosférico</w:t>
            </w:r>
          </w:p>
        </w:tc>
        <w:tc>
          <w:tcPr>
            <w:tcW w:w="1378" w:type="dxa"/>
            <w:tcBorders>
              <w:top w:val="nil"/>
              <w:left w:val="single" w:sz="4" w:space="0" w:color="auto"/>
              <w:bottom w:val="single" w:sz="4" w:space="0" w:color="auto"/>
              <w:right w:val="single" w:sz="4" w:space="0" w:color="auto"/>
            </w:tcBorders>
            <w:shd w:val="clear" w:color="auto" w:fill="auto"/>
            <w:hideMark/>
          </w:tcPr>
          <w:p w14:paraId="12B788CF" w14:textId="44DD7266" w:rsidR="00DC1B1F" w:rsidRPr="00E4197B" w:rsidRDefault="00942A52" w:rsidP="003B647F">
            <w:pPr>
              <w:jc w:val="right"/>
              <w:rPr>
                <w:sz w:val="20"/>
                <w:szCs w:val="20"/>
                <w:lang w:val="es-AR" w:eastAsia="en-CA"/>
              </w:rPr>
            </w:pPr>
            <w:r w:rsidRPr="00E4197B">
              <w:rPr>
                <w:sz w:val="20"/>
                <w:szCs w:val="20"/>
                <w:lang w:val="es-AR" w:eastAsia="en-CA"/>
              </w:rPr>
              <w:t>8,8</w:t>
            </w:r>
            <w:r w:rsidR="00DC1B1F" w:rsidRPr="00E4197B">
              <w:rPr>
                <w:sz w:val="20"/>
                <w:szCs w:val="20"/>
                <w:lang w:val="es-AR" w:eastAsia="en-CA"/>
              </w:rPr>
              <w:t>2</w:t>
            </w:r>
          </w:p>
        </w:tc>
        <w:tc>
          <w:tcPr>
            <w:tcW w:w="2037" w:type="dxa"/>
            <w:tcBorders>
              <w:top w:val="nil"/>
              <w:left w:val="nil"/>
              <w:bottom w:val="single" w:sz="4" w:space="0" w:color="auto"/>
              <w:right w:val="single" w:sz="4" w:space="0" w:color="auto"/>
            </w:tcBorders>
            <w:shd w:val="clear" w:color="auto" w:fill="auto"/>
            <w:hideMark/>
          </w:tcPr>
          <w:p w14:paraId="260829F8" w14:textId="48FD2DD0" w:rsidR="00DC1B1F" w:rsidRPr="00E4197B" w:rsidRDefault="00DC1B1F" w:rsidP="003B647F">
            <w:pPr>
              <w:jc w:val="right"/>
              <w:rPr>
                <w:color w:val="000000"/>
                <w:sz w:val="20"/>
                <w:szCs w:val="20"/>
                <w:lang w:val="es-AR" w:eastAsia="en-CA"/>
              </w:rPr>
            </w:pPr>
            <w:r w:rsidRPr="00E4197B">
              <w:rPr>
                <w:color w:val="000000"/>
                <w:sz w:val="20"/>
                <w:szCs w:val="20"/>
                <w:lang w:val="es-AR" w:eastAsia="en-CA"/>
              </w:rPr>
              <w:t>54</w:t>
            </w:r>
            <w:r w:rsidR="00942A52" w:rsidRPr="00E4197B">
              <w:rPr>
                <w:color w:val="000000"/>
                <w:sz w:val="20"/>
                <w:szCs w:val="20"/>
                <w:lang w:val="es-AR" w:eastAsia="en-CA"/>
              </w:rPr>
              <w:t>7 658</w:t>
            </w:r>
          </w:p>
        </w:tc>
      </w:tr>
      <w:tr w:rsidR="00C04614" w:rsidRPr="00E4197B" w14:paraId="7118DC4A" w14:textId="77777777" w:rsidTr="003B647F">
        <w:trPr>
          <w:trHeight w:val="234"/>
        </w:trPr>
        <w:tc>
          <w:tcPr>
            <w:tcW w:w="2088" w:type="dxa"/>
            <w:tcBorders>
              <w:top w:val="nil"/>
              <w:left w:val="single" w:sz="4" w:space="0" w:color="auto"/>
              <w:bottom w:val="single" w:sz="4" w:space="0" w:color="auto"/>
              <w:right w:val="single" w:sz="4" w:space="0" w:color="auto"/>
            </w:tcBorders>
            <w:shd w:val="clear" w:color="auto" w:fill="auto"/>
            <w:hideMark/>
          </w:tcPr>
          <w:p w14:paraId="5E843826" w14:textId="21FF7156" w:rsidR="00DC1B1F" w:rsidRPr="00E4197B" w:rsidRDefault="00C04614" w:rsidP="003B647F">
            <w:pPr>
              <w:jc w:val="left"/>
              <w:rPr>
                <w:sz w:val="20"/>
                <w:szCs w:val="20"/>
                <w:lang w:val="es-AR" w:eastAsia="en-CA"/>
              </w:rPr>
            </w:pPr>
            <w:r w:rsidRPr="00E4197B">
              <w:rPr>
                <w:sz w:val="20"/>
                <w:szCs w:val="20"/>
                <w:lang w:val="es-AR" w:eastAsia="en-CA"/>
              </w:rPr>
              <w:t xml:space="preserve">Cuatro </w:t>
            </w:r>
            <w:r w:rsidR="001D6724" w:rsidRPr="00E4197B">
              <w:rPr>
                <w:sz w:val="20"/>
                <w:szCs w:val="20"/>
                <w:lang w:val="es-AR" w:eastAsia="en-CA"/>
              </w:rPr>
              <w:t xml:space="preserve">usuarios </w:t>
            </w:r>
            <w:r w:rsidR="00887469" w:rsidRPr="00E4197B">
              <w:rPr>
                <w:sz w:val="20"/>
                <w:szCs w:val="20"/>
                <w:lang w:val="es-AR" w:eastAsia="en-CA"/>
              </w:rPr>
              <w:t>subsecuentes</w:t>
            </w:r>
          </w:p>
        </w:tc>
        <w:tc>
          <w:tcPr>
            <w:tcW w:w="3937" w:type="dxa"/>
            <w:tcBorders>
              <w:top w:val="single" w:sz="4" w:space="0" w:color="auto"/>
              <w:left w:val="nil"/>
              <w:bottom w:val="single" w:sz="4" w:space="0" w:color="auto"/>
              <w:right w:val="single" w:sz="4" w:space="0" w:color="auto"/>
            </w:tcBorders>
          </w:tcPr>
          <w:p w14:paraId="116AE020" w14:textId="08E0ECE5" w:rsidR="00DC1B1F" w:rsidRPr="00E4197B" w:rsidRDefault="00C04614" w:rsidP="003B647F">
            <w:pPr>
              <w:jc w:val="left"/>
              <w:rPr>
                <w:sz w:val="20"/>
                <w:szCs w:val="20"/>
                <w:lang w:val="es-AR" w:eastAsia="en-CA"/>
              </w:rPr>
            </w:pPr>
            <w:r w:rsidRPr="00E4197B">
              <w:rPr>
                <w:sz w:val="20"/>
                <w:szCs w:val="20"/>
                <w:lang w:val="es-AR"/>
              </w:rPr>
              <w:t xml:space="preserve">Las empresas dejaron de fabricar espumas de poliuretano </w:t>
            </w:r>
          </w:p>
        </w:tc>
        <w:tc>
          <w:tcPr>
            <w:tcW w:w="1378" w:type="dxa"/>
            <w:tcBorders>
              <w:top w:val="nil"/>
              <w:left w:val="single" w:sz="4" w:space="0" w:color="auto"/>
              <w:bottom w:val="single" w:sz="4" w:space="0" w:color="auto"/>
              <w:right w:val="single" w:sz="4" w:space="0" w:color="auto"/>
            </w:tcBorders>
            <w:shd w:val="clear" w:color="auto" w:fill="auto"/>
            <w:hideMark/>
          </w:tcPr>
          <w:p w14:paraId="4C24E8B1" w14:textId="22F8D834" w:rsidR="00DC1B1F" w:rsidRPr="00E4197B" w:rsidRDefault="00942A52" w:rsidP="003B647F">
            <w:pPr>
              <w:jc w:val="right"/>
              <w:rPr>
                <w:sz w:val="20"/>
                <w:szCs w:val="20"/>
                <w:lang w:val="es-AR" w:eastAsia="en-CA"/>
              </w:rPr>
            </w:pPr>
            <w:r w:rsidRPr="00E4197B">
              <w:rPr>
                <w:sz w:val="20"/>
                <w:szCs w:val="20"/>
                <w:lang w:val="es-AR" w:eastAsia="en-CA"/>
              </w:rPr>
              <w:t>3,6</w:t>
            </w:r>
            <w:r w:rsidR="00DC1B1F" w:rsidRPr="00E4197B">
              <w:rPr>
                <w:sz w:val="20"/>
                <w:szCs w:val="20"/>
                <w:lang w:val="es-AR" w:eastAsia="en-CA"/>
              </w:rPr>
              <w:t>6</w:t>
            </w:r>
          </w:p>
        </w:tc>
        <w:tc>
          <w:tcPr>
            <w:tcW w:w="2037" w:type="dxa"/>
            <w:tcBorders>
              <w:top w:val="nil"/>
              <w:left w:val="nil"/>
              <w:bottom w:val="single" w:sz="4" w:space="0" w:color="auto"/>
              <w:right w:val="single" w:sz="4" w:space="0" w:color="auto"/>
            </w:tcBorders>
            <w:shd w:val="clear" w:color="auto" w:fill="auto"/>
            <w:hideMark/>
          </w:tcPr>
          <w:p w14:paraId="3EFFA990" w14:textId="66DB275F" w:rsidR="00DC1B1F" w:rsidRPr="00E4197B" w:rsidRDefault="00DC1B1F" w:rsidP="003B647F">
            <w:pPr>
              <w:jc w:val="right"/>
              <w:rPr>
                <w:color w:val="000000"/>
                <w:sz w:val="20"/>
                <w:szCs w:val="20"/>
                <w:lang w:val="es-AR" w:eastAsia="en-CA"/>
              </w:rPr>
            </w:pPr>
            <w:r w:rsidRPr="00E4197B">
              <w:rPr>
                <w:color w:val="000000"/>
                <w:sz w:val="20"/>
                <w:szCs w:val="20"/>
                <w:lang w:val="es-AR" w:eastAsia="en-CA"/>
              </w:rPr>
              <w:t>34</w:t>
            </w:r>
            <w:r w:rsidR="00942A52" w:rsidRPr="00E4197B">
              <w:rPr>
                <w:color w:val="000000"/>
                <w:sz w:val="20"/>
                <w:szCs w:val="20"/>
                <w:lang w:val="es-AR" w:eastAsia="en-CA"/>
              </w:rPr>
              <w:t>3 104</w:t>
            </w:r>
          </w:p>
        </w:tc>
      </w:tr>
      <w:tr w:rsidR="00C04614" w:rsidRPr="00E4197B" w14:paraId="38A5F6B2" w14:textId="77777777" w:rsidTr="003B647F">
        <w:trPr>
          <w:trHeight w:val="181"/>
        </w:trPr>
        <w:tc>
          <w:tcPr>
            <w:tcW w:w="2088" w:type="dxa"/>
            <w:tcBorders>
              <w:top w:val="nil"/>
              <w:left w:val="single" w:sz="4" w:space="0" w:color="auto"/>
              <w:bottom w:val="single" w:sz="4" w:space="0" w:color="auto"/>
              <w:right w:val="single" w:sz="4" w:space="0" w:color="auto"/>
            </w:tcBorders>
            <w:shd w:val="clear" w:color="auto" w:fill="auto"/>
            <w:hideMark/>
          </w:tcPr>
          <w:p w14:paraId="61C8010F" w14:textId="25F8A6D5" w:rsidR="00DC1B1F" w:rsidRPr="00E4197B" w:rsidRDefault="00C04614" w:rsidP="003B647F">
            <w:pPr>
              <w:jc w:val="left"/>
              <w:rPr>
                <w:sz w:val="20"/>
                <w:szCs w:val="20"/>
                <w:lang w:val="es-AR" w:eastAsia="en-CA"/>
              </w:rPr>
            </w:pPr>
            <w:r w:rsidRPr="00E4197B">
              <w:rPr>
                <w:sz w:val="20"/>
                <w:szCs w:val="20"/>
                <w:lang w:val="es-AR" w:eastAsia="en-CA"/>
              </w:rPr>
              <w:t>Un</w:t>
            </w:r>
            <w:r w:rsidR="00DC1B1F" w:rsidRPr="00E4197B">
              <w:rPr>
                <w:sz w:val="20"/>
                <w:szCs w:val="20"/>
                <w:lang w:val="es-AR" w:eastAsia="en-CA"/>
              </w:rPr>
              <w:t xml:space="preserve"> </w:t>
            </w:r>
            <w:r w:rsidR="001D6724" w:rsidRPr="00E4197B">
              <w:rPr>
                <w:sz w:val="20"/>
                <w:szCs w:val="20"/>
                <w:lang w:val="es-AR" w:eastAsia="en-CA"/>
              </w:rPr>
              <w:t>usuario subsecuente</w:t>
            </w:r>
          </w:p>
        </w:tc>
        <w:tc>
          <w:tcPr>
            <w:tcW w:w="3937" w:type="dxa"/>
            <w:tcBorders>
              <w:top w:val="single" w:sz="4" w:space="0" w:color="auto"/>
              <w:left w:val="nil"/>
              <w:bottom w:val="single" w:sz="4" w:space="0" w:color="auto"/>
              <w:right w:val="single" w:sz="4" w:space="0" w:color="auto"/>
            </w:tcBorders>
          </w:tcPr>
          <w:p w14:paraId="50DD9828" w14:textId="53D7AFDF" w:rsidR="00DC1B1F" w:rsidRPr="00E4197B" w:rsidRDefault="00C04614" w:rsidP="003B647F">
            <w:pPr>
              <w:jc w:val="left"/>
              <w:rPr>
                <w:sz w:val="20"/>
                <w:szCs w:val="20"/>
                <w:lang w:val="es-AR" w:eastAsia="en-CA"/>
              </w:rPr>
            </w:pPr>
            <w:r w:rsidRPr="00E4197B">
              <w:rPr>
                <w:sz w:val="20"/>
                <w:szCs w:val="20"/>
                <w:lang w:val="es-AR"/>
              </w:rPr>
              <w:t xml:space="preserve">La empresa no es admisible para financiación </w:t>
            </w:r>
          </w:p>
        </w:tc>
        <w:tc>
          <w:tcPr>
            <w:tcW w:w="1378" w:type="dxa"/>
            <w:tcBorders>
              <w:top w:val="nil"/>
              <w:left w:val="single" w:sz="4" w:space="0" w:color="auto"/>
              <w:bottom w:val="single" w:sz="4" w:space="0" w:color="auto"/>
              <w:right w:val="single" w:sz="4" w:space="0" w:color="auto"/>
            </w:tcBorders>
            <w:shd w:val="clear" w:color="auto" w:fill="auto"/>
            <w:hideMark/>
          </w:tcPr>
          <w:p w14:paraId="60230C19" w14:textId="7155EEAF" w:rsidR="00DC1B1F" w:rsidRPr="00E4197B" w:rsidRDefault="00942A52" w:rsidP="003B647F">
            <w:pPr>
              <w:jc w:val="right"/>
              <w:rPr>
                <w:sz w:val="20"/>
                <w:szCs w:val="20"/>
                <w:lang w:val="es-AR" w:eastAsia="en-CA"/>
              </w:rPr>
            </w:pPr>
            <w:r w:rsidRPr="00E4197B">
              <w:rPr>
                <w:sz w:val="20"/>
                <w:szCs w:val="20"/>
                <w:lang w:val="es-AR" w:eastAsia="en-CA"/>
              </w:rPr>
              <w:t>0,4</w:t>
            </w:r>
            <w:r w:rsidR="00DC1B1F" w:rsidRPr="00E4197B">
              <w:rPr>
                <w:sz w:val="20"/>
                <w:szCs w:val="20"/>
                <w:lang w:val="es-AR" w:eastAsia="en-CA"/>
              </w:rPr>
              <w:t>4</w:t>
            </w:r>
          </w:p>
        </w:tc>
        <w:tc>
          <w:tcPr>
            <w:tcW w:w="2037" w:type="dxa"/>
            <w:tcBorders>
              <w:top w:val="nil"/>
              <w:left w:val="nil"/>
              <w:bottom w:val="single" w:sz="4" w:space="0" w:color="auto"/>
              <w:right w:val="single" w:sz="4" w:space="0" w:color="auto"/>
            </w:tcBorders>
            <w:shd w:val="clear" w:color="auto" w:fill="auto"/>
            <w:hideMark/>
          </w:tcPr>
          <w:p w14:paraId="3B94058E" w14:textId="3E7BAE69" w:rsidR="00DC1B1F" w:rsidRPr="00E4197B" w:rsidRDefault="00DC1B1F" w:rsidP="003B647F">
            <w:pPr>
              <w:jc w:val="right"/>
              <w:rPr>
                <w:color w:val="000000"/>
                <w:sz w:val="20"/>
                <w:szCs w:val="20"/>
                <w:lang w:val="es-AR" w:eastAsia="en-CA"/>
              </w:rPr>
            </w:pPr>
            <w:r w:rsidRPr="00E4197B">
              <w:rPr>
                <w:color w:val="000000"/>
                <w:sz w:val="20"/>
                <w:szCs w:val="20"/>
                <w:lang w:val="es-AR" w:eastAsia="en-CA"/>
              </w:rPr>
              <w:t>3</w:t>
            </w:r>
            <w:r w:rsidR="00942A52" w:rsidRPr="00E4197B">
              <w:rPr>
                <w:color w:val="000000"/>
                <w:sz w:val="20"/>
                <w:szCs w:val="20"/>
                <w:lang w:val="es-AR" w:eastAsia="en-CA"/>
              </w:rPr>
              <w:t>9 760</w:t>
            </w:r>
          </w:p>
        </w:tc>
      </w:tr>
      <w:tr w:rsidR="00C04614" w:rsidRPr="00E4197B" w14:paraId="3EE05595" w14:textId="77777777" w:rsidTr="003B647F">
        <w:trPr>
          <w:trHeight w:val="134"/>
        </w:trPr>
        <w:tc>
          <w:tcPr>
            <w:tcW w:w="2088" w:type="dxa"/>
            <w:tcBorders>
              <w:top w:val="nil"/>
              <w:left w:val="single" w:sz="4" w:space="0" w:color="auto"/>
              <w:bottom w:val="single" w:sz="4" w:space="0" w:color="auto"/>
              <w:right w:val="single" w:sz="4" w:space="0" w:color="auto"/>
            </w:tcBorders>
            <w:shd w:val="clear" w:color="auto" w:fill="auto"/>
            <w:hideMark/>
          </w:tcPr>
          <w:p w14:paraId="51F5E9E6" w14:textId="5A1C6534" w:rsidR="00DC1B1F" w:rsidRPr="00E4197B" w:rsidRDefault="00C04614" w:rsidP="003B647F">
            <w:pPr>
              <w:jc w:val="left"/>
              <w:rPr>
                <w:sz w:val="20"/>
                <w:szCs w:val="20"/>
                <w:lang w:val="es-AR" w:eastAsia="en-CA"/>
              </w:rPr>
            </w:pPr>
            <w:r w:rsidRPr="00E4197B">
              <w:rPr>
                <w:sz w:val="20"/>
                <w:szCs w:val="20"/>
                <w:lang w:val="es-AR" w:eastAsia="en-CA"/>
              </w:rPr>
              <w:t>Un</w:t>
            </w:r>
            <w:r w:rsidR="00DC1B1F" w:rsidRPr="00E4197B">
              <w:rPr>
                <w:sz w:val="20"/>
                <w:szCs w:val="20"/>
                <w:lang w:val="es-AR" w:eastAsia="en-CA"/>
              </w:rPr>
              <w:t xml:space="preserve"> </w:t>
            </w:r>
            <w:r w:rsidR="001D6724" w:rsidRPr="00E4197B">
              <w:rPr>
                <w:sz w:val="20"/>
                <w:szCs w:val="20"/>
                <w:lang w:val="es-AR" w:eastAsia="en-CA"/>
              </w:rPr>
              <w:t>usuario subsecuente</w:t>
            </w:r>
          </w:p>
        </w:tc>
        <w:tc>
          <w:tcPr>
            <w:tcW w:w="3937" w:type="dxa"/>
            <w:tcBorders>
              <w:top w:val="single" w:sz="4" w:space="0" w:color="auto"/>
              <w:left w:val="nil"/>
              <w:bottom w:val="single" w:sz="4" w:space="0" w:color="auto"/>
              <w:right w:val="single" w:sz="4" w:space="0" w:color="auto"/>
            </w:tcBorders>
          </w:tcPr>
          <w:p w14:paraId="621AF139" w14:textId="6CFC2E01" w:rsidR="00DC1B1F" w:rsidRPr="00E4197B" w:rsidRDefault="00C04614" w:rsidP="003B647F">
            <w:pPr>
              <w:jc w:val="left"/>
              <w:rPr>
                <w:sz w:val="20"/>
                <w:szCs w:val="20"/>
                <w:lang w:val="es-AR" w:eastAsia="en-CA"/>
              </w:rPr>
            </w:pPr>
            <w:r w:rsidRPr="00E4197B">
              <w:rPr>
                <w:sz w:val="20"/>
                <w:szCs w:val="20"/>
                <w:lang w:val="es-AR"/>
              </w:rPr>
              <w:t xml:space="preserve">El consumo verificado de la empresa </w:t>
            </w:r>
            <w:r w:rsidR="00D7788C">
              <w:rPr>
                <w:sz w:val="20"/>
                <w:szCs w:val="20"/>
                <w:lang w:val="es-AR"/>
              </w:rPr>
              <w:t xml:space="preserve">fue </w:t>
            </w:r>
            <w:r w:rsidRPr="00E4197B">
              <w:rPr>
                <w:sz w:val="20"/>
                <w:szCs w:val="20"/>
                <w:lang w:val="es-AR"/>
              </w:rPr>
              <w:t>inferior al informado inicialmente</w:t>
            </w:r>
            <w:r w:rsidR="00DC1B1F" w:rsidRPr="00E4197B">
              <w:rPr>
                <w:sz w:val="20"/>
                <w:szCs w:val="20"/>
                <w:lang w:val="es-AR"/>
              </w:rPr>
              <w:t xml:space="preserve"> </w:t>
            </w:r>
          </w:p>
        </w:tc>
        <w:tc>
          <w:tcPr>
            <w:tcW w:w="1378" w:type="dxa"/>
            <w:tcBorders>
              <w:top w:val="nil"/>
              <w:left w:val="single" w:sz="4" w:space="0" w:color="auto"/>
              <w:bottom w:val="single" w:sz="4" w:space="0" w:color="auto"/>
              <w:right w:val="single" w:sz="4" w:space="0" w:color="auto"/>
            </w:tcBorders>
            <w:shd w:val="clear" w:color="auto" w:fill="auto"/>
            <w:hideMark/>
          </w:tcPr>
          <w:p w14:paraId="3EA4FB4A" w14:textId="262DFE27" w:rsidR="00DC1B1F" w:rsidRPr="00E4197B" w:rsidRDefault="00942A52" w:rsidP="003B647F">
            <w:pPr>
              <w:jc w:val="right"/>
              <w:rPr>
                <w:sz w:val="20"/>
                <w:szCs w:val="20"/>
                <w:lang w:val="es-AR" w:eastAsia="en-CA"/>
              </w:rPr>
            </w:pPr>
            <w:r w:rsidRPr="00E4197B">
              <w:rPr>
                <w:sz w:val="20"/>
                <w:szCs w:val="20"/>
                <w:lang w:val="es-AR" w:eastAsia="en-CA"/>
              </w:rPr>
              <w:t>3,6</w:t>
            </w:r>
            <w:r w:rsidR="00DC1B1F" w:rsidRPr="00E4197B">
              <w:rPr>
                <w:sz w:val="20"/>
                <w:szCs w:val="20"/>
                <w:lang w:val="es-AR" w:eastAsia="en-CA"/>
              </w:rPr>
              <w:t>7</w:t>
            </w:r>
          </w:p>
        </w:tc>
        <w:tc>
          <w:tcPr>
            <w:tcW w:w="2037" w:type="dxa"/>
            <w:tcBorders>
              <w:top w:val="nil"/>
              <w:left w:val="nil"/>
              <w:bottom w:val="single" w:sz="4" w:space="0" w:color="auto"/>
              <w:right w:val="single" w:sz="4" w:space="0" w:color="auto"/>
            </w:tcBorders>
            <w:shd w:val="clear" w:color="auto" w:fill="auto"/>
            <w:hideMark/>
          </w:tcPr>
          <w:p w14:paraId="5A4908B8" w14:textId="5FB3DD4D" w:rsidR="00DC1B1F" w:rsidRPr="00E4197B" w:rsidRDefault="00DC1B1F" w:rsidP="003B647F">
            <w:pPr>
              <w:jc w:val="right"/>
              <w:rPr>
                <w:color w:val="000000"/>
                <w:sz w:val="20"/>
                <w:szCs w:val="20"/>
                <w:lang w:val="es-AR" w:eastAsia="en-CA"/>
              </w:rPr>
            </w:pPr>
            <w:r w:rsidRPr="00E4197B">
              <w:rPr>
                <w:color w:val="000000"/>
                <w:sz w:val="20"/>
                <w:szCs w:val="20"/>
                <w:lang w:val="es-AR" w:eastAsia="en-CA"/>
              </w:rPr>
              <w:t>13</w:t>
            </w:r>
            <w:r w:rsidR="00942A52" w:rsidRPr="00E4197B">
              <w:rPr>
                <w:color w:val="000000"/>
                <w:sz w:val="20"/>
                <w:szCs w:val="20"/>
                <w:lang w:val="es-AR" w:eastAsia="en-CA"/>
              </w:rPr>
              <w:t>9 246</w:t>
            </w:r>
          </w:p>
        </w:tc>
      </w:tr>
      <w:tr w:rsidR="00C04614" w:rsidRPr="00E4197B" w14:paraId="5C75F2FF" w14:textId="77777777" w:rsidTr="003B647F">
        <w:trPr>
          <w:trHeight w:val="280"/>
        </w:trPr>
        <w:tc>
          <w:tcPr>
            <w:tcW w:w="6025" w:type="dxa"/>
            <w:gridSpan w:val="2"/>
            <w:tcBorders>
              <w:top w:val="nil"/>
              <w:left w:val="single" w:sz="4" w:space="0" w:color="auto"/>
              <w:bottom w:val="single" w:sz="4" w:space="0" w:color="auto"/>
              <w:right w:val="single" w:sz="4" w:space="0" w:color="auto"/>
            </w:tcBorders>
            <w:shd w:val="clear" w:color="auto" w:fill="auto"/>
            <w:hideMark/>
          </w:tcPr>
          <w:p w14:paraId="3F400DB2" w14:textId="77777777" w:rsidR="00DC1B1F" w:rsidRPr="00E4197B" w:rsidRDefault="00DC1B1F" w:rsidP="003B647F">
            <w:pPr>
              <w:jc w:val="left"/>
              <w:rPr>
                <w:sz w:val="20"/>
                <w:szCs w:val="20"/>
                <w:lang w:val="es-AR" w:eastAsia="en-CA"/>
              </w:rPr>
            </w:pPr>
            <w:r w:rsidRPr="00E4197B">
              <w:rPr>
                <w:b/>
                <w:bCs/>
                <w:sz w:val="20"/>
                <w:szCs w:val="20"/>
                <w:lang w:val="es-AR" w:eastAsia="en-CA"/>
              </w:rPr>
              <w:t>Total</w:t>
            </w:r>
          </w:p>
        </w:tc>
        <w:tc>
          <w:tcPr>
            <w:tcW w:w="1378" w:type="dxa"/>
            <w:tcBorders>
              <w:top w:val="nil"/>
              <w:left w:val="single" w:sz="4" w:space="0" w:color="auto"/>
              <w:bottom w:val="single" w:sz="4" w:space="0" w:color="auto"/>
              <w:right w:val="single" w:sz="4" w:space="0" w:color="auto"/>
            </w:tcBorders>
            <w:shd w:val="clear" w:color="auto" w:fill="auto"/>
            <w:hideMark/>
          </w:tcPr>
          <w:p w14:paraId="175A33F8" w14:textId="56BF4D4F" w:rsidR="00DC1B1F" w:rsidRPr="00E4197B" w:rsidRDefault="00DC1B1F" w:rsidP="003B647F">
            <w:pPr>
              <w:jc w:val="right"/>
              <w:rPr>
                <w:b/>
                <w:bCs/>
                <w:sz w:val="20"/>
                <w:szCs w:val="20"/>
                <w:lang w:val="es-AR" w:eastAsia="en-CA"/>
              </w:rPr>
            </w:pPr>
            <w:r w:rsidRPr="00E4197B">
              <w:rPr>
                <w:b/>
                <w:bCs/>
                <w:sz w:val="20"/>
                <w:szCs w:val="20"/>
                <w:lang w:val="es-AR" w:eastAsia="en-CA"/>
              </w:rPr>
              <w:t>4</w:t>
            </w:r>
            <w:r w:rsidR="00942A52" w:rsidRPr="00E4197B">
              <w:rPr>
                <w:b/>
                <w:bCs/>
                <w:sz w:val="20"/>
                <w:szCs w:val="20"/>
                <w:lang w:val="es-AR" w:eastAsia="en-CA"/>
              </w:rPr>
              <w:t>1,6</w:t>
            </w:r>
          </w:p>
        </w:tc>
        <w:tc>
          <w:tcPr>
            <w:tcW w:w="2037" w:type="dxa"/>
            <w:tcBorders>
              <w:top w:val="nil"/>
              <w:left w:val="nil"/>
              <w:bottom w:val="single" w:sz="4" w:space="0" w:color="auto"/>
              <w:right w:val="single" w:sz="4" w:space="0" w:color="auto"/>
            </w:tcBorders>
            <w:shd w:val="clear" w:color="auto" w:fill="auto"/>
            <w:hideMark/>
          </w:tcPr>
          <w:p w14:paraId="7A885D73" w14:textId="4868109A" w:rsidR="00DC1B1F" w:rsidRPr="00E4197B" w:rsidRDefault="00942A52" w:rsidP="003B647F">
            <w:pPr>
              <w:jc w:val="right"/>
              <w:rPr>
                <w:b/>
                <w:bCs/>
                <w:color w:val="000000"/>
                <w:sz w:val="20"/>
                <w:szCs w:val="20"/>
                <w:lang w:val="es-AR" w:eastAsia="en-CA"/>
              </w:rPr>
            </w:pPr>
            <w:r w:rsidRPr="00E4197B">
              <w:rPr>
                <w:b/>
                <w:bCs/>
                <w:color w:val="000000"/>
                <w:sz w:val="20"/>
                <w:szCs w:val="20"/>
                <w:lang w:val="es-AR" w:eastAsia="en-CA"/>
              </w:rPr>
              <w:t>2 495 000</w:t>
            </w:r>
          </w:p>
        </w:tc>
      </w:tr>
    </w:tbl>
    <w:p w14:paraId="33F801F8" w14:textId="77777777" w:rsidR="00DC1B1F" w:rsidRPr="00E4197B" w:rsidRDefault="00DC1B1F" w:rsidP="00DC1B1F">
      <w:pPr>
        <w:rPr>
          <w:highlight w:val="yellow"/>
          <w:lang w:val="es-AR"/>
        </w:rPr>
      </w:pPr>
    </w:p>
    <w:p w14:paraId="4C705F0F" w14:textId="5E357F27" w:rsidR="00DC1B1F" w:rsidRPr="00E4197B" w:rsidRDefault="00543E72" w:rsidP="00DC1B1F">
      <w:pPr>
        <w:pStyle w:val="Heading1"/>
        <w:rPr>
          <w:lang w:val="es-AR"/>
        </w:rPr>
      </w:pPr>
      <w:r w:rsidRPr="00E4197B">
        <w:rPr>
          <w:lang w:val="es-AR"/>
        </w:rPr>
        <w:t>La Secretaría verificó l</w:t>
      </w:r>
      <w:r w:rsidR="00C04614" w:rsidRPr="00E4197B">
        <w:rPr>
          <w:lang w:val="es-AR"/>
        </w:rPr>
        <w:t xml:space="preserve">a </w:t>
      </w:r>
      <w:r w:rsidRPr="00E4197B">
        <w:rPr>
          <w:lang w:val="es-AR"/>
        </w:rPr>
        <w:t xml:space="preserve">financiación que debían devolver las empresas que no participarían en el plan. En el caso de Ananda </w:t>
      </w:r>
      <w:proofErr w:type="spellStart"/>
      <w:r w:rsidRPr="00E4197B">
        <w:rPr>
          <w:lang w:val="es-AR"/>
        </w:rPr>
        <w:t>Metais</w:t>
      </w:r>
      <w:proofErr w:type="spellEnd"/>
      <w:r w:rsidRPr="00E4197B">
        <w:rPr>
          <w:lang w:val="es-AR"/>
        </w:rPr>
        <w:t xml:space="preserve">, el ahorro </w:t>
      </w:r>
      <w:r w:rsidR="00C04614" w:rsidRPr="00E4197B">
        <w:rPr>
          <w:lang w:val="es-AR"/>
        </w:rPr>
        <w:t xml:space="preserve">se asocia a </w:t>
      </w:r>
      <w:r w:rsidRPr="00E4197B">
        <w:rPr>
          <w:lang w:val="es-AR"/>
        </w:rPr>
        <w:t>un</w:t>
      </w:r>
      <w:r w:rsidR="00D7788C">
        <w:rPr>
          <w:lang w:val="es-AR"/>
        </w:rPr>
        <w:t xml:space="preserve">a reducción de los </w:t>
      </w:r>
      <w:r w:rsidR="00C04614" w:rsidRPr="00E4197B">
        <w:rPr>
          <w:lang w:val="es-AR"/>
        </w:rPr>
        <w:t>gastos adicionales de capital</w:t>
      </w:r>
      <w:r w:rsidR="00D7788C">
        <w:rPr>
          <w:lang w:val="es-AR"/>
        </w:rPr>
        <w:t>,</w:t>
      </w:r>
      <w:r w:rsidR="00C04614" w:rsidRPr="00E4197B">
        <w:rPr>
          <w:lang w:val="es-AR"/>
        </w:rPr>
        <w:t xml:space="preserve"> </w:t>
      </w:r>
      <w:r w:rsidRPr="00E4197B">
        <w:rPr>
          <w:lang w:val="es-AR"/>
        </w:rPr>
        <w:t>debido a que se requieren menos elementos para la conversión a</w:t>
      </w:r>
      <w:r w:rsidR="00C04614" w:rsidRPr="00E4197B">
        <w:rPr>
          <w:lang w:val="es-AR"/>
        </w:rPr>
        <w:t>l</w:t>
      </w:r>
      <w:r w:rsidRPr="00E4197B">
        <w:rPr>
          <w:lang w:val="es-AR"/>
        </w:rPr>
        <w:t xml:space="preserve"> MF que a </w:t>
      </w:r>
      <w:r w:rsidR="00C04614" w:rsidRPr="00E4197B">
        <w:rPr>
          <w:lang w:val="es-AR"/>
        </w:rPr>
        <w:t xml:space="preserve">los </w:t>
      </w:r>
      <w:r w:rsidRPr="00E4197B">
        <w:rPr>
          <w:lang w:val="es-AR"/>
        </w:rPr>
        <w:t xml:space="preserve">HC (es decir, </w:t>
      </w:r>
      <w:r w:rsidR="00C3406E" w:rsidRPr="00E4197B">
        <w:rPr>
          <w:lang w:val="es-AR"/>
        </w:rPr>
        <w:t>equipos</w:t>
      </w:r>
      <w:r w:rsidRPr="00E4197B">
        <w:rPr>
          <w:lang w:val="es-AR"/>
        </w:rPr>
        <w:t xml:space="preserve"> de espuma</w:t>
      </w:r>
      <w:r w:rsidR="00C04614" w:rsidRPr="00E4197B">
        <w:rPr>
          <w:lang w:val="es-AR"/>
        </w:rPr>
        <w:t>s</w:t>
      </w:r>
      <w:r w:rsidRPr="00E4197B">
        <w:rPr>
          <w:lang w:val="es-AR"/>
        </w:rPr>
        <w:t xml:space="preserve"> de alta presión y adaptaciones de seguridad de la planta). En cuanto al resto de las empresas, los valores del </w:t>
      </w:r>
      <w:r w:rsidR="00C04614" w:rsidRPr="00E4197B">
        <w:rPr>
          <w:lang w:val="es-AR"/>
        </w:rPr>
        <w:t>c</w:t>
      </w:r>
      <w:r w:rsidR="00EC5DDE" w:rsidRPr="00E4197B">
        <w:rPr>
          <w:lang w:val="es-AR"/>
        </w:rPr>
        <w:t>uadro</w:t>
      </w:r>
      <w:r w:rsidRPr="00E4197B">
        <w:rPr>
          <w:lang w:val="es-AR"/>
        </w:rPr>
        <w:t xml:space="preserve"> reflejan con </w:t>
      </w:r>
      <w:r w:rsidR="00C04614" w:rsidRPr="00E4197B">
        <w:rPr>
          <w:lang w:val="es-AR"/>
        </w:rPr>
        <w:t>precisión los</w:t>
      </w:r>
      <w:r w:rsidRPr="00E4197B">
        <w:rPr>
          <w:lang w:val="es-AR"/>
        </w:rPr>
        <w:t xml:space="preserve"> fondos asignados. En consecuencia, el valor total de </w:t>
      </w:r>
      <w:r w:rsidR="00942A52" w:rsidRPr="00E4197B">
        <w:rPr>
          <w:lang w:val="es-AR"/>
        </w:rPr>
        <w:t>2</w:t>
      </w:r>
      <w:r w:rsidR="005D78A0">
        <w:rPr>
          <w:lang w:val="es-AR"/>
        </w:rPr>
        <w:t> </w:t>
      </w:r>
      <w:r w:rsidR="00942A52" w:rsidRPr="00E4197B">
        <w:rPr>
          <w:lang w:val="es-AR"/>
        </w:rPr>
        <w:t>495</w:t>
      </w:r>
      <w:r w:rsidR="005D78A0">
        <w:rPr>
          <w:lang w:val="es-AR"/>
        </w:rPr>
        <w:t> </w:t>
      </w:r>
      <w:r w:rsidR="00942A52" w:rsidRPr="00E4197B">
        <w:rPr>
          <w:lang w:val="es-AR"/>
        </w:rPr>
        <w:t>000</w:t>
      </w:r>
      <w:r w:rsidR="005D78A0">
        <w:rPr>
          <w:lang w:val="es-AR"/>
        </w:rPr>
        <w:t> </w:t>
      </w:r>
      <w:r w:rsidR="00942A52" w:rsidRPr="00E4197B">
        <w:rPr>
          <w:lang w:val="es-AR"/>
        </w:rPr>
        <w:t>$EUA</w:t>
      </w:r>
      <w:r w:rsidRPr="00E4197B">
        <w:rPr>
          <w:lang w:val="es-AR"/>
        </w:rPr>
        <w:t xml:space="preserve"> para el PNUD se </w:t>
      </w:r>
      <w:r w:rsidR="003C6486">
        <w:rPr>
          <w:lang w:val="es-AR"/>
        </w:rPr>
        <w:t>descontará</w:t>
      </w:r>
      <w:r w:rsidRPr="00E4197B">
        <w:rPr>
          <w:lang w:val="es-AR"/>
        </w:rPr>
        <w:t xml:space="preserve"> del sexto tramo de la etapa II del plan de gestión de eliminación de HC para Brasil</w:t>
      </w:r>
      <w:r w:rsidR="00DC1B1F" w:rsidRPr="00E4197B">
        <w:rPr>
          <w:lang w:val="es-AR"/>
        </w:rPr>
        <w:t>.</w:t>
      </w:r>
    </w:p>
    <w:p w14:paraId="0DFBA5BC" w14:textId="11946062" w:rsidR="00DC1B1F" w:rsidRPr="00E4197B" w:rsidRDefault="00543E72" w:rsidP="00DC1B1F">
      <w:pPr>
        <w:rPr>
          <w:i/>
          <w:iCs/>
          <w:lang w:val="es-AR"/>
        </w:rPr>
      </w:pPr>
      <w:r w:rsidRPr="00E4197B">
        <w:rPr>
          <w:i/>
          <w:iCs/>
          <w:lang w:val="es-AR"/>
        </w:rPr>
        <w:t xml:space="preserve">Uso temporal de alternativas </w:t>
      </w:r>
      <w:r w:rsidR="00C04614" w:rsidRPr="00E4197B">
        <w:rPr>
          <w:i/>
          <w:iCs/>
          <w:lang w:val="es-AR"/>
        </w:rPr>
        <w:t xml:space="preserve">con </w:t>
      </w:r>
      <w:r w:rsidRPr="00E4197B">
        <w:rPr>
          <w:i/>
          <w:iCs/>
          <w:lang w:val="es-AR"/>
        </w:rPr>
        <w:t>alto</w:t>
      </w:r>
      <w:r w:rsidR="00C04614" w:rsidRPr="00E4197B">
        <w:rPr>
          <w:i/>
          <w:iCs/>
          <w:lang w:val="es-AR"/>
        </w:rPr>
        <w:t xml:space="preserve"> potencial de calentamiento atmosférico </w:t>
      </w:r>
    </w:p>
    <w:p w14:paraId="0A11C443" w14:textId="77777777" w:rsidR="00DC1B1F" w:rsidRPr="00E4197B" w:rsidRDefault="00DC1B1F" w:rsidP="00DC1B1F">
      <w:pPr>
        <w:rPr>
          <w:lang w:val="es-AR"/>
        </w:rPr>
      </w:pPr>
    </w:p>
    <w:p w14:paraId="66A30332" w14:textId="747014D8" w:rsidR="00DC1B1F" w:rsidRPr="00E4197B" w:rsidRDefault="00543E72" w:rsidP="00DC1B1F">
      <w:pPr>
        <w:pStyle w:val="Heading1"/>
        <w:rPr>
          <w:lang w:val="es-AR"/>
        </w:rPr>
      </w:pPr>
      <w:bookmarkStart w:id="8" w:name="_Hlk116423894"/>
      <w:r w:rsidRPr="00E4197B">
        <w:rPr>
          <w:lang w:val="es-AR"/>
        </w:rPr>
        <w:t xml:space="preserve">En cuanto al uso </w:t>
      </w:r>
      <w:r w:rsidR="00C04614" w:rsidRPr="00E4197B">
        <w:rPr>
          <w:lang w:val="es-AR"/>
        </w:rPr>
        <w:t>en U-</w:t>
      </w:r>
      <w:proofErr w:type="spellStart"/>
      <w:r w:rsidR="00C04614" w:rsidRPr="00E4197B">
        <w:rPr>
          <w:lang w:val="es-AR"/>
        </w:rPr>
        <w:t>Tech</w:t>
      </w:r>
      <w:proofErr w:type="spellEnd"/>
      <w:r w:rsidR="00C04614" w:rsidRPr="00E4197B">
        <w:rPr>
          <w:lang w:val="es-AR"/>
        </w:rPr>
        <w:t xml:space="preserve"> </w:t>
      </w:r>
      <w:r w:rsidRPr="00E4197B">
        <w:rPr>
          <w:lang w:val="es-AR"/>
        </w:rPr>
        <w:t>de</w:t>
      </w:r>
      <w:r w:rsidR="00C04614" w:rsidRPr="00E4197B">
        <w:rPr>
          <w:lang w:val="es-AR"/>
        </w:rPr>
        <w:t>l</w:t>
      </w:r>
      <w:r w:rsidRPr="00E4197B">
        <w:rPr>
          <w:lang w:val="es-AR"/>
        </w:rPr>
        <w:t xml:space="preserve"> HFC-134a, la Secretaría señala que no </w:t>
      </w:r>
      <w:r w:rsidR="00C04614" w:rsidRPr="00E4197B">
        <w:rPr>
          <w:lang w:val="es-AR"/>
        </w:rPr>
        <w:t xml:space="preserve">hubo </w:t>
      </w:r>
      <w:r w:rsidRPr="00E4197B">
        <w:rPr>
          <w:lang w:val="es-AR"/>
        </w:rPr>
        <w:t xml:space="preserve">novedades desde la 88ª reunión. </w:t>
      </w:r>
      <w:r w:rsidR="00D7788C">
        <w:rPr>
          <w:lang w:val="es-AR"/>
        </w:rPr>
        <w:t xml:space="preserve">Con respecto </w:t>
      </w:r>
      <w:r w:rsidRPr="00E4197B">
        <w:rPr>
          <w:lang w:val="es-AR"/>
        </w:rPr>
        <w:t xml:space="preserve">a la autorización concedida a Amino, </w:t>
      </w:r>
      <w:proofErr w:type="spellStart"/>
      <w:r w:rsidRPr="00E4197B">
        <w:rPr>
          <w:lang w:val="es-AR"/>
        </w:rPr>
        <w:t>Flexível</w:t>
      </w:r>
      <w:proofErr w:type="spellEnd"/>
      <w:r w:rsidRPr="00E4197B">
        <w:rPr>
          <w:lang w:val="es-AR"/>
        </w:rPr>
        <w:t xml:space="preserve"> y </w:t>
      </w:r>
      <w:proofErr w:type="spellStart"/>
      <w:r w:rsidRPr="00E4197B">
        <w:rPr>
          <w:lang w:val="es-AR"/>
        </w:rPr>
        <w:t>Purcom</w:t>
      </w:r>
      <w:proofErr w:type="spellEnd"/>
      <w:r w:rsidRPr="00E4197B">
        <w:rPr>
          <w:lang w:val="es-AR"/>
        </w:rPr>
        <w:t xml:space="preserve"> para utilizar temporalmente la tecnología de alto </w:t>
      </w:r>
      <w:r w:rsidR="00C04614" w:rsidRPr="00E4197B">
        <w:rPr>
          <w:lang w:val="es-AR"/>
        </w:rPr>
        <w:t>potencial de calentamiento atmosférico</w:t>
      </w:r>
      <w:r w:rsidRPr="00E4197B">
        <w:rPr>
          <w:lang w:val="es-AR"/>
        </w:rPr>
        <w:t xml:space="preserve">, el PNUD, previa solicitud, </w:t>
      </w:r>
      <w:r w:rsidRPr="00E4197B">
        <w:rPr>
          <w:lang w:val="es-AR"/>
        </w:rPr>
        <w:lastRenderedPageBreak/>
        <w:t xml:space="preserve">proporcionó el </w:t>
      </w:r>
      <w:r w:rsidR="00C04614" w:rsidRPr="00E4197B">
        <w:rPr>
          <w:lang w:val="es-AR"/>
        </w:rPr>
        <w:t xml:space="preserve">promedio del </w:t>
      </w:r>
      <w:r w:rsidRPr="00E4197B">
        <w:rPr>
          <w:lang w:val="es-AR"/>
        </w:rPr>
        <w:t xml:space="preserve">consumo de HFC 365mfc/HFC 227ea para </w:t>
      </w:r>
      <w:r w:rsidR="00C04614" w:rsidRPr="00E4197B">
        <w:rPr>
          <w:lang w:val="es-AR"/>
        </w:rPr>
        <w:t xml:space="preserve">los </w:t>
      </w:r>
      <w:r w:rsidRPr="00E4197B">
        <w:rPr>
          <w:lang w:val="es-AR"/>
        </w:rPr>
        <w:t xml:space="preserve">tres </w:t>
      </w:r>
      <w:r w:rsidR="00A372E2" w:rsidRPr="00E4197B">
        <w:rPr>
          <w:lang w:val="es-AR"/>
        </w:rPr>
        <w:t>proveedores de sistemas</w:t>
      </w:r>
      <w:r w:rsidRPr="00E4197B">
        <w:rPr>
          <w:lang w:val="es-AR"/>
        </w:rPr>
        <w:t xml:space="preserve">, como se muestra en el </w:t>
      </w:r>
      <w:r w:rsidR="00EC5DDE" w:rsidRPr="00E4197B">
        <w:rPr>
          <w:lang w:val="es-AR"/>
        </w:rPr>
        <w:t>Cuadro</w:t>
      </w:r>
      <w:r w:rsidRPr="00E4197B">
        <w:rPr>
          <w:lang w:val="es-AR"/>
        </w:rPr>
        <w:t xml:space="preserve"> 8</w:t>
      </w:r>
      <w:r w:rsidR="00DC1B1F" w:rsidRPr="00E4197B">
        <w:rPr>
          <w:lang w:val="es-AR"/>
        </w:rPr>
        <w:t>.</w:t>
      </w:r>
    </w:p>
    <w:p w14:paraId="16BE9299" w14:textId="12A3192A" w:rsidR="00DC1B1F" w:rsidRPr="00E4197B" w:rsidRDefault="00543E72" w:rsidP="00DC1B1F">
      <w:pPr>
        <w:keepNext/>
        <w:rPr>
          <w:b/>
          <w:bCs/>
          <w:lang w:val="es-AR"/>
        </w:rPr>
      </w:pPr>
      <w:r w:rsidRPr="00E4197B">
        <w:rPr>
          <w:b/>
          <w:bCs/>
          <w:lang w:val="es-AR"/>
        </w:rPr>
        <w:t xml:space="preserve">Cuadro </w:t>
      </w:r>
      <w:r w:rsidR="00DC1B1F" w:rsidRPr="00E4197B">
        <w:rPr>
          <w:b/>
          <w:bCs/>
          <w:lang w:val="es-AR"/>
        </w:rPr>
        <w:t xml:space="preserve">8. </w:t>
      </w:r>
      <w:r w:rsidRPr="00E4197B">
        <w:rPr>
          <w:b/>
          <w:bCs/>
          <w:lang w:val="es-AR"/>
        </w:rPr>
        <w:t xml:space="preserve">Consumo temporal de los HFC </w:t>
      </w:r>
      <w:r w:rsidR="00D7788C">
        <w:rPr>
          <w:b/>
          <w:bCs/>
          <w:lang w:val="es-AR"/>
        </w:rPr>
        <w:t xml:space="preserve">en </w:t>
      </w:r>
      <w:r w:rsidRPr="00E4197B">
        <w:rPr>
          <w:b/>
          <w:bCs/>
          <w:lang w:val="es-AR"/>
        </w:rPr>
        <w:t xml:space="preserve">tres proveedores de sistemas en Brasil </w:t>
      </w:r>
    </w:p>
    <w:tbl>
      <w:tblPr>
        <w:tblStyle w:val="TableGrid"/>
        <w:tblW w:w="5000" w:type="pct"/>
        <w:shd w:val="clear" w:color="auto" w:fill="FFFFFF" w:themeFill="background1"/>
        <w:tblLook w:val="04A0" w:firstRow="1" w:lastRow="0" w:firstColumn="1" w:lastColumn="0" w:noHBand="0" w:noVBand="1"/>
      </w:tblPr>
      <w:tblGrid>
        <w:gridCol w:w="4675"/>
        <w:gridCol w:w="4675"/>
      </w:tblGrid>
      <w:tr w:rsidR="00DC1B1F" w:rsidRPr="00C01748" w14:paraId="1585F1CA" w14:textId="77777777" w:rsidTr="003B647F">
        <w:tc>
          <w:tcPr>
            <w:tcW w:w="2500" w:type="pct"/>
            <w:shd w:val="clear" w:color="auto" w:fill="FFFFFF" w:themeFill="background1"/>
            <w:vAlign w:val="center"/>
            <w:hideMark/>
          </w:tcPr>
          <w:p w14:paraId="280AAD9B" w14:textId="0BE4DF3D" w:rsidR="00DC1B1F" w:rsidRPr="00E4197B" w:rsidRDefault="00C04614" w:rsidP="003B647F">
            <w:pPr>
              <w:pStyle w:val="Heading2"/>
              <w:keepNext/>
              <w:widowControl/>
              <w:numPr>
                <w:ilvl w:val="0"/>
                <w:numId w:val="0"/>
              </w:numPr>
              <w:tabs>
                <w:tab w:val="left" w:pos="720"/>
              </w:tabs>
              <w:spacing w:after="0"/>
              <w:jc w:val="center"/>
              <w:outlineLvl w:val="1"/>
              <w:rPr>
                <w:b/>
                <w:bCs/>
                <w:sz w:val="20"/>
                <w:szCs w:val="20"/>
                <w:lang w:val="es-AR"/>
              </w:rPr>
            </w:pPr>
            <w:r w:rsidRPr="00E4197B">
              <w:rPr>
                <w:b/>
                <w:bCs/>
                <w:sz w:val="20"/>
                <w:szCs w:val="20"/>
                <w:lang w:val="es-AR"/>
              </w:rPr>
              <w:t xml:space="preserve">Proveedor se sistemas </w:t>
            </w:r>
          </w:p>
        </w:tc>
        <w:tc>
          <w:tcPr>
            <w:tcW w:w="2500" w:type="pct"/>
            <w:shd w:val="clear" w:color="auto" w:fill="FFFFFF" w:themeFill="background1"/>
            <w:vAlign w:val="center"/>
            <w:hideMark/>
          </w:tcPr>
          <w:p w14:paraId="3709FEEF" w14:textId="4E9AE753" w:rsidR="00DC1B1F" w:rsidRPr="00E4197B" w:rsidRDefault="00C04614" w:rsidP="00C04614">
            <w:pPr>
              <w:pStyle w:val="Heading2"/>
              <w:keepNext/>
              <w:widowControl/>
              <w:numPr>
                <w:ilvl w:val="0"/>
                <w:numId w:val="0"/>
              </w:numPr>
              <w:tabs>
                <w:tab w:val="left" w:pos="720"/>
              </w:tabs>
              <w:spacing w:after="0"/>
              <w:jc w:val="center"/>
              <w:outlineLvl w:val="1"/>
              <w:rPr>
                <w:b/>
                <w:bCs/>
                <w:sz w:val="20"/>
                <w:szCs w:val="20"/>
                <w:lang w:val="es-AR"/>
              </w:rPr>
            </w:pPr>
            <w:r w:rsidRPr="00E4197B">
              <w:rPr>
                <w:b/>
                <w:bCs/>
                <w:sz w:val="20"/>
                <w:szCs w:val="20"/>
                <w:lang w:val="es-AR"/>
              </w:rPr>
              <w:t xml:space="preserve">Promedio mensual del consumo de </w:t>
            </w:r>
            <w:r w:rsidR="00DC1B1F" w:rsidRPr="00E4197B">
              <w:rPr>
                <w:b/>
                <w:bCs/>
                <w:sz w:val="20"/>
                <w:szCs w:val="20"/>
                <w:lang w:val="es-AR"/>
              </w:rPr>
              <w:t>HFC-365mfc/HFC-227ea (</w:t>
            </w:r>
            <w:proofErr w:type="spellStart"/>
            <w:r w:rsidR="009A1D91" w:rsidRPr="00E4197B">
              <w:rPr>
                <w:b/>
                <w:bCs/>
                <w:sz w:val="20"/>
                <w:szCs w:val="20"/>
                <w:lang w:val="es-AR"/>
              </w:rPr>
              <w:t>tm</w:t>
            </w:r>
            <w:proofErr w:type="spellEnd"/>
            <w:r w:rsidR="00DC1B1F" w:rsidRPr="00E4197B">
              <w:rPr>
                <w:b/>
                <w:bCs/>
                <w:sz w:val="20"/>
                <w:szCs w:val="20"/>
                <w:lang w:val="es-AR"/>
              </w:rPr>
              <w:t>)</w:t>
            </w:r>
          </w:p>
        </w:tc>
      </w:tr>
      <w:tr w:rsidR="00DC1B1F" w:rsidRPr="00E4197B" w14:paraId="6B6671F6" w14:textId="77777777" w:rsidTr="003B647F">
        <w:tc>
          <w:tcPr>
            <w:tcW w:w="2500" w:type="pct"/>
            <w:shd w:val="clear" w:color="auto" w:fill="FFFFFF" w:themeFill="background1"/>
            <w:hideMark/>
          </w:tcPr>
          <w:p w14:paraId="4E99997D" w14:textId="77777777" w:rsidR="00DC1B1F" w:rsidRPr="00E4197B" w:rsidRDefault="00DC1B1F" w:rsidP="003B647F">
            <w:pPr>
              <w:pStyle w:val="Heading2"/>
              <w:keepNext/>
              <w:widowControl/>
              <w:numPr>
                <w:ilvl w:val="0"/>
                <w:numId w:val="0"/>
              </w:numPr>
              <w:tabs>
                <w:tab w:val="left" w:pos="720"/>
              </w:tabs>
              <w:spacing w:after="0"/>
              <w:outlineLvl w:val="1"/>
              <w:rPr>
                <w:sz w:val="20"/>
                <w:szCs w:val="20"/>
                <w:lang w:val="es-AR"/>
              </w:rPr>
            </w:pPr>
            <w:r w:rsidRPr="00E4197B">
              <w:rPr>
                <w:sz w:val="20"/>
                <w:szCs w:val="20"/>
                <w:lang w:val="es-AR"/>
              </w:rPr>
              <w:t>Amino</w:t>
            </w:r>
          </w:p>
        </w:tc>
        <w:tc>
          <w:tcPr>
            <w:tcW w:w="2500" w:type="pct"/>
            <w:shd w:val="clear" w:color="auto" w:fill="FFFFFF" w:themeFill="background1"/>
            <w:hideMark/>
          </w:tcPr>
          <w:p w14:paraId="75A238B5" w14:textId="423FDF63" w:rsidR="00DC1B1F" w:rsidRPr="00E4197B" w:rsidRDefault="00942A52" w:rsidP="003B647F">
            <w:pPr>
              <w:pStyle w:val="Heading2"/>
              <w:keepNext/>
              <w:widowControl/>
              <w:numPr>
                <w:ilvl w:val="0"/>
                <w:numId w:val="0"/>
              </w:numPr>
              <w:tabs>
                <w:tab w:val="left" w:pos="720"/>
              </w:tabs>
              <w:spacing w:after="0"/>
              <w:jc w:val="right"/>
              <w:outlineLvl w:val="1"/>
              <w:rPr>
                <w:sz w:val="20"/>
                <w:szCs w:val="20"/>
                <w:lang w:val="es-AR"/>
              </w:rPr>
            </w:pPr>
            <w:r w:rsidRPr="00E4197B">
              <w:rPr>
                <w:sz w:val="20"/>
                <w:szCs w:val="20"/>
                <w:lang w:val="es-AR"/>
              </w:rPr>
              <w:t>0,9</w:t>
            </w:r>
            <w:r w:rsidR="00DC1B1F" w:rsidRPr="00E4197B">
              <w:rPr>
                <w:sz w:val="20"/>
                <w:szCs w:val="20"/>
                <w:lang w:val="es-AR"/>
              </w:rPr>
              <w:t>6</w:t>
            </w:r>
          </w:p>
        </w:tc>
      </w:tr>
      <w:tr w:rsidR="00DC1B1F" w:rsidRPr="00E4197B" w14:paraId="3E4434ED" w14:textId="77777777" w:rsidTr="003B647F">
        <w:tc>
          <w:tcPr>
            <w:tcW w:w="2500" w:type="pct"/>
            <w:shd w:val="clear" w:color="auto" w:fill="FFFFFF" w:themeFill="background1"/>
            <w:hideMark/>
          </w:tcPr>
          <w:p w14:paraId="542ECE19" w14:textId="77777777" w:rsidR="00DC1B1F" w:rsidRPr="00E4197B" w:rsidRDefault="00DC1B1F" w:rsidP="003B647F">
            <w:pPr>
              <w:pStyle w:val="Heading2"/>
              <w:keepNext/>
              <w:widowControl/>
              <w:numPr>
                <w:ilvl w:val="0"/>
                <w:numId w:val="0"/>
              </w:numPr>
              <w:tabs>
                <w:tab w:val="left" w:pos="720"/>
              </w:tabs>
              <w:spacing w:after="0"/>
              <w:outlineLvl w:val="1"/>
              <w:rPr>
                <w:sz w:val="20"/>
                <w:szCs w:val="20"/>
                <w:lang w:val="es-AR"/>
              </w:rPr>
            </w:pPr>
            <w:proofErr w:type="spellStart"/>
            <w:r w:rsidRPr="00E4197B">
              <w:rPr>
                <w:sz w:val="20"/>
                <w:szCs w:val="20"/>
                <w:lang w:val="es-AR"/>
              </w:rPr>
              <w:t>Flexível</w:t>
            </w:r>
            <w:proofErr w:type="spellEnd"/>
          </w:p>
        </w:tc>
        <w:tc>
          <w:tcPr>
            <w:tcW w:w="2500" w:type="pct"/>
            <w:shd w:val="clear" w:color="auto" w:fill="FFFFFF" w:themeFill="background1"/>
            <w:hideMark/>
          </w:tcPr>
          <w:p w14:paraId="22A565EF" w14:textId="7196F19A" w:rsidR="00DC1B1F" w:rsidRPr="00E4197B" w:rsidRDefault="00DC1B1F" w:rsidP="003B647F">
            <w:pPr>
              <w:pStyle w:val="Heading2"/>
              <w:keepNext/>
              <w:widowControl/>
              <w:numPr>
                <w:ilvl w:val="0"/>
                <w:numId w:val="0"/>
              </w:numPr>
              <w:tabs>
                <w:tab w:val="left" w:pos="720"/>
              </w:tabs>
              <w:spacing w:after="0"/>
              <w:jc w:val="right"/>
              <w:outlineLvl w:val="1"/>
              <w:rPr>
                <w:sz w:val="20"/>
                <w:szCs w:val="20"/>
                <w:lang w:val="es-AR"/>
              </w:rPr>
            </w:pPr>
            <w:r w:rsidRPr="00E4197B">
              <w:rPr>
                <w:sz w:val="20"/>
                <w:szCs w:val="20"/>
                <w:lang w:val="es-AR"/>
              </w:rPr>
              <w:t>1</w:t>
            </w:r>
            <w:r w:rsidR="00942A52" w:rsidRPr="00E4197B">
              <w:rPr>
                <w:sz w:val="20"/>
                <w:szCs w:val="20"/>
                <w:lang w:val="es-AR"/>
              </w:rPr>
              <w:t>1,7</w:t>
            </w:r>
            <w:r w:rsidRPr="00E4197B">
              <w:rPr>
                <w:sz w:val="20"/>
                <w:szCs w:val="20"/>
                <w:lang w:val="es-AR"/>
              </w:rPr>
              <w:t>6</w:t>
            </w:r>
          </w:p>
        </w:tc>
      </w:tr>
      <w:tr w:rsidR="00DC1B1F" w:rsidRPr="00E4197B" w14:paraId="511FDD17" w14:textId="77777777" w:rsidTr="003B647F">
        <w:tc>
          <w:tcPr>
            <w:tcW w:w="2500" w:type="pct"/>
            <w:shd w:val="clear" w:color="auto" w:fill="FFFFFF" w:themeFill="background1"/>
            <w:hideMark/>
          </w:tcPr>
          <w:p w14:paraId="59AF3D4A" w14:textId="77777777" w:rsidR="00DC1B1F" w:rsidRPr="00E4197B" w:rsidRDefault="00DC1B1F" w:rsidP="003B647F">
            <w:pPr>
              <w:pStyle w:val="Heading2"/>
              <w:keepNext/>
              <w:widowControl/>
              <w:numPr>
                <w:ilvl w:val="0"/>
                <w:numId w:val="0"/>
              </w:numPr>
              <w:tabs>
                <w:tab w:val="left" w:pos="720"/>
              </w:tabs>
              <w:spacing w:after="0"/>
              <w:outlineLvl w:val="1"/>
              <w:rPr>
                <w:sz w:val="20"/>
                <w:szCs w:val="20"/>
                <w:lang w:val="es-AR"/>
              </w:rPr>
            </w:pPr>
            <w:proofErr w:type="spellStart"/>
            <w:r w:rsidRPr="00E4197B">
              <w:rPr>
                <w:sz w:val="20"/>
                <w:szCs w:val="20"/>
                <w:lang w:val="es-AR"/>
              </w:rPr>
              <w:t>Purcom</w:t>
            </w:r>
            <w:proofErr w:type="spellEnd"/>
          </w:p>
        </w:tc>
        <w:tc>
          <w:tcPr>
            <w:tcW w:w="2500" w:type="pct"/>
            <w:shd w:val="clear" w:color="auto" w:fill="FFFFFF" w:themeFill="background1"/>
            <w:hideMark/>
          </w:tcPr>
          <w:p w14:paraId="32CF2DE1" w14:textId="2EE44243" w:rsidR="00DC1B1F" w:rsidRPr="00E4197B" w:rsidRDefault="00942A52" w:rsidP="003B647F">
            <w:pPr>
              <w:pStyle w:val="Heading2"/>
              <w:keepNext/>
              <w:widowControl/>
              <w:numPr>
                <w:ilvl w:val="0"/>
                <w:numId w:val="0"/>
              </w:numPr>
              <w:tabs>
                <w:tab w:val="left" w:pos="720"/>
              </w:tabs>
              <w:spacing w:after="0"/>
              <w:jc w:val="right"/>
              <w:outlineLvl w:val="1"/>
              <w:rPr>
                <w:sz w:val="20"/>
                <w:szCs w:val="20"/>
                <w:lang w:val="es-AR"/>
              </w:rPr>
            </w:pPr>
            <w:r w:rsidRPr="00E4197B">
              <w:rPr>
                <w:sz w:val="20"/>
                <w:szCs w:val="20"/>
                <w:lang w:val="es-AR"/>
              </w:rPr>
              <w:t>3,5</w:t>
            </w:r>
            <w:r w:rsidR="00DC1B1F" w:rsidRPr="00E4197B">
              <w:rPr>
                <w:sz w:val="20"/>
                <w:szCs w:val="20"/>
                <w:lang w:val="es-AR"/>
              </w:rPr>
              <w:t>6</w:t>
            </w:r>
          </w:p>
        </w:tc>
      </w:tr>
      <w:tr w:rsidR="00DC1B1F" w:rsidRPr="00E4197B" w14:paraId="51640BFE" w14:textId="77777777" w:rsidTr="003B647F">
        <w:tc>
          <w:tcPr>
            <w:tcW w:w="2500" w:type="pct"/>
            <w:shd w:val="clear" w:color="auto" w:fill="FFFFFF" w:themeFill="background1"/>
          </w:tcPr>
          <w:p w14:paraId="4E7198B7" w14:textId="77777777" w:rsidR="00DC1B1F" w:rsidRPr="00E4197B" w:rsidRDefault="00DC1B1F" w:rsidP="003B647F">
            <w:pPr>
              <w:pStyle w:val="Heading2"/>
              <w:keepNext/>
              <w:widowControl/>
              <w:numPr>
                <w:ilvl w:val="0"/>
                <w:numId w:val="0"/>
              </w:numPr>
              <w:tabs>
                <w:tab w:val="left" w:pos="720"/>
              </w:tabs>
              <w:spacing w:after="0"/>
              <w:outlineLvl w:val="1"/>
              <w:rPr>
                <w:b/>
                <w:bCs/>
                <w:sz w:val="20"/>
                <w:szCs w:val="20"/>
                <w:lang w:val="es-AR"/>
              </w:rPr>
            </w:pPr>
            <w:r w:rsidRPr="00E4197B">
              <w:rPr>
                <w:b/>
                <w:bCs/>
                <w:sz w:val="20"/>
                <w:szCs w:val="20"/>
                <w:lang w:val="es-AR"/>
              </w:rPr>
              <w:t>Total</w:t>
            </w:r>
          </w:p>
        </w:tc>
        <w:tc>
          <w:tcPr>
            <w:tcW w:w="2500" w:type="pct"/>
            <w:shd w:val="clear" w:color="auto" w:fill="FFFFFF" w:themeFill="background1"/>
          </w:tcPr>
          <w:p w14:paraId="76FC8AC1" w14:textId="26E7171E" w:rsidR="00DC1B1F" w:rsidRPr="00E4197B" w:rsidRDefault="00DC1B1F" w:rsidP="003B647F">
            <w:pPr>
              <w:pStyle w:val="Heading2"/>
              <w:keepNext/>
              <w:widowControl/>
              <w:numPr>
                <w:ilvl w:val="0"/>
                <w:numId w:val="0"/>
              </w:numPr>
              <w:tabs>
                <w:tab w:val="left" w:pos="720"/>
              </w:tabs>
              <w:spacing w:after="0"/>
              <w:jc w:val="right"/>
              <w:outlineLvl w:val="1"/>
              <w:rPr>
                <w:b/>
                <w:bCs/>
                <w:sz w:val="20"/>
                <w:szCs w:val="20"/>
                <w:lang w:val="es-AR"/>
              </w:rPr>
            </w:pPr>
            <w:r w:rsidRPr="00E4197B">
              <w:rPr>
                <w:b/>
                <w:bCs/>
                <w:sz w:val="20"/>
                <w:szCs w:val="20"/>
                <w:lang w:val="es-AR"/>
              </w:rPr>
              <w:t>1</w:t>
            </w:r>
            <w:r w:rsidR="00942A52" w:rsidRPr="00E4197B">
              <w:rPr>
                <w:b/>
                <w:bCs/>
                <w:sz w:val="20"/>
                <w:szCs w:val="20"/>
                <w:lang w:val="es-AR"/>
              </w:rPr>
              <w:t>6,2</w:t>
            </w:r>
            <w:r w:rsidRPr="00E4197B">
              <w:rPr>
                <w:b/>
                <w:bCs/>
                <w:sz w:val="20"/>
                <w:szCs w:val="20"/>
                <w:lang w:val="es-AR"/>
              </w:rPr>
              <w:t>8</w:t>
            </w:r>
          </w:p>
        </w:tc>
      </w:tr>
    </w:tbl>
    <w:p w14:paraId="062CEF1C" w14:textId="77777777" w:rsidR="00DC1B1F" w:rsidRPr="00E4197B" w:rsidRDefault="00DC1B1F" w:rsidP="00DC1B1F">
      <w:pPr>
        <w:rPr>
          <w:b/>
          <w:bCs/>
          <w:lang w:val="es-AR"/>
        </w:rPr>
      </w:pPr>
    </w:p>
    <w:p w14:paraId="04DDC4DD" w14:textId="2B125861" w:rsidR="00DC1B1F" w:rsidRPr="00E4197B" w:rsidRDefault="000B6A2A" w:rsidP="00DC1B1F">
      <w:pPr>
        <w:pStyle w:val="Heading1"/>
        <w:rPr>
          <w:lang w:val="es-AR"/>
        </w:rPr>
      </w:pPr>
      <w:r w:rsidRPr="00E4197B">
        <w:rPr>
          <w:lang w:val="es-AR"/>
        </w:rPr>
        <w:t xml:space="preserve">La Secretaría señaló que el </w:t>
      </w:r>
      <w:r w:rsidR="00511C1E" w:rsidRPr="00E4197B">
        <w:rPr>
          <w:lang w:val="es-AR"/>
        </w:rPr>
        <w:t xml:space="preserve">potencial de calentamiento atmosférico </w:t>
      </w:r>
      <w:r w:rsidRPr="00E4197B">
        <w:rPr>
          <w:lang w:val="es-AR"/>
        </w:rPr>
        <w:t xml:space="preserve">global de la mezcla era superior al del HCFC-141b y el HFO 1233zd(E) propuestos originalmente. En cuanto al plazo estimado para el uso de las mezclas de HFC por parte de estas empresas, el PNUD informó que </w:t>
      </w:r>
      <w:r w:rsidR="00511C1E" w:rsidRPr="00E4197B">
        <w:rPr>
          <w:lang w:val="es-AR"/>
        </w:rPr>
        <w:t xml:space="preserve">la autorización inicial fue hasta </w:t>
      </w:r>
      <w:r w:rsidRPr="00E4197B">
        <w:rPr>
          <w:lang w:val="es-AR"/>
        </w:rPr>
        <w:t xml:space="preserve">septiembre de 2022, pero que </w:t>
      </w:r>
      <w:r w:rsidR="00CD4648" w:rsidRPr="00E4197B">
        <w:rPr>
          <w:lang w:val="es-AR"/>
        </w:rPr>
        <w:t xml:space="preserve">entre el PNUD y los proveedores de sistemas </w:t>
      </w:r>
      <w:r w:rsidRPr="00E4197B">
        <w:rPr>
          <w:lang w:val="es-AR"/>
        </w:rPr>
        <w:t xml:space="preserve">se estaba </w:t>
      </w:r>
      <w:r w:rsidR="00CD4648">
        <w:rPr>
          <w:lang w:val="es-AR"/>
        </w:rPr>
        <w:t xml:space="preserve">considerando </w:t>
      </w:r>
      <w:r w:rsidRPr="00E4197B">
        <w:rPr>
          <w:lang w:val="es-AR"/>
        </w:rPr>
        <w:t xml:space="preserve">una prórroga. El PNUD explicó que era difícil determinar cuánto tiempo debería durar el uso temporal de los HFC, y </w:t>
      </w:r>
      <w:r w:rsidR="00A03266" w:rsidRPr="00E4197B">
        <w:rPr>
          <w:lang w:val="es-AR"/>
        </w:rPr>
        <w:t>los proveedores</w:t>
      </w:r>
      <w:r w:rsidR="00A372E2" w:rsidRPr="00E4197B">
        <w:rPr>
          <w:lang w:val="es-AR"/>
        </w:rPr>
        <w:t xml:space="preserve"> de sistemas</w:t>
      </w:r>
      <w:r w:rsidRPr="00E4197B">
        <w:rPr>
          <w:lang w:val="es-AR"/>
        </w:rPr>
        <w:t xml:space="preserve"> indicaron que </w:t>
      </w:r>
      <w:r w:rsidR="00511C1E" w:rsidRPr="00E4197B">
        <w:rPr>
          <w:lang w:val="es-AR"/>
        </w:rPr>
        <w:t xml:space="preserve">en Brasil </w:t>
      </w:r>
      <w:r w:rsidRPr="00E4197B">
        <w:rPr>
          <w:lang w:val="es-AR"/>
        </w:rPr>
        <w:t>el suministro de HFO probablemente seguiría siendo limitado, ya que los productores mundiales se centran en sus principales mercados y clientes, es decir, el mercado de la Unión Europea y l</w:t>
      </w:r>
      <w:r w:rsidR="00511C1E" w:rsidRPr="00E4197B">
        <w:rPr>
          <w:lang w:val="es-AR"/>
        </w:rPr>
        <w:t>os</w:t>
      </w:r>
      <w:r w:rsidRPr="00E4197B">
        <w:rPr>
          <w:lang w:val="es-AR"/>
        </w:rPr>
        <w:t xml:space="preserve"> grandes </w:t>
      </w:r>
      <w:r w:rsidR="00A372E2" w:rsidRPr="00E4197B">
        <w:rPr>
          <w:lang w:val="es-AR"/>
        </w:rPr>
        <w:t>proveedores de sistemas</w:t>
      </w:r>
      <w:r w:rsidRPr="00E4197B">
        <w:rPr>
          <w:lang w:val="es-AR"/>
        </w:rPr>
        <w:t xml:space="preserve"> internacionales con contratos a largo plazo</w:t>
      </w:r>
      <w:r w:rsidR="00DC1B1F" w:rsidRPr="00E4197B">
        <w:rPr>
          <w:lang w:val="es-AR"/>
        </w:rPr>
        <w:t>.</w:t>
      </w:r>
    </w:p>
    <w:p w14:paraId="4AD614E5" w14:textId="3C3B2927" w:rsidR="00DC1B1F" w:rsidRPr="00E4197B" w:rsidRDefault="000B6A2A" w:rsidP="00DC1B1F">
      <w:pPr>
        <w:pStyle w:val="Heading1"/>
        <w:rPr>
          <w:lang w:val="es-AR"/>
        </w:rPr>
      </w:pPr>
      <w:r w:rsidRPr="00E4197B">
        <w:rPr>
          <w:lang w:val="es-AR"/>
        </w:rPr>
        <w:t xml:space="preserve">En cuanto a la cuestión de que </w:t>
      </w:r>
      <w:r w:rsidR="00511C1E" w:rsidRPr="00E4197B">
        <w:rPr>
          <w:lang w:val="es-AR"/>
        </w:rPr>
        <w:t>los tres proveedores</w:t>
      </w:r>
      <w:r w:rsidR="00A372E2" w:rsidRPr="00E4197B">
        <w:rPr>
          <w:lang w:val="es-AR"/>
        </w:rPr>
        <w:t xml:space="preserve"> de sistemas</w:t>
      </w:r>
      <w:r w:rsidRPr="00E4197B">
        <w:rPr>
          <w:lang w:val="es-AR"/>
        </w:rPr>
        <w:t xml:space="preserve"> adopten potencialmente otras tecnologías disponibles</w:t>
      </w:r>
      <w:r w:rsidR="00953AFD" w:rsidRPr="00E4197B">
        <w:rPr>
          <w:lang w:val="es-AR"/>
        </w:rPr>
        <w:t xml:space="preserve"> con bajo potencial de calentamiento atmosférico</w:t>
      </w:r>
      <w:r w:rsidR="00511C1E" w:rsidRPr="00E4197B">
        <w:rPr>
          <w:lang w:val="es-AR"/>
        </w:rPr>
        <w:t>,</w:t>
      </w:r>
      <w:r w:rsidRPr="00E4197B">
        <w:rPr>
          <w:lang w:val="es-AR"/>
        </w:rPr>
        <w:t xml:space="preserve"> en lugar de los HFC, el PNUD informó que </w:t>
      </w:r>
      <w:proofErr w:type="spellStart"/>
      <w:r w:rsidRPr="00E4197B">
        <w:rPr>
          <w:lang w:val="es-AR"/>
        </w:rPr>
        <w:t>Flexível</w:t>
      </w:r>
      <w:proofErr w:type="spellEnd"/>
      <w:r w:rsidRPr="00E4197B">
        <w:rPr>
          <w:lang w:val="es-AR"/>
        </w:rPr>
        <w:t xml:space="preserve"> había seleccionado HFO como alternativa, y que una nueva conversión a tecnologías inflamables sin la asistencia del Fondo Multilateral no sería viable </w:t>
      </w:r>
      <w:r w:rsidR="00511C1E" w:rsidRPr="00E4197B">
        <w:rPr>
          <w:lang w:val="es-AR"/>
        </w:rPr>
        <w:t xml:space="preserve">económicamente, </w:t>
      </w:r>
      <w:r w:rsidRPr="00E4197B">
        <w:rPr>
          <w:lang w:val="es-AR"/>
        </w:rPr>
        <w:t xml:space="preserve">debido a la elevada inversión necesaria para </w:t>
      </w:r>
      <w:r w:rsidR="00511C1E" w:rsidRPr="00E4197B">
        <w:rPr>
          <w:lang w:val="es-AR"/>
        </w:rPr>
        <w:t xml:space="preserve">adaptar </w:t>
      </w:r>
      <w:r w:rsidRPr="00E4197B">
        <w:rPr>
          <w:lang w:val="es-AR"/>
        </w:rPr>
        <w:t xml:space="preserve">las plantas. Amino y </w:t>
      </w:r>
      <w:proofErr w:type="spellStart"/>
      <w:r w:rsidRPr="00E4197B">
        <w:rPr>
          <w:lang w:val="es-AR"/>
        </w:rPr>
        <w:t>Purcom</w:t>
      </w:r>
      <w:proofErr w:type="spellEnd"/>
      <w:r w:rsidRPr="00E4197B">
        <w:rPr>
          <w:lang w:val="es-AR"/>
        </w:rPr>
        <w:t xml:space="preserve"> ya utilizan otras tecnologías (MF, </w:t>
      </w:r>
      <w:proofErr w:type="spellStart"/>
      <w:r w:rsidRPr="00E4197B">
        <w:rPr>
          <w:lang w:val="es-AR"/>
        </w:rPr>
        <w:t>metilal</w:t>
      </w:r>
      <w:proofErr w:type="spellEnd"/>
      <w:r w:rsidRPr="00E4197B">
        <w:rPr>
          <w:lang w:val="es-AR"/>
        </w:rPr>
        <w:t xml:space="preserve"> y agua) para muchos de sus clientes, y sólo han solicitado el uso temporal de HFC para abastecer a algun</w:t>
      </w:r>
      <w:r w:rsidR="00CD4648">
        <w:rPr>
          <w:lang w:val="es-AR"/>
        </w:rPr>
        <w:t>o</w:t>
      </w:r>
      <w:r w:rsidRPr="00E4197B">
        <w:rPr>
          <w:lang w:val="es-AR"/>
        </w:rPr>
        <w:t xml:space="preserve">s de sus </w:t>
      </w:r>
      <w:r w:rsidR="00511C1E" w:rsidRPr="00E4197B">
        <w:rPr>
          <w:lang w:val="es-AR"/>
        </w:rPr>
        <w:t xml:space="preserve">usuarios subsecuentes </w:t>
      </w:r>
      <w:r w:rsidRPr="00E4197B">
        <w:rPr>
          <w:lang w:val="es-AR"/>
        </w:rPr>
        <w:t>no asistid</w:t>
      </w:r>
      <w:r w:rsidR="00511C1E" w:rsidRPr="00E4197B">
        <w:rPr>
          <w:lang w:val="es-AR"/>
        </w:rPr>
        <w:t>o</w:t>
      </w:r>
      <w:r w:rsidRPr="00E4197B">
        <w:rPr>
          <w:lang w:val="es-AR"/>
        </w:rPr>
        <w:t xml:space="preserve">s que no cumplen </w:t>
      </w:r>
      <w:r w:rsidR="00CD4648">
        <w:rPr>
          <w:lang w:val="es-AR"/>
        </w:rPr>
        <w:t xml:space="preserve">con </w:t>
      </w:r>
      <w:r w:rsidRPr="00E4197B">
        <w:rPr>
          <w:lang w:val="es-AR"/>
        </w:rPr>
        <w:t>los requisitos técnicos para adoptar nuevas tecnologías. Amb</w:t>
      </w:r>
      <w:r w:rsidR="00511C1E" w:rsidRPr="00E4197B">
        <w:rPr>
          <w:lang w:val="es-AR"/>
        </w:rPr>
        <w:t>o</w:t>
      </w:r>
      <w:r w:rsidRPr="00E4197B">
        <w:rPr>
          <w:lang w:val="es-AR"/>
        </w:rPr>
        <w:t xml:space="preserve">s </w:t>
      </w:r>
      <w:r w:rsidR="00A372E2" w:rsidRPr="00E4197B">
        <w:rPr>
          <w:lang w:val="es-AR"/>
        </w:rPr>
        <w:t>proveedores de sistemas</w:t>
      </w:r>
      <w:r w:rsidRPr="00E4197B">
        <w:rPr>
          <w:lang w:val="es-AR"/>
        </w:rPr>
        <w:t xml:space="preserve"> declararon que </w:t>
      </w:r>
      <w:r w:rsidR="00511C1E" w:rsidRPr="00E4197B">
        <w:rPr>
          <w:lang w:val="es-AR"/>
        </w:rPr>
        <w:t xml:space="preserve">para estos usuarios </w:t>
      </w:r>
      <w:r w:rsidRPr="00E4197B">
        <w:rPr>
          <w:lang w:val="es-AR"/>
        </w:rPr>
        <w:t xml:space="preserve">utilizarían HFO una vez que el suministro </w:t>
      </w:r>
      <w:r w:rsidR="00511C1E" w:rsidRPr="00E4197B">
        <w:rPr>
          <w:lang w:val="es-AR"/>
        </w:rPr>
        <w:t xml:space="preserve">se estabilizase y fuese </w:t>
      </w:r>
      <w:r w:rsidRPr="00E4197B">
        <w:rPr>
          <w:lang w:val="es-AR"/>
        </w:rPr>
        <w:t>asequible. El precio actual del HFC 365mfc/HFC 227ea oscila entre 1</w:t>
      </w:r>
      <w:r w:rsidR="00942A52" w:rsidRPr="00E4197B">
        <w:rPr>
          <w:lang w:val="es-AR"/>
        </w:rPr>
        <w:t>0,7</w:t>
      </w:r>
      <w:r w:rsidRPr="00E4197B">
        <w:rPr>
          <w:lang w:val="es-AR"/>
        </w:rPr>
        <w:t>5 y 1</w:t>
      </w:r>
      <w:r w:rsidR="00942A52" w:rsidRPr="00E4197B">
        <w:rPr>
          <w:lang w:val="es-AR"/>
        </w:rPr>
        <w:t>3,8</w:t>
      </w:r>
      <w:r w:rsidRPr="00E4197B">
        <w:rPr>
          <w:lang w:val="es-AR"/>
        </w:rPr>
        <w:t xml:space="preserve">0 </w:t>
      </w:r>
      <w:r w:rsidR="00942A52" w:rsidRPr="00E4197B">
        <w:rPr>
          <w:lang w:val="es-AR"/>
        </w:rPr>
        <w:t>$EUA</w:t>
      </w:r>
      <w:r w:rsidR="00CD4648">
        <w:rPr>
          <w:lang w:val="es-AR"/>
        </w:rPr>
        <w:t>/</w:t>
      </w:r>
      <w:r w:rsidRPr="00E4197B">
        <w:rPr>
          <w:lang w:val="es-AR"/>
        </w:rPr>
        <w:t>kg, mientras que el precio del HFO-1233zd</w:t>
      </w:r>
      <w:r w:rsidR="00274F34" w:rsidRPr="00E4197B">
        <w:rPr>
          <w:lang w:val="es-AR"/>
        </w:rPr>
        <w:t xml:space="preserve"> </w:t>
      </w:r>
      <w:r w:rsidRPr="00E4197B">
        <w:rPr>
          <w:lang w:val="es-AR"/>
        </w:rPr>
        <w:t>E), cuando está disponible, oscila entre 1</w:t>
      </w:r>
      <w:r w:rsidR="00942A52" w:rsidRPr="00E4197B">
        <w:rPr>
          <w:lang w:val="es-AR"/>
        </w:rPr>
        <w:t>7,8</w:t>
      </w:r>
      <w:r w:rsidRPr="00E4197B">
        <w:rPr>
          <w:lang w:val="es-AR"/>
        </w:rPr>
        <w:t>0 y 2</w:t>
      </w:r>
      <w:r w:rsidR="00942A52" w:rsidRPr="00E4197B">
        <w:rPr>
          <w:lang w:val="es-AR"/>
        </w:rPr>
        <w:t>0,8</w:t>
      </w:r>
      <w:r w:rsidRPr="00E4197B">
        <w:rPr>
          <w:lang w:val="es-AR"/>
        </w:rPr>
        <w:t xml:space="preserve">0 </w:t>
      </w:r>
      <w:r w:rsidR="00942A52" w:rsidRPr="00E4197B">
        <w:rPr>
          <w:lang w:val="es-AR"/>
        </w:rPr>
        <w:t>$EUA</w:t>
      </w:r>
      <w:r w:rsidR="00CD4648">
        <w:rPr>
          <w:lang w:val="es-AR"/>
        </w:rPr>
        <w:t>/</w:t>
      </w:r>
      <w:r w:rsidRPr="00E4197B">
        <w:rPr>
          <w:lang w:val="es-AR"/>
        </w:rPr>
        <w:t>kg</w:t>
      </w:r>
      <w:r w:rsidR="00DC1B1F" w:rsidRPr="00E4197B">
        <w:rPr>
          <w:lang w:val="es-AR"/>
        </w:rPr>
        <w:t xml:space="preserve">. </w:t>
      </w:r>
    </w:p>
    <w:bookmarkEnd w:id="8"/>
    <w:p w14:paraId="11EC8164" w14:textId="2CFEECD3" w:rsidR="00DC1B1F" w:rsidRPr="00E4197B" w:rsidRDefault="00511C1E" w:rsidP="00DC1B1F">
      <w:pPr>
        <w:pStyle w:val="Heading1"/>
        <w:rPr>
          <w:lang w:val="es-AR"/>
        </w:rPr>
      </w:pPr>
      <w:r w:rsidRPr="00E4197B">
        <w:rPr>
          <w:lang w:val="es-AR"/>
        </w:rPr>
        <w:t>Además, e</w:t>
      </w:r>
      <w:r w:rsidR="000B6A2A" w:rsidRPr="00E4197B">
        <w:rPr>
          <w:lang w:val="es-AR"/>
        </w:rPr>
        <w:t xml:space="preserve">l PNUD explicó que hasta el momento el </w:t>
      </w:r>
      <w:r w:rsidR="00322FFF" w:rsidRPr="00E4197B">
        <w:rPr>
          <w:lang w:val="es-AR"/>
        </w:rPr>
        <w:t>gobierno</w:t>
      </w:r>
      <w:r w:rsidR="000B6A2A" w:rsidRPr="00E4197B">
        <w:rPr>
          <w:lang w:val="es-AR"/>
        </w:rPr>
        <w:t xml:space="preserve"> no había considerado ningún </w:t>
      </w:r>
      <w:r w:rsidR="000B6A2A" w:rsidRPr="00C34C8F">
        <w:rPr>
          <w:lang w:val="es-AR"/>
        </w:rPr>
        <w:t>desincentivo a la importación o</w:t>
      </w:r>
      <w:r w:rsidR="00C34C8F">
        <w:rPr>
          <w:lang w:val="es-AR"/>
        </w:rPr>
        <w:t xml:space="preserve"> </w:t>
      </w:r>
      <w:r w:rsidR="000B6A2A" w:rsidRPr="00E4197B">
        <w:rPr>
          <w:lang w:val="es-AR"/>
        </w:rPr>
        <w:t xml:space="preserve">uso de mezclas </w:t>
      </w:r>
      <w:r w:rsidRPr="00E4197B">
        <w:rPr>
          <w:lang w:val="es-AR"/>
        </w:rPr>
        <w:t xml:space="preserve">con </w:t>
      </w:r>
      <w:r w:rsidR="000B6A2A" w:rsidRPr="00E4197B">
        <w:rPr>
          <w:lang w:val="es-AR"/>
        </w:rPr>
        <w:t xml:space="preserve">HFC, ya que todavía </w:t>
      </w:r>
      <w:r w:rsidR="00C34C8F">
        <w:rPr>
          <w:lang w:val="es-AR"/>
        </w:rPr>
        <w:t xml:space="preserve">la ratificación </w:t>
      </w:r>
      <w:r w:rsidR="00C34C8F" w:rsidRPr="00E4197B">
        <w:rPr>
          <w:lang w:val="es-AR"/>
        </w:rPr>
        <w:t xml:space="preserve">de la Enmienda de Kigali </w:t>
      </w:r>
      <w:r w:rsidR="000B6A2A" w:rsidRPr="00E4197B">
        <w:rPr>
          <w:lang w:val="es-AR"/>
        </w:rPr>
        <w:t>estaba en proceso. La Secretaría toma nota con reconocimiento de que</w:t>
      </w:r>
      <w:r w:rsidR="00C34C8F">
        <w:rPr>
          <w:lang w:val="es-AR"/>
        </w:rPr>
        <w:t>,</w:t>
      </w:r>
      <w:r w:rsidR="000B6A2A" w:rsidRPr="00E4197B">
        <w:rPr>
          <w:lang w:val="es-AR"/>
        </w:rPr>
        <w:t xml:space="preserve"> durante la última etapa de revisión del presente informe, el </w:t>
      </w:r>
      <w:r w:rsidR="00322FFF" w:rsidRPr="00E4197B">
        <w:rPr>
          <w:lang w:val="es-AR"/>
        </w:rPr>
        <w:t>gobierno</w:t>
      </w:r>
      <w:r w:rsidR="000B6A2A" w:rsidRPr="00E4197B">
        <w:rPr>
          <w:lang w:val="es-AR"/>
        </w:rPr>
        <w:t xml:space="preserve"> de Brasil </w:t>
      </w:r>
      <w:r w:rsidR="00CB7E40">
        <w:rPr>
          <w:lang w:val="es-AR"/>
        </w:rPr>
        <w:t xml:space="preserve">concluyó </w:t>
      </w:r>
      <w:r w:rsidR="000B6A2A" w:rsidRPr="00E4197B">
        <w:rPr>
          <w:lang w:val="es-AR"/>
        </w:rPr>
        <w:t>el proceso de ratificación de la Enmienda de Kigali (19 de octubre de 2022)</w:t>
      </w:r>
      <w:r w:rsidR="00DC1B1F" w:rsidRPr="00E4197B">
        <w:rPr>
          <w:lang w:val="es-AR"/>
        </w:rPr>
        <w:t>.</w:t>
      </w:r>
    </w:p>
    <w:p w14:paraId="392C97E5" w14:textId="78E40119" w:rsidR="00DC1B1F" w:rsidRPr="00E4197B" w:rsidRDefault="000B6A2A" w:rsidP="00DC1B1F">
      <w:pPr>
        <w:pStyle w:val="Heading1"/>
        <w:rPr>
          <w:lang w:val="es-AR"/>
        </w:rPr>
      </w:pPr>
      <w:r w:rsidRPr="00E4197B">
        <w:rPr>
          <w:lang w:val="es-AR"/>
        </w:rPr>
        <w:t xml:space="preserve">Considerando las circunstancias anteriores y </w:t>
      </w:r>
      <w:r w:rsidR="00BA5A3A" w:rsidRPr="00E4197B">
        <w:rPr>
          <w:lang w:val="es-AR"/>
        </w:rPr>
        <w:t>de conformidad con</w:t>
      </w:r>
      <w:r w:rsidRPr="00E4197B">
        <w:rPr>
          <w:lang w:val="es-AR"/>
        </w:rPr>
        <w:t xml:space="preserve"> los precedentes relacionados con el uso temporal de alternativas de alto </w:t>
      </w:r>
      <w:r w:rsidR="00511C1E" w:rsidRPr="00E4197B">
        <w:rPr>
          <w:lang w:val="es-AR"/>
        </w:rPr>
        <w:t xml:space="preserve">potencial de calentamiento atmosférico </w:t>
      </w:r>
      <w:r w:rsidRPr="00E4197B">
        <w:rPr>
          <w:lang w:val="es-AR"/>
        </w:rPr>
        <w:t>y la decisión 88/61</w:t>
      </w:r>
      <w:r w:rsidR="00274F34" w:rsidRPr="00E4197B">
        <w:rPr>
          <w:lang w:val="es-AR"/>
        </w:rPr>
        <w:t xml:space="preserve"> </w:t>
      </w:r>
      <w:r w:rsidRPr="00E4197B">
        <w:rPr>
          <w:lang w:val="es-AR"/>
        </w:rPr>
        <w:t>b)</w:t>
      </w:r>
      <w:r w:rsidR="00274F34" w:rsidRPr="00E4197B">
        <w:rPr>
          <w:lang w:val="es-AR"/>
        </w:rPr>
        <w:t xml:space="preserve"> </w:t>
      </w:r>
      <w:r w:rsidRPr="00E4197B">
        <w:rPr>
          <w:lang w:val="es-AR"/>
        </w:rPr>
        <w:t xml:space="preserve">i)a., la Secretaría sugiere que el PNUD </w:t>
      </w:r>
      <w:r w:rsidR="00511C1E" w:rsidRPr="00E4197B">
        <w:rPr>
          <w:lang w:val="es-AR"/>
        </w:rPr>
        <w:t xml:space="preserve">siga </w:t>
      </w:r>
      <w:r w:rsidRPr="00E4197B">
        <w:rPr>
          <w:lang w:val="es-AR"/>
        </w:rPr>
        <w:t xml:space="preserve">asistiendo al </w:t>
      </w:r>
      <w:r w:rsidR="00322FFF" w:rsidRPr="00E4197B">
        <w:rPr>
          <w:lang w:val="es-AR"/>
        </w:rPr>
        <w:t>gobierno</w:t>
      </w:r>
      <w:r w:rsidRPr="00E4197B">
        <w:rPr>
          <w:lang w:val="es-AR"/>
        </w:rPr>
        <w:t xml:space="preserve"> de Brasil para asegurar el suministro de tecnologías alternativas de </w:t>
      </w:r>
      <w:r w:rsidR="00B07CBB" w:rsidRPr="00E4197B">
        <w:rPr>
          <w:lang w:val="es-AR"/>
        </w:rPr>
        <w:t>bajo  potencial de calentamiento atmosférico</w:t>
      </w:r>
      <w:r w:rsidRPr="00E4197B">
        <w:rPr>
          <w:lang w:val="es-AR"/>
        </w:rPr>
        <w:t xml:space="preserve"> para </w:t>
      </w:r>
      <w:r w:rsidR="00A03266" w:rsidRPr="00E4197B">
        <w:rPr>
          <w:lang w:val="es-AR"/>
        </w:rPr>
        <w:t>los proveedores</w:t>
      </w:r>
      <w:r w:rsidR="00A372E2" w:rsidRPr="00E4197B">
        <w:rPr>
          <w:lang w:val="es-AR"/>
        </w:rPr>
        <w:t xml:space="preserve"> de sistemas</w:t>
      </w:r>
      <w:r w:rsidRPr="00E4197B">
        <w:rPr>
          <w:lang w:val="es-AR"/>
        </w:rPr>
        <w:t xml:space="preserve"> Amino, </w:t>
      </w:r>
      <w:proofErr w:type="spellStart"/>
      <w:r w:rsidRPr="00E4197B">
        <w:rPr>
          <w:lang w:val="es-AR"/>
        </w:rPr>
        <w:t>Flexível</w:t>
      </w:r>
      <w:proofErr w:type="spellEnd"/>
      <w:r w:rsidRPr="00E4197B">
        <w:rPr>
          <w:lang w:val="es-AR"/>
        </w:rPr>
        <w:t xml:space="preserve">, </w:t>
      </w:r>
      <w:proofErr w:type="spellStart"/>
      <w:r w:rsidRPr="00E4197B">
        <w:rPr>
          <w:lang w:val="es-AR"/>
        </w:rPr>
        <w:t>Purcom</w:t>
      </w:r>
      <w:proofErr w:type="spellEnd"/>
      <w:r w:rsidRPr="00E4197B">
        <w:rPr>
          <w:lang w:val="es-AR"/>
        </w:rPr>
        <w:t xml:space="preserve"> y U-</w:t>
      </w:r>
      <w:proofErr w:type="spellStart"/>
      <w:r w:rsidRPr="00E4197B">
        <w:rPr>
          <w:lang w:val="es-AR"/>
        </w:rPr>
        <w:t>Tech</w:t>
      </w:r>
      <w:proofErr w:type="spellEnd"/>
      <w:r w:rsidRPr="00E4197B">
        <w:rPr>
          <w:lang w:val="es-AR"/>
        </w:rPr>
        <w:t xml:space="preserve">, </w:t>
      </w:r>
      <w:r w:rsidR="00511C1E" w:rsidRPr="00E4197B">
        <w:rPr>
          <w:lang w:val="es-AR"/>
        </w:rPr>
        <w:t xml:space="preserve">a condición de que </w:t>
      </w:r>
      <w:r w:rsidRPr="00E4197B">
        <w:rPr>
          <w:lang w:val="es-AR"/>
        </w:rPr>
        <w:t xml:space="preserve">cualquier </w:t>
      </w:r>
      <w:r w:rsidR="00511C1E" w:rsidRPr="00E4197B">
        <w:rPr>
          <w:lang w:val="es-AR"/>
        </w:rPr>
        <w:t xml:space="preserve">gasto adicional de capital </w:t>
      </w:r>
      <w:r w:rsidRPr="00E4197B">
        <w:rPr>
          <w:lang w:val="es-AR"/>
        </w:rPr>
        <w:t>relacionado con las conversiones (</w:t>
      </w:r>
      <w:r w:rsidR="00CB7E40">
        <w:rPr>
          <w:lang w:val="es-AR"/>
        </w:rPr>
        <w:t xml:space="preserve">cuando </w:t>
      </w:r>
      <w:r w:rsidR="00511C1E" w:rsidRPr="00E4197B">
        <w:rPr>
          <w:lang w:val="es-AR"/>
        </w:rPr>
        <w:t>proceda</w:t>
      </w:r>
      <w:r w:rsidRPr="00E4197B">
        <w:rPr>
          <w:lang w:val="es-AR"/>
        </w:rPr>
        <w:t xml:space="preserve">) no se pagaría hasta que </w:t>
      </w:r>
      <w:r w:rsidR="00CB7E40" w:rsidRPr="00E4197B">
        <w:rPr>
          <w:lang w:val="es-AR"/>
        </w:rPr>
        <w:t xml:space="preserve">se hubiese introducido completamente </w:t>
      </w:r>
      <w:r w:rsidRPr="00E4197B">
        <w:rPr>
          <w:lang w:val="es-AR"/>
        </w:rPr>
        <w:t xml:space="preserve">la tecnología seleccionada </w:t>
      </w:r>
      <w:r w:rsidR="00511C1E" w:rsidRPr="00E4197B">
        <w:rPr>
          <w:lang w:val="es-AR"/>
        </w:rPr>
        <w:t xml:space="preserve">originalmente </w:t>
      </w:r>
      <w:r w:rsidRPr="00E4197B">
        <w:rPr>
          <w:lang w:val="es-AR"/>
        </w:rPr>
        <w:t xml:space="preserve">u otra tecnología de </w:t>
      </w:r>
      <w:r w:rsidR="00B07CBB" w:rsidRPr="00E4197B">
        <w:rPr>
          <w:lang w:val="es-AR"/>
        </w:rPr>
        <w:t>bajo potencial de calentamiento atmosférico</w:t>
      </w:r>
      <w:r w:rsidRPr="00E4197B">
        <w:rPr>
          <w:lang w:val="es-AR"/>
        </w:rPr>
        <w:t xml:space="preserve">, y </w:t>
      </w:r>
      <w:r w:rsidR="00511C1E" w:rsidRPr="00E4197B">
        <w:rPr>
          <w:lang w:val="es-AR"/>
        </w:rPr>
        <w:t xml:space="preserve">que </w:t>
      </w:r>
      <w:r w:rsidR="00CB7E40">
        <w:rPr>
          <w:lang w:val="es-AR"/>
        </w:rPr>
        <w:t>presente</w:t>
      </w:r>
      <w:r w:rsidRPr="00E4197B">
        <w:rPr>
          <w:lang w:val="es-AR"/>
        </w:rPr>
        <w:t xml:space="preserve">, en cada reunión hasta que </w:t>
      </w:r>
      <w:r w:rsidR="00CB7E40" w:rsidRPr="00E4197B">
        <w:rPr>
          <w:lang w:val="es-AR"/>
        </w:rPr>
        <w:t xml:space="preserve">se hubiese introducido completamente </w:t>
      </w:r>
      <w:r w:rsidRPr="00E4197B">
        <w:rPr>
          <w:lang w:val="es-AR"/>
        </w:rPr>
        <w:t xml:space="preserve">la tecnología seleccionada </w:t>
      </w:r>
      <w:r w:rsidR="00511C1E" w:rsidRPr="00E4197B">
        <w:rPr>
          <w:lang w:val="es-AR"/>
        </w:rPr>
        <w:t xml:space="preserve">originalmente </w:t>
      </w:r>
      <w:r w:rsidRPr="00E4197B">
        <w:rPr>
          <w:lang w:val="es-AR"/>
        </w:rPr>
        <w:t xml:space="preserve">u otra tecnología de </w:t>
      </w:r>
      <w:r w:rsidR="00B07CBB" w:rsidRPr="00E4197B">
        <w:rPr>
          <w:lang w:val="es-AR"/>
        </w:rPr>
        <w:t>bajo potencial de calentamiento atmosférico</w:t>
      </w:r>
      <w:r w:rsidRPr="00E4197B">
        <w:rPr>
          <w:lang w:val="es-AR"/>
        </w:rPr>
        <w:t xml:space="preserve">, un informe sobre el estado del uso temporal de las alternativas de </w:t>
      </w:r>
      <w:r w:rsidR="00857700" w:rsidRPr="00E4197B">
        <w:rPr>
          <w:lang w:val="es-AR"/>
        </w:rPr>
        <w:t xml:space="preserve">alto </w:t>
      </w:r>
      <w:r w:rsidR="00B07CBB" w:rsidRPr="00E4197B">
        <w:rPr>
          <w:lang w:val="es-AR"/>
        </w:rPr>
        <w:t>bajo potencial de calentamiento atmosférico</w:t>
      </w:r>
      <w:r w:rsidRPr="00E4197B">
        <w:rPr>
          <w:lang w:val="es-AR"/>
        </w:rPr>
        <w:t xml:space="preserve">, junto con una actualización </w:t>
      </w:r>
      <w:r w:rsidR="00857700" w:rsidRPr="00E4197B">
        <w:rPr>
          <w:lang w:val="es-AR"/>
        </w:rPr>
        <w:t xml:space="preserve">proveniente </w:t>
      </w:r>
      <w:r w:rsidRPr="00E4197B">
        <w:rPr>
          <w:lang w:val="es-AR"/>
        </w:rPr>
        <w:t xml:space="preserve">de los proveedores sobre </w:t>
      </w:r>
      <w:r w:rsidR="00857700" w:rsidRPr="00E4197B">
        <w:rPr>
          <w:lang w:val="es-AR"/>
        </w:rPr>
        <w:t xml:space="preserve">el progreso </w:t>
      </w:r>
      <w:r w:rsidRPr="00E4197B">
        <w:rPr>
          <w:lang w:val="es-AR"/>
        </w:rPr>
        <w:t xml:space="preserve">realizado para garantizar que las tecnologías seleccionadas, incluidos los componentes asociados, </w:t>
      </w:r>
      <w:r w:rsidR="00CB7E40">
        <w:rPr>
          <w:lang w:val="es-AR"/>
        </w:rPr>
        <w:t xml:space="preserve">están disponibles comercialmente </w:t>
      </w:r>
      <w:r w:rsidRPr="00E4197B">
        <w:rPr>
          <w:lang w:val="es-AR"/>
        </w:rPr>
        <w:t>en el país</w:t>
      </w:r>
      <w:r w:rsidR="00DC1B1F" w:rsidRPr="00E4197B">
        <w:rPr>
          <w:lang w:val="es-AR"/>
        </w:rPr>
        <w:t xml:space="preserve"> </w:t>
      </w:r>
    </w:p>
    <w:p w14:paraId="7ECBF95D" w14:textId="68748EDB" w:rsidR="00DC1B1F" w:rsidRPr="00E4197B" w:rsidRDefault="000B6A2A" w:rsidP="00DC1B1F">
      <w:pPr>
        <w:pStyle w:val="Heading1"/>
        <w:rPr>
          <w:lang w:val="es-AR"/>
        </w:rPr>
      </w:pPr>
      <w:r w:rsidRPr="00E4197B">
        <w:rPr>
          <w:lang w:val="es-AR"/>
        </w:rPr>
        <w:lastRenderedPageBreak/>
        <w:t>En el caso de Brasil, estos informes también serán valiosos para continuar el seguimiento de la situación especial con respecto a la disponibilidad de HFC-365mfc/HFC-227ea a precios competitivos, combinad</w:t>
      </w:r>
      <w:r w:rsidR="00CB7E40">
        <w:rPr>
          <w:lang w:val="es-AR"/>
        </w:rPr>
        <w:t>o</w:t>
      </w:r>
      <w:r w:rsidRPr="00E4197B">
        <w:rPr>
          <w:lang w:val="es-AR"/>
        </w:rPr>
        <w:t xml:space="preserve"> con la falta de disponibilidad de HFO 1233zd</w:t>
      </w:r>
      <w:r w:rsidR="00274F34" w:rsidRPr="00E4197B">
        <w:rPr>
          <w:lang w:val="es-AR"/>
        </w:rPr>
        <w:t xml:space="preserve"> </w:t>
      </w:r>
      <w:r w:rsidRPr="00E4197B">
        <w:rPr>
          <w:lang w:val="es-AR"/>
        </w:rPr>
        <w:t xml:space="preserve">E), que ha afectado a algunas conversiones en el </w:t>
      </w:r>
      <w:r w:rsidR="00BF3AF9" w:rsidRPr="00E4197B">
        <w:rPr>
          <w:lang w:val="es-AR"/>
        </w:rPr>
        <w:t>sector de espumas</w:t>
      </w:r>
      <w:r w:rsidRPr="00E4197B">
        <w:rPr>
          <w:lang w:val="es-AR"/>
        </w:rPr>
        <w:t xml:space="preserve"> de poliuretano</w:t>
      </w:r>
      <w:r w:rsidR="00DC1B1F" w:rsidRPr="00E4197B">
        <w:rPr>
          <w:lang w:val="es-AR"/>
        </w:rPr>
        <w:t xml:space="preserve">. </w:t>
      </w:r>
    </w:p>
    <w:p w14:paraId="722A686E" w14:textId="25749100" w:rsidR="00DC1B1F" w:rsidRPr="00E4197B" w:rsidRDefault="00857700" w:rsidP="00DC1B1F">
      <w:pPr>
        <w:rPr>
          <w:highlight w:val="yellow"/>
          <w:u w:val="single"/>
          <w:lang w:val="es-AR"/>
        </w:rPr>
      </w:pPr>
      <w:r w:rsidRPr="00E4197B">
        <w:rPr>
          <w:u w:val="single"/>
          <w:lang w:val="es-AR"/>
        </w:rPr>
        <w:t xml:space="preserve">Sustitución de dos empresas admisibles en el proyecto de asistencia técnica para las </w:t>
      </w:r>
      <w:proofErr w:type="spellStart"/>
      <w:r w:rsidRPr="00E4197B">
        <w:rPr>
          <w:u w:val="single"/>
          <w:lang w:val="es-AR"/>
        </w:rPr>
        <w:t>PyME</w:t>
      </w:r>
      <w:proofErr w:type="spellEnd"/>
      <w:r w:rsidRPr="00E4197B">
        <w:rPr>
          <w:u w:val="single"/>
          <w:lang w:val="es-AR"/>
        </w:rPr>
        <w:t xml:space="preserve"> de refrigeración comercial</w:t>
      </w:r>
    </w:p>
    <w:p w14:paraId="5FF549B5" w14:textId="77777777" w:rsidR="00DC1B1F" w:rsidRPr="00E4197B" w:rsidRDefault="00DC1B1F" w:rsidP="00DC1B1F">
      <w:pPr>
        <w:rPr>
          <w:i/>
          <w:iCs/>
          <w:highlight w:val="yellow"/>
          <w:lang w:val="es-AR"/>
        </w:rPr>
      </w:pPr>
    </w:p>
    <w:p w14:paraId="6019876F" w14:textId="036A9500" w:rsidR="00DC1B1F" w:rsidRPr="00E4197B" w:rsidRDefault="000034C6" w:rsidP="00DC1B1F">
      <w:pPr>
        <w:pStyle w:val="Heading1"/>
        <w:rPr>
          <w:lang w:val="es-AR"/>
        </w:rPr>
      </w:pPr>
      <w:proofErr w:type="spellStart"/>
      <w:r w:rsidRPr="00E4197B">
        <w:rPr>
          <w:lang w:val="es-AR"/>
        </w:rPr>
        <w:t>Gelomax</w:t>
      </w:r>
      <w:proofErr w:type="spellEnd"/>
      <w:r w:rsidRPr="00E4197B">
        <w:rPr>
          <w:lang w:val="es-AR"/>
        </w:rPr>
        <w:t xml:space="preserve"> y So Frio eliminan </w:t>
      </w:r>
      <w:r w:rsidR="00942A52" w:rsidRPr="00E4197B">
        <w:rPr>
          <w:lang w:val="es-AR"/>
        </w:rPr>
        <w:t>2,5</w:t>
      </w:r>
      <w:r w:rsidRPr="00E4197B">
        <w:rPr>
          <w:lang w:val="es-AR"/>
        </w:rPr>
        <w:t xml:space="preserve">4 </w:t>
      </w:r>
      <w:proofErr w:type="spellStart"/>
      <w:r w:rsidRPr="00E4197B">
        <w:rPr>
          <w:lang w:val="es-AR"/>
        </w:rPr>
        <w:t>tm</w:t>
      </w:r>
      <w:proofErr w:type="spellEnd"/>
      <w:r w:rsidRPr="00E4197B">
        <w:rPr>
          <w:lang w:val="es-AR"/>
        </w:rPr>
        <w:t xml:space="preserve"> de HCFC-22 sin asistencia del Fondo Multilateral. La ONUDI propuso que los fondos previamente asignados a estas empresas se reasignen a las nuevas empresas </w:t>
      </w:r>
      <w:r w:rsidR="00A372E2" w:rsidRPr="00E4197B">
        <w:rPr>
          <w:lang w:val="es-AR"/>
        </w:rPr>
        <w:t>admisibles</w:t>
      </w:r>
      <w:r w:rsidRPr="00E4197B">
        <w:rPr>
          <w:lang w:val="es-AR"/>
        </w:rPr>
        <w:t xml:space="preserve"> identificadas</w:t>
      </w:r>
      <w:r w:rsidR="00857700" w:rsidRPr="00E4197B">
        <w:rPr>
          <w:lang w:val="es-AR"/>
        </w:rPr>
        <w:t>:</w:t>
      </w:r>
      <w:r w:rsidRPr="00E4197B">
        <w:rPr>
          <w:lang w:val="es-AR"/>
        </w:rPr>
        <w:t xml:space="preserve"> </w:t>
      </w:r>
      <w:proofErr w:type="spellStart"/>
      <w:r w:rsidRPr="00E4197B">
        <w:rPr>
          <w:lang w:val="es-AR"/>
        </w:rPr>
        <w:t>Peracchi</w:t>
      </w:r>
      <w:proofErr w:type="spellEnd"/>
      <w:r w:rsidRPr="00E4197B">
        <w:rPr>
          <w:lang w:val="es-AR"/>
        </w:rPr>
        <w:t xml:space="preserve"> y Zero Grau (</w:t>
      </w:r>
      <w:r w:rsidR="00942A52" w:rsidRPr="00E4197B">
        <w:rPr>
          <w:lang w:val="es-AR"/>
        </w:rPr>
        <w:t>3,0</w:t>
      </w:r>
      <w:r w:rsidRPr="00E4197B">
        <w:rPr>
          <w:lang w:val="es-AR"/>
        </w:rPr>
        <w:t xml:space="preserve"> </w:t>
      </w:r>
      <w:proofErr w:type="spellStart"/>
      <w:r w:rsidRPr="00E4197B">
        <w:rPr>
          <w:lang w:val="es-AR"/>
        </w:rPr>
        <w:t>tm</w:t>
      </w:r>
      <w:proofErr w:type="spellEnd"/>
      <w:r w:rsidRPr="00E4197B">
        <w:rPr>
          <w:lang w:val="es-AR"/>
        </w:rPr>
        <w:t xml:space="preserve">). </w:t>
      </w:r>
      <w:r w:rsidR="00857700" w:rsidRPr="00E4197B">
        <w:rPr>
          <w:lang w:val="es-AR"/>
        </w:rPr>
        <w:t xml:space="preserve">Después de </w:t>
      </w:r>
      <w:r w:rsidRPr="00E4197B">
        <w:rPr>
          <w:lang w:val="es-AR"/>
        </w:rPr>
        <w:t>examinar la información proporcionada, la Secretaría recomienda la reasignación de 13</w:t>
      </w:r>
      <w:r w:rsidR="00942A52" w:rsidRPr="00E4197B">
        <w:rPr>
          <w:lang w:val="es-AR"/>
        </w:rPr>
        <w:t>2 000</w:t>
      </w:r>
      <w:r w:rsidRPr="00E4197B">
        <w:rPr>
          <w:lang w:val="es-AR"/>
        </w:rPr>
        <w:t xml:space="preserve"> </w:t>
      </w:r>
      <w:r w:rsidR="00942A52" w:rsidRPr="00E4197B">
        <w:rPr>
          <w:lang w:val="es-AR"/>
        </w:rPr>
        <w:t>$EUA</w:t>
      </w:r>
      <w:r w:rsidRPr="00E4197B">
        <w:rPr>
          <w:lang w:val="es-AR"/>
        </w:rPr>
        <w:t xml:space="preserve"> de </w:t>
      </w:r>
      <w:proofErr w:type="spellStart"/>
      <w:r w:rsidRPr="00E4197B">
        <w:rPr>
          <w:lang w:val="es-AR"/>
        </w:rPr>
        <w:t>Gelomax</w:t>
      </w:r>
      <w:proofErr w:type="spellEnd"/>
      <w:r w:rsidRPr="00E4197B">
        <w:rPr>
          <w:lang w:val="es-AR"/>
        </w:rPr>
        <w:t xml:space="preserve"> y So Frio a </w:t>
      </w:r>
      <w:proofErr w:type="spellStart"/>
      <w:r w:rsidRPr="00E4197B">
        <w:rPr>
          <w:lang w:val="es-AR"/>
        </w:rPr>
        <w:t>Peracchi</w:t>
      </w:r>
      <w:proofErr w:type="spellEnd"/>
      <w:r w:rsidRPr="00E4197B">
        <w:rPr>
          <w:lang w:val="es-AR"/>
        </w:rPr>
        <w:t xml:space="preserve"> y Zero Grau (</w:t>
      </w:r>
      <w:r w:rsidR="00942A52" w:rsidRPr="00E4197B">
        <w:rPr>
          <w:lang w:val="es-AR"/>
        </w:rPr>
        <w:t>3,0</w:t>
      </w:r>
      <w:r w:rsidRPr="00E4197B">
        <w:rPr>
          <w:lang w:val="es-AR"/>
        </w:rPr>
        <w:t xml:space="preserve"> </w:t>
      </w:r>
      <w:proofErr w:type="spellStart"/>
      <w:r w:rsidRPr="00E4197B">
        <w:rPr>
          <w:lang w:val="es-AR"/>
        </w:rPr>
        <w:t>tm</w:t>
      </w:r>
      <w:proofErr w:type="spellEnd"/>
      <w:r w:rsidRPr="00E4197B">
        <w:rPr>
          <w:lang w:val="es-AR"/>
        </w:rPr>
        <w:t>), señalando que l</w:t>
      </w:r>
      <w:r w:rsidR="00857700" w:rsidRPr="00E4197B">
        <w:rPr>
          <w:lang w:val="es-AR"/>
        </w:rPr>
        <w:t xml:space="preserve">os gastos </w:t>
      </w:r>
      <w:r w:rsidRPr="00E4197B">
        <w:rPr>
          <w:lang w:val="es-AR"/>
        </w:rPr>
        <w:t xml:space="preserve">de conversión serán los mismos. En consecuencia, el proyecto eliminará </w:t>
      </w:r>
      <w:r w:rsidR="00942A52" w:rsidRPr="00E4197B">
        <w:rPr>
          <w:lang w:val="es-AR"/>
        </w:rPr>
        <w:t>0,4</w:t>
      </w:r>
      <w:r w:rsidRPr="00E4197B">
        <w:rPr>
          <w:lang w:val="es-AR"/>
        </w:rPr>
        <w:t xml:space="preserve">6 </w:t>
      </w:r>
      <w:proofErr w:type="spellStart"/>
      <w:r w:rsidR="009A1D91" w:rsidRPr="00E4197B">
        <w:rPr>
          <w:lang w:val="es-AR"/>
        </w:rPr>
        <w:t>tm</w:t>
      </w:r>
      <w:proofErr w:type="spellEnd"/>
      <w:r w:rsidRPr="00E4197B">
        <w:rPr>
          <w:lang w:val="es-AR"/>
        </w:rPr>
        <w:t xml:space="preserve"> (</w:t>
      </w:r>
      <w:r w:rsidR="00942A52" w:rsidRPr="00E4197B">
        <w:rPr>
          <w:lang w:val="es-AR"/>
        </w:rPr>
        <w:t>0,0</w:t>
      </w:r>
      <w:r w:rsidRPr="00E4197B">
        <w:rPr>
          <w:lang w:val="es-AR"/>
        </w:rPr>
        <w:t>4 toneladas PAO) adicional de HCFC-22</w:t>
      </w:r>
      <w:r w:rsidR="00DC1B1F" w:rsidRPr="00E4197B">
        <w:rPr>
          <w:lang w:val="es-AR"/>
        </w:rPr>
        <w:t>.</w:t>
      </w:r>
    </w:p>
    <w:p w14:paraId="4E6D8FA1" w14:textId="252A3341" w:rsidR="00DC1B1F" w:rsidRPr="00E4197B" w:rsidRDefault="000034C6" w:rsidP="00DC1B1F">
      <w:pPr>
        <w:keepNext/>
        <w:keepLines/>
        <w:rPr>
          <w:iCs/>
          <w:u w:val="single"/>
          <w:lang w:val="es-AR"/>
        </w:rPr>
      </w:pPr>
      <w:r w:rsidRPr="00E4197B">
        <w:rPr>
          <w:iCs/>
          <w:u w:val="single"/>
          <w:lang w:val="es-AR"/>
        </w:rPr>
        <w:t xml:space="preserve">Ejecución y </w:t>
      </w:r>
      <w:proofErr w:type="spellStart"/>
      <w:r w:rsidRPr="00E4197B">
        <w:rPr>
          <w:iCs/>
          <w:u w:val="single"/>
          <w:lang w:val="es-AR"/>
        </w:rPr>
        <w:t>supervision</w:t>
      </w:r>
      <w:proofErr w:type="spellEnd"/>
      <w:r w:rsidRPr="00E4197B">
        <w:rPr>
          <w:iCs/>
          <w:u w:val="single"/>
          <w:lang w:val="es-AR"/>
        </w:rPr>
        <w:t xml:space="preserve"> de proyectos</w:t>
      </w:r>
    </w:p>
    <w:p w14:paraId="5C2BF950" w14:textId="77777777" w:rsidR="00DC1B1F" w:rsidRPr="00E4197B" w:rsidRDefault="00DC1B1F" w:rsidP="00DC1B1F">
      <w:pPr>
        <w:keepNext/>
        <w:keepLines/>
        <w:rPr>
          <w:iCs/>
          <w:lang w:val="es-AR"/>
        </w:rPr>
      </w:pPr>
    </w:p>
    <w:p w14:paraId="1E086C7F" w14:textId="59B4193F" w:rsidR="00DC1B1F" w:rsidRPr="00E4197B" w:rsidRDefault="000034C6" w:rsidP="00DC1B1F">
      <w:pPr>
        <w:pStyle w:val="Heading1"/>
        <w:keepNext/>
        <w:keepLines/>
        <w:rPr>
          <w:lang w:val="es-AR"/>
        </w:rPr>
      </w:pPr>
      <w:r w:rsidRPr="00E4197B">
        <w:rPr>
          <w:lang w:val="es-AR"/>
        </w:rPr>
        <w:t xml:space="preserve">La Secretaría propuso una reducción de la financiación de la </w:t>
      </w:r>
      <w:r w:rsidR="00857700" w:rsidRPr="00E4197B">
        <w:rPr>
          <w:lang w:val="es-AR"/>
        </w:rPr>
        <w:t xml:space="preserve">oficina </w:t>
      </w:r>
      <w:r w:rsidR="00CB7E40">
        <w:rPr>
          <w:lang w:val="es-AR"/>
        </w:rPr>
        <w:t>de gestión de proyectos</w:t>
      </w:r>
      <w:r w:rsidRPr="00E4197B">
        <w:rPr>
          <w:lang w:val="es-AR"/>
        </w:rPr>
        <w:t xml:space="preserve">, proporcional al menor </w:t>
      </w:r>
      <w:r w:rsidR="00860D6C" w:rsidRPr="00E4197B">
        <w:rPr>
          <w:lang w:val="es-AR"/>
        </w:rPr>
        <w:t>costo</w:t>
      </w:r>
      <w:r w:rsidRPr="00E4197B">
        <w:rPr>
          <w:lang w:val="es-AR"/>
        </w:rPr>
        <w:t xml:space="preserve"> y esfuerzo que representa la eliminación combinada del proyecto de las conversiones individuales, las conversiones de </w:t>
      </w:r>
      <w:r w:rsidR="00A03266" w:rsidRPr="00E4197B">
        <w:rPr>
          <w:lang w:val="es-AR"/>
        </w:rPr>
        <w:t>los proveedores</w:t>
      </w:r>
      <w:r w:rsidR="00A372E2" w:rsidRPr="00E4197B">
        <w:rPr>
          <w:lang w:val="es-AR"/>
        </w:rPr>
        <w:t xml:space="preserve"> de sistemas</w:t>
      </w:r>
      <w:r w:rsidRPr="00E4197B">
        <w:rPr>
          <w:lang w:val="es-AR"/>
        </w:rPr>
        <w:t xml:space="preserve"> y l</w:t>
      </w:r>
      <w:r w:rsidR="00857700" w:rsidRPr="00E4197B">
        <w:rPr>
          <w:lang w:val="es-AR"/>
        </w:rPr>
        <w:t>o</w:t>
      </w:r>
      <w:r w:rsidRPr="00E4197B">
        <w:rPr>
          <w:lang w:val="es-AR"/>
        </w:rPr>
        <w:t xml:space="preserve">s 80 </w:t>
      </w:r>
      <w:r w:rsidR="00857700" w:rsidRPr="00E4197B">
        <w:rPr>
          <w:lang w:val="es-AR"/>
        </w:rPr>
        <w:t xml:space="preserve">usuarios subsecuentes </w:t>
      </w:r>
      <w:r w:rsidRPr="00E4197B">
        <w:rPr>
          <w:lang w:val="es-AR"/>
        </w:rPr>
        <w:t xml:space="preserve">en el </w:t>
      </w:r>
      <w:r w:rsidR="00BF3AF9" w:rsidRPr="00E4197B">
        <w:rPr>
          <w:lang w:val="es-AR"/>
        </w:rPr>
        <w:t>sector de espumas</w:t>
      </w:r>
      <w:r w:rsidRPr="00E4197B">
        <w:rPr>
          <w:lang w:val="es-AR"/>
        </w:rPr>
        <w:t xml:space="preserve"> de poliuretano. El PNUD explicó que la </w:t>
      </w:r>
      <w:r w:rsidR="00857700" w:rsidRPr="00E4197B">
        <w:rPr>
          <w:lang w:val="es-AR"/>
        </w:rPr>
        <w:t xml:space="preserve">Oficina se </w:t>
      </w:r>
      <w:r w:rsidRPr="00CB7E40">
        <w:rPr>
          <w:lang w:val="es-AR"/>
        </w:rPr>
        <w:t xml:space="preserve">había </w:t>
      </w:r>
      <w:r w:rsidR="00857700" w:rsidRPr="00CB7E40">
        <w:rPr>
          <w:lang w:val="es-AR"/>
        </w:rPr>
        <w:t>esforzado más</w:t>
      </w:r>
      <w:r w:rsidR="00857700" w:rsidRPr="00E4197B">
        <w:rPr>
          <w:lang w:val="es-AR"/>
        </w:rPr>
        <w:t xml:space="preserve"> en relación </w:t>
      </w:r>
      <w:r w:rsidRPr="00E4197B">
        <w:rPr>
          <w:lang w:val="es-AR"/>
        </w:rPr>
        <w:t xml:space="preserve">con la verificación y validación de la información de cada empresa para ajustar el </w:t>
      </w:r>
      <w:r w:rsidR="00857700" w:rsidRPr="00E4197B">
        <w:rPr>
          <w:lang w:val="es-AR"/>
        </w:rPr>
        <w:t>plan sectorial</w:t>
      </w:r>
      <w:r w:rsidR="00BF3AF9" w:rsidRPr="00E4197B">
        <w:rPr>
          <w:lang w:val="es-AR"/>
        </w:rPr>
        <w:t xml:space="preserve"> de espumas</w:t>
      </w:r>
      <w:r w:rsidRPr="00E4197B">
        <w:rPr>
          <w:lang w:val="es-AR"/>
        </w:rPr>
        <w:t xml:space="preserve"> de poliuretano, y </w:t>
      </w:r>
      <w:r w:rsidR="00857700" w:rsidRPr="00E4197B">
        <w:rPr>
          <w:lang w:val="es-AR"/>
        </w:rPr>
        <w:t xml:space="preserve">además </w:t>
      </w:r>
      <w:r w:rsidRPr="00E4197B">
        <w:rPr>
          <w:lang w:val="es-AR"/>
        </w:rPr>
        <w:t xml:space="preserve">había gastado recursos adicionales para supervisar y proporcionar aclaraciones a las empresas del </w:t>
      </w:r>
      <w:r w:rsidR="00BF3AF9" w:rsidRPr="00E4197B">
        <w:rPr>
          <w:lang w:val="es-AR"/>
        </w:rPr>
        <w:t>sector de espumas</w:t>
      </w:r>
      <w:r w:rsidRPr="00E4197B">
        <w:rPr>
          <w:lang w:val="es-AR"/>
        </w:rPr>
        <w:t xml:space="preserve"> </w:t>
      </w:r>
      <w:r w:rsidR="00857700" w:rsidRPr="00E4197B">
        <w:rPr>
          <w:lang w:val="es-AR"/>
        </w:rPr>
        <w:t xml:space="preserve">durante </w:t>
      </w:r>
      <w:r w:rsidRPr="00E4197B">
        <w:rPr>
          <w:lang w:val="es-AR"/>
        </w:rPr>
        <w:t xml:space="preserve">la escasez de HFO en combinación con la </w:t>
      </w:r>
      <w:r w:rsidR="003F6340" w:rsidRPr="00E4197B">
        <w:rPr>
          <w:lang w:val="es-AR"/>
        </w:rPr>
        <w:t>pandemia del COVID</w:t>
      </w:r>
      <w:r w:rsidRPr="00E4197B">
        <w:rPr>
          <w:lang w:val="es-AR"/>
        </w:rPr>
        <w:t xml:space="preserve">-19. Por lo tanto, los recursos </w:t>
      </w:r>
      <w:r w:rsidR="00E637AD">
        <w:rPr>
          <w:lang w:val="es-AR"/>
        </w:rPr>
        <w:t xml:space="preserve">remanentes </w:t>
      </w:r>
      <w:r w:rsidRPr="00E4197B">
        <w:rPr>
          <w:lang w:val="es-AR"/>
        </w:rPr>
        <w:t xml:space="preserve">seguían siendo necesarios para ayudar a </w:t>
      </w:r>
      <w:r w:rsidR="00857700" w:rsidRPr="00E4197B">
        <w:rPr>
          <w:lang w:val="es-AR"/>
        </w:rPr>
        <w:t xml:space="preserve">que </w:t>
      </w:r>
      <w:r w:rsidRPr="00E4197B">
        <w:rPr>
          <w:lang w:val="es-AR"/>
        </w:rPr>
        <w:t xml:space="preserve">las empresas restantes </w:t>
      </w:r>
      <w:r w:rsidR="00857700" w:rsidRPr="00E4197B">
        <w:rPr>
          <w:lang w:val="es-AR"/>
        </w:rPr>
        <w:t>se convirtiesen</w:t>
      </w:r>
      <w:r w:rsidR="00DC1B1F" w:rsidRPr="00E4197B">
        <w:rPr>
          <w:lang w:val="es-AR"/>
        </w:rPr>
        <w:t>.</w:t>
      </w:r>
    </w:p>
    <w:p w14:paraId="44371655" w14:textId="436E9D25" w:rsidR="00DC1B1F" w:rsidRPr="00E4197B" w:rsidRDefault="000034C6" w:rsidP="00DC1B1F">
      <w:pPr>
        <w:pStyle w:val="Heading1"/>
        <w:rPr>
          <w:lang w:val="es-AR"/>
        </w:rPr>
      </w:pPr>
      <w:r w:rsidRPr="00E4197B">
        <w:rPr>
          <w:lang w:val="es-AR"/>
        </w:rPr>
        <w:t>Sobre la base de</w:t>
      </w:r>
      <w:r w:rsidR="00857700" w:rsidRPr="00E4197B">
        <w:rPr>
          <w:lang w:val="es-AR"/>
        </w:rPr>
        <w:t xml:space="preserve"> la </w:t>
      </w:r>
      <w:r w:rsidRPr="00E4197B">
        <w:rPr>
          <w:lang w:val="es-AR"/>
        </w:rPr>
        <w:t xml:space="preserve">financiación de la </w:t>
      </w:r>
      <w:r w:rsidR="00E637AD">
        <w:rPr>
          <w:lang w:val="es-AR"/>
        </w:rPr>
        <w:t>o</w:t>
      </w:r>
      <w:r w:rsidR="00857700" w:rsidRPr="00E4197B">
        <w:rPr>
          <w:lang w:val="es-AR"/>
        </w:rPr>
        <w:t xml:space="preserve">ficina de </w:t>
      </w:r>
      <w:r w:rsidR="00E637AD">
        <w:rPr>
          <w:lang w:val="es-AR"/>
        </w:rPr>
        <w:t xml:space="preserve">gestión de proyectos, aprobada </w:t>
      </w:r>
      <w:r w:rsidRPr="00E4197B">
        <w:rPr>
          <w:lang w:val="es-AR"/>
        </w:rPr>
        <w:t>previamente para la etapa II (</w:t>
      </w:r>
      <w:r w:rsidR="00942A52" w:rsidRPr="00E4197B">
        <w:rPr>
          <w:lang w:val="es-AR"/>
        </w:rPr>
        <w:t>5,7</w:t>
      </w:r>
      <w:r w:rsidRPr="00E4197B">
        <w:rPr>
          <w:lang w:val="es-AR"/>
        </w:rPr>
        <w:t>5</w:t>
      </w:r>
      <w:r w:rsidR="00942A52" w:rsidRPr="00E4197B">
        <w:rPr>
          <w:lang w:val="es-AR"/>
        </w:rPr>
        <w:t xml:space="preserve"> por ciento</w:t>
      </w:r>
      <w:r w:rsidRPr="00E4197B">
        <w:rPr>
          <w:lang w:val="es-AR"/>
        </w:rPr>
        <w:t xml:space="preserve"> del valor total de la etapa), </w:t>
      </w:r>
      <w:r w:rsidR="00857700" w:rsidRPr="00E4197B">
        <w:rPr>
          <w:lang w:val="es-AR"/>
        </w:rPr>
        <w:t xml:space="preserve">el </w:t>
      </w:r>
      <w:r w:rsidR="00942A52" w:rsidRPr="00E4197B">
        <w:rPr>
          <w:lang w:val="es-AR"/>
        </w:rPr>
        <w:t xml:space="preserve">monto </w:t>
      </w:r>
      <w:r w:rsidR="00C76C9B" w:rsidRPr="00E4197B">
        <w:rPr>
          <w:lang w:val="es-AR"/>
        </w:rPr>
        <w:t xml:space="preserve">relacionado con </w:t>
      </w:r>
      <w:r w:rsidRPr="00E4197B">
        <w:rPr>
          <w:lang w:val="es-AR"/>
        </w:rPr>
        <w:t xml:space="preserve">las empresas </w:t>
      </w:r>
      <w:r w:rsidR="00C76C9B" w:rsidRPr="00E4197B">
        <w:rPr>
          <w:lang w:val="es-AR"/>
        </w:rPr>
        <w:t xml:space="preserve">que se retiraron </w:t>
      </w:r>
      <w:r w:rsidRPr="00E4197B">
        <w:rPr>
          <w:lang w:val="es-AR"/>
        </w:rPr>
        <w:t xml:space="preserve">del </w:t>
      </w:r>
      <w:r w:rsidR="00052BAF" w:rsidRPr="00E4197B">
        <w:rPr>
          <w:lang w:val="es-AR"/>
        </w:rPr>
        <w:t>plan de gestión de eliminación de los HCFC</w:t>
      </w:r>
      <w:r w:rsidRPr="00E4197B">
        <w:rPr>
          <w:lang w:val="es-AR"/>
        </w:rPr>
        <w:t xml:space="preserve"> y el esfuerzo ya realizado para verificar y validar la información rela</w:t>
      </w:r>
      <w:r w:rsidR="00C76C9B" w:rsidRPr="00E4197B">
        <w:rPr>
          <w:lang w:val="es-AR"/>
        </w:rPr>
        <w:t xml:space="preserve">tiva a </w:t>
      </w:r>
      <w:r w:rsidRPr="00E4197B">
        <w:rPr>
          <w:lang w:val="es-AR"/>
        </w:rPr>
        <w:t xml:space="preserve">estas empresas, la Secretaría estimó que </w:t>
      </w:r>
      <w:r w:rsidR="00C76C9B" w:rsidRPr="00E4197B">
        <w:rPr>
          <w:lang w:val="es-AR"/>
        </w:rPr>
        <w:t xml:space="preserve">la </w:t>
      </w:r>
      <w:r w:rsidRPr="00E4197B">
        <w:rPr>
          <w:lang w:val="es-AR"/>
        </w:rPr>
        <w:t>financiación que debía devolverse era de 8</w:t>
      </w:r>
      <w:r w:rsidR="00942A52" w:rsidRPr="00E4197B">
        <w:rPr>
          <w:lang w:val="es-AR"/>
        </w:rPr>
        <w:t>7 487</w:t>
      </w:r>
      <w:r w:rsidRPr="00E4197B">
        <w:rPr>
          <w:lang w:val="es-AR"/>
        </w:rPr>
        <w:t xml:space="preserve"> </w:t>
      </w:r>
      <w:r w:rsidR="00942A52" w:rsidRPr="00E4197B">
        <w:rPr>
          <w:lang w:val="es-AR"/>
        </w:rPr>
        <w:t>$EUA</w:t>
      </w:r>
      <w:r w:rsidRPr="00E4197B">
        <w:rPr>
          <w:lang w:val="es-AR"/>
        </w:rPr>
        <w:t>. A fin de mantener los recursos para asistir a las empresas restantes, el PNUD acordó asociar esta suma a las reducciones adicionales de</w:t>
      </w:r>
      <w:r w:rsidR="00C76C9B" w:rsidRPr="00E4197B">
        <w:rPr>
          <w:lang w:val="es-AR"/>
        </w:rPr>
        <w:t>l</w:t>
      </w:r>
      <w:r w:rsidRPr="00E4197B">
        <w:rPr>
          <w:lang w:val="es-AR"/>
        </w:rPr>
        <w:t xml:space="preserve"> HCFC-22 en la etapa II </w:t>
      </w:r>
      <w:r w:rsidR="00B07CBB" w:rsidRPr="00E4197B">
        <w:rPr>
          <w:lang w:val="es-AR"/>
        </w:rPr>
        <w:t>del plan de gestión de eliminación de los HCFC</w:t>
      </w:r>
      <w:r w:rsidRPr="00E4197B">
        <w:rPr>
          <w:lang w:val="es-AR"/>
        </w:rPr>
        <w:t xml:space="preserve">. A </w:t>
      </w:r>
      <w:r w:rsidR="00942A52" w:rsidRPr="00E4197B">
        <w:rPr>
          <w:lang w:val="es-AR"/>
        </w:rPr>
        <w:t>4,8</w:t>
      </w:r>
      <w:r w:rsidRPr="00E4197B">
        <w:rPr>
          <w:lang w:val="es-AR"/>
        </w:rPr>
        <w:t xml:space="preserve">0 </w:t>
      </w:r>
      <w:r w:rsidR="00942A52" w:rsidRPr="00E4197B">
        <w:rPr>
          <w:lang w:val="es-AR"/>
        </w:rPr>
        <w:t>$EUA</w:t>
      </w:r>
      <w:r w:rsidR="00C76C9B" w:rsidRPr="00E4197B">
        <w:rPr>
          <w:lang w:val="es-AR"/>
        </w:rPr>
        <w:t>/</w:t>
      </w:r>
      <w:r w:rsidRPr="00E4197B">
        <w:rPr>
          <w:lang w:val="es-AR"/>
        </w:rPr>
        <w:t>k</w:t>
      </w:r>
      <w:r w:rsidR="00C76C9B" w:rsidRPr="00E4197B">
        <w:rPr>
          <w:lang w:val="es-AR"/>
        </w:rPr>
        <w:t>g</w:t>
      </w:r>
      <w:r w:rsidRPr="00E4197B">
        <w:rPr>
          <w:lang w:val="es-AR"/>
        </w:rPr>
        <w:t>, esto representa 1</w:t>
      </w:r>
      <w:r w:rsidR="00942A52" w:rsidRPr="00E4197B">
        <w:rPr>
          <w:lang w:val="es-AR"/>
        </w:rPr>
        <w:t>8,6</w:t>
      </w:r>
      <w:r w:rsidRPr="00E4197B">
        <w:rPr>
          <w:lang w:val="es-AR"/>
        </w:rPr>
        <w:t xml:space="preserve">0 </w:t>
      </w:r>
      <w:proofErr w:type="spellStart"/>
      <w:r w:rsidRPr="00E4197B">
        <w:rPr>
          <w:lang w:val="es-AR"/>
        </w:rPr>
        <w:t>t</w:t>
      </w:r>
      <w:r w:rsidR="00C76C9B" w:rsidRPr="00E4197B">
        <w:rPr>
          <w:lang w:val="es-AR"/>
        </w:rPr>
        <w:t>m</w:t>
      </w:r>
      <w:proofErr w:type="spellEnd"/>
      <w:r w:rsidR="00C76C9B" w:rsidRPr="00E4197B">
        <w:rPr>
          <w:lang w:val="es-AR"/>
        </w:rPr>
        <w:t xml:space="preserve"> </w:t>
      </w:r>
      <w:r w:rsidRPr="00E4197B">
        <w:rPr>
          <w:lang w:val="es-AR"/>
        </w:rPr>
        <w:t>(una tonelada PAO) de</w:t>
      </w:r>
      <w:r w:rsidR="00C76C9B" w:rsidRPr="00E4197B">
        <w:rPr>
          <w:lang w:val="es-AR"/>
        </w:rPr>
        <w:t>l</w:t>
      </w:r>
      <w:r w:rsidRPr="00E4197B">
        <w:rPr>
          <w:lang w:val="es-AR"/>
        </w:rPr>
        <w:t xml:space="preserve"> HCFC-22. </w:t>
      </w:r>
      <w:r w:rsidR="00C76C9B" w:rsidRPr="00E4197B">
        <w:rPr>
          <w:lang w:val="es-AR"/>
        </w:rPr>
        <w:t>Por lo tanto</w:t>
      </w:r>
      <w:r w:rsidRPr="00E4197B">
        <w:rPr>
          <w:lang w:val="es-AR"/>
        </w:rPr>
        <w:t xml:space="preserve">, se </w:t>
      </w:r>
      <w:r w:rsidR="003C6486">
        <w:rPr>
          <w:lang w:val="es-AR"/>
        </w:rPr>
        <w:t>descontará</w:t>
      </w:r>
      <w:r w:rsidRPr="00E4197B">
        <w:rPr>
          <w:lang w:val="es-AR"/>
        </w:rPr>
        <w:t xml:space="preserve"> </w:t>
      </w:r>
      <w:r w:rsidR="00C76C9B" w:rsidRPr="00E4197B">
        <w:rPr>
          <w:lang w:val="es-AR"/>
        </w:rPr>
        <w:t xml:space="preserve">otra </w:t>
      </w:r>
      <w:r w:rsidRPr="00E4197B">
        <w:rPr>
          <w:lang w:val="es-AR"/>
        </w:rPr>
        <w:t xml:space="preserve">tonelada </w:t>
      </w:r>
      <w:r w:rsidR="00E637AD">
        <w:rPr>
          <w:lang w:val="es-AR"/>
        </w:rPr>
        <w:t xml:space="preserve">PAO </w:t>
      </w:r>
      <w:r w:rsidRPr="00E4197B">
        <w:rPr>
          <w:lang w:val="es-AR"/>
        </w:rPr>
        <w:t>de</w:t>
      </w:r>
      <w:r w:rsidR="00C76C9B" w:rsidRPr="00E4197B">
        <w:rPr>
          <w:lang w:val="es-AR"/>
        </w:rPr>
        <w:t>l</w:t>
      </w:r>
      <w:r w:rsidRPr="00E4197B">
        <w:rPr>
          <w:lang w:val="es-AR"/>
        </w:rPr>
        <w:t xml:space="preserve"> HCFC-22 del consumo restante del país </w:t>
      </w:r>
      <w:r w:rsidR="00C76C9B" w:rsidRPr="00E4197B">
        <w:rPr>
          <w:lang w:val="es-AR"/>
        </w:rPr>
        <w:t>admisible para financiamiento</w:t>
      </w:r>
      <w:r w:rsidR="00DC1B1F" w:rsidRPr="00E4197B">
        <w:rPr>
          <w:lang w:val="es-AR"/>
        </w:rPr>
        <w:t>.</w:t>
      </w:r>
    </w:p>
    <w:p w14:paraId="10609EB0" w14:textId="2FEEA301" w:rsidR="00DC1B1F" w:rsidRPr="00E4197B" w:rsidRDefault="000034C6" w:rsidP="00DC1B1F">
      <w:pPr>
        <w:rPr>
          <w:u w:val="single"/>
          <w:lang w:val="es-AR"/>
        </w:rPr>
      </w:pPr>
      <w:r w:rsidRPr="00E4197B">
        <w:rPr>
          <w:u w:val="single"/>
          <w:lang w:val="es-AR"/>
        </w:rPr>
        <w:t>Acuerdo revisado</w:t>
      </w:r>
    </w:p>
    <w:p w14:paraId="65B47750" w14:textId="77777777" w:rsidR="00DC1B1F" w:rsidRPr="00E4197B" w:rsidRDefault="00DC1B1F" w:rsidP="00DC1B1F">
      <w:pPr>
        <w:rPr>
          <w:lang w:val="es-AR"/>
        </w:rPr>
      </w:pPr>
    </w:p>
    <w:p w14:paraId="57522CCD" w14:textId="6FC536DC" w:rsidR="00DC1B1F" w:rsidRPr="00E4197B" w:rsidRDefault="000034C6" w:rsidP="00DC1B1F">
      <w:pPr>
        <w:pStyle w:val="Heading1"/>
        <w:rPr>
          <w:lang w:val="es-AR"/>
        </w:rPr>
      </w:pPr>
      <w:r w:rsidRPr="00E4197B">
        <w:rPr>
          <w:lang w:val="es-AR"/>
        </w:rPr>
        <w:t xml:space="preserve">La Secretaría </w:t>
      </w:r>
      <w:r w:rsidR="00C76C9B" w:rsidRPr="00E4197B">
        <w:rPr>
          <w:lang w:val="es-AR"/>
        </w:rPr>
        <w:t xml:space="preserve">modificó </w:t>
      </w:r>
      <w:r w:rsidRPr="00E4197B">
        <w:rPr>
          <w:lang w:val="es-AR"/>
        </w:rPr>
        <w:t xml:space="preserve">el Apéndice 2-A del Acuerdo entre el </w:t>
      </w:r>
      <w:r w:rsidR="00322FFF" w:rsidRPr="00E4197B">
        <w:rPr>
          <w:lang w:val="es-AR"/>
        </w:rPr>
        <w:t>gobierno</w:t>
      </w:r>
      <w:r w:rsidRPr="00E4197B">
        <w:rPr>
          <w:lang w:val="es-AR"/>
        </w:rPr>
        <w:t xml:space="preserve"> de Brasil y el Comité Ejecutivo para reflejar l</w:t>
      </w:r>
      <w:r w:rsidR="00E637AD">
        <w:rPr>
          <w:lang w:val="es-AR"/>
        </w:rPr>
        <w:t xml:space="preserve">as modificaciones </w:t>
      </w:r>
      <w:r w:rsidRPr="00E4197B">
        <w:rPr>
          <w:lang w:val="es-AR"/>
        </w:rPr>
        <w:t>propuest</w:t>
      </w:r>
      <w:r w:rsidR="00E637AD">
        <w:rPr>
          <w:lang w:val="es-AR"/>
        </w:rPr>
        <w:t>a</w:t>
      </w:r>
      <w:r w:rsidRPr="00E4197B">
        <w:rPr>
          <w:lang w:val="es-AR"/>
        </w:rPr>
        <w:t xml:space="preserve">s en el </w:t>
      </w:r>
      <w:r w:rsidR="00857700" w:rsidRPr="00E4197B">
        <w:rPr>
          <w:lang w:val="es-AR"/>
        </w:rPr>
        <w:t>plan sectorial</w:t>
      </w:r>
      <w:r w:rsidR="00CB3332" w:rsidRPr="00E4197B">
        <w:rPr>
          <w:lang w:val="es-AR"/>
        </w:rPr>
        <w:t xml:space="preserve"> de espumas</w:t>
      </w:r>
      <w:r w:rsidRPr="00E4197B">
        <w:rPr>
          <w:lang w:val="es-AR"/>
        </w:rPr>
        <w:t xml:space="preserve"> de poliuretano y la cancelación asociada del sexto tramo para el PNUD (</w:t>
      </w:r>
      <w:r w:rsidR="00942A52" w:rsidRPr="00E4197B">
        <w:rPr>
          <w:lang w:val="es-AR"/>
        </w:rPr>
        <w:t>2 495 000</w:t>
      </w:r>
      <w:r w:rsidRPr="00E4197B">
        <w:rPr>
          <w:lang w:val="es-AR"/>
        </w:rPr>
        <w:t xml:space="preserve"> </w:t>
      </w:r>
      <w:r w:rsidR="00942A52" w:rsidRPr="00E4197B">
        <w:rPr>
          <w:lang w:val="es-AR"/>
        </w:rPr>
        <w:t>$EUA</w:t>
      </w:r>
      <w:r w:rsidRPr="00E4197B">
        <w:rPr>
          <w:lang w:val="es-AR"/>
        </w:rPr>
        <w:t xml:space="preserve"> más los </w:t>
      </w:r>
      <w:r w:rsidR="009C504D" w:rsidRPr="00E4197B">
        <w:rPr>
          <w:lang w:val="es-AR"/>
        </w:rPr>
        <w:t>gastos de apoyo</w:t>
      </w:r>
      <w:r w:rsidRPr="00E4197B">
        <w:rPr>
          <w:lang w:val="es-AR"/>
        </w:rPr>
        <w:t xml:space="preserve"> del organismo), la solicitud del </w:t>
      </w:r>
      <w:r w:rsidR="00322FFF" w:rsidRPr="00E4197B">
        <w:rPr>
          <w:lang w:val="es-AR"/>
        </w:rPr>
        <w:t>gobierno</w:t>
      </w:r>
      <w:r w:rsidRPr="00E4197B">
        <w:rPr>
          <w:lang w:val="es-AR"/>
        </w:rPr>
        <w:t xml:space="preserve"> de Brasil de actualizar el valor del primer tramo para la ONUDI de </w:t>
      </w:r>
      <w:r w:rsidR="00942A52" w:rsidRPr="00E4197B">
        <w:rPr>
          <w:lang w:val="es-AR"/>
        </w:rPr>
        <w:t>1</w:t>
      </w:r>
      <w:r w:rsidR="005D78A0">
        <w:rPr>
          <w:lang w:val="es-AR"/>
        </w:rPr>
        <w:t> </w:t>
      </w:r>
      <w:r w:rsidR="00942A52" w:rsidRPr="00E4197B">
        <w:rPr>
          <w:lang w:val="es-AR"/>
        </w:rPr>
        <w:t>950 275</w:t>
      </w:r>
      <w:r w:rsidRPr="00E4197B">
        <w:rPr>
          <w:lang w:val="es-AR"/>
        </w:rPr>
        <w:t xml:space="preserve"> </w:t>
      </w:r>
      <w:r w:rsidR="00942A52" w:rsidRPr="00E4197B">
        <w:rPr>
          <w:lang w:val="es-AR"/>
        </w:rPr>
        <w:t>$EUA</w:t>
      </w:r>
      <w:r w:rsidRPr="00E4197B">
        <w:rPr>
          <w:lang w:val="es-AR"/>
        </w:rPr>
        <w:t xml:space="preserve"> a </w:t>
      </w:r>
      <w:r w:rsidR="00942A52" w:rsidRPr="00E4197B">
        <w:rPr>
          <w:lang w:val="es-AR"/>
        </w:rPr>
        <w:t>1 748 175</w:t>
      </w:r>
      <w:r w:rsidRPr="00E4197B">
        <w:rPr>
          <w:lang w:val="es-AR"/>
        </w:rPr>
        <w:t xml:space="preserve"> </w:t>
      </w:r>
      <w:r w:rsidR="00942A52" w:rsidRPr="00E4197B">
        <w:rPr>
          <w:lang w:val="es-AR"/>
        </w:rPr>
        <w:t>$EUA</w:t>
      </w:r>
      <w:r w:rsidRPr="00E4197B">
        <w:rPr>
          <w:lang w:val="es-AR"/>
        </w:rPr>
        <w:t xml:space="preserve"> (más los </w:t>
      </w:r>
      <w:r w:rsidR="009C504D" w:rsidRPr="00E4197B">
        <w:rPr>
          <w:lang w:val="es-AR"/>
        </w:rPr>
        <w:t>gastos de apoyo</w:t>
      </w:r>
      <w:r w:rsidRPr="00E4197B">
        <w:rPr>
          <w:lang w:val="es-AR"/>
        </w:rPr>
        <w:t xml:space="preserve"> del organismo)</w:t>
      </w:r>
      <w:r w:rsidR="00E637AD">
        <w:rPr>
          <w:lang w:val="es-AR"/>
        </w:rPr>
        <w:t>,</w:t>
      </w:r>
      <w:r w:rsidRPr="00E4197B">
        <w:rPr>
          <w:lang w:val="es-AR"/>
        </w:rPr>
        <w:t xml:space="preserve"> debido a una devolución de fondos del sector de refrigeración comercial que tuvo lugar en la 90ª reunión, y la reducción de una tonelada PAO del consumo admisible restante de</w:t>
      </w:r>
      <w:r w:rsidR="00C76C9B" w:rsidRPr="00E4197B">
        <w:rPr>
          <w:lang w:val="es-AR"/>
        </w:rPr>
        <w:t>l</w:t>
      </w:r>
      <w:r w:rsidRPr="00E4197B">
        <w:rPr>
          <w:lang w:val="es-AR"/>
        </w:rPr>
        <w:t xml:space="preserve"> HCFC 22. </w:t>
      </w:r>
      <w:r w:rsidR="00C76C9B" w:rsidRPr="00E4197B">
        <w:rPr>
          <w:lang w:val="es-AR"/>
        </w:rPr>
        <w:t>En el Apéndice 7-A l</w:t>
      </w:r>
      <w:r w:rsidRPr="00E4197B">
        <w:rPr>
          <w:lang w:val="es-AR"/>
        </w:rPr>
        <w:t>a Secretaría también actualizó las reducciones de la financiación por incumplimiento de 15</w:t>
      </w:r>
      <w:r w:rsidR="00942A52" w:rsidRPr="00E4197B">
        <w:rPr>
          <w:lang w:val="es-AR"/>
        </w:rPr>
        <w:t>4,9</w:t>
      </w:r>
      <w:r w:rsidRPr="00E4197B">
        <w:rPr>
          <w:lang w:val="es-AR"/>
        </w:rPr>
        <w:t xml:space="preserve">8 </w:t>
      </w:r>
      <w:r w:rsidR="00942A52" w:rsidRPr="00E4197B">
        <w:rPr>
          <w:lang w:val="es-AR"/>
        </w:rPr>
        <w:t>$EUA</w:t>
      </w:r>
      <w:r w:rsidR="00C76C9B" w:rsidRPr="00E4197B">
        <w:rPr>
          <w:lang w:val="es-AR"/>
        </w:rPr>
        <w:t>/</w:t>
      </w:r>
      <w:r w:rsidRPr="00E4197B">
        <w:rPr>
          <w:lang w:val="es-AR"/>
        </w:rPr>
        <w:t>kg PAO a 11</w:t>
      </w:r>
      <w:r w:rsidR="00942A52" w:rsidRPr="00E4197B">
        <w:rPr>
          <w:lang w:val="es-AR"/>
        </w:rPr>
        <w:t>1,9</w:t>
      </w:r>
      <w:r w:rsidRPr="00E4197B">
        <w:rPr>
          <w:lang w:val="es-AR"/>
        </w:rPr>
        <w:t xml:space="preserve">0 </w:t>
      </w:r>
      <w:r w:rsidR="00942A52" w:rsidRPr="00E4197B">
        <w:rPr>
          <w:lang w:val="es-AR"/>
        </w:rPr>
        <w:t>$EUA</w:t>
      </w:r>
      <w:r w:rsidR="00C76C9B" w:rsidRPr="00E4197B">
        <w:rPr>
          <w:lang w:val="es-AR"/>
        </w:rPr>
        <w:t>/</w:t>
      </w:r>
      <w:r w:rsidRPr="00E4197B">
        <w:rPr>
          <w:lang w:val="es-AR"/>
        </w:rPr>
        <w:t xml:space="preserve">kg PAO, </w:t>
      </w:r>
      <w:r w:rsidR="00C76C9B" w:rsidRPr="00E4197B">
        <w:rPr>
          <w:lang w:val="es-AR"/>
        </w:rPr>
        <w:t>en función de</w:t>
      </w:r>
      <w:r w:rsidR="00C147C1">
        <w:rPr>
          <w:lang w:val="es-AR"/>
        </w:rPr>
        <w:t xml:space="preserve"> la financiación general </w:t>
      </w:r>
      <w:r w:rsidRPr="00E4197B">
        <w:rPr>
          <w:lang w:val="es-AR"/>
        </w:rPr>
        <w:t>revisad</w:t>
      </w:r>
      <w:r w:rsidR="00C147C1">
        <w:rPr>
          <w:lang w:val="es-AR"/>
        </w:rPr>
        <w:t>a</w:t>
      </w:r>
      <w:r w:rsidRPr="00E4197B">
        <w:rPr>
          <w:lang w:val="es-AR"/>
        </w:rPr>
        <w:t xml:space="preserve"> de la etapa II del </w:t>
      </w:r>
      <w:r w:rsidR="00052BAF" w:rsidRPr="00E4197B">
        <w:rPr>
          <w:lang w:val="es-AR"/>
        </w:rPr>
        <w:t>plan de gestión de eliminación de los HCFC</w:t>
      </w:r>
      <w:r w:rsidR="00DC1B1F" w:rsidRPr="00E4197B">
        <w:rPr>
          <w:lang w:val="es-AR"/>
        </w:rPr>
        <w:t>.</w:t>
      </w:r>
    </w:p>
    <w:p w14:paraId="068D8E2A" w14:textId="5EE07FED" w:rsidR="00DC1B1F" w:rsidRPr="00E4197B" w:rsidRDefault="00DC1B1F" w:rsidP="00DC1B1F">
      <w:pPr>
        <w:pStyle w:val="StyleHeader4Para4Left0Firstline0"/>
        <w:keepNext/>
        <w:keepLines/>
        <w:numPr>
          <w:ilvl w:val="0"/>
          <w:numId w:val="0"/>
        </w:numPr>
        <w:rPr>
          <w:b/>
          <w:bCs/>
          <w:sz w:val="22"/>
          <w:lang w:val="es-AR"/>
        </w:rPr>
      </w:pPr>
      <w:r w:rsidRPr="00E4197B">
        <w:rPr>
          <w:b/>
          <w:bCs/>
          <w:sz w:val="22"/>
          <w:lang w:val="es-AR"/>
        </w:rPr>
        <w:lastRenderedPageBreak/>
        <w:t>R</w:t>
      </w:r>
      <w:r w:rsidR="00063A20" w:rsidRPr="00E4197B">
        <w:rPr>
          <w:b/>
          <w:bCs/>
          <w:sz w:val="22"/>
          <w:lang w:val="es-AR"/>
        </w:rPr>
        <w:t>ecomendación</w:t>
      </w:r>
    </w:p>
    <w:p w14:paraId="7F93A4FD" w14:textId="5C31C418" w:rsidR="00DC1B1F" w:rsidRPr="00E4197B" w:rsidRDefault="00063A20" w:rsidP="00DC1B1F">
      <w:pPr>
        <w:pStyle w:val="Heading1"/>
        <w:keepNext/>
        <w:keepLines/>
        <w:rPr>
          <w:lang w:val="es-AR"/>
        </w:rPr>
      </w:pPr>
      <w:r w:rsidRPr="00E4197B">
        <w:rPr>
          <w:lang w:val="es-AR"/>
        </w:rPr>
        <w:t>El Comité Ejecutivo podría querer</w:t>
      </w:r>
      <w:r w:rsidR="00DC1B1F" w:rsidRPr="00E4197B">
        <w:rPr>
          <w:lang w:val="es-AR"/>
        </w:rPr>
        <w:t>:</w:t>
      </w:r>
    </w:p>
    <w:p w14:paraId="5E2D85E7" w14:textId="2B6EB41F" w:rsidR="00DC1B1F" w:rsidRPr="00E4197B" w:rsidRDefault="00DC1B1F" w:rsidP="00DC1B1F">
      <w:pPr>
        <w:pStyle w:val="Heading2"/>
        <w:keepNext/>
        <w:keepLines/>
        <w:rPr>
          <w:lang w:val="es-AR"/>
        </w:rPr>
      </w:pPr>
      <w:r w:rsidRPr="00E4197B">
        <w:rPr>
          <w:lang w:val="es-AR"/>
        </w:rPr>
        <w:t>To</w:t>
      </w:r>
      <w:r w:rsidR="000034C6" w:rsidRPr="00E4197B">
        <w:rPr>
          <w:lang w:val="es-AR"/>
        </w:rPr>
        <w:t>mar nota de</w:t>
      </w:r>
      <w:r w:rsidRPr="00E4197B">
        <w:rPr>
          <w:lang w:val="es-AR"/>
        </w:rPr>
        <w:t>:</w:t>
      </w:r>
    </w:p>
    <w:p w14:paraId="1376E2D6" w14:textId="2D8FEA92" w:rsidR="00DC1B1F" w:rsidRPr="00E4197B" w:rsidRDefault="000034C6" w:rsidP="00DC1B1F">
      <w:pPr>
        <w:pStyle w:val="Heading3"/>
        <w:keepNext/>
        <w:keepLines/>
        <w:rPr>
          <w:lang w:val="es-AR"/>
        </w:rPr>
      </w:pPr>
      <w:r w:rsidRPr="00E4197B">
        <w:rPr>
          <w:lang w:val="es-AR"/>
        </w:rPr>
        <w:t xml:space="preserve">El informe sobre la marcha de </w:t>
      </w:r>
      <w:r w:rsidR="00C76C9B" w:rsidRPr="00E4197B">
        <w:rPr>
          <w:lang w:val="es-AR"/>
        </w:rPr>
        <w:t xml:space="preserve">las actividades relativo a </w:t>
      </w:r>
      <w:r w:rsidRPr="00E4197B">
        <w:rPr>
          <w:lang w:val="es-AR"/>
        </w:rPr>
        <w:t xml:space="preserve">la ejecución del quinto tramo de la etapa II del </w:t>
      </w:r>
      <w:r w:rsidR="00561336" w:rsidRPr="00E4197B">
        <w:rPr>
          <w:lang w:val="es-AR"/>
        </w:rPr>
        <w:t>plan de gestión de eliminación</w:t>
      </w:r>
      <w:r w:rsidRPr="00E4197B">
        <w:rPr>
          <w:lang w:val="es-AR"/>
        </w:rPr>
        <w:t xml:space="preserve"> de los HCFC para Brasil y la solicitud de prórroga presentada por el PNUD, que figura en el documento UNEP/</w:t>
      </w:r>
      <w:proofErr w:type="spellStart"/>
      <w:r w:rsidRPr="00E4197B">
        <w:rPr>
          <w:lang w:val="es-AR"/>
        </w:rPr>
        <w:t>OzL.Pro</w:t>
      </w:r>
      <w:proofErr w:type="spellEnd"/>
      <w:r w:rsidRPr="00E4197B">
        <w:rPr>
          <w:lang w:val="es-AR"/>
        </w:rPr>
        <w:t>/</w:t>
      </w:r>
      <w:proofErr w:type="spellStart"/>
      <w:r w:rsidRPr="00E4197B">
        <w:rPr>
          <w:lang w:val="es-AR"/>
        </w:rPr>
        <w:t>ExCom</w:t>
      </w:r>
      <w:proofErr w:type="spellEnd"/>
      <w:r w:rsidRPr="00E4197B">
        <w:rPr>
          <w:lang w:val="es-AR"/>
        </w:rPr>
        <w:t>/91/18</w:t>
      </w:r>
      <w:r w:rsidR="00DC1B1F" w:rsidRPr="00E4197B">
        <w:rPr>
          <w:lang w:val="es-AR"/>
        </w:rPr>
        <w:t>;</w:t>
      </w:r>
    </w:p>
    <w:p w14:paraId="52E8DF24" w14:textId="1B494F80" w:rsidR="00DC1B1F" w:rsidRPr="00E4197B" w:rsidRDefault="000034C6" w:rsidP="00DC1B1F">
      <w:pPr>
        <w:pStyle w:val="Heading3"/>
        <w:rPr>
          <w:lang w:val="es-AR"/>
        </w:rPr>
      </w:pPr>
      <w:r w:rsidRPr="00E4197B">
        <w:rPr>
          <w:lang w:val="es-AR"/>
        </w:rPr>
        <w:t xml:space="preserve">Que la </w:t>
      </w:r>
      <w:r w:rsidR="00CB3332" w:rsidRPr="00E4197B">
        <w:rPr>
          <w:lang w:val="es-AR"/>
        </w:rPr>
        <w:t>empresa de espumas</w:t>
      </w:r>
      <w:r w:rsidRPr="00E4197B">
        <w:rPr>
          <w:lang w:val="es-AR"/>
        </w:rPr>
        <w:t xml:space="preserve"> de poliuretano Ananda </w:t>
      </w:r>
      <w:proofErr w:type="spellStart"/>
      <w:r w:rsidRPr="00E4197B">
        <w:rPr>
          <w:lang w:val="es-AR"/>
        </w:rPr>
        <w:t>Metais</w:t>
      </w:r>
      <w:proofErr w:type="spellEnd"/>
      <w:r w:rsidRPr="00E4197B">
        <w:rPr>
          <w:lang w:val="es-AR"/>
        </w:rPr>
        <w:t xml:space="preserve"> cambió la tecnología seleccionada de</w:t>
      </w:r>
      <w:r w:rsidR="00C76C9B" w:rsidRPr="00E4197B">
        <w:rPr>
          <w:lang w:val="es-AR"/>
        </w:rPr>
        <w:t>l</w:t>
      </w:r>
      <w:r w:rsidRPr="00E4197B">
        <w:rPr>
          <w:lang w:val="es-AR"/>
        </w:rPr>
        <w:t xml:space="preserve"> ciclopentano a</w:t>
      </w:r>
      <w:r w:rsidR="00C76C9B" w:rsidRPr="00E4197B">
        <w:rPr>
          <w:lang w:val="es-AR"/>
        </w:rPr>
        <w:t>l</w:t>
      </w:r>
      <w:r w:rsidRPr="00E4197B">
        <w:rPr>
          <w:lang w:val="es-AR"/>
        </w:rPr>
        <w:t xml:space="preserve"> formiato de metilo, lo que supuso un ahorro de 15</w:t>
      </w:r>
      <w:r w:rsidR="00942A52" w:rsidRPr="00E4197B">
        <w:rPr>
          <w:lang w:val="es-AR"/>
        </w:rPr>
        <w:t>4 222</w:t>
      </w:r>
      <w:r w:rsidRPr="00E4197B">
        <w:rPr>
          <w:lang w:val="es-AR"/>
        </w:rPr>
        <w:t xml:space="preserve"> </w:t>
      </w:r>
      <w:r w:rsidR="00942A52" w:rsidRPr="00E4197B">
        <w:rPr>
          <w:lang w:val="es-AR"/>
        </w:rPr>
        <w:t>$EUA</w:t>
      </w:r>
      <w:r w:rsidR="00DC1B1F" w:rsidRPr="00E4197B">
        <w:rPr>
          <w:lang w:val="es-AR"/>
        </w:rPr>
        <w:t>;</w:t>
      </w:r>
    </w:p>
    <w:p w14:paraId="4AC55925" w14:textId="02C5144A" w:rsidR="00DC1B1F" w:rsidRPr="00E4197B" w:rsidRDefault="000034C6" w:rsidP="00DC1B1F">
      <w:pPr>
        <w:pStyle w:val="Heading3"/>
        <w:rPr>
          <w:lang w:val="es-AR"/>
        </w:rPr>
      </w:pPr>
      <w:r w:rsidRPr="00E4197B">
        <w:rPr>
          <w:lang w:val="es-AR"/>
        </w:rPr>
        <w:t xml:space="preserve">Que la </w:t>
      </w:r>
      <w:r w:rsidR="00CB3332" w:rsidRPr="00E4197B">
        <w:rPr>
          <w:lang w:val="es-AR"/>
        </w:rPr>
        <w:t xml:space="preserve">empresa de </w:t>
      </w:r>
      <w:r w:rsidR="00BA5A3A" w:rsidRPr="00E4197B">
        <w:rPr>
          <w:lang w:val="es-AR"/>
        </w:rPr>
        <w:t>espumas</w:t>
      </w:r>
      <w:r w:rsidRPr="00E4197B">
        <w:rPr>
          <w:lang w:val="es-AR"/>
        </w:rPr>
        <w:t xml:space="preserve"> de poliuretano </w:t>
      </w:r>
      <w:proofErr w:type="spellStart"/>
      <w:r w:rsidRPr="00E4197B">
        <w:rPr>
          <w:lang w:val="es-AR"/>
        </w:rPr>
        <w:t>Tecpur</w:t>
      </w:r>
      <w:proofErr w:type="spellEnd"/>
      <w:r w:rsidRPr="00E4197B">
        <w:rPr>
          <w:lang w:val="es-AR"/>
        </w:rPr>
        <w:t xml:space="preserve">, </w:t>
      </w:r>
      <w:r w:rsidR="00C76C9B" w:rsidRPr="00E4197B">
        <w:rPr>
          <w:lang w:val="es-AR"/>
        </w:rPr>
        <w:t xml:space="preserve">el proveedor </w:t>
      </w:r>
      <w:r w:rsidRPr="00E4197B">
        <w:rPr>
          <w:lang w:val="es-AR"/>
        </w:rPr>
        <w:t xml:space="preserve">de sistemas </w:t>
      </w:r>
      <w:proofErr w:type="spellStart"/>
      <w:r w:rsidRPr="00E4197B">
        <w:rPr>
          <w:lang w:val="es-AR"/>
        </w:rPr>
        <w:t>Polisystem</w:t>
      </w:r>
      <w:proofErr w:type="spellEnd"/>
      <w:r w:rsidRPr="00E4197B">
        <w:rPr>
          <w:lang w:val="es-AR"/>
        </w:rPr>
        <w:t xml:space="preserve"> y los 80 usuarios </w:t>
      </w:r>
      <w:r w:rsidR="00C76C9B" w:rsidRPr="00E4197B">
        <w:rPr>
          <w:lang w:val="es-AR"/>
        </w:rPr>
        <w:t xml:space="preserve">subsecuentes </w:t>
      </w:r>
      <w:r w:rsidRPr="00E4197B">
        <w:rPr>
          <w:lang w:val="es-AR"/>
        </w:rPr>
        <w:t>de espumas de poliuretano no participarían en la</w:t>
      </w:r>
      <w:r w:rsidR="00EC5DDE" w:rsidRPr="00E4197B">
        <w:rPr>
          <w:lang w:val="es-AR"/>
        </w:rPr>
        <w:t xml:space="preserve"> etapa </w:t>
      </w:r>
      <w:r w:rsidRPr="00E4197B">
        <w:rPr>
          <w:lang w:val="es-AR"/>
        </w:rPr>
        <w:t xml:space="preserve">II del </w:t>
      </w:r>
      <w:r w:rsidR="00561336" w:rsidRPr="00E4197B">
        <w:rPr>
          <w:lang w:val="es-AR"/>
        </w:rPr>
        <w:t>plan de gestión de eliminación</w:t>
      </w:r>
      <w:r w:rsidRPr="00E4197B">
        <w:rPr>
          <w:lang w:val="es-AR"/>
        </w:rPr>
        <w:t xml:space="preserve"> de los HCFC, y que otra </w:t>
      </w:r>
      <w:r w:rsidR="00CB3332" w:rsidRPr="00E4197B">
        <w:rPr>
          <w:lang w:val="es-AR"/>
        </w:rPr>
        <w:t xml:space="preserve">empresa de </w:t>
      </w:r>
      <w:r w:rsidR="00BA5A3A" w:rsidRPr="00E4197B">
        <w:rPr>
          <w:lang w:val="es-AR"/>
        </w:rPr>
        <w:t>espumas</w:t>
      </w:r>
      <w:r w:rsidRPr="00E4197B">
        <w:rPr>
          <w:lang w:val="es-AR"/>
        </w:rPr>
        <w:t xml:space="preserve"> de poliuretano tenía un consumo de</w:t>
      </w:r>
      <w:r w:rsidR="00C76C9B" w:rsidRPr="00E4197B">
        <w:rPr>
          <w:lang w:val="es-AR"/>
        </w:rPr>
        <w:t>l</w:t>
      </w:r>
      <w:r w:rsidRPr="00E4197B">
        <w:rPr>
          <w:lang w:val="es-AR"/>
        </w:rPr>
        <w:t xml:space="preserve"> HCFC 141b inferior al </w:t>
      </w:r>
      <w:r w:rsidR="00C76C9B" w:rsidRPr="00E4197B">
        <w:rPr>
          <w:lang w:val="es-AR"/>
        </w:rPr>
        <w:t xml:space="preserve">informado </w:t>
      </w:r>
      <w:r w:rsidRPr="00E4197B">
        <w:rPr>
          <w:lang w:val="es-AR"/>
        </w:rPr>
        <w:t xml:space="preserve">inicialmente, lo que suponía un ahorro de </w:t>
      </w:r>
      <w:r w:rsidR="00942A52" w:rsidRPr="00E4197B">
        <w:rPr>
          <w:lang w:val="es-AR"/>
        </w:rPr>
        <w:t>2 340 778</w:t>
      </w:r>
      <w:r w:rsidRPr="00E4197B">
        <w:rPr>
          <w:lang w:val="es-AR"/>
        </w:rPr>
        <w:t xml:space="preserve"> </w:t>
      </w:r>
      <w:r w:rsidR="00942A52" w:rsidRPr="00E4197B">
        <w:rPr>
          <w:lang w:val="es-AR"/>
        </w:rPr>
        <w:t>$EUA</w:t>
      </w:r>
      <w:r w:rsidR="00DC1B1F" w:rsidRPr="00E4197B">
        <w:rPr>
          <w:lang w:val="es-AR"/>
        </w:rPr>
        <w:t>;</w:t>
      </w:r>
    </w:p>
    <w:p w14:paraId="0FF9BDF5" w14:textId="06064FCA" w:rsidR="00DC1B1F" w:rsidRPr="00E4197B" w:rsidRDefault="000034C6" w:rsidP="00DC1B1F">
      <w:pPr>
        <w:pStyle w:val="Heading3"/>
        <w:keepNext/>
        <w:keepLines/>
        <w:rPr>
          <w:lang w:val="es-AR"/>
        </w:rPr>
      </w:pPr>
      <w:r w:rsidRPr="00E4197B">
        <w:rPr>
          <w:lang w:val="es-AR"/>
        </w:rPr>
        <w:t xml:space="preserve">Que los ahorros de </w:t>
      </w:r>
      <w:r w:rsidR="00942A52" w:rsidRPr="00E4197B">
        <w:rPr>
          <w:lang w:val="es-AR"/>
        </w:rPr>
        <w:t>2 459 000</w:t>
      </w:r>
      <w:r w:rsidRPr="00E4197B">
        <w:rPr>
          <w:lang w:val="es-AR"/>
        </w:rPr>
        <w:t xml:space="preserve"> </w:t>
      </w:r>
      <w:r w:rsidR="00942A52" w:rsidRPr="00E4197B">
        <w:rPr>
          <w:lang w:val="es-AR"/>
        </w:rPr>
        <w:t>$EUA</w:t>
      </w:r>
      <w:r w:rsidRPr="00E4197B">
        <w:rPr>
          <w:lang w:val="es-AR"/>
        </w:rPr>
        <w:t xml:space="preserve">, más los </w:t>
      </w:r>
      <w:r w:rsidR="009C504D" w:rsidRPr="00E4197B">
        <w:rPr>
          <w:lang w:val="es-AR"/>
        </w:rPr>
        <w:t>gastos de apoyo</w:t>
      </w:r>
      <w:r w:rsidRPr="00E4197B">
        <w:rPr>
          <w:lang w:val="es-AR"/>
        </w:rPr>
        <w:t xml:space="preserve"> </w:t>
      </w:r>
      <w:r w:rsidR="00942A52" w:rsidRPr="00E4197B">
        <w:rPr>
          <w:lang w:val="es-AR"/>
        </w:rPr>
        <w:t>del organismo</w:t>
      </w:r>
      <w:r w:rsidRPr="00E4197B">
        <w:rPr>
          <w:lang w:val="es-AR"/>
        </w:rPr>
        <w:t xml:space="preserve"> por valor de 17</w:t>
      </w:r>
      <w:r w:rsidR="00942A52" w:rsidRPr="00E4197B">
        <w:rPr>
          <w:lang w:val="es-AR"/>
        </w:rPr>
        <w:t>4 650</w:t>
      </w:r>
      <w:r w:rsidRPr="00E4197B">
        <w:rPr>
          <w:lang w:val="es-AR"/>
        </w:rPr>
        <w:t xml:space="preserve"> </w:t>
      </w:r>
      <w:r w:rsidR="00942A52" w:rsidRPr="00E4197B">
        <w:rPr>
          <w:lang w:val="es-AR"/>
        </w:rPr>
        <w:t>$EUA</w:t>
      </w:r>
      <w:r w:rsidRPr="00E4197B">
        <w:rPr>
          <w:lang w:val="es-AR"/>
        </w:rPr>
        <w:t xml:space="preserve"> para el PNUD, asociados a la conversión de las </w:t>
      </w:r>
      <w:r w:rsidR="00F92F82" w:rsidRPr="00E4197B">
        <w:rPr>
          <w:lang w:val="es-AR"/>
        </w:rPr>
        <w:t>empresas de espumas</w:t>
      </w:r>
      <w:r w:rsidRPr="00E4197B">
        <w:rPr>
          <w:lang w:val="es-AR"/>
        </w:rPr>
        <w:t xml:space="preserve"> de poliuretano mencionadas en los </w:t>
      </w:r>
      <w:r w:rsidR="00C76C9B" w:rsidRPr="00E4197B">
        <w:rPr>
          <w:lang w:val="es-AR"/>
        </w:rPr>
        <w:t xml:space="preserve">subapartados a) </w:t>
      </w:r>
      <w:r w:rsidRPr="00E4197B">
        <w:rPr>
          <w:lang w:val="es-AR"/>
        </w:rPr>
        <w:t xml:space="preserve">i) y </w:t>
      </w:r>
      <w:r w:rsidR="00C76C9B" w:rsidRPr="00E4197B">
        <w:rPr>
          <w:lang w:val="es-AR"/>
        </w:rPr>
        <w:t xml:space="preserve">a) </w:t>
      </w:r>
      <w:r w:rsidRPr="00E4197B">
        <w:rPr>
          <w:lang w:val="es-AR"/>
        </w:rPr>
        <w:t>ii)</w:t>
      </w:r>
      <w:r w:rsidR="00BC5302" w:rsidRPr="00C147C1">
        <w:rPr>
          <w:lang w:val="es-AR"/>
        </w:rPr>
        <w:t xml:space="preserve"> anteriores</w:t>
      </w:r>
      <w:r w:rsidRPr="00C147C1">
        <w:rPr>
          <w:lang w:val="es-AR"/>
        </w:rPr>
        <w:t>,</w:t>
      </w:r>
      <w:r w:rsidRPr="00E4197B">
        <w:rPr>
          <w:highlight w:val="yellow"/>
          <w:lang w:val="es-AR"/>
        </w:rPr>
        <w:t xml:space="preserve"> </w:t>
      </w:r>
      <w:r w:rsidRPr="00E4197B">
        <w:rPr>
          <w:lang w:val="es-AR"/>
        </w:rPr>
        <w:t>se de</w:t>
      </w:r>
      <w:r w:rsidR="00C147C1">
        <w:rPr>
          <w:lang w:val="es-AR"/>
        </w:rPr>
        <w:t xml:space="preserve">scontarían </w:t>
      </w:r>
      <w:r w:rsidRPr="00E4197B">
        <w:rPr>
          <w:lang w:val="es-AR"/>
        </w:rPr>
        <w:t>del sexto tramo de la</w:t>
      </w:r>
      <w:r w:rsidR="00EC5DDE" w:rsidRPr="00E4197B">
        <w:rPr>
          <w:lang w:val="es-AR"/>
        </w:rPr>
        <w:t xml:space="preserve"> etapa </w:t>
      </w:r>
      <w:r w:rsidRPr="00E4197B">
        <w:rPr>
          <w:lang w:val="es-AR"/>
        </w:rPr>
        <w:t xml:space="preserve">II del </w:t>
      </w:r>
      <w:r w:rsidR="00052BAF" w:rsidRPr="00E4197B">
        <w:rPr>
          <w:lang w:val="es-AR"/>
        </w:rPr>
        <w:t>plan de gestión de eliminación de los HCFC</w:t>
      </w:r>
      <w:r w:rsidR="00DC1B1F" w:rsidRPr="00E4197B">
        <w:rPr>
          <w:lang w:val="es-AR"/>
        </w:rPr>
        <w:t xml:space="preserve">; </w:t>
      </w:r>
    </w:p>
    <w:p w14:paraId="7AF9077D" w14:textId="58F052F7" w:rsidR="00DC1B1F" w:rsidRPr="00E4197B" w:rsidRDefault="000034C6" w:rsidP="00DC1B1F">
      <w:pPr>
        <w:pStyle w:val="Heading3"/>
        <w:rPr>
          <w:lang w:val="es-AR"/>
        </w:rPr>
      </w:pPr>
      <w:r w:rsidRPr="00E4197B">
        <w:rPr>
          <w:lang w:val="es-AR"/>
        </w:rPr>
        <w:t>Que se dedu</w:t>
      </w:r>
      <w:r w:rsidR="00BC5302" w:rsidRPr="00E4197B">
        <w:rPr>
          <w:lang w:val="es-AR"/>
        </w:rPr>
        <w:t xml:space="preserve">ciría </w:t>
      </w:r>
      <w:r w:rsidRPr="00E4197B">
        <w:rPr>
          <w:lang w:val="es-AR"/>
        </w:rPr>
        <w:t>una tonelada PAO del consumo admisible restante de</w:t>
      </w:r>
      <w:r w:rsidR="00C147C1">
        <w:rPr>
          <w:lang w:val="es-AR"/>
        </w:rPr>
        <w:t>l</w:t>
      </w:r>
      <w:r w:rsidRPr="00E4197B">
        <w:rPr>
          <w:lang w:val="es-AR"/>
        </w:rPr>
        <w:t xml:space="preserve"> HCFC-22 asociado a los </w:t>
      </w:r>
      <w:r w:rsidR="00BC5302" w:rsidRPr="00E4197B">
        <w:rPr>
          <w:lang w:val="es-AR"/>
        </w:rPr>
        <w:t xml:space="preserve">gastos de la oficina de </w:t>
      </w:r>
      <w:r w:rsidR="00C147C1">
        <w:rPr>
          <w:lang w:val="es-AR"/>
        </w:rPr>
        <w:t xml:space="preserve">gestión </w:t>
      </w:r>
      <w:r w:rsidR="00BC5302" w:rsidRPr="00E4197B">
        <w:rPr>
          <w:lang w:val="es-AR"/>
        </w:rPr>
        <w:t xml:space="preserve">de proyectos </w:t>
      </w:r>
      <w:r w:rsidRPr="00E4197B">
        <w:rPr>
          <w:lang w:val="es-AR"/>
        </w:rPr>
        <w:t>relacionados con las reducciones del plan sectorial de espumas de poliuretano a</w:t>
      </w:r>
      <w:r w:rsidR="00BC5302" w:rsidRPr="00E4197B">
        <w:rPr>
          <w:lang w:val="es-AR"/>
        </w:rPr>
        <w:t xml:space="preserve">l que hace referencia </w:t>
      </w:r>
      <w:r w:rsidRPr="00E4197B">
        <w:rPr>
          <w:lang w:val="es-AR"/>
        </w:rPr>
        <w:t xml:space="preserve">el </w:t>
      </w:r>
      <w:r w:rsidR="00BC5302" w:rsidRPr="00E4197B">
        <w:rPr>
          <w:lang w:val="es-AR"/>
        </w:rPr>
        <w:t xml:space="preserve">subapartado a) </w:t>
      </w:r>
      <w:proofErr w:type="spellStart"/>
      <w:r w:rsidRPr="00E4197B">
        <w:rPr>
          <w:lang w:val="es-AR"/>
        </w:rPr>
        <w:t>iv</w:t>
      </w:r>
      <w:proofErr w:type="spellEnd"/>
      <w:r w:rsidRPr="00E4197B">
        <w:rPr>
          <w:lang w:val="es-AR"/>
        </w:rPr>
        <w:t>)</w:t>
      </w:r>
      <w:r w:rsidR="00DC1B1F" w:rsidRPr="00E4197B">
        <w:rPr>
          <w:lang w:val="es-AR"/>
        </w:rPr>
        <w:t>;</w:t>
      </w:r>
    </w:p>
    <w:p w14:paraId="3EA13C0C" w14:textId="17521A22" w:rsidR="00DC1B1F" w:rsidRPr="00E4197B" w:rsidRDefault="000034C6" w:rsidP="00DC1B1F">
      <w:pPr>
        <w:pStyle w:val="Heading3"/>
        <w:rPr>
          <w:lang w:val="es-AR"/>
        </w:rPr>
      </w:pPr>
      <w:r w:rsidRPr="00E4197B">
        <w:rPr>
          <w:lang w:val="es-AR"/>
        </w:rPr>
        <w:t xml:space="preserve">Que las empresas </w:t>
      </w:r>
      <w:proofErr w:type="spellStart"/>
      <w:r w:rsidRPr="00E4197B">
        <w:rPr>
          <w:lang w:val="es-AR"/>
        </w:rPr>
        <w:t>Gelomax</w:t>
      </w:r>
      <w:proofErr w:type="spellEnd"/>
      <w:r w:rsidRPr="00E4197B">
        <w:rPr>
          <w:lang w:val="es-AR"/>
        </w:rPr>
        <w:t xml:space="preserve"> y So Frio, con un consumo de </w:t>
      </w:r>
      <w:r w:rsidR="00942A52" w:rsidRPr="00E4197B">
        <w:rPr>
          <w:lang w:val="es-AR"/>
        </w:rPr>
        <w:t>2,5</w:t>
      </w:r>
      <w:r w:rsidRPr="00E4197B">
        <w:rPr>
          <w:lang w:val="es-AR"/>
        </w:rPr>
        <w:t xml:space="preserve">4 </w:t>
      </w:r>
      <w:proofErr w:type="spellStart"/>
      <w:r w:rsidRPr="00E4197B">
        <w:rPr>
          <w:lang w:val="es-AR"/>
        </w:rPr>
        <w:t>tm</w:t>
      </w:r>
      <w:proofErr w:type="spellEnd"/>
      <w:r w:rsidRPr="00E4197B">
        <w:rPr>
          <w:lang w:val="es-AR"/>
        </w:rPr>
        <w:t xml:space="preserve"> (</w:t>
      </w:r>
      <w:r w:rsidR="00942A52" w:rsidRPr="00E4197B">
        <w:rPr>
          <w:lang w:val="es-AR"/>
        </w:rPr>
        <w:t>0,1</w:t>
      </w:r>
      <w:r w:rsidRPr="00E4197B">
        <w:rPr>
          <w:lang w:val="es-AR"/>
        </w:rPr>
        <w:t xml:space="preserve">4 toneladas PAO) de HCFC-22, se </w:t>
      </w:r>
      <w:r w:rsidR="00BC5302" w:rsidRPr="00E4197B">
        <w:rPr>
          <w:lang w:val="es-AR"/>
        </w:rPr>
        <w:t xml:space="preserve">retiraron </w:t>
      </w:r>
      <w:r w:rsidRPr="00E4197B">
        <w:rPr>
          <w:lang w:val="es-AR"/>
        </w:rPr>
        <w:t>de la</w:t>
      </w:r>
      <w:r w:rsidR="00EC5DDE" w:rsidRPr="00E4197B">
        <w:rPr>
          <w:lang w:val="es-AR"/>
        </w:rPr>
        <w:t xml:space="preserve"> etapa </w:t>
      </w:r>
      <w:r w:rsidRPr="00E4197B">
        <w:rPr>
          <w:lang w:val="es-AR"/>
        </w:rPr>
        <w:t xml:space="preserve">II </w:t>
      </w:r>
      <w:r w:rsidR="00B07CBB" w:rsidRPr="00E4197B">
        <w:rPr>
          <w:lang w:val="es-AR"/>
        </w:rPr>
        <w:t>del plan de gestión de eliminación de los HCFC</w:t>
      </w:r>
      <w:r w:rsidRPr="00E4197B">
        <w:rPr>
          <w:lang w:val="es-AR"/>
        </w:rPr>
        <w:t xml:space="preserve">, y que las empresas </w:t>
      </w:r>
      <w:proofErr w:type="spellStart"/>
      <w:r w:rsidRPr="00E4197B">
        <w:rPr>
          <w:lang w:val="es-AR"/>
        </w:rPr>
        <w:t>Peracchi</w:t>
      </w:r>
      <w:proofErr w:type="spellEnd"/>
      <w:r w:rsidRPr="00E4197B">
        <w:rPr>
          <w:lang w:val="es-AR"/>
        </w:rPr>
        <w:t xml:space="preserve"> y Zero Grau, con un consumo total de </w:t>
      </w:r>
      <w:r w:rsidR="00942A52" w:rsidRPr="00E4197B">
        <w:rPr>
          <w:lang w:val="es-AR"/>
        </w:rPr>
        <w:t>3,0</w:t>
      </w:r>
      <w:r w:rsidRPr="00E4197B">
        <w:rPr>
          <w:lang w:val="es-AR"/>
        </w:rPr>
        <w:t xml:space="preserve">0 </w:t>
      </w:r>
      <w:proofErr w:type="spellStart"/>
      <w:r w:rsidRPr="00E4197B">
        <w:rPr>
          <w:lang w:val="es-AR"/>
        </w:rPr>
        <w:t>tm</w:t>
      </w:r>
      <w:proofErr w:type="spellEnd"/>
      <w:r w:rsidRPr="00E4197B">
        <w:rPr>
          <w:lang w:val="es-AR"/>
        </w:rPr>
        <w:t xml:space="preserve"> (</w:t>
      </w:r>
      <w:r w:rsidR="00942A52" w:rsidRPr="00E4197B">
        <w:rPr>
          <w:lang w:val="es-AR"/>
        </w:rPr>
        <w:t>0,1</w:t>
      </w:r>
      <w:r w:rsidRPr="00E4197B">
        <w:rPr>
          <w:lang w:val="es-AR"/>
        </w:rPr>
        <w:t xml:space="preserve">7 toneladas PAO) de HCFC-22, se </w:t>
      </w:r>
      <w:r w:rsidR="00BC5302" w:rsidRPr="00E4197B">
        <w:rPr>
          <w:lang w:val="es-AR"/>
        </w:rPr>
        <w:t xml:space="preserve">incluyeron </w:t>
      </w:r>
      <w:r w:rsidRPr="00E4197B">
        <w:rPr>
          <w:lang w:val="es-AR"/>
        </w:rPr>
        <w:t>en la</w:t>
      </w:r>
      <w:r w:rsidR="00EC5DDE" w:rsidRPr="00E4197B">
        <w:rPr>
          <w:lang w:val="es-AR"/>
        </w:rPr>
        <w:t xml:space="preserve"> etapa </w:t>
      </w:r>
      <w:r w:rsidRPr="00E4197B">
        <w:rPr>
          <w:lang w:val="es-AR"/>
        </w:rPr>
        <w:t xml:space="preserve">II, sin </w:t>
      </w:r>
      <w:r w:rsidR="00BC5302" w:rsidRPr="00E4197B">
        <w:rPr>
          <w:lang w:val="es-AR"/>
        </w:rPr>
        <w:t xml:space="preserve">gastos </w:t>
      </w:r>
      <w:r w:rsidRPr="00E4197B">
        <w:rPr>
          <w:lang w:val="es-AR"/>
        </w:rPr>
        <w:t>adicional</w:t>
      </w:r>
      <w:r w:rsidR="00BC5302" w:rsidRPr="00E4197B">
        <w:rPr>
          <w:lang w:val="es-AR"/>
        </w:rPr>
        <w:t>es</w:t>
      </w:r>
      <w:r w:rsidRPr="00E4197B">
        <w:rPr>
          <w:lang w:val="es-AR"/>
        </w:rPr>
        <w:t xml:space="preserve"> para el Fondo Multilateral</w:t>
      </w:r>
      <w:r w:rsidR="00DC1B1F" w:rsidRPr="00E4197B">
        <w:rPr>
          <w:lang w:val="es-AR"/>
        </w:rPr>
        <w:t xml:space="preserve">; </w:t>
      </w:r>
    </w:p>
    <w:p w14:paraId="4A897917" w14:textId="093F2968" w:rsidR="00DC1B1F" w:rsidRPr="00E4197B" w:rsidRDefault="000034C6" w:rsidP="00DC1B1F">
      <w:pPr>
        <w:pStyle w:val="Heading3"/>
        <w:rPr>
          <w:lang w:val="es-AR"/>
        </w:rPr>
      </w:pPr>
      <w:r w:rsidRPr="00E4197B">
        <w:rPr>
          <w:lang w:val="es-AR"/>
        </w:rPr>
        <w:t xml:space="preserve">Que la Secretaría del Fondo </w:t>
      </w:r>
      <w:r w:rsidR="00BC5302" w:rsidRPr="00E4197B">
        <w:rPr>
          <w:lang w:val="es-AR"/>
        </w:rPr>
        <w:t xml:space="preserve">actualizó </w:t>
      </w:r>
      <w:r w:rsidRPr="00E4197B">
        <w:rPr>
          <w:lang w:val="es-AR"/>
        </w:rPr>
        <w:t xml:space="preserve">el Acuerdo entre el </w:t>
      </w:r>
      <w:r w:rsidR="00322FFF" w:rsidRPr="00E4197B">
        <w:rPr>
          <w:lang w:val="es-AR"/>
        </w:rPr>
        <w:t>gobierno</w:t>
      </w:r>
      <w:r w:rsidRPr="00E4197B">
        <w:rPr>
          <w:lang w:val="es-AR"/>
        </w:rPr>
        <w:t xml:space="preserve"> de Brasil y el Comité Ejecutivo, que figura en el Anexo II del presente documento, </w:t>
      </w:r>
      <w:r w:rsidR="00BC5302" w:rsidRPr="00E4197B">
        <w:rPr>
          <w:lang w:val="es-AR"/>
        </w:rPr>
        <w:t>a saber</w:t>
      </w:r>
      <w:r w:rsidRPr="00E4197B">
        <w:rPr>
          <w:lang w:val="es-AR"/>
        </w:rPr>
        <w:t>: Apéndice 2-A, incluyendo la deducción de financiación del sexto tramo para el PNUD</w:t>
      </w:r>
      <w:r w:rsidR="00BC5302" w:rsidRPr="00E4197B">
        <w:rPr>
          <w:lang w:val="es-AR"/>
        </w:rPr>
        <w:t>,</w:t>
      </w:r>
      <w:r w:rsidRPr="00E4197B">
        <w:rPr>
          <w:lang w:val="es-AR"/>
        </w:rPr>
        <w:t xml:space="preserve"> mencionada en el sub</w:t>
      </w:r>
      <w:r w:rsidR="004C33A3" w:rsidRPr="00E4197B">
        <w:rPr>
          <w:lang w:val="es-AR"/>
        </w:rPr>
        <w:t>apartado</w:t>
      </w:r>
      <w:r w:rsidRPr="00E4197B">
        <w:rPr>
          <w:lang w:val="es-AR"/>
        </w:rPr>
        <w:t xml:space="preserve"> a)</w:t>
      </w:r>
      <w:r w:rsidR="00274F34" w:rsidRPr="00E4197B">
        <w:rPr>
          <w:lang w:val="es-AR"/>
        </w:rPr>
        <w:t xml:space="preserve"> </w:t>
      </w:r>
      <w:proofErr w:type="spellStart"/>
      <w:r w:rsidRPr="00E4197B">
        <w:rPr>
          <w:lang w:val="es-AR"/>
        </w:rPr>
        <w:t>iv</w:t>
      </w:r>
      <w:proofErr w:type="spellEnd"/>
      <w:r w:rsidRPr="00E4197B">
        <w:rPr>
          <w:lang w:val="es-AR"/>
        </w:rPr>
        <w:t>) anterior, el ajuste del primer tramo para la ONUDI</w:t>
      </w:r>
      <w:r w:rsidR="00BC5302" w:rsidRPr="00E4197B">
        <w:rPr>
          <w:lang w:val="es-AR"/>
        </w:rPr>
        <w:t>,</w:t>
      </w:r>
      <w:r w:rsidRPr="00E4197B">
        <w:rPr>
          <w:lang w:val="es-AR"/>
        </w:rPr>
        <w:t xml:space="preserve"> debido a la devolución de fondos mencionada en la decisión 88/61</w:t>
      </w:r>
      <w:r w:rsidR="00274F34" w:rsidRPr="00E4197B">
        <w:rPr>
          <w:lang w:val="es-AR"/>
        </w:rPr>
        <w:t xml:space="preserve"> </w:t>
      </w:r>
      <w:r w:rsidRPr="00E4197B">
        <w:rPr>
          <w:lang w:val="es-AR"/>
        </w:rPr>
        <w:t>a)</w:t>
      </w:r>
      <w:r w:rsidR="00274F34" w:rsidRPr="00E4197B">
        <w:rPr>
          <w:lang w:val="es-AR"/>
        </w:rPr>
        <w:t xml:space="preserve"> </w:t>
      </w:r>
      <w:r w:rsidRPr="00E4197B">
        <w:rPr>
          <w:lang w:val="es-AR"/>
        </w:rPr>
        <w:t xml:space="preserve">iii), la reducción del consumo </w:t>
      </w:r>
      <w:r w:rsidR="00BC5302" w:rsidRPr="00E4197B">
        <w:rPr>
          <w:lang w:val="es-AR"/>
        </w:rPr>
        <w:t xml:space="preserve">admisible </w:t>
      </w:r>
      <w:r w:rsidRPr="00E4197B">
        <w:rPr>
          <w:lang w:val="es-AR"/>
        </w:rPr>
        <w:t xml:space="preserve">restante </w:t>
      </w:r>
      <w:r w:rsidR="00BC5302" w:rsidRPr="00E4197B">
        <w:rPr>
          <w:lang w:val="es-AR"/>
        </w:rPr>
        <w:t xml:space="preserve">que se menciona </w:t>
      </w:r>
      <w:r w:rsidRPr="00E4197B">
        <w:rPr>
          <w:lang w:val="es-AR"/>
        </w:rPr>
        <w:t>en el sub</w:t>
      </w:r>
      <w:r w:rsidR="004C33A3" w:rsidRPr="00E4197B">
        <w:rPr>
          <w:lang w:val="es-AR"/>
        </w:rPr>
        <w:t>apartado</w:t>
      </w:r>
      <w:r w:rsidRPr="00E4197B">
        <w:rPr>
          <w:lang w:val="es-AR"/>
        </w:rPr>
        <w:t xml:space="preserve"> a)</w:t>
      </w:r>
      <w:r w:rsidR="00274F34" w:rsidRPr="00E4197B">
        <w:rPr>
          <w:lang w:val="es-AR"/>
        </w:rPr>
        <w:t xml:space="preserve"> </w:t>
      </w:r>
      <w:r w:rsidRPr="00E4197B">
        <w:rPr>
          <w:lang w:val="es-AR"/>
        </w:rPr>
        <w:t>v) anterior, y el aplazamiento del sexto tramo hasta 2024;</w:t>
      </w:r>
      <w:r w:rsidR="00BC5302" w:rsidRPr="00E4197B">
        <w:rPr>
          <w:lang w:val="es-AR"/>
        </w:rPr>
        <w:t xml:space="preserve"> </w:t>
      </w:r>
      <w:r w:rsidR="00BC5302" w:rsidRPr="00C147C1">
        <w:rPr>
          <w:lang w:val="es-AR"/>
        </w:rPr>
        <w:t>el</w:t>
      </w:r>
      <w:r w:rsidRPr="00C147C1">
        <w:rPr>
          <w:lang w:val="es-AR"/>
        </w:rPr>
        <w:t xml:space="preserve"> Apéndice 7-A, </w:t>
      </w:r>
      <w:r w:rsidR="00C147C1">
        <w:rPr>
          <w:lang w:val="es-AR"/>
        </w:rPr>
        <w:t xml:space="preserve">que ajusta </w:t>
      </w:r>
      <w:r w:rsidRPr="00C147C1">
        <w:rPr>
          <w:lang w:val="es-AR"/>
        </w:rPr>
        <w:t>las</w:t>
      </w:r>
      <w:r w:rsidRPr="00E4197B">
        <w:rPr>
          <w:lang w:val="es-AR"/>
        </w:rPr>
        <w:t xml:space="preserve"> reducciones de </w:t>
      </w:r>
      <w:r w:rsidR="00BC5302" w:rsidRPr="00E4197B">
        <w:rPr>
          <w:lang w:val="es-AR"/>
        </w:rPr>
        <w:t xml:space="preserve">financiación </w:t>
      </w:r>
      <w:r w:rsidRPr="00E4197B">
        <w:rPr>
          <w:lang w:val="es-AR"/>
        </w:rPr>
        <w:t xml:space="preserve">por incumplimiento; y </w:t>
      </w:r>
      <w:r w:rsidR="00BC5302" w:rsidRPr="00E4197B">
        <w:rPr>
          <w:lang w:val="es-AR"/>
        </w:rPr>
        <w:t xml:space="preserve">el </w:t>
      </w:r>
      <w:r w:rsidR="004C33A3" w:rsidRPr="00E4197B">
        <w:rPr>
          <w:lang w:val="es-AR"/>
        </w:rPr>
        <w:t>apartado</w:t>
      </w:r>
      <w:r w:rsidRPr="00E4197B">
        <w:rPr>
          <w:lang w:val="es-AR"/>
        </w:rPr>
        <w:t xml:space="preserve"> 16, modificado para indicar que el Acuerdo actualizado sustituye al </w:t>
      </w:r>
      <w:r w:rsidR="00BC5302" w:rsidRPr="00E4197B">
        <w:rPr>
          <w:lang w:val="es-AR"/>
        </w:rPr>
        <w:t xml:space="preserve">suscrito </w:t>
      </w:r>
      <w:r w:rsidRPr="00E4197B">
        <w:rPr>
          <w:lang w:val="es-AR"/>
        </w:rPr>
        <w:t>en la 88ª reunión</w:t>
      </w:r>
      <w:r w:rsidR="00DC1B1F" w:rsidRPr="00E4197B">
        <w:rPr>
          <w:lang w:val="es-AR"/>
        </w:rPr>
        <w:t>;</w:t>
      </w:r>
    </w:p>
    <w:p w14:paraId="16F7544E" w14:textId="7441B0FF" w:rsidR="00DC1B1F" w:rsidRPr="00E4197B" w:rsidRDefault="000034C6" w:rsidP="00DC1B1F">
      <w:pPr>
        <w:pStyle w:val="Heading3"/>
        <w:numPr>
          <w:ilvl w:val="1"/>
          <w:numId w:val="1"/>
        </w:numPr>
        <w:rPr>
          <w:lang w:val="es-AR"/>
        </w:rPr>
      </w:pPr>
      <w:r w:rsidRPr="00E4197B">
        <w:rPr>
          <w:lang w:val="es-AR"/>
        </w:rPr>
        <w:t>Aprobar</w:t>
      </w:r>
      <w:r w:rsidR="00DC1B1F" w:rsidRPr="00E4197B">
        <w:rPr>
          <w:lang w:val="es-AR"/>
        </w:rPr>
        <w:t>:</w:t>
      </w:r>
    </w:p>
    <w:p w14:paraId="2969EBDC" w14:textId="7791AC18" w:rsidR="00DC1B1F" w:rsidRPr="00E4197B" w:rsidRDefault="000034C6" w:rsidP="00DC1B1F">
      <w:pPr>
        <w:pStyle w:val="Heading3"/>
        <w:rPr>
          <w:lang w:val="es-AR"/>
        </w:rPr>
      </w:pPr>
      <w:r w:rsidRPr="00E4197B">
        <w:rPr>
          <w:lang w:val="es-AR"/>
        </w:rPr>
        <w:t>La reasignación de 13</w:t>
      </w:r>
      <w:r w:rsidR="00942A52" w:rsidRPr="00E4197B">
        <w:rPr>
          <w:lang w:val="es-AR"/>
        </w:rPr>
        <w:t>2 000</w:t>
      </w:r>
      <w:r w:rsidRPr="00E4197B">
        <w:rPr>
          <w:lang w:val="es-AR"/>
        </w:rPr>
        <w:t xml:space="preserve"> </w:t>
      </w:r>
      <w:r w:rsidR="00942A52" w:rsidRPr="00E4197B">
        <w:rPr>
          <w:lang w:val="es-AR"/>
        </w:rPr>
        <w:t>$EUA</w:t>
      </w:r>
      <w:r w:rsidRPr="00E4197B">
        <w:rPr>
          <w:lang w:val="es-AR"/>
        </w:rPr>
        <w:t xml:space="preserve"> de las empresas </w:t>
      </w:r>
      <w:proofErr w:type="spellStart"/>
      <w:r w:rsidRPr="00E4197B">
        <w:rPr>
          <w:lang w:val="es-AR"/>
        </w:rPr>
        <w:t>Gelomax</w:t>
      </w:r>
      <w:proofErr w:type="spellEnd"/>
      <w:r w:rsidRPr="00E4197B">
        <w:rPr>
          <w:lang w:val="es-AR"/>
        </w:rPr>
        <w:t xml:space="preserve"> y So Frio a las empresas </w:t>
      </w:r>
      <w:proofErr w:type="spellStart"/>
      <w:r w:rsidRPr="00E4197B">
        <w:rPr>
          <w:lang w:val="es-AR"/>
        </w:rPr>
        <w:t>Peracchi</w:t>
      </w:r>
      <w:proofErr w:type="spellEnd"/>
      <w:r w:rsidRPr="00E4197B">
        <w:rPr>
          <w:lang w:val="es-AR"/>
        </w:rPr>
        <w:t xml:space="preserve"> y Zero Grau, como se indica en </w:t>
      </w:r>
      <w:r w:rsidR="00BC5302" w:rsidRPr="00E4197B">
        <w:rPr>
          <w:lang w:val="es-AR"/>
        </w:rPr>
        <w:t xml:space="preserve">el subapartado a) </w:t>
      </w:r>
      <w:r w:rsidRPr="00E4197B">
        <w:rPr>
          <w:lang w:val="es-AR"/>
        </w:rPr>
        <w:t>vi) anterior</w:t>
      </w:r>
      <w:r w:rsidR="00DC1B1F" w:rsidRPr="00E4197B">
        <w:rPr>
          <w:lang w:val="es-AR"/>
        </w:rPr>
        <w:t>;</w:t>
      </w:r>
    </w:p>
    <w:p w14:paraId="5F8A2140" w14:textId="0354C673" w:rsidR="00DC1B1F" w:rsidRPr="00E4197B" w:rsidRDefault="000034C6" w:rsidP="00DC1B1F">
      <w:pPr>
        <w:pStyle w:val="Heading3"/>
        <w:keepNext/>
        <w:keepLines/>
        <w:rPr>
          <w:lang w:val="es-AR"/>
        </w:rPr>
      </w:pPr>
      <w:r w:rsidRPr="00E4197B">
        <w:rPr>
          <w:lang w:val="es-AR"/>
        </w:rPr>
        <w:lastRenderedPageBreak/>
        <w:t xml:space="preserve">La prórroga del período de </w:t>
      </w:r>
      <w:r w:rsidR="00BC5302" w:rsidRPr="00E4197B">
        <w:rPr>
          <w:lang w:val="es-AR"/>
        </w:rPr>
        <w:t xml:space="preserve">ejecución </w:t>
      </w:r>
      <w:r w:rsidRPr="00E4197B">
        <w:rPr>
          <w:lang w:val="es-AR"/>
        </w:rPr>
        <w:t xml:space="preserve">de la etapa II del </w:t>
      </w:r>
      <w:r w:rsidR="00561336" w:rsidRPr="00E4197B">
        <w:rPr>
          <w:lang w:val="es-AR"/>
        </w:rPr>
        <w:t>plan de gestión de eliminación</w:t>
      </w:r>
      <w:r w:rsidRPr="00E4197B">
        <w:rPr>
          <w:lang w:val="es-AR"/>
        </w:rPr>
        <w:t xml:space="preserve"> de los HCFC para Brasil hasta el 31 de diciembre de 2025, </w:t>
      </w:r>
      <w:r w:rsidR="00BC5302" w:rsidRPr="00E4197B">
        <w:rPr>
          <w:lang w:val="es-AR"/>
        </w:rPr>
        <w:t xml:space="preserve">dado </w:t>
      </w:r>
      <w:r w:rsidRPr="00E4197B">
        <w:rPr>
          <w:lang w:val="es-AR"/>
        </w:rPr>
        <w:t>los retrasos en la ejecución de las actividades de eliminación</w:t>
      </w:r>
      <w:r w:rsidR="00C147C1">
        <w:rPr>
          <w:lang w:val="es-AR"/>
        </w:rPr>
        <w:t>,</w:t>
      </w:r>
      <w:r w:rsidRPr="00E4197B">
        <w:rPr>
          <w:lang w:val="es-AR"/>
        </w:rPr>
        <w:t xml:space="preserve"> debido a la pandemia </w:t>
      </w:r>
      <w:r w:rsidR="0052344C" w:rsidRPr="00E4197B">
        <w:rPr>
          <w:lang w:val="es-AR"/>
        </w:rPr>
        <w:t>del COVID</w:t>
      </w:r>
      <w:r w:rsidR="00F93F3D">
        <w:rPr>
          <w:lang w:val="es-AR"/>
        </w:rPr>
        <w:t>-</w:t>
      </w:r>
      <w:r w:rsidR="0052344C" w:rsidRPr="00E4197B">
        <w:rPr>
          <w:lang w:val="es-AR"/>
        </w:rPr>
        <w:t>19</w:t>
      </w:r>
      <w:r w:rsidRPr="00E4197B">
        <w:rPr>
          <w:lang w:val="es-AR"/>
        </w:rPr>
        <w:t xml:space="preserve">, </w:t>
      </w:r>
      <w:r w:rsidR="00BC5302" w:rsidRPr="00E4197B">
        <w:rPr>
          <w:lang w:val="es-AR"/>
        </w:rPr>
        <w:t xml:space="preserve">a condición de que no se solicite </w:t>
      </w:r>
      <w:r w:rsidRPr="00E4197B">
        <w:rPr>
          <w:lang w:val="es-AR"/>
        </w:rPr>
        <w:t>una nueva prórroga</w:t>
      </w:r>
      <w:r w:rsidR="00DC1B1F" w:rsidRPr="00E4197B">
        <w:rPr>
          <w:lang w:val="es-AR"/>
        </w:rPr>
        <w:t xml:space="preserve">; </w:t>
      </w:r>
      <w:r w:rsidRPr="00E4197B">
        <w:rPr>
          <w:lang w:val="es-AR"/>
        </w:rPr>
        <w:t>y</w:t>
      </w:r>
    </w:p>
    <w:p w14:paraId="512A7548" w14:textId="444EBB00" w:rsidR="00DC1B1F" w:rsidRPr="00E4197B" w:rsidRDefault="000034C6" w:rsidP="00DC1B1F">
      <w:pPr>
        <w:pStyle w:val="Heading2"/>
        <w:rPr>
          <w:lang w:val="es-AR"/>
        </w:rPr>
      </w:pPr>
      <w:r w:rsidRPr="00E4197B">
        <w:rPr>
          <w:lang w:val="es-AR"/>
        </w:rPr>
        <w:t xml:space="preserve">Solicitar que el PNUD </w:t>
      </w:r>
      <w:r w:rsidR="00BC5302" w:rsidRPr="00E4197B">
        <w:rPr>
          <w:lang w:val="es-AR"/>
        </w:rPr>
        <w:t xml:space="preserve">siga asistiendo </w:t>
      </w:r>
      <w:r w:rsidRPr="00E4197B">
        <w:rPr>
          <w:lang w:val="es-AR"/>
        </w:rPr>
        <w:t xml:space="preserve">al </w:t>
      </w:r>
      <w:r w:rsidR="00322FFF" w:rsidRPr="00E4197B">
        <w:rPr>
          <w:lang w:val="es-AR"/>
        </w:rPr>
        <w:t>gobierno</w:t>
      </w:r>
      <w:r w:rsidRPr="00E4197B">
        <w:rPr>
          <w:lang w:val="es-AR"/>
        </w:rPr>
        <w:t xml:space="preserve"> de Brasil a asegurar el suministro de tecnologías alternativas con bajo potencial de </w:t>
      </w:r>
      <w:r w:rsidR="00B07CBB" w:rsidRPr="00E4197B">
        <w:rPr>
          <w:lang w:val="es-AR"/>
        </w:rPr>
        <w:t>calentamiento atmosférico</w:t>
      </w:r>
      <w:r w:rsidRPr="00E4197B">
        <w:rPr>
          <w:lang w:val="es-AR"/>
        </w:rPr>
        <w:t xml:space="preserve"> a </w:t>
      </w:r>
      <w:r w:rsidR="00A03266" w:rsidRPr="00E4197B">
        <w:rPr>
          <w:lang w:val="es-AR"/>
        </w:rPr>
        <w:t>los proveedores</w:t>
      </w:r>
      <w:r w:rsidR="00A372E2" w:rsidRPr="00E4197B">
        <w:rPr>
          <w:lang w:val="es-AR"/>
        </w:rPr>
        <w:t xml:space="preserve"> de sistemas</w:t>
      </w:r>
      <w:r w:rsidRPr="00E4197B">
        <w:rPr>
          <w:lang w:val="es-AR"/>
        </w:rPr>
        <w:t xml:space="preserve"> Amino, </w:t>
      </w:r>
      <w:proofErr w:type="spellStart"/>
      <w:r w:rsidRPr="00E4197B">
        <w:rPr>
          <w:lang w:val="es-AR"/>
        </w:rPr>
        <w:t>Flexível</w:t>
      </w:r>
      <w:proofErr w:type="spellEnd"/>
      <w:r w:rsidRPr="00E4197B">
        <w:rPr>
          <w:lang w:val="es-AR"/>
        </w:rPr>
        <w:t xml:space="preserve">, </w:t>
      </w:r>
      <w:proofErr w:type="spellStart"/>
      <w:r w:rsidRPr="00E4197B">
        <w:rPr>
          <w:lang w:val="es-AR"/>
        </w:rPr>
        <w:t>Purcom</w:t>
      </w:r>
      <w:proofErr w:type="spellEnd"/>
      <w:r w:rsidRPr="00E4197B">
        <w:rPr>
          <w:lang w:val="es-AR"/>
        </w:rPr>
        <w:t xml:space="preserve"> y U-</w:t>
      </w:r>
      <w:proofErr w:type="spellStart"/>
      <w:r w:rsidRPr="00E4197B">
        <w:rPr>
          <w:lang w:val="es-AR"/>
        </w:rPr>
        <w:t>Tech</w:t>
      </w:r>
      <w:proofErr w:type="spellEnd"/>
      <w:r w:rsidRPr="00E4197B">
        <w:rPr>
          <w:lang w:val="es-AR"/>
        </w:rPr>
        <w:t xml:space="preserve">, </w:t>
      </w:r>
      <w:r w:rsidR="00BC5302" w:rsidRPr="00E4197B">
        <w:rPr>
          <w:lang w:val="es-AR"/>
        </w:rPr>
        <w:t xml:space="preserve">a condición </w:t>
      </w:r>
      <w:r w:rsidRPr="00E4197B">
        <w:rPr>
          <w:lang w:val="es-AR"/>
        </w:rPr>
        <w:t xml:space="preserve">de que cualquier </w:t>
      </w:r>
      <w:r w:rsidR="00BC5302" w:rsidRPr="00E4197B">
        <w:rPr>
          <w:lang w:val="es-AR"/>
        </w:rPr>
        <w:t xml:space="preserve">gasto adicional de explotación </w:t>
      </w:r>
      <w:r w:rsidRPr="00E4197B">
        <w:rPr>
          <w:lang w:val="es-AR"/>
        </w:rPr>
        <w:t xml:space="preserve">relacionado con las conversiones (cuando </w:t>
      </w:r>
      <w:r w:rsidR="00BC5302" w:rsidRPr="00E4197B">
        <w:rPr>
          <w:lang w:val="es-AR"/>
        </w:rPr>
        <w:t>proceda</w:t>
      </w:r>
      <w:r w:rsidRPr="00E4197B">
        <w:rPr>
          <w:lang w:val="es-AR"/>
        </w:rPr>
        <w:t>) no se pag</w:t>
      </w:r>
      <w:r w:rsidR="00C147C1">
        <w:rPr>
          <w:lang w:val="es-AR"/>
        </w:rPr>
        <w:t xml:space="preserve">ue </w:t>
      </w:r>
      <w:r w:rsidRPr="00E4197B">
        <w:rPr>
          <w:lang w:val="es-AR"/>
        </w:rPr>
        <w:t xml:space="preserve">hasta que </w:t>
      </w:r>
      <w:r w:rsidR="00C147C1" w:rsidRPr="00E4197B">
        <w:rPr>
          <w:lang w:val="es-AR"/>
        </w:rPr>
        <w:t xml:space="preserve">se hubiese introducido completamente </w:t>
      </w:r>
      <w:r w:rsidRPr="00E4197B">
        <w:rPr>
          <w:lang w:val="es-AR"/>
        </w:rPr>
        <w:t xml:space="preserve">la tecnología seleccionada </w:t>
      </w:r>
      <w:r w:rsidR="00BC5302" w:rsidRPr="00E4197B">
        <w:rPr>
          <w:lang w:val="es-AR"/>
        </w:rPr>
        <w:t xml:space="preserve">originalmente </w:t>
      </w:r>
      <w:r w:rsidRPr="00E4197B">
        <w:rPr>
          <w:lang w:val="es-AR"/>
        </w:rPr>
        <w:t xml:space="preserve">u otra tecnología de </w:t>
      </w:r>
      <w:r w:rsidR="00B07CBB" w:rsidRPr="00E4197B">
        <w:rPr>
          <w:lang w:val="es-AR"/>
        </w:rPr>
        <w:t>bajo potencial de calentamiento atmosférico</w:t>
      </w:r>
      <w:r w:rsidRPr="00E4197B">
        <w:rPr>
          <w:lang w:val="es-AR"/>
        </w:rPr>
        <w:t xml:space="preserve">, y </w:t>
      </w:r>
      <w:r w:rsidR="00BC5302" w:rsidRPr="00E4197B">
        <w:rPr>
          <w:lang w:val="es-AR"/>
        </w:rPr>
        <w:t xml:space="preserve">que </w:t>
      </w:r>
      <w:r w:rsidRPr="00E4197B">
        <w:rPr>
          <w:lang w:val="es-AR"/>
        </w:rPr>
        <w:t>proporcion</w:t>
      </w:r>
      <w:r w:rsidR="00BC5302" w:rsidRPr="00E4197B">
        <w:rPr>
          <w:lang w:val="es-AR"/>
        </w:rPr>
        <w:t>e</w:t>
      </w:r>
      <w:r w:rsidRPr="00E4197B">
        <w:rPr>
          <w:lang w:val="es-AR"/>
        </w:rPr>
        <w:t xml:space="preserve">, en cada reunión hasta que </w:t>
      </w:r>
      <w:r w:rsidR="00C147C1" w:rsidRPr="00E4197B">
        <w:rPr>
          <w:lang w:val="es-AR"/>
        </w:rPr>
        <w:t>se hubie</w:t>
      </w:r>
      <w:r w:rsidR="00C147C1">
        <w:rPr>
          <w:lang w:val="es-AR"/>
        </w:rPr>
        <w:t>se</w:t>
      </w:r>
      <w:r w:rsidR="00C147C1" w:rsidRPr="00E4197B">
        <w:rPr>
          <w:lang w:val="es-AR"/>
        </w:rPr>
        <w:t xml:space="preserve"> introducido completamente </w:t>
      </w:r>
      <w:r w:rsidRPr="00E4197B">
        <w:rPr>
          <w:lang w:val="es-AR"/>
        </w:rPr>
        <w:t xml:space="preserve">la tecnología seleccionada </w:t>
      </w:r>
      <w:r w:rsidR="00BC5302" w:rsidRPr="00E4197B">
        <w:rPr>
          <w:lang w:val="es-AR"/>
        </w:rPr>
        <w:t xml:space="preserve">originalmente </w:t>
      </w:r>
      <w:r w:rsidRPr="00E4197B">
        <w:rPr>
          <w:lang w:val="es-AR"/>
        </w:rPr>
        <w:t xml:space="preserve">u otra tecnología de </w:t>
      </w:r>
      <w:r w:rsidR="00B07CBB" w:rsidRPr="00E4197B">
        <w:rPr>
          <w:lang w:val="es-AR"/>
        </w:rPr>
        <w:t>bajo potencial de calentamiento atmosférico</w:t>
      </w:r>
      <w:r w:rsidRPr="00E4197B">
        <w:rPr>
          <w:lang w:val="es-AR"/>
        </w:rPr>
        <w:t xml:space="preserve">, un informe sobre el estado del uso temporal de las alternativas de alto </w:t>
      </w:r>
      <w:r w:rsidR="00B07CBB" w:rsidRPr="00E4197B">
        <w:rPr>
          <w:lang w:val="es-AR"/>
        </w:rPr>
        <w:t>potencial de calentamiento atmosférico</w:t>
      </w:r>
      <w:r w:rsidRPr="00E4197B">
        <w:rPr>
          <w:lang w:val="es-AR"/>
        </w:rPr>
        <w:t xml:space="preserve">, junto con una actualización de los proveedores sobre los progresos realizados para garantizar que las tecnologías seleccionadas, incluidos los componentes </w:t>
      </w:r>
      <w:r w:rsidR="002904B0" w:rsidRPr="00E4197B">
        <w:rPr>
          <w:lang w:val="es-AR"/>
        </w:rPr>
        <w:t>conexos</w:t>
      </w:r>
      <w:r w:rsidRPr="00E4197B">
        <w:rPr>
          <w:lang w:val="es-AR"/>
        </w:rPr>
        <w:t>, est</w:t>
      </w:r>
      <w:r w:rsidR="00C147C1">
        <w:rPr>
          <w:lang w:val="es-AR"/>
        </w:rPr>
        <w:t xml:space="preserve">án </w:t>
      </w:r>
      <w:r w:rsidRPr="00E4197B">
        <w:rPr>
          <w:lang w:val="es-AR"/>
        </w:rPr>
        <w:t xml:space="preserve">disponibles </w:t>
      </w:r>
      <w:r w:rsidR="002904B0" w:rsidRPr="00E4197B">
        <w:rPr>
          <w:lang w:val="es-AR"/>
        </w:rPr>
        <w:t xml:space="preserve">comercialmente </w:t>
      </w:r>
      <w:r w:rsidRPr="00E4197B">
        <w:rPr>
          <w:lang w:val="es-AR"/>
        </w:rPr>
        <w:t>en el país</w:t>
      </w:r>
      <w:r w:rsidR="00DC1B1F" w:rsidRPr="00E4197B">
        <w:rPr>
          <w:lang w:val="es-AR"/>
        </w:rPr>
        <w:t>.</w:t>
      </w:r>
    </w:p>
    <w:p w14:paraId="64E22D9C" w14:textId="77777777" w:rsidR="00DC1B1F" w:rsidRPr="00E4197B" w:rsidRDefault="00DC1B1F" w:rsidP="00DC1B1F">
      <w:pPr>
        <w:rPr>
          <w:highlight w:val="yellow"/>
          <w:lang w:val="es-AR"/>
        </w:rPr>
      </w:pPr>
    </w:p>
    <w:p w14:paraId="53FCAD6F" w14:textId="77777777" w:rsidR="00DC1B1F" w:rsidRPr="00E4197B" w:rsidRDefault="00DC1B1F" w:rsidP="00DC1B1F">
      <w:pPr>
        <w:rPr>
          <w:highlight w:val="yellow"/>
          <w:lang w:val="es-AR"/>
        </w:rPr>
      </w:pPr>
    </w:p>
    <w:p w14:paraId="1F966D84" w14:textId="77777777" w:rsidR="00DC1B1F" w:rsidRPr="00E4197B" w:rsidRDefault="00DC1B1F" w:rsidP="00DC1B1F">
      <w:pPr>
        <w:rPr>
          <w:highlight w:val="yellow"/>
          <w:lang w:val="es-AR"/>
        </w:rPr>
        <w:sectPr w:rsidR="00DC1B1F" w:rsidRPr="00E4197B" w:rsidSect="008D7AB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68F433E6" w14:textId="46C21000" w:rsidR="00DC1B1F" w:rsidRPr="00E4197B" w:rsidRDefault="00DC1B1F" w:rsidP="00DC1B1F">
      <w:pPr>
        <w:jc w:val="center"/>
        <w:rPr>
          <w:b/>
          <w:bCs/>
          <w:lang w:val="es-AR"/>
        </w:rPr>
      </w:pPr>
      <w:r w:rsidRPr="00E4197B">
        <w:rPr>
          <w:b/>
          <w:bCs/>
          <w:lang w:val="es-AR"/>
        </w:rPr>
        <w:lastRenderedPageBreak/>
        <w:t>Anex</w:t>
      </w:r>
      <w:r w:rsidR="001927AF" w:rsidRPr="00E4197B">
        <w:rPr>
          <w:b/>
          <w:bCs/>
          <w:lang w:val="es-AR"/>
        </w:rPr>
        <w:t>o</w:t>
      </w:r>
      <w:r w:rsidRPr="00E4197B">
        <w:rPr>
          <w:b/>
          <w:bCs/>
          <w:lang w:val="es-AR"/>
        </w:rPr>
        <w:t> I</w:t>
      </w:r>
    </w:p>
    <w:p w14:paraId="7B77DB50" w14:textId="77777777" w:rsidR="00DC1B1F" w:rsidRPr="00E4197B" w:rsidRDefault="00DC1B1F" w:rsidP="00DC1B1F">
      <w:pPr>
        <w:rPr>
          <w:lang w:val="es-AR"/>
        </w:rPr>
      </w:pPr>
    </w:p>
    <w:p w14:paraId="64A25C36" w14:textId="77777777" w:rsidR="00761FF5" w:rsidRDefault="001927AF" w:rsidP="00761FF5">
      <w:pPr>
        <w:pStyle w:val="Heading2"/>
        <w:numPr>
          <w:ilvl w:val="0"/>
          <w:numId w:val="0"/>
        </w:numPr>
        <w:spacing w:after="0"/>
        <w:ind w:left="101"/>
        <w:jc w:val="center"/>
        <w:rPr>
          <w:rFonts w:eastAsiaTheme="minorHAnsi" w:hAnsiTheme="minorHAnsi" w:cstheme="minorBidi"/>
          <w:b/>
          <w:spacing w:val="-1"/>
          <w:lang w:val="es-AR"/>
        </w:rPr>
      </w:pPr>
      <w:r w:rsidRPr="00E4197B">
        <w:rPr>
          <w:rFonts w:eastAsiaTheme="minorHAnsi" w:hAnsiTheme="minorHAnsi" w:cstheme="minorBidi"/>
          <w:b/>
          <w:spacing w:val="-1"/>
          <w:lang w:val="es-AR"/>
        </w:rPr>
        <w:t>TEXTO QUE DEBE INCLUIRSE EN EL ACUERDO ACTUALIZADO ENTRE EL GOBIERNO DE BRUN</w:t>
      </w:r>
      <w:r w:rsidRPr="00E4197B">
        <w:rPr>
          <w:rFonts w:eastAsiaTheme="minorHAnsi" w:hAnsiTheme="minorHAnsi" w:cstheme="minorBidi"/>
          <w:b/>
          <w:spacing w:val="-1"/>
          <w:lang w:val="es-AR"/>
        </w:rPr>
        <w:t>É</w:t>
      </w:r>
      <w:r w:rsidRPr="00E4197B">
        <w:rPr>
          <w:rFonts w:eastAsiaTheme="minorHAnsi" w:hAnsiTheme="minorHAnsi" w:cstheme="minorBidi"/>
          <w:b/>
          <w:spacing w:val="-1"/>
          <w:lang w:val="es-AR"/>
        </w:rPr>
        <w:t>I DARUSSALAM Y EL COMIT</w:t>
      </w:r>
      <w:r w:rsidRPr="00E4197B">
        <w:rPr>
          <w:rFonts w:eastAsiaTheme="minorHAnsi" w:hAnsiTheme="minorHAnsi" w:cstheme="minorBidi"/>
          <w:b/>
          <w:spacing w:val="-1"/>
          <w:lang w:val="es-AR"/>
        </w:rPr>
        <w:t>É</w:t>
      </w:r>
      <w:r w:rsidRPr="00E4197B">
        <w:rPr>
          <w:rFonts w:eastAsiaTheme="minorHAnsi" w:hAnsiTheme="minorHAnsi" w:cstheme="minorBidi"/>
          <w:b/>
          <w:spacing w:val="-1"/>
          <w:lang w:val="es-AR"/>
        </w:rPr>
        <w:t xml:space="preserve"> EJECUTIVO DEL FONDO MULTILATERAL PARA LA REDUCCI</w:t>
      </w:r>
      <w:r w:rsidRPr="00E4197B">
        <w:rPr>
          <w:rFonts w:eastAsiaTheme="minorHAnsi" w:hAnsiTheme="minorHAnsi" w:cstheme="minorBidi"/>
          <w:b/>
          <w:spacing w:val="-1"/>
          <w:lang w:val="es-AR"/>
        </w:rPr>
        <w:t>Ó</w:t>
      </w:r>
      <w:r w:rsidRPr="00E4197B">
        <w:rPr>
          <w:rFonts w:eastAsiaTheme="minorHAnsi" w:hAnsiTheme="minorHAnsi" w:cstheme="minorBidi"/>
          <w:b/>
          <w:spacing w:val="-1"/>
          <w:lang w:val="es-AR"/>
        </w:rPr>
        <w:t xml:space="preserve">N DEL CONSUMO DE HIDROCLOROFLUOROCARBONOS DE CONFORMIDAD CON LA </w:t>
      </w:r>
      <w:r w:rsidR="00D45990" w:rsidRPr="00E4197B">
        <w:rPr>
          <w:rFonts w:eastAsiaTheme="minorHAnsi" w:hAnsiTheme="minorHAnsi" w:cstheme="minorBidi"/>
          <w:b/>
          <w:spacing w:val="-1"/>
          <w:lang w:val="es-AR"/>
        </w:rPr>
        <w:t xml:space="preserve">ETAPA </w:t>
      </w:r>
      <w:r w:rsidRPr="00E4197B">
        <w:rPr>
          <w:rFonts w:eastAsiaTheme="minorHAnsi" w:hAnsiTheme="minorHAnsi" w:cstheme="minorBidi"/>
          <w:b/>
          <w:spacing w:val="-1"/>
          <w:lang w:val="es-AR"/>
        </w:rPr>
        <w:t>II DEL PLAN DE GESTI</w:t>
      </w:r>
      <w:r w:rsidRPr="00E4197B">
        <w:rPr>
          <w:rFonts w:eastAsiaTheme="minorHAnsi" w:hAnsiTheme="minorHAnsi" w:cstheme="minorBidi"/>
          <w:b/>
          <w:spacing w:val="-1"/>
          <w:lang w:val="es-AR"/>
        </w:rPr>
        <w:t>Ó</w:t>
      </w:r>
      <w:r w:rsidRPr="00E4197B">
        <w:rPr>
          <w:rFonts w:eastAsiaTheme="minorHAnsi" w:hAnsiTheme="minorHAnsi" w:cstheme="minorBidi"/>
          <w:b/>
          <w:spacing w:val="-1"/>
          <w:lang w:val="es-AR"/>
        </w:rPr>
        <w:t xml:space="preserve">N </w:t>
      </w:r>
    </w:p>
    <w:p w14:paraId="40258752" w14:textId="3BE665FA" w:rsidR="00DC1B1F" w:rsidRDefault="001927AF" w:rsidP="00761FF5">
      <w:pPr>
        <w:pStyle w:val="Heading2"/>
        <w:numPr>
          <w:ilvl w:val="0"/>
          <w:numId w:val="0"/>
        </w:numPr>
        <w:spacing w:after="0"/>
        <w:ind w:left="101"/>
        <w:jc w:val="center"/>
        <w:rPr>
          <w:rFonts w:eastAsiaTheme="minorHAnsi" w:hAnsiTheme="minorHAnsi" w:cstheme="minorBidi"/>
          <w:b/>
          <w:spacing w:val="-1"/>
          <w:lang w:val="es-AR"/>
        </w:rPr>
      </w:pPr>
      <w:r w:rsidRPr="00E4197B">
        <w:rPr>
          <w:rFonts w:eastAsiaTheme="minorHAnsi" w:hAnsiTheme="minorHAnsi" w:cstheme="minorBidi"/>
          <w:b/>
          <w:spacing w:val="-1"/>
          <w:lang w:val="es-AR"/>
        </w:rPr>
        <w:t>DE LA ELIMINACI</w:t>
      </w:r>
      <w:r w:rsidRPr="00E4197B">
        <w:rPr>
          <w:rFonts w:eastAsiaTheme="minorHAnsi" w:hAnsiTheme="minorHAnsi" w:cstheme="minorBidi"/>
          <w:b/>
          <w:spacing w:val="-1"/>
          <w:lang w:val="es-AR"/>
        </w:rPr>
        <w:t>Ó</w:t>
      </w:r>
      <w:r w:rsidRPr="00E4197B">
        <w:rPr>
          <w:rFonts w:eastAsiaTheme="minorHAnsi" w:hAnsiTheme="minorHAnsi" w:cstheme="minorBidi"/>
          <w:b/>
          <w:spacing w:val="-1"/>
          <w:lang w:val="es-AR"/>
        </w:rPr>
        <w:t>N DE LOS HCFC</w:t>
      </w:r>
    </w:p>
    <w:p w14:paraId="7AC526FB" w14:textId="10ADCD78" w:rsidR="00DC1B1F" w:rsidRPr="00E4197B" w:rsidRDefault="00DC1B1F" w:rsidP="00DC1B1F">
      <w:pPr>
        <w:widowControl w:val="0"/>
        <w:tabs>
          <w:tab w:val="left" w:pos="821"/>
        </w:tabs>
        <w:ind w:left="100" w:right="221"/>
        <w:jc w:val="center"/>
        <w:rPr>
          <w:rFonts w:cstheme="minorBidi"/>
          <w:lang w:val="es-AR"/>
        </w:rPr>
      </w:pPr>
      <w:r w:rsidRPr="00E4197B">
        <w:rPr>
          <w:rFonts w:cstheme="minorBidi"/>
          <w:lang w:val="es-AR"/>
        </w:rPr>
        <w:t>(</w:t>
      </w:r>
      <w:r w:rsidR="00D45990" w:rsidRPr="00E4197B">
        <w:rPr>
          <w:rFonts w:cstheme="minorBidi"/>
          <w:lang w:val="es-AR"/>
        </w:rPr>
        <w:t>Para facilitar su consulta, los cambios relevantes aparecen en negrita</w:t>
      </w:r>
      <w:r w:rsidRPr="00E4197B">
        <w:rPr>
          <w:rFonts w:cstheme="minorBidi"/>
          <w:lang w:val="es-AR"/>
        </w:rPr>
        <w:t>)</w:t>
      </w:r>
    </w:p>
    <w:p w14:paraId="78757559" w14:textId="77777777" w:rsidR="00DC1B1F" w:rsidRPr="00E4197B" w:rsidRDefault="00DC1B1F" w:rsidP="00DC1B1F">
      <w:pPr>
        <w:rPr>
          <w:lang w:val="es-AR"/>
        </w:rPr>
      </w:pPr>
    </w:p>
    <w:p w14:paraId="4D23D570" w14:textId="43164310" w:rsidR="00DC1B1F" w:rsidRPr="00E4197B" w:rsidRDefault="001927AF" w:rsidP="00D45990">
      <w:pPr>
        <w:pStyle w:val="Heading1"/>
        <w:numPr>
          <w:ilvl w:val="0"/>
          <w:numId w:val="26"/>
        </w:numPr>
        <w:tabs>
          <w:tab w:val="clear" w:pos="0"/>
          <w:tab w:val="num" w:pos="709"/>
        </w:tabs>
        <w:rPr>
          <w:lang w:val="es-AR"/>
        </w:rPr>
      </w:pPr>
      <w:r w:rsidRPr="00E4197B">
        <w:rPr>
          <w:lang w:val="es-AR"/>
        </w:rPr>
        <w:t xml:space="preserve">El País </w:t>
      </w:r>
      <w:r w:rsidR="00D45990" w:rsidRPr="00E4197B">
        <w:rPr>
          <w:lang w:val="es-AR"/>
        </w:rPr>
        <w:t xml:space="preserve">acepta </w:t>
      </w:r>
      <w:r w:rsidRPr="00E4197B">
        <w:rPr>
          <w:lang w:val="es-AR"/>
        </w:rPr>
        <w:t>asumir la responsabilidad general de la gestión y</w:t>
      </w:r>
      <w:r w:rsidR="00D45990" w:rsidRPr="00E4197B">
        <w:rPr>
          <w:lang w:val="es-AR"/>
        </w:rPr>
        <w:t xml:space="preserve"> la</w:t>
      </w:r>
      <w:r w:rsidRPr="00E4197B">
        <w:rPr>
          <w:lang w:val="es-AR"/>
        </w:rPr>
        <w:t xml:space="preserve"> </w:t>
      </w:r>
      <w:r w:rsidR="00D45990" w:rsidRPr="00E4197B">
        <w:rPr>
          <w:lang w:val="es-AR"/>
        </w:rPr>
        <w:t xml:space="preserve">aplicación </w:t>
      </w:r>
      <w:r w:rsidRPr="00E4197B">
        <w:rPr>
          <w:lang w:val="es-AR"/>
        </w:rPr>
        <w:t xml:space="preserve">del presente Acuerdo y de todas las actividades emprendidas por él o en su nombre para cumplir con las obligaciones derivadas del mismo. El PNUMA ha acordado ser el organismo de ejecución principal y la </w:t>
      </w:r>
      <w:r w:rsidRPr="00E4197B">
        <w:rPr>
          <w:b/>
          <w:bCs/>
          <w:lang w:val="es-AR"/>
        </w:rPr>
        <w:t>ONUDI</w:t>
      </w:r>
      <w:r w:rsidRPr="00E4197B">
        <w:rPr>
          <w:lang w:val="es-AR"/>
        </w:rPr>
        <w:t xml:space="preserve"> ha acordado ser el organismo de ejecución cooperante bajo la dirección del </w:t>
      </w:r>
      <w:r w:rsidR="00D45990" w:rsidRPr="00E4197B">
        <w:rPr>
          <w:lang w:val="es-AR"/>
        </w:rPr>
        <w:t xml:space="preserve">organismo de ejecución </w:t>
      </w:r>
      <w:r w:rsidRPr="00E4197B">
        <w:rPr>
          <w:lang w:val="es-AR"/>
        </w:rPr>
        <w:t xml:space="preserve">principal con respecto a las actividades del País en virtud de este Acuerdo. El País está de acuerdo con las evaluaciones, que podrían llevarse a cabo en el marco de los programas de trabajo de </w:t>
      </w:r>
      <w:r w:rsidR="00D45990" w:rsidRPr="00E4197B">
        <w:rPr>
          <w:lang w:val="es-AR"/>
        </w:rPr>
        <w:t xml:space="preserve">supervisión y </w:t>
      </w:r>
      <w:r w:rsidRPr="00E4197B">
        <w:rPr>
          <w:lang w:val="es-AR"/>
        </w:rPr>
        <w:t>evaluación del Fondo Multilateral o en el marco del programa de evaluación del Organismo de Ejecución Principal que participa en el presente Acuerdo</w:t>
      </w:r>
      <w:r w:rsidR="00DC1B1F" w:rsidRPr="00E4197B">
        <w:rPr>
          <w:lang w:val="es-AR"/>
        </w:rPr>
        <w:t>.</w:t>
      </w:r>
    </w:p>
    <w:p w14:paraId="72BFF822" w14:textId="2E358063" w:rsidR="00DC1B1F" w:rsidRPr="00E4197B" w:rsidRDefault="001927AF" w:rsidP="00D45990">
      <w:pPr>
        <w:pStyle w:val="Heading1"/>
        <w:keepNext/>
        <w:keepLines/>
        <w:numPr>
          <w:ilvl w:val="0"/>
          <w:numId w:val="27"/>
        </w:numPr>
        <w:tabs>
          <w:tab w:val="left" w:pos="709"/>
        </w:tabs>
        <w:rPr>
          <w:b/>
          <w:bCs/>
          <w:lang w:val="es-AR"/>
        </w:rPr>
      </w:pPr>
      <w:bookmarkStart w:id="9" w:name="_Hlk118288831"/>
      <w:r w:rsidRPr="00E4197B">
        <w:rPr>
          <w:b/>
          <w:bCs/>
          <w:lang w:val="es-AR"/>
        </w:rPr>
        <w:t xml:space="preserve">En la 91ª reunión, el PNUD dejó de ser el Organismo de Ejecución Cooperante con respecto a las actividades del País </w:t>
      </w:r>
      <w:r w:rsidR="00D45990" w:rsidRPr="00E4197B">
        <w:rPr>
          <w:b/>
          <w:bCs/>
          <w:lang w:val="es-AR"/>
        </w:rPr>
        <w:t xml:space="preserve">bajo </w:t>
      </w:r>
      <w:r w:rsidRPr="00E4197B">
        <w:rPr>
          <w:b/>
          <w:bCs/>
          <w:lang w:val="es-AR"/>
        </w:rPr>
        <w:t xml:space="preserve">este Acuerdo. Este Acuerdo actualizado sustituye al Acuerdo </w:t>
      </w:r>
      <w:r w:rsidR="00D45990" w:rsidRPr="00E4197B">
        <w:rPr>
          <w:b/>
          <w:bCs/>
          <w:lang w:val="es-AR"/>
        </w:rPr>
        <w:t xml:space="preserve">suscrito </w:t>
      </w:r>
      <w:r w:rsidRPr="00E4197B">
        <w:rPr>
          <w:b/>
          <w:bCs/>
          <w:lang w:val="es-AR"/>
        </w:rPr>
        <w:t>entre el Gobierno de Brunei Darussalam y el Comité Ejecutivo en la 86ª reunión de</w:t>
      </w:r>
      <w:r w:rsidR="00C14CD4">
        <w:rPr>
          <w:b/>
          <w:bCs/>
          <w:lang w:val="es-AR"/>
        </w:rPr>
        <w:t xml:space="preserve"> dicho </w:t>
      </w:r>
      <w:r w:rsidRPr="00E4197B">
        <w:rPr>
          <w:b/>
          <w:bCs/>
          <w:lang w:val="es-AR"/>
        </w:rPr>
        <w:t>Comité</w:t>
      </w:r>
      <w:r w:rsidR="00DC1B1F" w:rsidRPr="00E4197B">
        <w:rPr>
          <w:b/>
          <w:bCs/>
          <w:lang w:val="es-AR"/>
        </w:rPr>
        <w:t>.</w:t>
      </w:r>
    </w:p>
    <w:bookmarkEnd w:id="9"/>
    <w:p w14:paraId="499F375F" w14:textId="57CF7946" w:rsidR="00DC1B1F" w:rsidRPr="00E4197B" w:rsidRDefault="00DC1B1F" w:rsidP="00DC1B1F">
      <w:pPr>
        <w:rPr>
          <w:b/>
          <w:bCs/>
          <w:lang w:val="es-AR"/>
        </w:rPr>
      </w:pPr>
      <w:r w:rsidRPr="00E4197B">
        <w:rPr>
          <w:b/>
          <w:bCs/>
          <w:lang w:val="es-AR"/>
        </w:rPr>
        <w:t>AP</w:t>
      </w:r>
      <w:r w:rsidR="001927AF" w:rsidRPr="00E4197B">
        <w:rPr>
          <w:b/>
          <w:bCs/>
          <w:lang w:val="es-AR"/>
        </w:rPr>
        <w:t xml:space="preserve">ÉNDICE </w:t>
      </w:r>
      <w:r w:rsidRPr="00E4197B">
        <w:rPr>
          <w:b/>
          <w:bCs/>
          <w:lang w:val="es-AR"/>
        </w:rPr>
        <w:t xml:space="preserve">2-A: </w:t>
      </w:r>
      <w:r w:rsidR="00813466" w:rsidRPr="00E4197B">
        <w:rPr>
          <w:b/>
          <w:bCs/>
          <w:lang w:val="es-AR"/>
        </w:rPr>
        <w:t>LOS OBJETIVOS Y LA FINANCIACIÓN</w:t>
      </w:r>
    </w:p>
    <w:tbl>
      <w:tblPr>
        <w:tblW w:w="5053" w:type="pct"/>
        <w:tblInd w:w="-5" w:type="dxa"/>
        <w:tblLayout w:type="fixed"/>
        <w:tblLook w:val="04A0" w:firstRow="1" w:lastRow="0" w:firstColumn="1" w:lastColumn="0" w:noHBand="0" w:noVBand="1"/>
      </w:tblPr>
      <w:tblGrid>
        <w:gridCol w:w="615"/>
        <w:gridCol w:w="2264"/>
        <w:gridCol w:w="819"/>
        <w:gridCol w:w="820"/>
        <w:gridCol w:w="819"/>
        <w:gridCol w:w="820"/>
        <w:gridCol w:w="819"/>
        <w:gridCol w:w="820"/>
        <w:gridCol w:w="843"/>
        <w:gridCol w:w="810"/>
      </w:tblGrid>
      <w:tr w:rsidR="00DC1B1F" w:rsidRPr="00F93F3D" w14:paraId="5CFFB74C" w14:textId="77777777" w:rsidTr="003B647F">
        <w:trPr>
          <w:tblHeader/>
        </w:trPr>
        <w:tc>
          <w:tcPr>
            <w:tcW w:w="61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7C1C1DA3" w14:textId="182C6D3B" w:rsidR="00DC1B1F" w:rsidRPr="00F93F3D" w:rsidRDefault="00813466" w:rsidP="003B647F">
            <w:pPr>
              <w:jc w:val="center"/>
              <w:rPr>
                <w:b/>
                <w:bCs/>
                <w:color w:val="000000"/>
                <w:sz w:val="18"/>
                <w:szCs w:val="18"/>
                <w:lang w:val="es-AR" w:bidi="th-TH"/>
              </w:rPr>
            </w:pPr>
            <w:r w:rsidRPr="00F93F3D">
              <w:rPr>
                <w:b/>
                <w:bCs/>
                <w:color w:val="000000"/>
                <w:sz w:val="18"/>
                <w:szCs w:val="18"/>
                <w:lang w:val="es-AR" w:bidi="th-TH"/>
              </w:rPr>
              <w:t>Fila</w:t>
            </w:r>
          </w:p>
        </w:tc>
        <w:tc>
          <w:tcPr>
            <w:tcW w:w="2264" w:type="dxa"/>
            <w:tcBorders>
              <w:top w:val="single" w:sz="4" w:space="0" w:color="auto"/>
              <w:left w:val="nil"/>
              <w:bottom w:val="single" w:sz="4" w:space="0" w:color="auto"/>
              <w:right w:val="single" w:sz="4" w:space="0" w:color="auto"/>
            </w:tcBorders>
            <w:shd w:val="clear" w:color="auto" w:fill="auto"/>
            <w:vAlign w:val="center"/>
            <w:hideMark/>
          </w:tcPr>
          <w:p w14:paraId="5DA9E628" w14:textId="6A7AA1A9" w:rsidR="00DC1B1F" w:rsidRPr="00F93F3D" w:rsidRDefault="00E63643" w:rsidP="003B647F">
            <w:pPr>
              <w:jc w:val="center"/>
              <w:rPr>
                <w:b/>
                <w:bCs/>
                <w:color w:val="000000"/>
                <w:sz w:val="18"/>
                <w:szCs w:val="18"/>
                <w:lang w:val="es-AR" w:bidi="th-TH"/>
              </w:rPr>
            </w:pPr>
            <w:r w:rsidRPr="00F93F3D">
              <w:rPr>
                <w:b/>
                <w:bCs/>
                <w:color w:val="000000"/>
                <w:sz w:val="18"/>
                <w:szCs w:val="18"/>
                <w:lang w:val="es-AR" w:bidi="th-TH"/>
              </w:rPr>
              <w:t xml:space="preserve">Detalles </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59EF74C1" w14:textId="77777777" w:rsidR="00DC1B1F" w:rsidRPr="00F93F3D" w:rsidRDefault="00DC1B1F" w:rsidP="003B647F">
            <w:pPr>
              <w:jc w:val="center"/>
              <w:rPr>
                <w:b/>
                <w:bCs/>
                <w:color w:val="000000"/>
                <w:sz w:val="18"/>
                <w:szCs w:val="18"/>
                <w:lang w:val="es-AR" w:bidi="th-TH"/>
              </w:rPr>
            </w:pPr>
            <w:r w:rsidRPr="00F93F3D">
              <w:rPr>
                <w:b/>
                <w:bCs/>
                <w:color w:val="000000"/>
                <w:sz w:val="18"/>
                <w:szCs w:val="18"/>
                <w:lang w:val="es-AR" w:bidi="th-TH"/>
              </w:rPr>
              <w:t>2020</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525F035A" w14:textId="77777777" w:rsidR="00DC1B1F" w:rsidRPr="00F93F3D" w:rsidRDefault="00DC1B1F" w:rsidP="003B647F">
            <w:pPr>
              <w:jc w:val="center"/>
              <w:rPr>
                <w:b/>
                <w:bCs/>
                <w:color w:val="000000"/>
                <w:sz w:val="18"/>
                <w:szCs w:val="18"/>
                <w:lang w:val="es-AR" w:bidi="th-TH"/>
              </w:rPr>
            </w:pPr>
            <w:r w:rsidRPr="00F93F3D">
              <w:rPr>
                <w:b/>
                <w:bCs/>
                <w:color w:val="000000"/>
                <w:sz w:val="18"/>
                <w:szCs w:val="18"/>
                <w:lang w:val="es-AR" w:bidi="th-TH"/>
              </w:rPr>
              <w:t>2021-2023</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22107B79" w14:textId="77777777" w:rsidR="00DC1B1F" w:rsidRPr="00F93F3D" w:rsidRDefault="00DC1B1F" w:rsidP="003B647F">
            <w:pPr>
              <w:jc w:val="center"/>
              <w:rPr>
                <w:b/>
                <w:bCs/>
                <w:color w:val="000000"/>
                <w:sz w:val="18"/>
                <w:szCs w:val="18"/>
                <w:lang w:val="es-AR" w:bidi="th-TH"/>
              </w:rPr>
            </w:pPr>
            <w:r w:rsidRPr="00F93F3D">
              <w:rPr>
                <w:b/>
                <w:bCs/>
                <w:color w:val="000000"/>
                <w:sz w:val="18"/>
                <w:szCs w:val="18"/>
                <w:lang w:val="es-AR" w:bidi="th-TH"/>
              </w:rPr>
              <w:t>2024</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D5D9A62" w14:textId="77777777" w:rsidR="00DC1B1F" w:rsidRPr="00F93F3D" w:rsidRDefault="00DC1B1F" w:rsidP="003B647F">
            <w:pPr>
              <w:jc w:val="center"/>
              <w:rPr>
                <w:b/>
                <w:bCs/>
                <w:color w:val="000000"/>
                <w:sz w:val="18"/>
                <w:szCs w:val="18"/>
                <w:lang w:val="es-AR" w:bidi="th-TH"/>
              </w:rPr>
            </w:pPr>
            <w:r w:rsidRPr="00F93F3D">
              <w:rPr>
                <w:b/>
                <w:bCs/>
                <w:color w:val="000000"/>
                <w:sz w:val="18"/>
                <w:szCs w:val="18"/>
                <w:lang w:val="es-AR" w:bidi="th-TH"/>
              </w:rPr>
              <w:t>2025-2026</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3AF8A21B" w14:textId="77777777" w:rsidR="00DC1B1F" w:rsidRPr="00F93F3D" w:rsidRDefault="00DC1B1F" w:rsidP="003B647F">
            <w:pPr>
              <w:jc w:val="center"/>
              <w:rPr>
                <w:b/>
                <w:bCs/>
                <w:color w:val="000000"/>
                <w:sz w:val="18"/>
                <w:szCs w:val="18"/>
                <w:lang w:val="es-AR" w:bidi="th-TH"/>
              </w:rPr>
            </w:pPr>
            <w:r w:rsidRPr="00F93F3D">
              <w:rPr>
                <w:b/>
                <w:bCs/>
                <w:color w:val="000000"/>
                <w:sz w:val="18"/>
                <w:szCs w:val="18"/>
                <w:lang w:val="es-AR" w:bidi="th-TH"/>
              </w:rPr>
              <w:t>2027</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F6FAD10" w14:textId="77777777" w:rsidR="00DC1B1F" w:rsidRPr="00F93F3D" w:rsidRDefault="00DC1B1F" w:rsidP="003B647F">
            <w:pPr>
              <w:jc w:val="center"/>
              <w:rPr>
                <w:b/>
                <w:bCs/>
                <w:color w:val="000000"/>
                <w:sz w:val="18"/>
                <w:szCs w:val="18"/>
                <w:lang w:val="es-AR" w:bidi="th-TH"/>
              </w:rPr>
            </w:pPr>
            <w:r w:rsidRPr="00F93F3D">
              <w:rPr>
                <w:b/>
                <w:bCs/>
                <w:color w:val="000000"/>
                <w:sz w:val="18"/>
                <w:szCs w:val="18"/>
                <w:lang w:val="es-AR" w:bidi="th-TH"/>
              </w:rPr>
              <w:t>2028-2029</w:t>
            </w:r>
          </w:p>
        </w:tc>
        <w:tc>
          <w:tcPr>
            <w:tcW w:w="843"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2A4F350D" w14:textId="77777777" w:rsidR="00DC1B1F" w:rsidRPr="00F93F3D" w:rsidRDefault="00DC1B1F" w:rsidP="003B647F">
            <w:pPr>
              <w:jc w:val="center"/>
              <w:rPr>
                <w:b/>
                <w:bCs/>
                <w:color w:val="000000"/>
                <w:sz w:val="18"/>
                <w:szCs w:val="18"/>
                <w:lang w:val="es-AR" w:bidi="th-TH"/>
              </w:rPr>
            </w:pPr>
            <w:r w:rsidRPr="00F93F3D">
              <w:rPr>
                <w:b/>
                <w:bCs/>
                <w:color w:val="000000"/>
                <w:sz w:val="18"/>
                <w:szCs w:val="18"/>
                <w:lang w:val="es-AR" w:bidi="th-TH"/>
              </w:rPr>
              <w:t>2030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3BB2FF7A" w14:textId="77777777" w:rsidR="00DC1B1F" w:rsidRPr="00F93F3D" w:rsidRDefault="00DC1B1F" w:rsidP="003B647F">
            <w:pPr>
              <w:jc w:val="center"/>
              <w:rPr>
                <w:b/>
                <w:bCs/>
                <w:color w:val="000000"/>
                <w:sz w:val="18"/>
                <w:szCs w:val="18"/>
                <w:lang w:val="es-AR" w:bidi="th-TH"/>
              </w:rPr>
            </w:pPr>
            <w:r w:rsidRPr="00F93F3D">
              <w:rPr>
                <w:b/>
                <w:bCs/>
                <w:color w:val="000000"/>
                <w:sz w:val="18"/>
                <w:szCs w:val="18"/>
                <w:lang w:val="es-AR" w:bidi="th-TH"/>
              </w:rPr>
              <w:t>Total</w:t>
            </w:r>
          </w:p>
        </w:tc>
      </w:tr>
      <w:tr w:rsidR="00DC1B1F" w:rsidRPr="00F93F3D" w14:paraId="4025C996" w14:textId="77777777" w:rsidTr="003B647F">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5927BF7E" w14:textId="50428A13" w:rsidR="00DC1B1F" w:rsidRPr="00F93F3D" w:rsidRDefault="00942A52" w:rsidP="003B647F">
            <w:pPr>
              <w:jc w:val="left"/>
              <w:rPr>
                <w:color w:val="000000"/>
                <w:sz w:val="18"/>
                <w:szCs w:val="18"/>
                <w:lang w:val="es-AR" w:bidi="th-TH"/>
              </w:rPr>
            </w:pPr>
            <w:r w:rsidRPr="00F93F3D">
              <w:rPr>
                <w:color w:val="000000"/>
                <w:sz w:val="18"/>
                <w:szCs w:val="18"/>
                <w:lang w:val="es-AR" w:bidi="th-TH"/>
              </w:rPr>
              <w:t>1</w:t>
            </w:r>
            <w:r w:rsidR="00F37E12" w:rsidRPr="00F93F3D">
              <w:rPr>
                <w:color w:val="000000"/>
                <w:sz w:val="18"/>
                <w:szCs w:val="18"/>
                <w:lang w:val="es-AR" w:bidi="th-TH"/>
              </w:rPr>
              <w:t>.</w:t>
            </w:r>
            <w:r w:rsidRPr="00F93F3D">
              <w:rPr>
                <w:color w:val="000000"/>
                <w:sz w:val="18"/>
                <w:szCs w:val="18"/>
                <w:lang w:val="es-AR" w:bidi="th-TH"/>
              </w:rPr>
              <w:t>1</w:t>
            </w:r>
          </w:p>
        </w:tc>
        <w:tc>
          <w:tcPr>
            <w:tcW w:w="2264" w:type="dxa"/>
            <w:tcBorders>
              <w:top w:val="nil"/>
              <w:left w:val="nil"/>
              <w:bottom w:val="single" w:sz="4" w:space="0" w:color="auto"/>
              <w:right w:val="single" w:sz="4" w:space="0" w:color="auto"/>
            </w:tcBorders>
            <w:shd w:val="clear" w:color="auto" w:fill="auto"/>
            <w:hideMark/>
          </w:tcPr>
          <w:p w14:paraId="64EA194A" w14:textId="1E2668D0" w:rsidR="00DC1B1F" w:rsidRPr="00F93F3D" w:rsidRDefault="00813466" w:rsidP="003B647F">
            <w:pPr>
              <w:jc w:val="left"/>
              <w:rPr>
                <w:color w:val="000000"/>
                <w:sz w:val="18"/>
                <w:szCs w:val="18"/>
                <w:lang w:val="es-AR" w:bidi="th-TH"/>
              </w:rPr>
            </w:pPr>
            <w:r w:rsidRPr="00F93F3D">
              <w:rPr>
                <w:color w:val="000000"/>
                <w:sz w:val="18"/>
                <w:szCs w:val="18"/>
                <w:lang w:val="es-AR" w:bidi="th-TH"/>
              </w:rPr>
              <w:t>Calendario de reducción del Protocolo de Montreal de las sustancias del Anexo C, Grupo I (toneladas PAO)</w:t>
            </w:r>
            <w:r w:rsidR="00DC1B1F" w:rsidRPr="00F93F3D">
              <w:rPr>
                <w:color w:val="000000"/>
                <w:sz w:val="18"/>
                <w:szCs w:val="18"/>
                <w:lang w:val="es-AR" w:bidi="th-TH"/>
              </w:rPr>
              <w:t xml:space="preserve"> </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03D927E5" w14:textId="4058966B" w:rsidR="00DC1B1F" w:rsidRPr="00F93F3D" w:rsidRDefault="00942A52" w:rsidP="003B647F">
            <w:pPr>
              <w:jc w:val="right"/>
              <w:rPr>
                <w:color w:val="000000"/>
                <w:sz w:val="18"/>
                <w:szCs w:val="18"/>
                <w:lang w:val="es-AR" w:bidi="th-TH"/>
              </w:rPr>
            </w:pPr>
            <w:r w:rsidRPr="00F93F3D">
              <w:rPr>
                <w:color w:val="000000"/>
                <w:sz w:val="18"/>
                <w:szCs w:val="18"/>
                <w:lang w:val="es-AR" w:bidi="th-TH"/>
              </w:rPr>
              <w:t>3,9</w:t>
            </w:r>
            <w:r w:rsidR="00DC1B1F" w:rsidRPr="00F93F3D">
              <w:rPr>
                <w:color w:val="000000"/>
                <w:sz w:val="18"/>
                <w:szCs w:val="18"/>
                <w:lang w:val="es-AR" w:bidi="th-TH"/>
              </w:rPr>
              <w:t>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3CDC20E8" w14:textId="7CB4DA47" w:rsidR="00DC1B1F" w:rsidRPr="00F93F3D" w:rsidRDefault="00942A52" w:rsidP="003B647F">
            <w:pPr>
              <w:jc w:val="right"/>
              <w:rPr>
                <w:color w:val="000000"/>
                <w:sz w:val="18"/>
                <w:szCs w:val="18"/>
                <w:lang w:val="es-AR" w:bidi="th-TH"/>
              </w:rPr>
            </w:pPr>
            <w:r w:rsidRPr="00F93F3D">
              <w:rPr>
                <w:color w:val="000000"/>
                <w:sz w:val="18"/>
                <w:szCs w:val="18"/>
                <w:lang w:val="es-AR" w:bidi="th-TH"/>
              </w:rPr>
              <w:t>3,9</w:t>
            </w:r>
            <w:r w:rsidR="00DC1B1F" w:rsidRPr="00F93F3D">
              <w:rPr>
                <w:color w:val="000000"/>
                <w:sz w:val="18"/>
                <w:szCs w:val="18"/>
                <w:lang w:val="es-AR" w:bidi="th-TH"/>
              </w:rPr>
              <w:t>6</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63E73E45" w14:textId="7FC316E4" w:rsidR="00DC1B1F" w:rsidRPr="00F93F3D" w:rsidRDefault="00942A52" w:rsidP="003B647F">
            <w:pPr>
              <w:jc w:val="right"/>
              <w:rPr>
                <w:color w:val="000000"/>
                <w:sz w:val="18"/>
                <w:szCs w:val="18"/>
                <w:lang w:val="es-AR" w:bidi="th-TH"/>
              </w:rPr>
            </w:pPr>
            <w:r w:rsidRPr="00F93F3D">
              <w:rPr>
                <w:color w:val="000000"/>
                <w:sz w:val="18"/>
                <w:szCs w:val="18"/>
                <w:lang w:val="es-AR" w:bidi="th-TH"/>
              </w:rPr>
              <w:t>3,9</w:t>
            </w:r>
            <w:r w:rsidR="00DC1B1F" w:rsidRPr="00F93F3D">
              <w:rPr>
                <w:color w:val="000000"/>
                <w:sz w:val="18"/>
                <w:szCs w:val="18"/>
                <w:lang w:val="es-AR" w:bidi="th-TH"/>
              </w:rPr>
              <w:t>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394CBCAD" w14:textId="503EAFDB" w:rsidR="00DC1B1F" w:rsidRPr="00F93F3D" w:rsidRDefault="00942A52" w:rsidP="003B647F">
            <w:pPr>
              <w:jc w:val="right"/>
              <w:rPr>
                <w:color w:val="000000"/>
                <w:sz w:val="18"/>
                <w:szCs w:val="18"/>
                <w:lang w:val="es-AR" w:bidi="th-TH"/>
              </w:rPr>
            </w:pPr>
            <w:r w:rsidRPr="00F93F3D">
              <w:rPr>
                <w:color w:val="000000"/>
                <w:sz w:val="18"/>
                <w:szCs w:val="18"/>
                <w:lang w:val="es-AR" w:bidi="th-TH"/>
              </w:rPr>
              <w:t>1,9</w:t>
            </w:r>
            <w:r w:rsidR="00DC1B1F" w:rsidRPr="00F93F3D">
              <w:rPr>
                <w:color w:val="000000"/>
                <w:sz w:val="18"/>
                <w:szCs w:val="18"/>
                <w:lang w:val="es-AR" w:bidi="th-TH"/>
              </w:rPr>
              <w:t>8</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4FEF09FF" w14:textId="23817E53" w:rsidR="00DC1B1F" w:rsidRPr="00F93F3D" w:rsidRDefault="00942A52" w:rsidP="003B647F">
            <w:pPr>
              <w:jc w:val="right"/>
              <w:rPr>
                <w:color w:val="000000"/>
                <w:sz w:val="18"/>
                <w:szCs w:val="18"/>
                <w:lang w:val="es-AR" w:bidi="th-TH"/>
              </w:rPr>
            </w:pPr>
            <w:r w:rsidRPr="00F93F3D">
              <w:rPr>
                <w:color w:val="000000"/>
                <w:sz w:val="18"/>
                <w:szCs w:val="18"/>
                <w:lang w:val="es-AR" w:bidi="th-TH"/>
              </w:rPr>
              <w:t>1,9</w:t>
            </w:r>
            <w:r w:rsidR="00DC1B1F" w:rsidRPr="00F93F3D">
              <w:rPr>
                <w:color w:val="000000"/>
                <w:sz w:val="18"/>
                <w:szCs w:val="18"/>
                <w:lang w:val="es-AR" w:bidi="th-TH"/>
              </w:rPr>
              <w:t>8</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205F4A9D" w14:textId="2D332E35" w:rsidR="00DC1B1F" w:rsidRPr="00F93F3D" w:rsidRDefault="00942A52" w:rsidP="003B647F">
            <w:pPr>
              <w:jc w:val="right"/>
              <w:rPr>
                <w:color w:val="000000"/>
                <w:sz w:val="18"/>
                <w:szCs w:val="18"/>
                <w:lang w:val="es-AR" w:bidi="th-TH"/>
              </w:rPr>
            </w:pPr>
            <w:r w:rsidRPr="00F93F3D">
              <w:rPr>
                <w:color w:val="000000"/>
                <w:sz w:val="18"/>
                <w:szCs w:val="18"/>
                <w:lang w:val="es-AR" w:bidi="th-TH"/>
              </w:rPr>
              <w:t>1,9</w:t>
            </w:r>
            <w:r w:rsidR="00DC1B1F" w:rsidRPr="00F93F3D">
              <w:rPr>
                <w:color w:val="000000"/>
                <w:sz w:val="18"/>
                <w:szCs w:val="18"/>
                <w:lang w:val="es-AR" w:bidi="th-TH"/>
              </w:rPr>
              <w:t>8</w:t>
            </w:r>
          </w:p>
        </w:tc>
        <w:tc>
          <w:tcPr>
            <w:tcW w:w="843" w:type="dxa"/>
            <w:tcBorders>
              <w:top w:val="nil"/>
              <w:left w:val="nil"/>
              <w:bottom w:val="single" w:sz="4" w:space="0" w:color="auto"/>
              <w:right w:val="single" w:sz="4" w:space="0" w:color="auto"/>
            </w:tcBorders>
            <w:shd w:val="clear" w:color="auto" w:fill="auto"/>
            <w:noWrap/>
            <w:tcMar>
              <w:left w:w="0" w:type="dxa"/>
              <w:right w:w="58" w:type="dxa"/>
            </w:tcMar>
            <w:hideMark/>
          </w:tcPr>
          <w:p w14:paraId="02BE2DC0" w14:textId="1FC475EE" w:rsidR="00DC1B1F" w:rsidRPr="00F93F3D" w:rsidRDefault="00942A52" w:rsidP="003B647F">
            <w:pPr>
              <w:jc w:val="right"/>
              <w:rPr>
                <w:color w:val="000000"/>
                <w:sz w:val="18"/>
                <w:szCs w:val="18"/>
                <w:lang w:val="es-AR" w:bidi="th-TH"/>
              </w:rPr>
            </w:pPr>
            <w:r w:rsidRPr="00F93F3D">
              <w:rPr>
                <w:color w:val="000000"/>
                <w:sz w:val="18"/>
                <w:szCs w:val="18"/>
                <w:lang w:val="es-AR" w:bidi="th-TH"/>
              </w:rPr>
              <w:t>0,0</w:t>
            </w:r>
            <w:r w:rsidR="00DC1B1F" w:rsidRPr="00F93F3D">
              <w:rPr>
                <w:color w:val="000000"/>
                <w:sz w:val="18"/>
                <w:szCs w:val="18"/>
                <w:lang w:val="es-AR" w:bidi="th-TH"/>
              </w:rPr>
              <w:t>0</w:t>
            </w:r>
          </w:p>
        </w:tc>
        <w:tc>
          <w:tcPr>
            <w:tcW w:w="810" w:type="dxa"/>
            <w:tcBorders>
              <w:top w:val="nil"/>
              <w:left w:val="nil"/>
              <w:bottom w:val="single" w:sz="4" w:space="0" w:color="auto"/>
              <w:right w:val="single" w:sz="4" w:space="0" w:color="auto"/>
            </w:tcBorders>
            <w:shd w:val="clear" w:color="auto" w:fill="auto"/>
            <w:noWrap/>
            <w:tcMar>
              <w:left w:w="0" w:type="dxa"/>
              <w:right w:w="58" w:type="dxa"/>
            </w:tcMar>
            <w:hideMark/>
          </w:tcPr>
          <w:p w14:paraId="54EDC184" w14:textId="77777777" w:rsidR="00DC1B1F" w:rsidRPr="00F93F3D" w:rsidRDefault="00DC1B1F" w:rsidP="003B647F">
            <w:pPr>
              <w:jc w:val="right"/>
              <w:rPr>
                <w:color w:val="000000"/>
                <w:sz w:val="18"/>
                <w:szCs w:val="18"/>
                <w:lang w:val="es-AR" w:bidi="th-TH"/>
              </w:rPr>
            </w:pPr>
            <w:r w:rsidRPr="00F93F3D">
              <w:rPr>
                <w:color w:val="000000"/>
                <w:sz w:val="18"/>
                <w:szCs w:val="18"/>
                <w:lang w:val="es-AR" w:bidi="th-TH"/>
              </w:rPr>
              <w:t>n/a</w:t>
            </w:r>
          </w:p>
        </w:tc>
      </w:tr>
      <w:tr w:rsidR="00DC1B1F" w:rsidRPr="00F93F3D" w14:paraId="383E696F" w14:textId="77777777" w:rsidTr="003B647F">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4B347CD" w14:textId="5E8BCD24" w:rsidR="00DC1B1F" w:rsidRPr="00F93F3D" w:rsidRDefault="00942A52" w:rsidP="003B647F">
            <w:pPr>
              <w:jc w:val="left"/>
              <w:rPr>
                <w:color w:val="000000"/>
                <w:sz w:val="18"/>
                <w:szCs w:val="18"/>
                <w:lang w:val="es-AR" w:bidi="th-TH"/>
              </w:rPr>
            </w:pPr>
            <w:r w:rsidRPr="00F93F3D">
              <w:rPr>
                <w:color w:val="000000"/>
                <w:sz w:val="18"/>
                <w:szCs w:val="18"/>
                <w:lang w:val="es-AR" w:bidi="th-TH"/>
              </w:rPr>
              <w:t>1</w:t>
            </w:r>
            <w:r w:rsidR="00F37E12" w:rsidRPr="00F93F3D">
              <w:rPr>
                <w:color w:val="000000"/>
                <w:sz w:val="18"/>
                <w:szCs w:val="18"/>
                <w:lang w:val="es-AR" w:bidi="th-TH"/>
              </w:rPr>
              <w:t>.</w:t>
            </w:r>
            <w:r w:rsidRPr="00F93F3D">
              <w:rPr>
                <w:color w:val="000000"/>
                <w:sz w:val="18"/>
                <w:szCs w:val="18"/>
                <w:lang w:val="es-AR" w:bidi="th-TH"/>
              </w:rPr>
              <w:t>2</w:t>
            </w:r>
          </w:p>
        </w:tc>
        <w:tc>
          <w:tcPr>
            <w:tcW w:w="2264" w:type="dxa"/>
            <w:tcBorders>
              <w:top w:val="nil"/>
              <w:left w:val="nil"/>
              <w:bottom w:val="single" w:sz="4" w:space="0" w:color="auto"/>
              <w:right w:val="single" w:sz="4" w:space="0" w:color="auto"/>
            </w:tcBorders>
            <w:shd w:val="clear" w:color="auto" w:fill="auto"/>
            <w:hideMark/>
          </w:tcPr>
          <w:p w14:paraId="6CD641D0" w14:textId="49F9017D" w:rsidR="00DC1B1F" w:rsidRPr="00F93F3D" w:rsidRDefault="00E63643" w:rsidP="003B647F">
            <w:pPr>
              <w:jc w:val="left"/>
              <w:rPr>
                <w:color w:val="000000"/>
                <w:sz w:val="18"/>
                <w:szCs w:val="18"/>
                <w:lang w:val="es-AR" w:bidi="th-TH"/>
              </w:rPr>
            </w:pPr>
            <w:proofErr w:type="gramStart"/>
            <w:r w:rsidRPr="00F93F3D">
              <w:rPr>
                <w:color w:val="000000"/>
                <w:sz w:val="18"/>
                <w:szCs w:val="18"/>
                <w:lang w:val="es-AR" w:bidi="th-TH"/>
              </w:rPr>
              <w:t>Total</w:t>
            </w:r>
            <w:proofErr w:type="gramEnd"/>
            <w:r w:rsidRPr="00F93F3D">
              <w:rPr>
                <w:color w:val="000000"/>
                <w:sz w:val="18"/>
                <w:szCs w:val="18"/>
                <w:lang w:val="es-AR" w:bidi="th-TH"/>
              </w:rPr>
              <w:t xml:space="preserve"> del c</w:t>
            </w:r>
            <w:r w:rsidR="00813466" w:rsidRPr="00F93F3D">
              <w:rPr>
                <w:color w:val="000000"/>
                <w:sz w:val="18"/>
                <w:szCs w:val="18"/>
                <w:lang w:val="es-AR" w:bidi="th-TH"/>
              </w:rPr>
              <w:t xml:space="preserve">onsumo máximo </w:t>
            </w:r>
            <w:r w:rsidRPr="00F93F3D">
              <w:rPr>
                <w:color w:val="000000"/>
                <w:sz w:val="18"/>
                <w:szCs w:val="18"/>
                <w:lang w:val="es-AR" w:bidi="th-TH"/>
              </w:rPr>
              <w:t xml:space="preserve">permitido </w:t>
            </w:r>
            <w:r w:rsidR="00813466" w:rsidRPr="00F93F3D">
              <w:rPr>
                <w:color w:val="000000"/>
                <w:sz w:val="18"/>
                <w:szCs w:val="18"/>
                <w:lang w:val="es-AR" w:bidi="th-TH"/>
              </w:rPr>
              <w:t xml:space="preserve">de sustancias del </w:t>
            </w:r>
            <w:r w:rsidRPr="00F93F3D">
              <w:rPr>
                <w:color w:val="000000"/>
                <w:sz w:val="18"/>
                <w:szCs w:val="18"/>
                <w:lang w:val="es-AR" w:bidi="th-TH"/>
              </w:rPr>
              <w:t>Anexo C, G</w:t>
            </w:r>
            <w:r w:rsidR="00813466" w:rsidRPr="00F93F3D">
              <w:rPr>
                <w:color w:val="000000"/>
                <w:sz w:val="18"/>
                <w:szCs w:val="18"/>
                <w:lang w:val="es-AR" w:bidi="th-TH"/>
              </w:rPr>
              <w:t>rupo I (toneladas de PAO)</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72A7A732" w14:textId="09AED5A4" w:rsidR="00DC1B1F" w:rsidRPr="00F93F3D" w:rsidRDefault="00942A52" w:rsidP="003B647F">
            <w:pPr>
              <w:jc w:val="right"/>
              <w:rPr>
                <w:color w:val="000000"/>
                <w:sz w:val="18"/>
                <w:szCs w:val="18"/>
                <w:lang w:val="es-AR" w:bidi="th-TH"/>
              </w:rPr>
            </w:pPr>
            <w:r w:rsidRPr="00F93F3D">
              <w:rPr>
                <w:color w:val="000000"/>
                <w:sz w:val="18"/>
                <w:szCs w:val="18"/>
                <w:lang w:val="es-AR" w:bidi="th-TH"/>
              </w:rPr>
              <w:t>3,9</w:t>
            </w:r>
            <w:r w:rsidR="00DC1B1F" w:rsidRPr="00F93F3D">
              <w:rPr>
                <w:color w:val="000000"/>
                <w:sz w:val="18"/>
                <w:szCs w:val="18"/>
                <w:lang w:val="es-AR" w:bidi="th-TH"/>
              </w:rPr>
              <w:t>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24C612E4" w14:textId="77E48647" w:rsidR="00DC1B1F" w:rsidRPr="00F93F3D" w:rsidRDefault="00942A52" w:rsidP="003B647F">
            <w:pPr>
              <w:jc w:val="right"/>
              <w:rPr>
                <w:color w:val="000000"/>
                <w:sz w:val="18"/>
                <w:szCs w:val="18"/>
                <w:lang w:val="es-AR" w:bidi="th-TH"/>
              </w:rPr>
            </w:pPr>
            <w:r w:rsidRPr="00F93F3D">
              <w:rPr>
                <w:color w:val="000000"/>
                <w:sz w:val="18"/>
                <w:szCs w:val="18"/>
                <w:lang w:val="es-AR" w:bidi="th-TH"/>
              </w:rPr>
              <w:t>3,9</w:t>
            </w:r>
            <w:r w:rsidR="00DC1B1F" w:rsidRPr="00F93F3D">
              <w:rPr>
                <w:color w:val="000000"/>
                <w:sz w:val="18"/>
                <w:szCs w:val="18"/>
                <w:lang w:val="es-AR" w:bidi="th-TH"/>
              </w:rPr>
              <w:t>6</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5DCF73B1" w14:textId="189A61EC" w:rsidR="00DC1B1F" w:rsidRPr="00F93F3D" w:rsidRDefault="00942A52" w:rsidP="003B647F">
            <w:pPr>
              <w:jc w:val="right"/>
              <w:rPr>
                <w:color w:val="000000"/>
                <w:sz w:val="18"/>
                <w:szCs w:val="18"/>
                <w:lang w:val="es-AR" w:bidi="th-TH"/>
              </w:rPr>
            </w:pPr>
            <w:r w:rsidRPr="00F93F3D">
              <w:rPr>
                <w:color w:val="000000"/>
                <w:sz w:val="18"/>
                <w:szCs w:val="18"/>
                <w:lang w:val="es-AR" w:bidi="th-TH"/>
              </w:rPr>
              <w:t>3,9</w:t>
            </w:r>
            <w:r w:rsidR="00DC1B1F" w:rsidRPr="00F93F3D">
              <w:rPr>
                <w:color w:val="000000"/>
                <w:sz w:val="18"/>
                <w:szCs w:val="18"/>
                <w:lang w:val="es-AR" w:bidi="th-TH"/>
              </w:rPr>
              <w:t>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7A963659" w14:textId="7FAFA579" w:rsidR="00DC1B1F" w:rsidRPr="00F93F3D" w:rsidRDefault="00942A52" w:rsidP="003B647F">
            <w:pPr>
              <w:jc w:val="right"/>
              <w:rPr>
                <w:color w:val="000000"/>
                <w:sz w:val="18"/>
                <w:szCs w:val="18"/>
                <w:lang w:val="es-AR" w:bidi="th-TH"/>
              </w:rPr>
            </w:pPr>
            <w:r w:rsidRPr="00F93F3D">
              <w:rPr>
                <w:color w:val="000000"/>
                <w:sz w:val="18"/>
                <w:szCs w:val="18"/>
                <w:lang w:val="es-AR" w:bidi="th-TH"/>
              </w:rPr>
              <w:t>1,9</w:t>
            </w:r>
            <w:r w:rsidR="00DC1B1F" w:rsidRPr="00F93F3D">
              <w:rPr>
                <w:color w:val="000000"/>
                <w:sz w:val="18"/>
                <w:szCs w:val="18"/>
                <w:lang w:val="es-AR" w:bidi="th-TH"/>
              </w:rPr>
              <w:t>8</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6FAFE77F" w14:textId="7A8736AF" w:rsidR="00DC1B1F" w:rsidRPr="00F93F3D" w:rsidRDefault="00942A52" w:rsidP="003B647F">
            <w:pPr>
              <w:jc w:val="right"/>
              <w:rPr>
                <w:color w:val="000000"/>
                <w:sz w:val="18"/>
                <w:szCs w:val="18"/>
                <w:lang w:val="es-AR" w:bidi="th-TH"/>
              </w:rPr>
            </w:pPr>
            <w:r w:rsidRPr="00F93F3D">
              <w:rPr>
                <w:color w:val="000000"/>
                <w:sz w:val="18"/>
                <w:szCs w:val="18"/>
                <w:lang w:val="es-AR" w:bidi="th-TH"/>
              </w:rPr>
              <w:t>1,9</w:t>
            </w:r>
            <w:r w:rsidR="00DC1B1F" w:rsidRPr="00F93F3D">
              <w:rPr>
                <w:color w:val="000000"/>
                <w:sz w:val="18"/>
                <w:szCs w:val="18"/>
                <w:lang w:val="es-AR" w:bidi="th-TH"/>
              </w:rPr>
              <w:t>8</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4A50D405" w14:textId="0FCEF728" w:rsidR="00DC1B1F" w:rsidRPr="00F93F3D" w:rsidRDefault="00942A52" w:rsidP="003B647F">
            <w:pPr>
              <w:jc w:val="right"/>
              <w:rPr>
                <w:color w:val="000000"/>
                <w:sz w:val="18"/>
                <w:szCs w:val="18"/>
                <w:lang w:val="es-AR" w:bidi="th-TH"/>
              </w:rPr>
            </w:pPr>
            <w:r w:rsidRPr="00F93F3D">
              <w:rPr>
                <w:color w:val="000000"/>
                <w:sz w:val="18"/>
                <w:szCs w:val="18"/>
                <w:lang w:val="es-AR" w:bidi="th-TH"/>
              </w:rPr>
              <w:t>1,9</w:t>
            </w:r>
            <w:r w:rsidR="00DC1B1F" w:rsidRPr="00F93F3D">
              <w:rPr>
                <w:color w:val="000000"/>
                <w:sz w:val="18"/>
                <w:szCs w:val="18"/>
                <w:lang w:val="es-AR" w:bidi="th-TH"/>
              </w:rPr>
              <w:t>8</w:t>
            </w:r>
          </w:p>
        </w:tc>
        <w:tc>
          <w:tcPr>
            <w:tcW w:w="843" w:type="dxa"/>
            <w:tcBorders>
              <w:top w:val="nil"/>
              <w:left w:val="nil"/>
              <w:bottom w:val="single" w:sz="4" w:space="0" w:color="auto"/>
              <w:right w:val="single" w:sz="4" w:space="0" w:color="auto"/>
            </w:tcBorders>
            <w:shd w:val="clear" w:color="auto" w:fill="auto"/>
            <w:noWrap/>
            <w:tcMar>
              <w:left w:w="0" w:type="dxa"/>
              <w:right w:w="58" w:type="dxa"/>
            </w:tcMar>
            <w:hideMark/>
          </w:tcPr>
          <w:p w14:paraId="19E2986A" w14:textId="636BEEFE" w:rsidR="00DC1B1F" w:rsidRPr="00F93F3D" w:rsidRDefault="00942A52" w:rsidP="003B647F">
            <w:pPr>
              <w:jc w:val="right"/>
              <w:rPr>
                <w:color w:val="000000"/>
                <w:sz w:val="18"/>
                <w:szCs w:val="18"/>
                <w:lang w:val="es-AR" w:bidi="th-TH"/>
              </w:rPr>
            </w:pPr>
            <w:r w:rsidRPr="00F93F3D">
              <w:rPr>
                <w:color w:val="000000"/>
                <w:sz w:val="18"/>
                <w:szCs w:val="18"/>
                <w:lang w:val="es-AR" w:bidi="th-TH"/>
              </w:rPr>
              <w:t>0,0</w:t>
            </w:r>
            <w:r w:rsidR="00DC1B1F" w:rsidRPr="00F93F3D">
              <w:rPr>
                <w:color w:val="000000"/>
                <w:sz w:val="18"/>
                <w:szCs w:val="18"/>
                <w:lang w:val="es-AR" w:bidi="th-TH"/>
              </w:rPr>
              <w:t>0</w:t>
            </w:r>
          </w:p>
        </w:tc>
        <w:tc>
          <w:tcPr>
            <w:tcW w:w="810" w:type="dxa"/>
            <w:tcBorders>
              <w:top w:val="nil"/>
              <w:left w:val="nil"/>
              <w:bottom w:val="single" w:sz="4" w:space="0" w:color="auto"/>
              <w:right w:val="single" w:sz="4" w:space="0" w:color="auto"/>
            </w:tcBorders>
            <w:shd w:val="clear" w:color="auto" w:fill="auto"/>
            <w:noWrap/>
            <w:tcMar>
              <w:left w:w="0" w:type="dxa"/>
              <w:right w:w="58" w:type="dxa"/>
            </w:tcMar>
            <w:hideMark/>
          </w:tcPr>
          <w:p w14:paraId="24FDD0C2" w14:textId="77777777" w:rsidR="00DC1B1F" w:rsidRPr="00F93F3D" w:rsidRDefault="00DC1B1F" w:rsidP="003B647F">
            <w:pPr>
              <w:jc w:val="right"/>
              <w:rPr>
                <w:color w:val="000000"/>
                <w:sz w:val="18"/>
                <w:szCs w:val="18"/>
                <w:lang w:val="es-AR" w:bidi="th-TH"/>
              </w:rPr>
            </w:pPr>
            <w:r w:rsidRPr="00F93F3D">
              <w:rPr>
                <w:color w:val="000000"/>
                <w:sz w:val="18"/>
                <w:szCs w:val="18"/>
                <w:lang w:val="es-AR" w:bidi="th-TH"/>
              </w:rPr>
              <w:t>n/a</w:t>
            </w:r>
          </w:p>
        </w:tc>
      </w:tr>
      <w:tr w:rsidR="00DC1B1F" w:rsidRPr="00F93F3D" w14:paraId="274481AF" w14:textId="77777777" w:rsidTr="003B647F">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4D5FA1B0" w14:textId="0F2695BF" w:rsidR="00DC1B1F" w:rsidRPr="00F93F3D" w:rsidRDefault="00942A52" w:rsidP="003B647F">
            <w:pPr>
              <w:jc w:val="left"/>
              <w:rPr>
                <w:color w:val="000000"/>
                <w:sz w:val="18"/>
                <w:szCs w:val="18"/>
                <w:lang w:val="es-AR" w:bidi="th-TH"/>
              </w:rPr>
            </w:pPr>
            <w:r w:rsidRPr="00F93F3D">
              <w:rPr>
                <w:color w:val="000000"/>
                <w:sz w:val="18"/>
                <w:szCs w:val="18"/>
                <w:lang w:val="es-AR" w:bidi="th-TH"/>
              </w:rPr>
              <w:t>2</w:t>
            </w:r>
            <w:r w:rsidR="00F37E12" w:rsidRPr="00F93F3D">
              <w:rPr>
                <w:color w:val="000000"/>
                <w:sz w:val="18"/>
                <w:szCs w:val="18"/>
                <w:lang w:val="es-AR" w:bidi="th-TH"/>
              </w:rPr>
              <w:t>.</w:t>
            </w:r>
            <w:r w:rsidRPr="00F93F3D">
              <w:rPr>
                <w:color w:val="000000"/>
                <w:sz w:val="18"/>
                <w:szCs w:val="18"/>
                <w:lang w:val="es-AR" w:bidi="th-TH"/>
              </w:rPr>
              <w:t>1</w:t>
            </w:r>
          </w:p>
        </w:tc>
        <w:tc>
          <w:tcPr>
            <w:tcW w:w="2264" w:type="dxa"/>
            <w:tcBorders>
              <w:top w:val="nil"/>
              <w:left w:val="nil"/>
              <w:bottom w:val="single" w:sz="4" w:space="0" w:color="auto"/>
              <w:right w:val="single" w:sz="4" w:space="0" w:color="auto"/>
            </w:tcBorders>
            <w:shd w:val="clear" w:color="auto" w:fill="auto"/>
            <w:hideMark/>
          </w:tcPr>
          <w:p w14:paraId="68CAB906" w14:textId="531858A9" w:rsidR="00DC1B1F" w:rsidRPr="00F93F3D" w:rsidRDefault="00E63643" w:rsidP="003B647F">
            <w:pPr>
              <w:jc w:val="left"/>
              <w:rPr>
                <w:color w:val="000000"/>
                <w:sz w:val="18"/>
                <w:szCs w:val="18"/>
                <w:lang w:val="es-AR" w:bidi="th-TH"/>
              </w:rPr>
            </w:pPr>
            <w:r w:rsidRPr="00F93F3D">
              <w:rPr>
                <w:color w:val="000000"/>
                <w:sz w:val="18"/>
                <w:szCs w:val="18"/>
                <w:lang w:val="es-AR" w:bidi="th-TH"/>
              </w:rPr>
              <w:t xml:space="preserve">Financiación convenida para el </w:t>
            </w:r>
            <w:r w:rsidR="00C14CD4" w:rsidRPr="00F93F3D">
              <w:rPr>
                <w:color w:val="000000"/>
                <w:sz w:val="18"/>
                <w:szCs w:val="18"/>
                <w:lang w:val="es-AR" w:bidi="th-TH"/>
              </w:rPr>
              <w:t>O</w:t>
            </w:r>
            <w:r w:rsidRPr="00F93F3D">
              <w:rPr>
                <w:color w:val="000000"/>
                <w:sz w:val="18"/>
                <w:szCs w:val="18"/>
                <w:lang w:val="es-AR" w:bidi="th-TH"/>
              </w:rPr>
              <w:t xml:space="preserve">rganismo de ejecución principal </w:t>
            </w:r>
            <w:r w:rsidR="00DC1B1F" w:rsidRPr="00F93F3D">
              <w:rPr>
                <w:color w:val="000000"/>
                <w:sz w:val="18"/>
                <w:szCs w:val="18"/>
                <w:lang w:val="es-AR" w:bidi="th-TH"/>
              </w:rPr>
              <w:t>(</w:t>
            </w:r>
            <w:r w:rsidR="009274F2" w:rsidRPr="00F93F3D">
              <w:rPr>
                <w:color w:val="000000"/>
                <w:sz w:val="18"/>
                <w:szCs w:val="18"/>
                <w:lang w:val="es-AR" w:bidi="th-TH"/>
              </w:rPr>
              <w:t>PNUMA</w:t>
            </w:r>
            <w:r w:rsidR="00DC1B1F" w:rsidRPr="00F93F3D">
              <w:rPr>
                <w:color w:val="000000"/>
                <w:sz w:val="18"/>
                <w:szCs w:val="18"/>
                <w:lang w:val="es-AR" w:bidi="th-TH"/>
              </w:rPr>
              <w:t>) (</w:t>
            </w:r>
            <w:r w:rsidR="00543E72" w:rsidRPr="00F93F3D">
              <w:rPr>
                <w:color w:val="000000"/>
                <w:sz w:val="18"/>
                <w:szCs w:val="18"/>
                <w:lang w:val="es-AR" w:bidi="th-TH"/>
              </w:rPr>
              <w:t>$EUA</w:t>
            </w:r>
            <w:r w:rsidR="00DC1B1F" w:rsidRPr="00F93F3D">
              <w:rPr>
                <w:color w:val="000000"/>
                <w:sz w:val="18"/>
                <w:szCs w:val="18"/>
                <w:lang w:val="es-AR" w:bidi="th-TH"/>
              </w:rPr>
              <w:t>)</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428FE16" w14:textId="6E41FDA1" w:rsidR="00DC1B1F" w:rsidRPr="00F93F3D" w:rsidRDefault="00DC1B1F" w:rsidP="003B647F">
            <w:pPr>
              <w:jc w:val="right"/>
              <w:rPr>
                <w:color w:val="000000"/>
                <w:sz w:val="18"/>
                <w:szCs w:val="18"/>
                <w:lang w:val="es-AR" w:bidi="th-TH"/>
              </w:rPr>
            </w:pPr>
            <w:r w:rsidRPr="00F93F3D">
              <w:rPr>
                <w:color w:val="000000"/>
                <w:sz w:val="18"/>
                <w:szCs w:val="18"/>
                <w:lang w:val="es-AR"/>
              </w:rPr>
              <w:t>14</w:t>
            </w:r>
            <w:r w:rsidR="00942A52" w:rsidRPr="00F93F3D">
              <w:rPr>
                <w:color w:val="000000"/>
                <w:sz w:val="18"/>
                <w:szCs w:val="18"/>
                <w:lang w:val="es-AR"/>
              </w:rPr>
              <w:t>9 100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3A862D6" w14:textId="77777777" w:rsidR="00DC1B1F" w:rsidRPr="00F93F3D" w:rsidRDefault="00DC1B1F" w:rsidP="003B647F">
            <w:pPr>
              <w:jc w:val="right"/>
              <w:rPr>
                <w:color w:val="000000"/>
                <w:sz w:val="18"/>
                <w:szCs w:val="18"/>
                <w:lang w:val="es-AR"/>
              </w:rPr>
            </w:pPr>
            <w:r w:rsidRPr="00F93F3D">
              <w:rPr>
                <w:color w:val="000000"/>
                <w:sz w:val="18"/>
                <w:szCs w:val="18"/>
                <w:lang w:val="es-AR"/>
              </w:rPr>
              <w:t>0 </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1DE4AB93" w14:textId="04A6C509" w:rsidR="00DC1B1F" w:rsidRPr="00F93F3D" w:rsidRDefault="00DC1B1F" w:rsidP="003B647F">
            <w:pPr>
              <w:jc w:val="right"/>
              <w:rPr>
                <w:color w:val="FFFFFF"/>
                <w:sz w:val="18"/>
                <w:szCs w:val="18"/>
                <w:lang w:val="es-AR" w:bidi="th-TH"/>
              </w:rPr>
            </w:pPr>
            <w:r w:rsidRPr="00F93F3D">
              <w:rPr>
                <w:color w:val="000000"/>
                <w:sz w:val="18"/>
                <w:szCs w:val="18"/>
                <w:lang w:val="es-AR"/>
              </w:rPr>
              <w:t>7</w:t>
            </w:r>
            <w:r w:rsidR="00942A52" w:rsidRPr="00F93F3D">
              <w:rPr>
                <w:color w:val="000000"/>
                <w:sz w:val="18"/>
                <w:szCs w:val="18"/>
                <w:lang w:val="es-AR"/>
              </w:rPr>
              <w:t>6 100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896D561"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7D84E62B" w14:textId="16E0688F" w:rsidR="00DC1B1F" w:rsidRPr="00F93F3D" w:rsidRDefault="00DC1B1F" w:rsidP="003B647F">
            <w:pPr>
              <w:jc w:val="right"/>
              <w:rPr>
                <w:color w:val="FFFFFF"/>
                <w:sz w:val="18"/>
                <w:szCs w:val="18"/>
                <w:lang w:val="es-AR" w:bidi="th-TH"/>
              </w:rPr>
            </w:pPr>
            <w:r w:rsidRPr="00F93F3D">
              <w:rPr>
                <w:color w:val="000000"/>
                <w:sz w:val="18"/>
                <w:szCs w:val="18"/>
                <w:lang w:val="es-AR"/>
              </w:rPr>
              <w:t>6</w:t>
            </w:r>
            <w:r w:rsidR="00942A52" w:rsidRPr="00F93F3D">
              <w:rPr>
                <w:color w:val="000000"/>
                <w:sz w:val="18"/>
                <w:szCs w:val="18"/>
                <w:lang w:val="es-AR"/>
              </w:rPr>
              <w:t>7 300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E7EEA17"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43"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15E778E8" w14:textId="7C08BB0F" w:rsidR="00DC1B1F" w:rsidRPr="00F93F3D" w:rsidRDefault="00DC1B1F" w:rsidP="003B647F">
            <w:pPr>
              <w:jc w:val="right"/>
              <w:rPr>
                <w:color w:val="000000"/>
                <w:sz w:val="18"/>
                <w:szCs w:val="18"/>
                <w:lang w:val="es-AR" w:bidi="th-TH"/>
              </w:rPr>
            </w:pPr>
            <w:r w:rsidRPr="00F93F3D">
              <w:rPr>
                <w:color w:val="000000"/>
                <w:sz w:val="18"/>
                <w:szCs w:val="18"/>
                <w:lang w:val="es-AR"/>
              </w:rPr>
              <w:t>5</w:t>
            </w:r>
            <w:r w:rsidR="00942A52" w:rsidRPr="00F93F3D">
              <w:rPr>
                <w:color w:val="000000"/>
                <w:sz w:val="18"/>
                <w:szCs w:val="18"/>
                <w:lang w:val="es-AR"/>
              </w:rPr>
              <w:t>8 500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6C161C31" w14:textId="05699D99" w:rsidR="00DC1B1F" w:rsidRPr="00F93F3D" w:rsidRDefault="00DC1B1F" w:rsidP="003B647F">
            <w:pPr>
              <w:jc w:val="right"/>
              <w:rPr>
                <w:color w:val="000000"/>
                <w:sz w:val="18"/>
                <w:szCs w:val="18"/>
                <w:lang w:val="es-AR" w:bidi="th-TH"/>
              </w:rPr>
            </w:pPr>
            <w:r w:rsidRPr="00F93F3D">
              <w:rPr>
                <w:color w:val="000000"/>
                <w:sz w:val="18"/>
                <w:szCs w:val="18"/>
                <w:lang w:val="es-AR"/>
              </w:rPr>
              <w:t>35</w:t>
            </w:r>
            <w:r w:rsidR="00942A52" w:rsidRPr="00F93F3D">
              <w:rPr>
                <w:color w:val="000000"/>
                <w:sz w:val="18"/>
                <w:szCs w:val="18"/>
                <w:lang w:val="es-AR"/>
              </w:rPr>
              <w:t>1 000</w:t>
            </w:r>
          </w:p>
        </w:tc>
      </w:tr>
      <w:tr w:rsidR="00DC1B1F" w:rsidRPr="00F93F3D" w14:paraId="69CE3187" w14:textId="77777777" w:rsidTr="003B647F">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A2FD00C" w14:textId="2AB693C8" w:rsidR="00DC1B1F" w:rsidRPr="00F93F3D" w:rsidRDefault="00942A52" w:rsidP="003B647F">
            <w:pPr>
              <w:jc w:val="left"/>
              <w:rPr>
                <w:color w:val="000000"/>
                <w:sz w:val="18"/>
                <w:szCs w:val="18"/>
                <w:lang w:val="es-AR" w:bidi="th-TH"/>
              </w:rPr>
            </w:pPr>
            <w:r w:rsidRPr="00F93F3D">
              <w:rPr>
                <w:color w:val="000000"/>
                <w:sz w:val="18"/>
                <w:szCs w:val="18"/>
                <w:lang w:val="es-AR" w:bidi="th-TH"/>
              </w:rPr>
              <w:t>2</w:t>
            </w:r>
            <w:r w:rsidR="00F37E12" w:rsidRPr="00F93F3D">
              <w:rPr>
                <w:color w:val="000000"/>
                <w:sz w:val="18"/>
                <w:szCs w:val="18"/>
                <w:lang w:val="es-AR" w:bidi="th-TH"/>
              </w:rPr>
              <w:t>.</w:t>
            </w:r>
            <w:r w:rsidRPr="00F93F3D">
              <w:rPr>
                <w:color w:val="000000"/>
                <w:sz w:val="18"/>
                <w:szCs w:val="18"/>
                <w:lang w:val="es-AR" w:bidi="th-TH"/>
              </w:rPr>
              <w:t>2</w:t>
            </w:r>
          </w:p>
        </w:tc>
        <w:tc>
          <w:tcPr>
            <w:tcW w:w="2264" w:type="dxa"/>
            <w:tcBorders>
              <w:top w:val="nil"/>
              <w:left w:val="nil"/>
              <w:bottom w:val="single" w:sz="4" w:space="0" w:color="auto"/>
              <w:right w:val="single" w:sz="4" w:space="0" w:color="auto"/>
            </w:tcBorders>
            <w:shd w:val="clear" w:color="auto" w:fill="auto"/>
            <w:hideMark/>
          </w:tcPr>
          <w:p w14:paraId="674D1C0C" w14:textId="4C695D3C" w:rsidR="00DC1B1F" w:rsidRPr="00F93F3D" w:rsidRDefault="00E63643" w:rsidP="003B647F">
            <w:pPr>
              <w:jc w:val="left"/>
              <w:rPr>
                <w:color w:val="000000"/>
                <w:sz w:val="18"/>
                <w:szCs w:val="18"/>
                <w:lang w:val="es-AR" w:bidi="th-TH"/>
              </w:rPr>
            </w:pPr>
            <w:r w:rsidRPr="00F93F3D">
              <w:rPr>
                <w:color w:val="000000"/>
                <w:sz w:val="18"/>
                <w:szCs w:val="18"/>
                <w:lang w:val="es-AR" w:bidi="th-TH"/>
              </w:rPr>
              <w:t>Gastos de poyo para el Organismo de ejecución principal</w:t>
            </w:r>
            <w:r w:rsidR="00DC1B1F" w:rsidRPr="00F93F3D">
              <w:rPr>
                <w:color w:val="000000"/>
                <w:sz w:val="18"/>
                <w:szCs w:val="18"/>
                <w:lang w:val="es-AR" w:bidi="th-TH"/>
              </w:rPr>
              <w:t xml:space="preserve"> (</w:t>
            </w:r>
            <w:r w:rsidR="00543E72" w:rsidRPr="00F93F3D">
              <w:rPr>
                <w:color w:val="000000"/>
                <w:sz w:val="18"/>
                <w:szCs w:val="18"/>
                <w:lang w:val="es-AR" w:bidi="th-TH"/>
              </w:rPr>
              <w:t>$EUA</w:t>
            </w:r>
            <w:r w:rsidR="00DC1B1F" w:rsidRPr="00F93F3D">
              <w:rPr>
                <w:color w:val="000000"/>
                <w:sz w:val="18"/>
                <w:szCs w:val="18"/>
                <w:lang w:val="es-AR"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1439E156" w14:textId="36902270" w:rsidR="00DC1B1F" w:rsidRPr="00F93F3D" w:rsidRDefault="00DC1B1F" w:rsidP="003B647F">
            <w:pPr>
              <w:jc w:val="right"/>
              <w:rPr>
                <w:color w:val="000000"/>
                <w:sz w:val="18"/>
                <w:szCs w:val="18"/>
                <w:lang w:val="es-AR" w:bidi="th-TH"/>
              </w:rPr>
            </w:pPr>
            <w:r w:rsidRPr="00F93F3D">
              <w:rPr>
                <w:color w:val="000000"/>
                <w:sz w:val="18"/>
                <w:szCs w:val="18"/>
                <w:lang w:val="es-AR"/>
              </w:rPr>
              <w:t>1</w:t>
            </w:r>
            <w:r w:rsidR="00942A52" w:rsidRPr="00F93F3D">
              <w:rPr>
                <w:color w:val="000000"/>
                <w:sz w:val="18"/>
                <w:szCs w:val="18"/>
                <w:lang w:val="es-AR"/>
              </w:rPr>
              <w:t>9 383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B866614" w14:textId="77777777" w:rsidR="00DC1B1F" w:rsidRPr="00F93F3D" w:rsidRDefault="00DC1B1F" w:rsidP="003B647F">
            <w:pPr>
              <w:jc w:val="right"/>
              <w:rPr>
                <w:color w:val="000000"/>
                <w:sz w:val="18"/>
                <w:szCs w:val="18"/>
                <w:lang w:val="es-AR"/>
              </w:rPr>
            </w:pPr>
            <w:r w:rsidRPr="00F93F3D">
              <w:rPr>
                <w:color w:val="000000"/>
                <w:sz w:val="18"/>
                <w:szCs w:val="18"/>
                <w:lang w:val="es-AR"/>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E06CBD5" w14:textId="5DE93AB4" w:rsidR="00DC1B1F" w:rsidRPr="00F93F3D" w:rsidRDefault="00942A52" w:rsidP="003B647F">
            <w:pPr>
              <w:jc w:val="right"/>
              <w:rPr>
                <w:color w:val="FFFFFF"/>
                <w:sz w:val="18"/>
                <w:szCs w:val="18"/>
                <w:lang w:val="es-AR" w:bidi="th-TH"/>
              </w:rPr>
            </w:pPr>
            <w:r w:rsidRPr="00F93F3D">
              <w:rPr>
                <w:color w:val="000000"/>
                <w:sz w:val="18"/>
                <w:szCs w:val="18"/>
                <w:lang w:val="es-AR"/>
              </w:rPr>
              <w:t>9 893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5C6778F"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49E55FDF" w14:textId="49EBEC1B" w:rsidR="00DC1B1F" w:rsidRPr="00F93F3D" w:rsidRDefault="00942A52" w:rsidP="003B647F">
            <w:pPr>
              <w:jc w:val="right"/>
              <w:rPr>
                <w:color w:val="FFFFFF"/>
                <w:sz w:val="18"/>
                <w:szCs w:val="18"/>
                <w:lang w:val="es-AR" w:bidi="th-TH"/>
              </w:rPr>
            </w:pPr>
            <w:r w:rsidRPr="00F93F3D">
              <w:rPr>
                <w:color w:val="000000"/>
                <w:sz w:val="18"/>
                <w:szCs w:val="18"/>
                <w:lang w:val="es-AR"/>
              </w:rPr>
              <w:t>8 749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F9BCD51"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17209E6E" w14:textId="6DBF73CC" w:rsidR="00DC1B1F" w:rsidRPr="00F93F3D" w:rsidRDefault="00942A52" w:rsidP="003B647F">
            <w:pPr>
              <w:jc w:val="right"/>
              <w:rPr>
                <w:color w:val="000000"/>
                <w:sz w:val="18"/>
                <w:szCs w:val="18"/>
                <w:lang w:val="es-AR" w:bidi="th-TH"/>
              </w:rPr>
            </w:pPr>
            <w:r w:rsidRPr="00F93F3D">
              <w:rPr>
                <w:color w:val="000000"/>
                <w:sz w:val="18"/>
                <w:szCs w:val="18"/>
                <w:lang w:val="es-AR"/>
              </w:rPr>
              <w:t>7 605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596A9B21" w14:textId="549081A8" w:rsidR="00DC1B1F" w:rsidRPr="00F93F3D" w:rsidRDefault="00DC1B1F" w:rsidP="003B647F">
            <w:pPr>
              <w:jc w:val="right"/>
              <w:rPr>
                <w:color w:val="000000"/>
                <w:sz w:val="18"/>
                <w:szCs w:val="18"/>
                <w:lang w:val="es-AR" w:bidi="th-TH"/>
              </w:rPr>
            </w:pPr>
            <w:r w:rsidRPr="00F93F3D">
              <w:rPr>
                <w:color w:val="000000"/>
                <w:sz w:val="18"/>
                <w:szCs w:val="18"/>
                <w:lang w:val="es-AR"/>
              </w:rPr>
              <w:t>4</w:t>
            </w:r>
            <w:r w:rsidR="00942A52" w:rsidRPr="00F93F3D">
              <w:rPr>
                <w:color w:val="000000"/>
                <w:sz w:val="18"/>
                <w:szCs w:val="18"/>
                <w:lang w:val="es-AR"/>
              </w:rPr>
              <w:t>5 630</w:t>
            </w:r>
          </w:p>
        </w:tc>
      </w:tr>
      <w:tr w:rsidR="00DC1B1F" w:rsidRPr="00F93F3D" w14:paraId="0D434967" w14:textId="77777777" w:rsidTr="003B647F">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264F0181" w14:textId="54675E11" w:rsidR="00DC1B1F" w:rsidRPr="00F93F3D" w:rsidRDefault="00942A52" w:rsidP="003B647F">
            <w:pPr>
              <w:jc w:val="left"/>
              <w:rPr>
                <w:color w:val="000000"/>
                <w:sz w:val="18"/>
                <w:szCs w:val="18"/>
                <w:lang w:val="es-AR" w:bidi="th-TH"/>
              </w:rPr>
            </w:pPr>
            <w:r w:rsidRPr="00F93F3D">
              <w:rPr>
                <w:color w:val="000000"/>
                <w:sz w:val="18"/>
                <w:szCs w:val="18"/>
                <w:lang w:val="es-AR" w:bidi="th-TH"/>
              </w:rPr>
              <w:t>2</w:t>
            </w:r>
            <w:r w:rsidR="00F37E12" w:rsidRPr="00F93F3D">
              <w:rPr>
                <w:color w:val="000000"/>
                <w:sz w:val="18"/>
                <w:szCs w:val="18"/>
                <w:lang w:val="es-AR" w:bidi="th-TH"/>
              </w:rPr>
              <w:t>.</w:t>
            </w:r>
            <w:r w:rsidRPr="00F93F3D">
              <w:rPr>
                <w:color w:val="000000"/>
                <w:sz w:val="18"/>
                <w:szCs w:val="18"/>
                <w:lang w:val="es-AR" w:bidi="th-TH"/>
              </w:rPr>
              <w:t>3</w:t>
            </w:r>
          </w:p>
        </w:tc>
        <w:tc>
          <w:tcPr>
            <w:tcW w:w="2264" w:type="dxa"/>
            <w:tcBorders>
              <w:top w:val="nil"/>
              <w:left w:val="nil"/>
              <w:bottom w:val="single" w:sz="4" w:space="0" w:color="auto"/>
              <w:right w:val="single" w:sz="4" w:space="0" w:color="auto"/>
            </w:tcBorders>
            <w:shd w:val="clear" w:color="auto" w:fill="auto"/>
            <w:hideMark/>
          </w:tcPr>
          <w:p w14:paraId="3FF97633" w14:textId="08C70B7B" w:rsidR="00DC1B1F" w:rsidRPr="00F93F3D" w:rsidRDefault="00E63643" w:rsidP="003B647F">
            <w:pPr>
              <w:jc w:val="left"/>
              <w:rPr>
                <w:color w:val="000000"/>
                <w:sz w:val="18"/>
                <w:szCs w:val="18"/>
                <w:lang w:val="es-AR" w:bidi="th-TH"/>
              </w:rPr>
            </w:pPr>
            <w:r w:rsidRPr="00F93F3D">
              <w:rPr>
                <w:color w:val="000000"/>
                <w:sz w:val="18"/>
                <w:szCs w:val="18"/>
                <w:lang w:val="es-AR" w:bidi="th-TH"/>
              </w:rPr>
              <w:t xml:space="preserve">Financiación convenida para el Organismo de ejecución cooperante </w:t>
            </w:r>
            <w:r w:rsidR="00DC1B1F" w:rsidRPr="00F93F3D">
              <w:rPr>
                <w:color w:val="000000"/>
                <w:sz w:val="18"/>
                <w:szCs w:val="18"/>
                <w:lang w:val="es-AR" w:bidi="th-TH"/>
              </w:rPr>
              <w:t>(</w:t>
            </w:r>
            <w:r w:rsidR="00887D98" w:rsidRPr="00F93F3D">
              <w:rPr>
                <w:b/>
                <w:bCs/>
                <w:color w:val="000000"/>
                <w:sz w:val="18"/>
                <w:szCs w:val="18"/>
                <w:lang w:val="es-AR" w:bidi="th-TH"/>
              </w:rPr>
              <w:t>ONUDI</w:t>
            </w:r>
            <w:r w:rsidR="00DC1B1F" w:rsidRPr="00F93F3D">
              <w:rPr>
                <w:color w:val="000000"/>
                <w:sz w:val="18"/>
                <w:szCs w:val="18"/>
                <w:lang w:val="es-AR" w:bidi="th-TH"/>
              </w:rPr>
              <w:t>) (</w:t>
            </w:r>
            <w:r w:rsidR="00543E72" w:rsidRPr="00F93F3D">
              <w:rPr>
                <w:color w:val="000000"/>
                <w:sz w:val="18"/>
                <w:szCs w:val="18"/>
                <w:lang w:val="es-AR" w:bidi="th-TH"/>
              </w:rPr>
              <w:t>$EUA</w:t>
            </w:r>
            <w:r w:rsidR="00DC1B1F" w:rsidRPr="00F93F3D">
              <w:rPr>
                <w:color w:val="000000"/>
                <w:sz w:val="18"/>
                <w:szCs w:val="18"/>
                <w:lang w:val="es-AR"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60384F2D" w14:textId="6D0ABCD8" w:rsidR="00DC1B1F" w:rsidRPr="00F93F3D" w:rsidRDefault="00DC1B1F" w:rsidP="003B647F">
            <w:pPr>
              <w:jc w:val="right"/>
              <w:rPr>
                <w:color w:val="000000"/>
                <w:sz w:val="18"/>
                <w:szCs w:val="18"/>
                <w:lang w:val="es-AR" w:bidi="th-TH"/>
              </w:rPr>
            </w:pPr>
            <w:r w:rsidRPr="00F93F3D">
              <w:rPr>
                <w:b/>
                <w:bCs/>
                <w:color w:val="000000"/>
                <w:sz w:val="18"/>
                <w:szCs w:val="18"/>
                <w:lang w:val="es-AR"/>
              </w:rPr>
              <w:t>**</w:t>
            </w:r>
            <w:r w:rsidRPr="00F93F3D">
              <w:rPr>
                <w:color w:val="000000"/>
                <w:sz w:val="18"/>
                <w:szCs w:val="18"/>
                <w:lang w:val="es-AR"/>
              </w:rPr>
              <w:t>1</w:t>
            </w:r>
            <w:r w:rsidR="00942A52" w:rsidRPr="00F93F3D">
              <w:rPr>
                <w:color w:val="000000"/>
                <w:sz w:val="18"/>
                <w:szCs w:val="18"/>
                <w:lang w:val="es-AR"/>
              </w:rPr>
              <w:t>1 000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B426A94" w14:textId="77777777" w:rsidR="00DC1B1F" w:rsidRPr="00F93F3D" w:rsidRDefault="00DC1B1F" w:rsidP="003B647F">
            <w:pPr>
              <w:jc w:val="right"/>
              <w:rPr>
                <w:color w:val="000000"/>
                <w:sz w:val="18"/>
                <w:szCs w:val="18"/>
                <w:lang w:val="es-AR"/>
              </w:rPr>
            </w:pPr>
            <w:r w:rsidRPr="00F93F3D">
              <w:rPr>
                <w:color w:val="000000"/>
                <w:sz w:val="18"/>
                <w:szCs w:val="18"/>
                <w:lang w:val="es-AR"/>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6DFFABEB" w14:textId="7E07A9E4" w:rsidR="00DC1B1F" w:rsidRPr="00F93F3D" w:rsidRDefault="00DC1B1F" w:rsidP="003B647F">
            <w:pPr>
              <w:jc w:val="right"/>
              <w:rPr>
                <w:color w:val="FFFFFF"/>
                <w:sz w:val="18"/>
                <w:szCs w:val="18"/>
                <w:lang w:val="es-AR" w:bidi="th-TH"/>
              </w:rPr>
            </w:pPr>
            <w:r w:rsidRPr="00F93F3D">
              <w:rPr>
                <w:color w:val="000000"/>
                <w:sz w:val="18"/>
                <w:szCs w:val="18"/>
                <w:lang w:val="es-AR"/>
              </w:rPr>
              <w:t>15</w:t>
            </w:r>
            <w:r w:rsidR="00942A52" w:rsidRPr="00F93F3D">
              <w:rPr>
                <w:color w:val="000000"/>
                <w:sz w:val="18"/>
                <w:szCs w:val="18"/>
                <w:lang w:val="es-AR"/>
              </w:rPr>
              <w:t>4 000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47355D4"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57B05871" w14:textId="15467AB6" w:rsidR="00DC1B1F" w:rsidRPr="00F93F3D" w:rsidRDefault="00DC1B1F" w:rsidP="003B647F">
            <w:pPr>
              <w:jc w:val="right"/>
              <w:rPr>
                <w:color w:val="FFFFFF"/>
                <w:sz w:val="18"/>
                <w:szCs w:val="18"/>
                <w:lang w:val="es-AR" w:bidi="th-TH"/>
              </w:rPr>
            </w:pPr>
            <w:r w:rsidRPr="00F93F3D">
              <w:rPr>
                <w:color w:val="000000"/>
                <w:sz w:val="18"/>
                <w:szCs w:val="18"/>
                <w:lang w:val="es-AR"/>
              </w:rPr>
              <w:t>6</w:t>
            </w:r>
            <w:r w:rsidR="00942A52" w:rsidRPr="00F93F3D">
              <w:rPr>
                <w:color w:val="000000"/>
                <w:sz w:val="18"/>
                <w:szCs w:val="18"/>
                <w:lang w:val="es-AR"/>
              </w:rPr>
              <w:t>9 000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33DCA42"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43"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4850C56" w14:textId="77777777" w:rsidR="00DC1B1F" w:rsidRPr="00F93F3D" w:rsidRDefault="00DC1B1F" w:rsidP="003B647F">
            <w:pPr>
              <w:jc w:val="right"/>
              <w:rPr>
                <w:color w:val="000000"/>
                <w:sz w:val="18"/>
                <w:szCs w:val="18"/>
                <w:lang w:val="es-AR" w:bidi="th-TH"/>
              </w:rPr>
            </w:pPr>
            <w:r w:rsidRPr="00F93F3D">
              <w:rPr>
                <w:color w:val="000000"/>
                <w:sz w:val="18"/>
                <w:szCs w:val="18"/>
                <w:lang w:val="es-AR" w:bidi="th-TH"/>
              </w:rPr>
              <w:t>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4F370839" w14:textId="3F2E8703" w:rsidR="00DC1B1F" w:rsidRPr="00F93F3D" w:rsidRDefault="00DC1B1F" w:rsidP="003B647F">
            <w:pPr>
              <w:jc w:val="right"/>
              <w:rPr>
                <w:color w:val="000000"/>
                <w:sz w:val="18"/>
                <w:szCs w:val="18"/>
                <w:lang w:val="es-AR" w:bidi="th-TH"/>
              </w:rPr>
            </w:pPr>
            <w:r w:rsidRPr="00F93F3D">
              <w:rPr>
                <w:color w:val="000000"/>
                <w:sz w:val="18"/>
                <w:szCs w:val="18"/>
                <w:lang w:val="es-AR"/>
              </w:rPr>
              <w:t>23</w:t>
            </w:r>
            <w:r w:rsidR="00942A52" w:rsidRPr="00F93F3D">
              <w:rPr>
                <w:color w:val="000000"/>
                <w:sz w:val="18"/>
                <w:szCs w:val="18"/>
                <w:lang w:val="es-AR"/>
              </w:rPr>
              <w:t>4 000</w:t>
            </w:r>
          </w:p>
        </w:tc>
      </w:tr>
      <w:tr w:rsidR="00DC1B1F" w:rsidRPr="00F93F3D" w14:paraId="7918B042" w14:textId="77777777" w:rsidTr="003B647F">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6963ADF6" w14:textId="74299B27" w:rsidR="00DC1B1F" w:rsidRPr="00F93F3D" w:rsidRDefault="00942A52" w:rsidP="003B647F">
            <w:pPr>
              <w:jc w:val="left"/>
              <w:rPr>
                <w:color w:val="000000"/>
                <w:sz w:val="18"/>
                <w:szCs w:val="18"/>
                <w:lang w:val="es-AR" w:bidi="th-TH"/>
              </w:rPr>
            </w:pPr>
            <w:r w:rsidRPr="00F93F3D">
              <w:rPr>
                <w:color w:val="000000"/>
                <w:sz w:val="18"/>
                <w:szCs w:val="18"/>
                <w:lang w:val="es-AR" w:bidi="th-TH"/>
              </w:rPr>
              <w:t>2</w:t>
            </w:r>
            <w:r w:rsidR="00F37E12" w:rsidRPr="00F93F3D">
              <w:rPr>
                <w:color w:val="000000"/>
                <w:sz w:val="18"/>
                <w:szCs w:val="18"/>
                <w:lang w:val="es-AR" w:bidi="th-TH"/>
              </w:rPr>
              <w:t>.</w:t>
            </w:r>
            <w:r w:rsidRPr="00F93F3D">
              <w:rPr>
                <w:color w:val="000000"/>
                <w:sz w:val="18"/>
                <w:szCs w:val="18"/>
                <w:lang w:val="es-AR" w:bidi="th-TH"/>
              </w:rPr>
              <w:t>4</w:t>
            </w:r>
          </w:p>
        </w:tc>
        <w:tc>
          <w:tcPr>
            <w:tcW w:w="2264" w:type="dxa"/>
            <w:tcBorders>
              <w:top w:val="nil"/>
              <w:left w:val="nil"/>
              <w:bottom w:val="single" w:sz="4" w:space="0" w:color="auto"/>
              <w:right w:val="single" w:sz="4" w:space="0" w:color="auto"/>
            </w:tcBorders>
            <w:shd w:val="clear" w:color="auto" w:fill="auto"/>
            <w:hideMark/>
          </w:tcPr>
          <w:p w14:paraId="3015A364" w14:textId="43353833" w:rsidR="00DC1B1F" w:rsidRPr="00F93F3D" w:rsidRDefault="00E63643" w:rsidP="003B647F">
            <w:pPr>
              <w:jc w:val="left"/>
              <w:rPr>
                <w:color w:val="000000"/>
                <w:sz w:val="18"/>
                <w:szCs w:val="18"/>
                <w:lang w:val="es-AR" w:bidi="th-TH"/>
              </w:rPr>
            </w:pPr>
            <w:r w:rsidRPr="00F93F3D">
              <w:rPr>
                <w:color w:val="000000"/>
                <w:sz w:val="18"/>
                <w:szCs w:val="18"/>
                <w:lang w:val="es-AR" w:bidi="th-TH"/>
              </w:rPr>
              <w:t xml:space="preserve">Gastos de apoyo para el Organismo de ejecución cooperante </w:t>
            </w:r>
            <w:r w:rsidR="00DC1B1F" w:rsidRPr="00F93F3D">
              <w:rPr>
                <w:color w:val="000000"/>
                <w:sz w:val="18"/>
                <w:szCs w:val="18"/>
                <w:lang w:val="es-AR" w:bidi="th-TH"/>
              </w:rPr>
              <w:t>(</w:t>
            </w:r>
            <w:r w:rsidR="00543E72" w:rsidRPr="00F93F3D">
              <w:rPr>
                <w:color w:val="000000"/>
                <w:sz w:val="18"/>
                <w:szCs w:val="18"/>
                <w:lang w:val="es-AR" w:bidi="th-TH"/>
              </w:rPr>
              <w:t>$EUA</w:t>
            </w:r>
            <w:r w:rsidR="00DC1B1F" w:rsidRPr="00F93F3D">
              <w:rPr>
                <w:color w:val="000000"/>
                <w:sz w:val="18"/>
                <w:szCs w:val="18"/>
                <w:lang w:val="es-AR"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4929F1D1" w14:textId="77777777" w:rsidR="00DC1B1F" w:rsidRPr="00F93F3D" w:rsidRDefault="00DC1B1F" w:rsidP="003B647F">
            <w:pPr>
              <w:jc w:val="right"/>
              <w:rPr>
                <w:color w:val="000000"/>
                <w:sz w:val="18"/>
                <w:szCs w:val="18"/>
                <w:lang w:val="es-AR" w:bidi="th-TH"/>
              </w:rPr>
            </w:pPr>
            <w:r w:rsidRPr="00F93F3D">
              <w:rPr>
                <w:b/>
                <w:bCs/>
                <w:color w:val="000000"/>
                <w:sz w:val="18"/>
                <w:szCs w:val="18"/>
                <w:lang w:val="es-AR"/>
              </w:rPr>
              <w:t>**</w:t>
            </w:r>
            <w:r w:rsidRPr="00F93F3D">
              <w:rPr>
                <w:color w:val="000000"/>
                <w:sz w:val="18"/>
                <w:szCs w:val="18"/>
                <w:lang w:val="es-AR"/>
              </w:rPr>
              <w:t>990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92ECB7F" w14:textId="77777777" w:rsidR="00DC1B1F" w:rsidRPr="00F93F3D" w:rsidRDefault="00DC1B1F" w:rsidP="003B647F">
            <w:pPr>
              <w:jc w:val="right"/>
              <w:rPr>
                <w:color w:val="000000"/>
                <w:sz w:val="18"/>
                <w:szCs w:val="18"/>
                <w:lang w:val="es-AR"/>
              </w:rPr>
            </w:pPr>
            <w:r w:rsidRPr="00F93F3D">
              <w:rPr>
                <w:color w:val="000000"/>
                <w:sz w:val="18"/>
                <w:szCs w:val="18"/>
                <w:lang w:val="es-AR"/>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4341A88B" w14:textId="4994714E" w:rsidR="00DC1B1F" w:rsidRPr="00F93F3D" w:rsidRDefault="00DC1B1F" w:rsidP="003B647F">
            <w:pPr>
              <w:jc w:val="right"/>
              <w:rPr>
                <w:color w:val="FFFFFF"/>
                <w:sz w:val="18"/>
                <w:szCs w:val="18"/>
                <w:lang w:val="es-AR" w:bidi="th-TH"/>
              </w:rPr>
            </w:pPr>
            <w:r w:rsidRPr="00F93F3D">
              <w:rPr>
                <w:color w:val="000000"/>
                <w:sz w:val="18"/>
                <w:szCs w:val="18"/>
                <w:lang w:val="es-AR"/>
              </w:rPr>
              <w:t>1</w:t>
            </w:r>
            <w:r w:rsidR="00942A52" w:rsidRPr="00F93F3D">
              <w:rPr>
                <w:color w:val="000000"/>
                <w:sz w:val="18"/>
                <w:szCs w:val="18"/>
                <w:lang w:val="es-AR"/>
              </w:rPr>
              <w:t>3 860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8EBBB6E"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16824A1F" w14:textId="441DB8EC" w:rsidR="00DC1B1F" w:rsidRPr="00F93F3D" w:rsidRDefault="00942A52" w:rsidP="003B647F">
            <w:pPr>
              <w:jc w:val="right"/>
              <w:rPr>
                <w:color w:val="FFFFFF"/>
                <w:sz w:val="18"/>
                <w:szCs w:val="18"/>
                <w:lang w:val="es-AR" w:bidi="th-TH"/>
              </w:rPr>
            </w:pPr>
            <w:r w:rsidRPr="00F93F3D">
              <w:rPr>
                <w:color w:val="000000"/>
                <w:sz w:val="18"/>
                <w:szCs w:val="18"/>
                <w:lang w:val="es-AR"/>
              </w:rPr>
              <w:t>6 210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F6254F7"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43"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A624912" w14:textId="77777777" w:rsidR="00DC1B1F" w:rsidRPr="00F93F3D" w:rsidRDefault="00DC1B1F" w:rsidP="003B647F">
            <w:pPr>
              <w:jc w:val="right"/>
              <w:rPr>
                <w:color w:val="000000"/>
                <w:sz w:val="18"/>
                <w:szCs w:val="18"/>
                <w:lang w:val="es-AR" w:bidi="th-TH"/>
              </w:rPr>
            </w:pPr>
            <w:r w:rsidRPr="00F93F3D">
              <w:rPr>
                <w:color w:val="000000"/>
                <w:sz w:val="18"/>
                <w:szCs w:val="18"/>
                <w:lang w:val="es-AR" w:bidi="th-TH"/>
              </w:rPr>
              <w:t>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4799FA00" w14:textId="1B95D74C" w:rsidR="00DC1B1F" w:rsidRPr="00F93F3D" w:rsidRDefault="00DC1B1F" w:rsidP="003B647F">
            <w:pPr>
              <w:jc w:val="right"/>
              <w:rPr>
                <w:color w:val="000000"/>
                <w:sz w:val="18"/>
                <w:szCs w:val="18"/>
                <w:lang w:val="es-AR" w:bidi="th-TH"/>
              </w:rPr>
            </w:pPr>
            <w:r w:rsidRPr="00F93F3D">
              <w:rPr>
                <w:color w:val="000000"/>
                <w:sz w:val="18"/>
                <w:szCs w:val="18"/>
                <w:lang w:val="es-AR"/>
              </w:rPr>
              <w:t>2</w:t>
            </w:r>
            <w:r w:rsidR="00942A52" w:rsidRPr="00F93F3D">
              <w:rPr>
                <w:color w:val="000000"/>
                <w:sz w:val="18"/>
                <w:szCs w:val="18"/>
                <w:lang w:val="es-AR"/>
              </w:rPr>
              <w:t>1 060</w:t>
            </w:r>
          </w:p>
        </w:tc>
      </w:tr>
      <w:tr w:rsidR="00DC1B1F" w:rsidRPr="00F93F3D" w14:paraId="3DF47BAE" w14:textId="77777777" w:rsidTr="003B647F">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432EC126" w14:textId="4B099CB2" w:rsidR="00DC1B1F" w:rsidRPr="00F93F3D" w:rsidRDefault="00942A52" w:rsidP="003B647F">
            <w:pPr>
              <w:jc w:val="left"/>
              <w:rPr>
                <w:color w:val="000000"/>
                <w:sz w:val="18"/>
                <w:szCs w:val="18"/>
                <w:lang w:val="es-AR" w:bidi="th-TH"/>
              </w:rPr>
            </w:pPr>
            <w:r w:rsidRPr="00F93F3D">
              <w:rPr>
                <w:color w:val="000000"/>
                <w:sz w:val="18"/>
                <w:szCs w:val="18"/>
                <w:lang w:val="es-AR" w:bidi="th-TH"/>
              </w:rPr>
              <w:t>3</w:t>
            </w:r>
            <w:r w:rsidR="00F37E12" w:rsidRPr="00F93F3D">
              <w:rPr>
                <w:color w:val="000000"/>
                <w:sz w:val="18"/>
                <w:szCs w:val="18"/>
                <w:lang w:val="es-AR" w:bidi="th-TH"/>
              </w:rPr>
              <w:t>.</w:t>
            </w:r>
            <w:r w:rsidRPr="00F93F3D">
              <w:rPr>
                <w:color w:val="000000"/>
                <w:sz w:val="18"/>
                <w:szCs w:val="18"/>
                <w:lang w:val="es-AR" w:bidi="th-TH"/>
              </w:rPr>
              <w:t>1</w:t>
            </w:r>
          </w:p>
        </w:tc>
        <w:tc>
          <w:tcPr>
            <w:tcW w:w="2264" w:type="dxa"/>
            <w:tcBorders>
              <w:top w:val="nil"/>
              <w:left w:val="nil"/>
              <w:bottom w:val="single" w:sz="4" w:space="0" w:color="auto"/>
              <w:right w:val="single" w:sz="4" w:space="0" w:color="auto"/>
            </w:tcBorders>
            <w:shd w:val="clear" w:color="auto" w:fill="auto"/>
            <w:hideMark/>
          </w:tcPr>
          <w:p w14:paraId="73B49B4E" w14:textId="1064A3D2" w:rsidR="00DC1B1F" w:rsidRPr="00F93F3D" w:rsidRDefault="00E63643" w:rsidP="003B647F">
            <w:pPr>
              <w:jc w:val="left"/>
              <w:rPr>
                <w:color w:val="000000"/>
                <w:sz w:val="18"/>
                <w:szCs w:val="18"/>
                <w:lang w:val="es-AR" w:bidi="th-TH"/>
              </w:rPr>
            </w:pPr>
            <w:proofErr w:type="gramStart"/>
            <w:r w:rsidRPr="00F93F3D">
              <w:rPr>
                <w:color w:val="000000"/>
                <w:sz w:val="18"/>
                <w:szCs w:val="18"/>
                <w:lang w:val="es-AR" w:bidi="th-TH"/>
              </w:rPr>
              <w:t>Total</w:t>
            </w:r>
            <w:proofErr w:type="gramEnd"/>
            <w:r w:rsidRPr="00F93F3D">
              <w:rPr>
                <w:color w:val="000000"/>
                <w:sz w:val="18"/>
                <w:szCs w:val="18"/>
                <w:lang w:val="es-AR" w:bidi="th-TH"/>
              </w:rPr>
              <w:t xml:space="preserve"> de financiación convenida </w:t>
            </w:r>
            <w:r w:rsidR="00DC1B1F" w:rsidRPr="00F93F3D">
              <w:rPr>
                <w:color w:val="000000"/>
                <w:sz w:val="18"/>
                <w:szCs w:val="18"/>
                <w:lang w:val="es-AR" w:bidi="th-TH"/>
              </w:rPr>
              <w:t>(</w:t>
            </w:r>
            <w:r w:rsidR="00543E72" w:rsidRPr="00F93F3D">
              <w:rPr>
                <w:color w:val="000000"/>
                <w:sz w:val="18"/>
                <w:szCs w:val="18"/>
                <w:lang w:val="es-AR" w:bidi="th-TH"/>
              </w:rPr>
              <w:t>$EUA</w:t>
            </w:r>
            <w:r w:rsidR="00DC1B1F" w:rsidRPr="00F93F3D">
              <w:rPr>
                <w:color w:val="000000"/>
                <w:sz w:val="18"/>
                <w:szCs w:val="18"/>
                <w:lang w:val="es-AR"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72B6EAA1" w14:textId="7986ED03" w:rsidR="00DC1B1F" w:rsidRPr="00F93F3D" w:rsidRDefault="00DC1B1F" w:rsidP="003B647F">
            <w:pPr>
              <w:jc w:val="right"/>
              <w:rPr>
                <w:color w:val="000000"/>
                <w:sz w:val="18"/>
                <w:szCs w:val="18"/>
                <w:lang w:val="es-AR" w:bidi="th-TH"/>
              </w:rPr>
            </w:pPr>
            <w:r w:rsidRPr="00F93F3D">
              <w:rPr>
                <w:color w:val="000000"/>
                <w:sz w:val="18"/>
                <w:szCs w:val="18"/>
                <w:lang w:val="es-AR"/>
              </w:rPr>
              <w:t>16</w:t>
            </w:r>
            <w:r w:rsidR="00942A52" w:rsidRPr="00F93F3D">
              <w:rPr>
                <w:color w:val="000000"/>
                <w:sz w:val="18"/>
                <w:szCs w:val="18"/>
                <w:lang w:val="es-AR"/>
              </w:rPr>
              <w:t>0 100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E5426E2" w14:textId="77777777" w:rsidR="00DC1B1F" w:rsidRPr="00F93F3D" w:rsidRDefault="00DC1B1F" w:rsidP="003B647F">
            <w:pPr>
              <w:jc w:val="right"/>
              <w:rPr>
                <w:color w:val="000000"/>
                <w:sz w:val="18"/>
                <w:szCs w:val="18"/>
                <w:lang w:val="es-AR"/>
              </w:rPr>
            </w:pPr>
            <w:r w:rsidRPr="00F93F3D">
              <w:rPr>
                <w:color w:val="000000"/>
                <w:sz w:val="18"/>
                <w:szCs w:val="18"/>
                <w:lang w:val="es-AR"/>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2D64AACF" w14:textId="5C87B3BE" w:rsidR="00DC1B1F" w:rsidRPr="00F93F3D" w:rsidRDefault="00DC1B1F" w:rsidP="003B647F">
            <w:pPr>
              <w:jc w:val="right"/>
              <w:rPr>
                <w:color w:val="FFFFFF"/>
                <w:sz w:val="18"/>
                <w:szCs w:val="18"/>
                <w:lang w:val="es-AR" w:bidi="th-TH"/>
              </w:rPr>
            </w:pPr>
            <w:r w:rsidRPr="00F93F3D">
              <w:rPr>
                <w:color w:val="000000"/>
                <w:sz w:val="18"/>
                <w:szCs w:val="18"/>
                <w:lang w:val="es-AR"/>
              </w:rPr>
              <w:t>23</w:t>
            </w:r>
            <w:r w:rsidR="00942A52" w:rsidRPr="00F93F3D">
              <w:rPr>
                <w:color w:val="000000"/>
                <w:sz w:val="18"/>
                <w:szCs w:val="18"/>
                <w:lang w:val="es-AR"/>
              </w:rPr>
              <w:t>0 100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9F980AC"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43CA062C" w14:textId="525C5E33" w:rsidR="00DC1B1F" w:rsidRPr="00F93F3D" w:rsidRDefault="00DC1B1F" w:rsidP="003B647F">
            <w:pPr>
              <w:jc w:val="right"/>
              <w:rPr>
                <w:color w:val="FFFFFF"/>
                <w:sz w:val="18"/>
                <w:szCs w:val="18"/>
                <w:lang w:val="es-AR" w:bidi="th-TH"/>
              </w:rPr>
            </w:pPr>
            <w:r w:rsidRPr="00F93F3D">
              <w:rPr>
                <w:color w:val="000000"/>
                <w:sz w:val="18"/>
                <w:szCs w:val="18"/>
                <w:lang w:val="es-AR"/>
              </w:rPr>
              <w:t>13</w:t>
            </w:r>
            <w:r w:rsidR="00942A52" w:rsidRPr="00F93F3D">
              <w:rPr>
                <w:color w:val="000000"/>
                <w:sz w:val="18"/>
                <w:szCs w:val="18"/>
                <w:lang w:val="es-AR"/>
              </w:rPr>
              <w:t>6 300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385BAEF6"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3053D934" w14:textId="5ECABED5" w:rsidR="00DC1B1F" w:rsidRPr="00F93F3D" w:rsidRDefault="00DC1B1F" w:rsidP="003B647F">
            <w:pPr>
              <w:jc w:val="right"/>
              <w:rPr>
                <w:color w:val="000000"/>
                <w:sz w:val="18"/>
                <w:szCs w:val="18"/>
                <w:lang w:val="es-AR" w:bidi="th-TH"/>
              </w:rPr>
            </w:pPr>
            <w:r w:rsidRPr="00F93F3D">
              <w:rPr>
                <w:color w:val="000000"/>
                <w:sz w:val="18"/>
                <w:szCs w:val="18"/>
                <w:lang w:val="es-AR"/>
              </w:rPr>
              <w:t>5</w:t>
            </w:r>
            <w:r w:rsidR="00942A52" w:rsidRPr="00F93F3D">
              <w:rPr>
                <w:color w:val="000000"/>
                <w:sz w:val="18"/>
                <w:szCs w:val="18"/>
                <w:lang w:val="es-AR"/>
              </w:rPr>
              <w:t>8 500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1BC05E75" w14:textId="3698E5AC" w:rsidR="00DC1B1F" w:rsidRPr="00F93F3D" w:rsidRDefault="00DC1B1F" w:rsidP="003B647F">
            <w:pPr>
              <w:jc w:val="right"/>
              <w:rPr>
                <w:color w:val="000000"/>
                <w:sz w:val="18"/>
                <w:szCs w:val="18"/>
                <w:lang w:val="es-AR" w:bidi="th-TH"/>
              </w:rPr>
            </w:pPr>
            <w:r w:rsidRPr="00F93F3D">
              <w:rPr>
                <w:color w:val="000000"/>
                <w:sz w:val="18"/>
                <w:szCs w:val="18"/>
                <w:lang w:val="es-AR"/>
              </w:rPr>
              <w:t>58</w:t>
            </w:r>
            <w:r w:rsidR="00942A52" w:rsidRPr="00F93F3D">
              <w:rPr>
                <w:color w:val="000000"/>
                <w:sz w:val="18"/>
                <w:szCs w:val="18"/>
                <w:lang w:val="es-AR"/>
              </w:rPr>
              <w:t>5 000</w:t>
            </w:r>
          </w:p>
        </w:tc>
      </w:tr>
      <w:tr w:rsidR="00DC1B1F" w:rsidRPr="00F93F3D" w14:paraId="6056A173" w14:textId="77777777" w:rsidTr="003B647F">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67399F7F" w14:textId="3AD2AAA9" w:rsidR="00DC1B1F" w:rsidRPr="00F93F3D" w:rsidRDefault="00942A52" w:rsidP="003B647F">
            <w:pPr>
              <w:jc w:val="left"/>
              <w:rPr>
                <w:color w:val="000000"/>
                <w:sz w:val="18"/>
                <w:szCs w:val="18"/>
                <w:lang w:val="es-AR" w:bidi="th-TH"/>
              </w:rPr>
            </w:pPr>
            <w:r w:rsidRPr="00F93F3D">
              <w:rPr>
                <w:color w:val="000000"/>
                <w:sz w:val="18"/>
                <w:szCs w:val="18"/>
                <w:lang w:val="es-AR" w:bidi="th-TH"/>
              </w:rPr>
              <w:t>3</w:t>
            </w:r>
            <w:r w:rsidR="00F37E12" w:rsidRPr="00F93F3D">
              <w:rPr>
                <w:color w:val="000000"/>
                <w:sz w:val="18"/>
                <w:szCs w:val="18"/>
                <w:lang w:val="es-AR" w:bidi="th-TH"/>
              </w:rPr>
              <w:t>.</w:t>
            </w:r>
            <w:r w:rsidRPr="00F93F3D">
              <w:rPr>
                <w:color w:val="000000"/>
                <w:sz w:val="18"/>
                <w:szCs w:val="18"/>
                <w:lang w:val="es-AR" w:bidi="th-TH"/>
              </w:rPr>
              <w:t>2</w:t>
            </w:r>
          </w:p>
        </w:tc>
        <w:tc>
          <w:tcPr>
            <w:tcW w:w="2264" w:type="dxa"/>
            <w:tcBorders>
              <w:top w:val="nil"/>
              <w:left w:val="nil"/>
              <w:bottom w:val="single" w:sz="4" w:space="0" w:color="auto"/>
              <w:right w:val="single" w:sz="4" w:space="0" w:color="auto"/>
            </w:tcBorders>
            <w:shd w:val="clear" w:color="auto" w:fill="auto"/>
            <w:hideMark/>
          </w:tcPr>
          <w:p w14:paraId="28A8AA72" w14:textId="4FEA94C7" w:rsidR="00DC1B1F" w:rsidRPr="00F93F3D" w:rsidRDefault="00DC1B1F" w:rsidP="003B647F">
            <w:pPr>
              <w:jc w:val="left"/>
              <w:rPr>
                <w:color w:val="000000"/>
                <w:sz w:val="18"/>
                <w:szCs w:val="18"/>
                <w:lang w:val="es-AR" w:bidi="th-TH"/>
              </w:rPr>
            </w:pPr>
            <w:proofErr w:type="gramStart"/>
            <w:r w:rsidRPr="00F93F3D">
              <w:rPr>
                <w:color w:val="000000"/>
                <w:sz w:val="18"/>
                <w:szCs w:val="18"/>
                <w:lang w:val="es-AR" w:bidi="th-TH"/>
              </w:rPr>
              <w:t>Total</w:t>
            </w:r>
            <w:proofErr w:type="gramEnd"/>
            <w:r w:rsidRPr="00F93F3D">
              <w:rPr>
                <w:color w:val="000000"/>
                <w:sz w:val="18"/>
                <w:szCs w:val="18"/>
                <w:lang w:val="es-AR" w:bidi="th-TH"/>
              </w:rPr>
              <w:t xml:space="preserve"> </w:t>
            </w:r>
            <w:r w:rsidR="00E63643" w:rsidRPr="00F93F3D">
              <w:rPr>
                <w:color w:val="000000"/>
                <w:sz w:val="18"/>
                <w:szCs w:val="18"/>
                <w:lang w:val="es-AR" w:bidi="th-TH"/>
              </w:rPr>
              <w:t xml:space="preserve">de gastos de apoyo </w:t>
            </w:r>
            <w:r w:rsidRPr="00F93F3D">
              <w:rPr>
                <w:color w:val="000000"/>
                <w:sz w:val="18"/>
                <w:szCs w:val="18"/>
                <w:lang w:val="es-AR" w:bidi="th-TH"/>
              </w:rPr>
              <w:t>(</w:t>
            </w:r>
            <w:r w:rsidR="00543E72" w:rsidRPr="00F93F3D">
              <w:rPr>
                <w:color w:val="000000"/>
                <w:sz w:val="18"/>
                <w:szCs w:val="18"/>
                <w:lang w:val="es-AR" w:bidi="th-TH"/>
              </w:rPr>
              <w:t>$EUA</w:t>
            </w:r>
            <w:r w:rsidRPr="00F93F3D">
              <w:rPr>
                <w:color w:val="000000"/>
                <w:sz w:val="18"/>
                <w:szCs w:val="18"/>
                <w:lang w:val="es-AR"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699FB30D" w14:textId="76EC15C3" w:rsidR="00DC1B1F" w:rsidRPr="00F93F3D" w:rsidRDefault="00DC1B1F" w:rsidP="003B647F">
            <w:pPr>
              <w:jc w:val="right"/>
              <w:rPr>
                <w:color w:val="000000"/>
                <w:sz w:val="18"/>
                <w:szCs w:val="18"/>
                <w:lang w:val="es-AR" w:bidi="th-TH"/>
              </w:rPr>
            </w:pPr>
            <w:r w:rsidRPr="00F93F3D">
              <w:rPr>
                <w:color w:val="000000"/>
                <w:sz w:val="18"/>
                <w:szCs w:val="18"/>
                <w:lang w:val="es-AR"/>
              </w:rPr>
              <w:t>2</w:t>
            </w:r>
            <w:r w:rsidR="00942A52" w:rsidRPr="00F93F3D">
              <w:rPr>
                <w:color w:val="000000"/>
                <w:sz w:val="18"/>
                <w:szCs w:val="18"/>
                <w:lang w:val="es-AR"/>
              </w:rPr>
              <w:t>0 373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EA4D92F" w14:textId="77777777" w:rsidR="00DC1B1F" w:rsidRPr="00F93F3D" w:rsidRDefault="00DC1B1F" w:rsidP="003B647F">
            <w:pPr>
              <w:jc w:val="right"/>
              <w:rPr>
                <w:color w:val="000000"/>
                <w:sz w:val="18"/>
                <w:szCs w:val="18"/>
                <w:lang w:val="es-AR"/>
              </w:rPr>
            </w:pPr>
            <w:r w:rsidRPr="00F93F3D">
              <w:rPr>
                <w:color w:val="000000"/>
                <w:sz w:val="18"/>
                <w:szCs w:val="18"/>
                <w:lang w:val="es-AR"/>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052CA34A" w14:textId="6373FFDF" w:rsidR="00DC1B1F" w:rsidRPr="00F93F3D" w:rsidRDefault="00DC1B1F" w:rsidP="003B647F">
            <w:pPr>
              <w:jc w:val="right"/>
              <w:rPr>
                <w:color w:val="FFFFFF"/>
                <w:sz w:val="18"/>
                <w:szCs w:val="18"/>
                <w:lang w:val="es-AR" w:bidi="th-TH"/>
              </w:rPr>
            </w:pPr>
            <w:r w:rsidRPr="00F93F3D">
              <w:rPr>
                <w:color w:val="000000"/>
                <w:sz w:val="18"/>
                <w:szCs w:val="18"/>
                <w:lang w:val="es-AR"/>
              </w:rPr>
              <w:t>2</w:t>
            </w:r>
            <w:r w:rsidR="00942A52" w:rsidRPr="00F93F3D">
              <w:rPr>
                <w:color w:val="000000"/>
                <w:sz w:val="18"/>
                <w:szCs w:val="18"/>
                <w:lang w:val="es-AR"/>
              </w:rPr>
              <w:t>3 753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C80FEBD"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1BB95C9F" w14:textId="04D5100A" w:rsidR="00DC1B1F" w:rsidRPr="00F93F3D" w:rsidRDefault="00DC1B1F" w:rsidP="003B647F">
            <w:pPr>
              <w:jc w:val="right"/>
              <w:rPr>
                <w:color w:val="FFFFFF"/>
                <w:sz w:val="18"/>
                <w:szCs w:val="18"/>
                <w:lang w:val="es-AR" w:bidi="th-TH"/>
              </w:rPr>
            </w:pPr>
            <w:r w:rsidRPr="00F93F3D">
              <w:rPr>
                <w:color w:val="000000"/>
                <w:sz w:val="18"/>
                <w:szCs w:val="18"/>
                <w:lang w:val="es-AR"/>
              </w:rPr>
              <w:t>1</w:t>
            </w:r>
            <w:r w:rsidR="00942A52" w:rsidRPr="00F93F3D">
              <w:rPr>
                <w:color w:val="000000"/>
                <w:sz w:val="18"/>
                <w:szCs w:val="18"/>
                <w:lang w:val="es-AR"/>
              </w:rPr>
              <w:t>4 959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31230FF0"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29272B4D" w14:textId="26ACEBBE" w:rsidR="00DC1B1F" w:rsidRPr="00F93F3D" w:rsidRDefault="00942A52" w:rsidP="003B647F">
            <w:pPr>
              <w:jc w:val="right"/>
              <w:rPr>
                <w:color w:val="000000"/>
                <w:sz w:val="18"/>
                <w:szCs w:val="18"/>
                <w:lang w:val="es-AR" w:bidi="th-TH"/>
              </w:rPr>
            </w:pPr>
            <w:r w:rsidRPr="00F93F3D">
              <w:rPr>
                <w:color w:val="000000"/>
                <w:sz w:val="18"/>
                <w:szCs w:val="18"/>
                <w:lang w:val="es-AR"/>
              </w:rPr>
              <w:t>7 605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5EB4FCE4" w14:textId="02C726ED" w:rsidR="00DC1B1F" w:rsidRPr="00F93F3D" w:rsidRDefault="00DC1B1F" w:rsidP="003B647F">
            <w:pPr>
              <w:jc w:val="right"/>
              <w:rPr>
                <w:color w:val="000000"/>
                <w:sz w:val="18"/>
                <w:szCs w:val="18"/>
                <w:lang w:val="es-AR" w:bidi="th-TH"/>
              </w:rPr>
            </w:pPr>
            <w:r w:rsidRPr="00F93F3D">
              <w:rPr>
                <w:color w:val="000000"/>
                <w:sz w:val="18"/>
                <w:szCs w:val="18"/>
                <w:lang w:val="es-AR"/>
              </w:rPr>
              <w:t>6</w:t>
            </w:r>
            <w:r w:rsidR="00942A52" w:rsidRPr="00F93F3D">
              <w:rPr>
                <w:color w:val="000000"/>
                <w:sz w:val="18"/>
                <w:szCs w:val="18"/>
                <w:lang w:val="es-AR"/>
              </w:rPr>
              <w:t>6 690</w:t>
            </w:r>
          </w:p>
        </w:tc>
      </w:tr>
      <w:tr w:rsidR="00DC1B1F" w:rsidRPr="00F93F3D" w14:paraId="02D1C9EF" w14:textId="77777777" w:rsidTr="003B647F">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767CA4D2" w14:textId="2DBFB72A" w:rsidR="00DC1B1F" w:rsidRPr="00F93F3D" w:rsidRDefault="00942A52" w:rsidP="003B647F">
            <w:pPr>
              <w:jc w:val="left"/>
              <w:rPr>
                <w:color w:val="000000"/>
                <w:sz w:val="18"/>
                <w:szCs w:val="18"/>
                <w:lang w:val="es-AR" w:bidi="th-TH"/>
              </w:rPr>
            </w:pPr>
            <w:r w:rsidRPr="00F93F3D">
              <w:rPr>
                <w:color w:val="000000"/>
                <w:sz w:val="18"/>
                <w:szCs w:val="18"/>
                <w:lang w:val="es-AR" w:bidi="th-TH"/>
              </w:rPr>
              <w:t>3</w:t>
            </w:r>
            <w:r w:rsidR="00F37E12" w:rsidRPr="00F93F3D">
              <w:rPr>
                <w:color w:val="000000"/>
                <w:sz w:val="18"/>
                <w:szCs w:val="18"/>
                <w:lang w:val="es-AR" w:bidi="th-TH"/>
              </w:rPr>
              <w:t>.</w:t>
            </w:r>
            <w:r w:rsidRPr="00F93F3D">
              <w:rPr>
                <w:color w:val="000000"/>
                <w:sz w:val="18"/>
                <w:szCs w:val="18"/>
                <w:lang w:val="es-AR" w:bidi="th-TH"/>
              </w:rPr>
              <w:t>3</w:t>
            </w:r>
          </w:p>
        </w:tc>
        <w:tc>
          <w:tcPr>
            <w:tcW w:w="2264" w:type="dxa"/>
            <w:tcBorders>
              <w:top w:val="nil"/>
              <w:left w:val="nil"/>
              <w:bottom w:val="single" w:sz="4" w:space="0" w:color="auto"/>
              <w:right w:val="single" w:sz="4" w:space="0" w:color="auto"/>
            </w:tcBorders>
            <w:shd w:val="clear" w:color="auto" w:fill="auto"/>
            <w:hideMark/>
          </w:tcPr>
          <w:p w14:paraId="26CC09A5" w14:textId="1B55763C" w:rsidR="00DC1B1F" w:rsidRPr="00F93F3D" w:rsidRDefault="00DC1B1F" w:rsidP="003B647F">
            <w:pPr>
              <w:jc w:val="left"/>
              <w:rPr>
                <w:color w:val="000000"/>
                <w:sz w:val="18"/>
                <w:szCs w:val="18"/>
                <w:lang w:val="es-AR" w:bidi="th-TH"/>
              </w:rPr>
            </w:pPr>
            <w:proofErr w:type="gramStart"/>
            <w:r w:rsidRPr="00F93F3D">
              <w:rPr>
                <w:color w:val="000000"/>
                <w:sz w:val="18"/>
                <w:szCs w:val="18"/>
                <w:lang w:val="es-AR" w:bidi="th-TH"/>
              </w:rPr>
              <w:t>Total</w:t>
            </w:r>
            <w:proofErr w:type="gramEnd"/>
            <w:r w:rsidRPr="00F93F3D">
              <w:rPr>
                <w:color w:val="000000"/>
                <w:sz w:val="18"/>
                <w:szCs w:val="18"/>
                <w:lang w:val="es-AR" w:bidi="th-TH"/>
              </w:rPr>
              <w:t xml:space="preserve"> </w:t>
            </w:r>
            <w:r w:rsidR="00E63643" w:rsidRPr="00F93F3D">
              <w:rPr>
                <w:color w:val="000000"/>
                <w:sz w:val="18"/>
                <w:szCs w:val="18"/>
                <w:lang w:val="es-AR" w:bidi="th-TH"/>
              </w:rPr>
              <w:t xml:space="preserve">de gastos </w:t>
            </w:r>
            <w:r w:rsidR="00F37E12" w:rsidRPr="00F93F3D">
              <w:rPr>
                <w:color w:val="000000"/>
                <w:sz w:val="18"/>
                <w:szCs w:val="18"/>
                <w:lang w:val="es-AR" w:bidi="th-TH"/>
              </w:rPr>
              <w:t xml:space="preserve">convenidos </w:t>
            </w:r>
            <w:r w:rsidRPr="00F93F3D">
              <w:rPr>
                <w:color w:val="000000"/>
                <w:sz w:val="18"/>
                <w:szCs w:val="18"/>
                <w:lang w:val="es-AR" w:bidi="th-TH"/>
              </w:rPr>
              <w:t>(</w:t>
            </w:r>
            <w:r w:rsidR="00543E72" w:rsidRPr="00F93F3D">
              <w:rPr>
                <w:color w:val="000000"/>
                <w:sz w:val="18"/>
                <w:szCs w:val="18"/>
                <w:lang w:val="es-AR" w:bidi="th-TH"/>
              </w:rPr>
              <w:t>$EUA</w:t>
            </w:r>
            <w:r w:rsidRPr="00F93F3D">
              <w:rPr>
                <w:color w:val="000000"/>
                <w:sz w:val="18"/>
                <w:szCs w:val="18"/>
                <w:lang w:val="es-AR"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7C9AD46E" w14:textId="1FE6917E" w:rsidR="00DC1B1F" w:rsidRPr="00F93F3D" w:rsidRDefault="00DC1B1F" w:rsidP="003B647F">
            <w:pPr>
              <w:jc w:val="right"/>
              <w:rPr>
                <w:color w:val="000000"/>
                <w:sz w:val="18"/>
                <w:szCs w:val="18"/>
                <w:lang w:val="es-AR" w:bidi="th-TH"/>
              </w:rPr>
            </w:pPr>
            <w:r w:rsidRPr="00F93F3D">
              <w:rPr>
                <w:color w:val="000000"/>
                <w:sz w:val="18"/>
                <w:szCs w:val="18"/>
                <w:lang w:val="es-AR"/>
              </w:rPr>
              <w:t>18</w:t>
            </w:r>
            <w:r w:rsidR="00942A52" w:rsidRPr="00F93F3D">
              <w:rPr>
                <w:color w:val="000000"/>
                <w:sz w:val="18"/>
                <w:szCs w:val="18"/>
                <w:lang w:val="es-AR"/>
              </w:rPr>
              <w:t>0 473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5AD489D4" w14:textId="77777777" w:rsidR="00DC1B1F" w:rsidRPr="00F93F3D" w:rsidRDefault="00DC1B1F" w:rsidP="003B647F">
            <w:pPr>
              <w:jc w:val="right"/>
              <w:rPr>
                <w:color w:val="000000"/>
                <w:sz w:val="18"/>
                <w:szCs w:val="18"/>
                <w:lang w:val="es-AR"/>
              </w:rPr>
            </w:pPr>
            <w:r w:rsidRPr="00F93F3D">
              <w:rPr>
                <w:color w:val="000000"/>
                <w:sz w:val="18"/>
                <w:szCs w:val="18"/>
                <w:lang w:val="es-AR"/>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26B86C40" w14:textId="188BB98E" w:rsidR="00DC1B1F" w:rsidRPr="00F93F3D" w:rsidRDefault="00DC1B1F" w:rsidP="003B647F">
            <w:pPr>
              <w:jc w:val="right"/>
              <w:rPr>
                <w:color w:val="FFFFFF"/>
                <w:sz w:val="18"/>
                <w:szCs w:val="18"/>
                <w:lang w:val="es-AR" w:bidi="th-TH"/>
              </w:rPr>
            </w:pPr>
            <w:r w:rsidRPr="00F93F3D">
              <w:rPr>
                <w:color w:val="000000"/>
                <w:sz w:val="18"/>
                <w:szCs w:val="18"/>
                <w:lang w:val="es-AR"/>
              </w:rPr>
              <w:t>25</w:t>
            </w:r>
            <w:r w:rsidR="00942A52" w:rsidRPr="00F93F3D">
              <w:rPr>
                <w:color w:val="000000"/>
                <w:sz w:val="18"/>
                <w:szCs w:val="18"/>
                <w:lang w:val="es-AR"/>
              </w:rPr>
              <w:t>3 853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C1D8BC0"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6486F693" w14:textId="1417EE29" w:rsidR="00DC1B1F" w:rsidRPr="00F93F3D" w:rsidRDefault="00DC1B1F" w:rsidP="003B647F">
            <w:pPr>
              <w:jc w:val="right"/>
              <w:rPr>
                <w:color w:val="FFFFFF"/>
                <w:sz w:val="18"/>
                <w:szCs w:val="18"/>
                <w:lang w:val="es-AR" w:bidi="th-TH"/>
              </w:rPr>
            </w:pPr>
            <w:r w:rsidRPr="00F93F3D">
              <w:rPr>
                <w:color w:val="000000"/>
                <w:sz w:val="18"/>
                <w:szCs w:val="18"/>
                <w:lang w:val="es-AR"/>
              </w:rPr>
              <w:t>15</w:t>
            </w:r>
            <w:r w:rsidR="00942A52" w:rsidRPr="00F93F3D">
              <w:rPr>
                <w:color w:val="000000"/>
                <w:sz w:val="18"/>
                <w:szCs w:val="18"/>
                <w:lang w:val="es-AR"/>
              </w:rPr>
              <w:t>1 259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8AE5D97" w14:textId="77777777" w:rsidR="00DC1B1F" w:rsidRPr="00F93F3D" w:rsidRDefault="00DC1B1F" w:rsidP="003B647F">
            <w:pPr>
              <w:jc w:val="right"/>
              <w:rPr>
                <w:color w:val="000000"/>
                <w:sz w:val="18"/>
                <w:szCs w:val="18"/>
                <w:lang w:val="es-AR"/>
              </w:rPr>
            </w:pPr>
            <w:r w:rsidRPr="00F93F3D">
              <w:rPr>
                <w:color w:val="000000"/>
                <w:sz w:val="18"/>
                <w:szCs w:val="18"/>
                <w:lang w:val="es-AR"/>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44492AD2" w14:textId="09C0E04E" w:rsidR="00DC1B1F" w:rsidRPr="00F93F3D" w:rsidRDefault="00DC1B1F" w:rsidP="003B647F">
            <w:pPr>
              <w:jc w:val="right"/>
              <w:rPr>
                <w:color w:val="000000"/>
                <w:sz w:val="18"/>
                <w:szCs w:val="18"/>
                <w:lang w:val="es-AR" w:bidi="th-TH"/>
              </w:rPr>
            </w:pPr>
            <w:r w:rsidRPr="00F93F3D">
              <w:rPr>
                <w:color w:val="000000"/>
                <w:sz w:val="18"/>
                <w:szCs w:val="18"/>
                <w:lang w:val="es-AR"/>
              </w:rPr>
              <w:t>6</w:t>
            </w:r>
            <w:r w:rsidR="00942A52" w:rsidRPr="00F93F3D">
              <w:rPr>
                <w:color w:val="000000"/>
                <w:sz w:val="18"/>
                <w:szCs w:val="18"/>
                <w:lang w:val="es-AR"/>
              </w:rPr>
              <w:t>6 105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45FC8046" w14:textId="28A7D9B1" w:rsidR="00DC1B1F" w:rsidRPr="00F93F3D" w:rsidRDefault="00DC1B1F" w:rsidP="003B647F">
            <w:pPr>
              <w:jc w:val="right"/>
              <w:rPr>
                <w:color w:val="000000"/>
                <w:sz w:val="18"/>
                <w:szCs w:val="18"/>
                <w:lang w:val="es-AR" w:bidi="th-TH"/>
              </w:rPr>
            </w:pPr>
            <w:r w:rsidRPr="00F93F3D">
              <w:rPr>
                <w:color w:val="000000"/>
                <w:sz w:val="18"/>
                <w:szCs w:val="18"/>
                <w:lang w:val="es-AR"/>
              </w:rPr>
              <w:t>65</w:t>
            </w:r>
            <w:r w:rsidR="00942A52" w:rsidRPr="00F93F3D">
              <w:rPr>
                <w:color w:val="000000"/>
                <w:sz w:val="18"/>
                <w:szCs w:val="18"/>
                <w:lang w:val="es-AR"/>
              </w:rPr>
              <w:t>1 690</w:t>
            </w:r>
          </w:p>
        </w:tc>
      </w:tr>
      <w:tr w:rsidR="00DC1B1F" w:rsidRPr="00F93F3D" w14:paraId="45FE89A5" w14:textId="77777777" w:rsidTr="003B647F">
        <w:tc>
          <w:tcPr>
            <w:tcW w:w="61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453C9AC2" w14:textId="437BD655" w:rsidR="00DC1B1F" w:rsidRPr="00F93F3D" w:rsidRDefault="00942A52" w:rsidP="003B647F">
            <w:pPr>
              <w:jc w:val="left"/>
              <w:rPr>
                <w:color w:val="000000"/>
                <w:sz w:val="18"/>
                <w:szCs w:val="18"/>
                <w:lang w:val="es-AR" w:bidi="th-TH"/>
              </w:rPr>
            </w:pPr>
            <w:r w:rsidRPr="00F93F3D">
              <w:rPr>
                <w:color w:val="000000"/>
                <w:sz w:val="18"/>
                <w:szCs w:val="18"/>
                <w:lang w:val="es-AR" w:bidi="th-TH"/>
              </w:rPr>
              <w:t>4</w:t>
            </w:r>
            <w:r w:rsidR="00F37E12" w:rsidRPr="00F93F3D">
              <w:rPr>
                <w:color w:val="000000"/>
                <w:sz w:val="18"/>
                <w:szCs w:val="18"/>
                <w:lang w:val="es-AR" w:bidi="th-TH"/>
              </w:rPr>
              <w:t>.</w:t>
            </w:r>
            <w:r w:rsidRPr="00F93F3D">
              <w:rPr>
                <w:color w:val="000000"/>
                <w:sz w:val="18"/>
                <w:szCs w:val="18"/>
                <w:lang w:val="es-AR" w:bidi="th-TH"/>
              </w:rPr>
              <w:t>1</w:t>
            </w:r>
            <w:r w:rsidR="00DC1B1F" w:rsidRPr="00F93F3D">
              <w:rPr>
                <w:color w:val="000000"/>
                <w:sz w:val="18"/>
                <w:szCs w:val="18"/>
                <w:lang w:val="es-AR" w:bidi="th-TH"/>
              </w:rPr>
              <w:t>.1</w:t>
            </w:r>
          </w:p>
        </w:tc>
        <w:tc>
          <w:tcPr>
            <w:tcW w:w="8024" w:type="dxa"/>
            <w:gridSpan w:val="8"/>
            <w:tcBorders>
              <w:top w:val="single" w:sz="4" w:space="0" w:color="auto"/>
              <w:left w:val="nil"/>
              <w:bottom w:val="single" w:sz="4" w:space="0" w:color="auto"/>
              <w:right w:val="single" w:sz="4" w:space="0" w:color="auto"/>
            </w:tcBorders>
            <w:shd w:val="clear" w:color="auto" w:fill="auto"/>
          </w:tcPr>
          <w:p w14:paraId="4109E284" w14:textId="69289921" w:rsidR="00DC1B1F" w:rsidRPr="00F93F3D" w:rsidRDefault="00F37E12" w:rsidP="003B647F">
            <w:pPr>
              <w:jc w:val="left"/>
              <w:rPr>
                <w:color w:val="000000"/>
                <w:sz w:val="18"/>
                <w:szCs w:val="18"/>
                <w:lang w:val="es-AR"/>
              </w:rPr>
            </w:pPr>
            <w:r w:rsidRPr="00F93F3D">
              <w:rPr>
                <w:color w:val="000000"/>
                <w:sz w:val="18"/>
                <w:szCs w:val="18"/>
                <w:lang w:val="es-AR"/>
              </w:rPr>
              <w:t xml:space="preserve">Eliminación total del HCFC-22 convenida que se logrará mediante este Acuerdo </w:t>
            </w:r>
            <w:r w:rsidR="00DC1B1F" w:rsidRPr="00F93F3D">
              <w:rPr>
                <w:color w:val="000000"/>
                <w:sz w:val="18"/>
                <w:szCs w:val="18"/>
                <w:lang w:val="es-AR" w:bidi="th-TH"/>
              </w:rPr>
              <w:t>(</w:t>
            </w:r>
            <w:r w:rsidR="001D6724" w:rsidRPr="00F93F3D">
              <w:rPr>
                <w:color w:val="000000"/>
                <w:sz w:val="18"/>
                <w:szCs w:val="18"/>
                <w:lang w:val="es-AR" w:bidi="th-TH"/>
              </w:rPr>
              <w:t>toneladas PAO</w:t>
            </w:r>
            <w:r w:rsidR="00DC1B1F" w:rsidRPr="00F93F3D">
              <w:rPr>
                <w:color w:val="000000"/>
                <w:sz w:val="18"/>
                <w:szCs w:val="18"/>
                <w:lang w:val="es-AR" w:bidi="th-TH"/>
              </w:rPr>
              <w:t>)</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3343AADC" w14:textId="123F2ED3" w:rsidR="00DC1B1F" w:rsidRPr="00F93F3D" w:rsidRDefault="00942A52" w:rsidP="003B647F">
            <w:pPr>
              <w:jc w:val="right"/>
              <w:rPr>
                <w:color w:val="000000"/>
                <w:sz w:val="18"/>
                <w:szCs w:val="18"/>
                <w:lang w:val="es-AR"/>
              </w:rPr>
            </w:pPr>
            <w:r w:rsidRPr="00F93F3D">
              <w:rPr>
                <w:color w:val="000000"/>
                <w:sz w:val="18"/>
                <w:szCs w:val="18"/>
                <w:lang w:val="es-AR" w:bidi="th-TH"/>
              </w:rPr>
              <w:t>3,9</w:t>
            </w:r>
            <w:r w:rsidR="00DC1B1F" w:rsidRPr="00F93F3D">
              <w:rPr>
                <w:color w:val="000000"/>
                <w:sz w:val="18"/>
                <w:szCs w:val="18"/>
                <w:lang w:val="es-AR" w:bidi="th-TH"/>
              </w:rPr>
              <w:t>6</w:t>
            </w:r>
          </w:p>
        </w:tc>
      </w:tr>
      <w:tr w:rsidR="00DC1B1F" w:rsidRPr="00F93F3D" w14:paraId="55ACD315" w14:textId="77777777" w:rsidTr="003B647F">
        <w:tc>
          <w:tcPr>
            <w:tcW w:w="61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50F362F8" w14:textId="6211D29D" w:rsidR="00DC1B1F" w:rsidRPr="00F93F3D" w:rsidRDefault="00942A52" w:rsidP="003B647F">
            <w:pPr>
              <w:jc w:val="left"/>
              <w:rPr>
                <w:color w:val="000000"/>
                <w:sz w:val="18"/>
                <w:szCs w:val="18"/>
                <w:lang w:val="es-AR" w:bidi="th-TH"/>
              </w:rPr>
            </w:pPr>
            <w:r w:rsidRPr="00F93F3D">
              <w:rPr>
                <w:color w:val="000000"/>
                <w:sz w:val="18"/>
                <w:szCs w:val="18"/>
                <w:lang w:val="es-AR" w:bidi="th-TH"/>
              </w:rPr>
              <w:t>4</w:t>
            </w:r>
            <w:r w:rsidR="00F37E12" w:rsidRPr="00F93F3D">
              <w:rPr>
                <w:color w:val="000000"/>
                <w:sz w:val="18"/>
                <w:szCs w:val="18"/>
                <w:lang w:val="es-AR" w:bidi="th-TH"/>
              </w:rPr>
              <w:t>.</w:t>
            </w:r>
            <w:r w:rsidRPr="00F93F3D">
              <w:rPr>
                <w:color w:val="000000"/>
                <w:sz w:val="18"/>
                <w:szCs w:val="18"/>
                <w:lang w:val="es-AR" w:bidi="th-TH"/>
              </w:rPr>
              <w:t>1</w:t>
            </w:r>
            <w:r w:rsidR="00DC1B1F" w:rsidRPr="00F93F3D">
              <w:rPr>
                <w:color w:val="000000"/>
                <w:sz w:val="18"/>
                <w:szCs w:val="18"/>
                <w:lang w:val="es-AR" w:bidi="th-TH"/>
              </w:rPr>
              <w:t>.2</w:t>
            </w:r>
          </w:p>
        </w:tc>
        <w:tc>
          <w:tcPr>
            <w:tcW w:w="8024" w:type="dxa"/>
            <w:gridSpan w:val="8"/>
            <w:tcBorders>
              <w:top w:val="single" w:sz="4" w:space="0" w:color="auto"/>
              <w:left w:val="nil"/>
              <w:bottom w:val="single" w:sz="4" w:space="0" w:color="auto"/>
              <w:right w:val="single" w:sz="4" w:space="0" w:color="auto"/>
            </w:tcBorders>
            <w:shd w:val="clear" w:color="auto" w:fill="auto"/>
          </w:tcPr>
          <w:p w14:paraId="2428B0BE" w14:textId="19D8A645" w:rsidR="00DC1B1F" w:rsidRPr="00F93F3D" w:rsidRDefault="00F37E12" w:rsidP="003B647F">
            <w:pPr>
              <w:jc w:val="left"/>
              <w:rPr>
                <w:color w:val="000000"/>
                <w:sz w:val="18"/>
                <w:szCs w:val="18"/>
                <w:lang w:val="es-AR"/>
              </w:rPr>
            </w:pPr>
            <w:r w:rsidRPr="00F93F3D">
              <w:rPr>
                <w:color w:val="000000"/>
                <w:sz w:val="18"/>
                <w:szCs w:val="18"/>
                <w:lang w:val="es-AR"/>
              </w:rPr>
              <w:t xml:space="preserve">Eliminación del HCFC-22 que se logrará en proyectos aprobados previamente </w:t>
            </w:r>
            <w:r w:rsidR="00DC1B1F" w:rsidRPr="00F93F3D">
              <w:rPr>
                <w:color w:val="000000"/>
                <w:sz w:val="18"/>
                <w:szCs w:val="18"/>
                <w:lang w:val="es-AR" w:bidi="th-TH"/>
              </w:rPr>
              <w:t>(</w:t>
            </w:r>
            <w:r w:rsidR="001D6724" w:rsidRPr="00F93F3D">
              <w:rPr>
                <w:color w:val="000000"/>
                <w:sz w:val="18"/>
                <w:szCs w:val="18"/>
                <w:lang w:val="es-AR" w:bidi="th-TH"/>
              </w:rPr>
              <w:t>toneladas PAO</w:t>
            </w:r>
            <w:r w:rsidR="00DC1B1F" w:rsidRPr="00F93F3D">
              <w:rPr>
                <w:color w:val="000000"/>
                <w:sz w:val="18"/>
                <w:szCs w:val="18"/>
                <w:lang w:val="es-AR" w:bidi="th-TH"/>
              </w:rPr>
              <w:t>)</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48112B09" w14:textId="7E004DEF" w:rsidR="00DC1B1F" w:rsidRPr="00F93F3D" w:rsidRDefault="00942A52" w:rsidP="003B647F">
            <w:pPr>
              <w:jc w:val="right"/>
              <w:rPr>
                <w:color w:val="000000"/>
                <w:sz w:val="18"/>
                <w:szCs w:val="18"/>
                <w:lang w:val="es-AR"/>
              </w:rPr>
            </w:pPr>
            <w:r w:rsidRPr="00F93F3D">
              <w:rPr>
                <w:color w:val="000000"/>
                <w:sz w:val="18"/>
                <w:szCs w:val="18"/>
                <w:lang w:val="es-AR" w:bidi="th-TH"/>
              </w:rPr>
              <w:t>2,1</w:t>
            </w:r>
            <w:r w:rsidR="00DC1B1F" w:rsidRPr="00F93F3D">
              <w:rPr>
                <w:color w:val="000000"/>
                <w:sz w:val="18"/>
                <w:szCs w:val="18"/>
                <w:lang w:val="es-AR" w:bidi="th-TH"/>
              </w:rPr>
              <w:t>4</w:t>
            </w:r>
          </w:p>
        </w:tc>
      </w:tr>
      <w:tr w:rsidR="00DC1B1F" w:rsidRPr="00F93F3D" w14:paraId="62A00B5A" w14:textId="77777777" w:rsidTr="003B647F">
        <w:tc>
          <w:tcPr>
            <w:tcW w:w="61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622AAC29" w14:textId="752343FC" w:rsidR="00DC1B1F" w:rsidRPr="00F93F3D" w:rsidRDefault="00942A52" w:rsidP="003B647F">
            <w:pPr>
              <w:jc w:val="left"/>
              <w:rPr>
                <w:color w:val="000000"/>
                <w:sz w:val="18"/>
                <w:szCs w:val="18"/>
                <w:lang w:val="es-AR" w:bidi="th-TH"/>
              </w:rPr>
            </w:pPr>
            <w:r w:rsidRPr="00F93F3D">
              <w:rPr>
                <w:color w:val="000000"/>
                <w:sz w:val="18"/>
                <w:szCs w:val="18"/>
                <w:lang w:val="es-AR" w:bidi="th-TH"/>
              </w:rPr>
              <w:t>4</w:t>
            </w:r>
            <w:r w:rsidR="00F37E12" w:rsidRPr="00F93F3D">
              <w:rPr>
                <w:color w:val="000000"/>
                <w:sz w:val="18"/>
                <w:szCs w:val="18"/>
                <w:lang w:val="es-AR" w:bidi="th-TH"/>
              </w:rPr>
              <w:t>.</w:t>
            </w:r>
            <w:r w:rsidRPr="00F93F3D">
              <w:rPr>
                <w:color w:val="000000"/>
                <w:sz w:val="18"/>
                <w:szCs w:val="18"/>
                <w:lang w:val="es-AR" w:bidi="th-TH"/>
              </w:rPr>
              <w:t>1</w:t>
            </w:r>
            <w:r w:rsidR="00DC1B1F" w:rsidRPr="00F93F3D">
              <w:rPr>
                <w:color w:val="000000"/>
                <w:sz w:val="18"/>
                <w:szCs w:val="18"/>
                <w:lang w:val="es-AR" w:bidi="th-TH"/>
              </w:rPr>
              <w:t>.3</w:t>
            </w:r>
          </w:p>
        </w:tc>
        <w:tc>
          <w:tcPr>
            <w:tcW w:w="8024" w:type="dxa"/>
            <w:gridSpan w:val="8"/>
            <w:tcBorders>
              <w:top w:val="single" w:sz="4" w:space="0" w:color="auto"/>
              <w:left w:val="nil"/>
              <w:bottom w:val="single" w:sz="4" w:space="0" w:color="auto"/>
              <w:right w:val="single" w:sz="4" w:space="0" w:color="auto"/>
            </w:tcBorders>
            <w:shd w:val="clear" w:color="auto" w:fill="auto"/>
          </w:tcPr>
          <w:p w14:paraId="1A1B9171" w14:textId="156BB5D2" w:rsidR="00DC1B1F" w:rsidRPr="00F93F3D" w:rsidRDefault="00F37E12" w:rsidP="003B647F">
            <w:pPr>
              <w:jc w:val="left"/>
              <w:rPr>
                <w:color w:val="000000"/>
                <w:sz w:val="18"/>
                <w:szCs w:val="18"/>
                <w:lang w:val="es-AR"/>
              </w:rPr>
            </w:pPr>
            <w:r w:rsidRPr="00F93F3D">
              <w:rPr>
                <w:color w:val="000000"/>
                <w:sz w:val="18"/>
                <w:szCs w:val="18"/>
                <w:lang w:val="es-AR"/>
              </w:rPr>
              <w:t xml:space="preserve">Consumo admisible remanente del HCFC-22 </w:t>
            </w:r>
            <w:r w:rsidR="00DC1B1F" w:rsidRPr="00F93F3D">
              <w:rPr>
                <w:color w:val="000000"/>
                <w:sz w:val="18"/>
                <w:szCs w:val="18"/>
                <w:lang w:val="es-AR" w:bidi="th-TH"/>
              </w:rPr>
              <w:t>22 (</w:t>
            </w:r>
            <w:r w:rsidR="001D6724" w:rsidRPr="00F93F3D">
              <w:rPr>
                <w:color w:val="000000"/>
                <w:sz w:val="18"/>
                <w:szCs w:val="18"/>
                <w:lang w:val="es-AR" w:bidi="th-TH"/>
              </w:rPr>
              <w:t>toneladas PAO</w:t>
            </w:r>
            <w:r w:rsidR="00DC1B1F" w:rsidRPr="00F93F3D">
              <w:rPr>
                <w:color w:val="000000"/>
                <w:sz w:val="18"/>
                <w:szCs w:val="18"/>
                <w:lang w:val="es-AR" w:bidi="th-TH"/>
              </w:rPr>
              <w:t>)</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2EA748C9" w14:textId="49060E93" w:rsidR="00DC1B1F" w:rsidRPr="00F93F3D" w:rsidRDefault="00942A52" w:rsidP="003B647F">
            <w:pPr>
              <w:jc w:val="right"/>
              <w:rPr>
                <w:color w:val="000000"/>
                <w:sz w:val="18"/>
                <w:szCs w:val="18"/>
                <w:lang w:val="es-AR"/>
              </w:rPr>
            </w:pPr>
            <w:r w:rsidRPr="00F93F3D">
              <w:rPr>
                <w:color w:val="000000"/>
                <w:sz w:val="18"/>
                <w:szCs w:val="18"/>
                <w:lang w:val="es-AR" w:bidi="th-TH"/>
              </w:rPr>
              <w:t>0,0</w:t>
            </w:r>
            <w:r w:rsidR="00DC1B1F" w:rsidRPr="00F93F3D">
              <w:rPr>
                <w:color w:val="000000"/>
                <w:sz w:val="18"/>
                <w:szCs w:val="18"/>
                <w:lang w:val="es-AR" w:bidi="th-TH"/>
              </w:rPr>
              <w:t>0</w:t>
            </w:r>
          </w:p>
        </w:tc>
      </w:tr>
    </w:tbl>
    <w:p w14:paraId="30E06EB6" w14:textId="6BC07C2C" w:rsidR="00DC1B1F" w:rsidRPr="00E4197B" w:rsidRDefault="00DC1B1F" w:rsidP="00DC1B1F">
      <w:pPr>
        <w:rPr>
          <w:sz w:val="16"/>
          <w:szCs w:val="16"/>
          <w:lang w:val="es-AR"/>
        </w:rPr>
      </w:pPr>
      <w:r w:rsidRPr="00E4197B">
        <w:rPr>
          <w:sz w:val="16"/>
          <w:szCs w:val="16"/>
          <w:lang w:val="es-AR"/>
        </w:rPr>
        <w:t>*</w:t>
      </w:r>
      <w:r w:rsidR="00F37E12" w:rsidRPr="00E4197B">
        <w:rPr>
          <w:lang w:val="es-AR"/>
        </w:rPr>
        <w:t xml:space="preserve"> </w:t>
      </w:r>
      <w:r w:rsidR="00F37E12" w:rsidRPr="00E4197B">
        <w:rPr>
          <w:sz w:val="16"/>
          <w:szCs w:val="16"/>
          <w:lang w:val="es-AR"/>
        </w:rPr>
        <w:t xml:space="preserve">Fecha de finalización de la etapa I según el Acuerdo correspondiente </w:t>
      </w:r>
      <w:r w:rsidR="00CE3FC6">
        <w:rPr>
          <w:sz w:val="16"/>
          <w:szCs w:val="16"/>
          <w:lang w:val="es-AR"/>
        </w:rPr>
        <w:t>a esa etapa</w:t>
      </w:r>
      <w:r w:rsidR="00F37E12" w:rsidRPr="00E4197B">
        <w:rPr>
          <w:sz w:val="16"/>
          <w:szCs w:val="16"/>
          <w:lang w:val="es-AR"/>
        </w:rPr>
        <w:t xml:space="preserve">: 31 de diciembre de </w:t>
      </w:r>
      <w:r w:rsidR="00F37E12" w:rsidRPr="00E4197B">
        <w:rPr>
          <w:b/>
          <w:bCs/>
          <w:sz w:val="16"/>
          <w:szCs w:val="16"/>
          <w:lang w:val="es-AR"/>
        </w:rPr>
        <w:t>2022</w:t>
      </w:r>
      <w:r w:rsidR="00F37E12" w:rsidRPr="00E4197B">
        <w:rPr>
          <w:sz w:val="16"/>
          <w:szCs w:val="16"/>
          <w:lang w:val="es-AR"/>
        </w:rPr>
        <w:t xml:space="preserve">, </w:t>
      </w:r>
      <w:r w:rsidR="00F37E12" w:rsidRPr="00E4197B">
        <w:rPr>
          <w:b/>
          <w:bCs/>
          <w:sz w:val="16"/>
          <w:szCs w:val="16"/>
          <w:lang w:val="es-AR"/>
        </w:rPr>
        <w:t>conforme a la decisión 87/8 b)</w:t>
      </w:r>
    </w:p>
    <w:p w14:paraId="4A9EEE87" w14:textId="0DB6FC86" w:rsidR="00DC1B1F" w:rsidRPr="00E4197B" w:rsidRDefault="00DC1B1F" w:rsidP="00DC1B1F">
      <w:pPr>
        <w:rPr>
          <w:highlight w:val="yellow"/>
          <w:lang w:val="es-AR"/>
        </w:rPr>
      </w:pPr>
      <w:r w:rsidRPr="00E4197B">
        <w:rPr>
          <w:b/>
          <w:bCs/>
          <w:sz w:val="16"/>
          <w:szCs w:val="16"/>
          <w:lang w:val="es-AR"/>
        </w:rPr>
        <w:t xml:space="preserve">** </w:t>
      </w:r>
      <w:r w:rsidR="005B33C1" w:rsidRPr="00E4197B">
        <w:rPr>
          <w:b/>
          <w:bCs/>
          <w:sz w:val="16"/>
          <w:szCs w:val="16"/>
          <w:lang w:val="es-AR"/>
        </w:rPr>
        <w:t>En la 91ª reunión los fondos se transfirieron del PNUD a la ONUDI</w:t>
      </w:r>
    </w:p>
    <w:p w14:paraId="4E319166" w14:textId="77777777" w:rsidR="00DC1B1F" w:rsidRPr="00E4197B" w:rsidRDefault="00DC1B1F" w:rsidP="00DC1B1F">
      <w:pPr>
        <w:rPr>
          <w:highlight w:val="yellow"/>
          <w:lang w:val="es-AR"/>
        </w:rPr>
        <w:sectPr w:rsidR="00DC1B1F" w:rsidRPr="00E4197B" w:rsidSect="00EE69D4">
          <w:headerReference w:type="even" r:id="rId15"/>
          <w:headerReference w:type="default" r:id="rId16"/>
          <w:footerReference w:type="default" r:id="rId17"/>
          <w:pgSz w:w="12240" w:h="15840" w:code="1"/>
          <w:pgMar w:top="720" w:right="1440" w:bottom="864" w:left="1440" w:header="720" w:footer="475" w:gutter="0"/>
          <w:pgNumType w:start="1"/>
          <w:cols w:space="720"/>
          <w:docGrid w:linePitch="299"/>
        </w:sectPr>
      </w:pPr>
    </w:p>
    <w:p w14:paraId="5EA3E685" w14:textId="4002507C" w:rsidR="00DC1B1F" w:rsidRDefault="00DC1B1F" w:rsidP="00DC1B1F">
      <w:pPr>
        <w:widowControl w:val="0"/>
        <w:jc w:val="center"/>
        <w:rPr>
          <w:b/>
          <w:bCs/>
          <w:lang w:val="es-AR"/>
        </w:rPr>
      </w:pPr>
      <w:r w:rsidRPr="00E4197B">
        <w:rPr>
          <w:b/>
          <w:bCs/>
          <w:lang w:val="es-AR"/>
        </w:rPr>
        <w:lastRenderedPageBreak/>
        <w:t>Anex</w:t>
      </w:r>
      <w:r w:rsidR="001927AF" w:rsidRPr="00E4197B">
        <w:rPr>
          <w:b/>
          <w:bCs/>
          <w:lang w:val="es-AR"/>
        </w:rPr>
        <w:t>o</w:t>
      </w:r>
      <w:r w:rsidRPr="00E4197B">
        <w:rPr>
          <w:b/>
          <w:bCs/>
          <w:lang w:val="es-AR"/>
        </w:rPr>
        <w:t xml:space="preserve"> II</w:t>
      </w:r>
    </w:p>
    <w:p w14:paraId="33D67A8B" w14:textId="77777777" w:rsidR="00F93F3D" w:rsidRPr="00E4197B" w:rsidRDefault="00F93F3D" w:rsidP="00DC1B1F">
      <w:pPr>
        <w:widowControl w:val="0"/>
        <w:jc w:val="center"/>
        <w:rPr>
          <w:b/>
          <w:bCs/>
          <w:lang w:val="es-AR"/>
        </w:rPr>
      </w:pPr>
    </w:p>
    <w:p w14:paraId="50CF6ECE" w14:textId="2E8A4703" w:rsidR="00DC1B1F" w:rsidRPr="00E4197B" w:rsidRDefault="001927AF" w:rsidP="00DC1B1F">
      <w:pPr>
        <w:jc w:val="center"/>
        <w:rPr>
          <w:b/>
          <w:lang w:val="es-AR"/>
        </w:rPr>
      </w:pPr>
      <w:bookmarkStart w:id="10" w:name="8348"/>
      <w:bookmarkStart w:id="11" w:name="8348ax1p1"/>
      <w:bookmarkStart w:id="12" w:name="8348ax2_Additional_status_reports"/>
      <w:bookmarkStart w:id="13" w:name="8348ax3_Tunisia_-_Updated_Agreement_HPMP"/>
      <w:bookmarkStart w:id="14" w:name="8348ax4_Philippines_-_Updated_Agreement_"/>
      <w:bookmarkStart w:id="15" w:name="8348ax5_Tranche_submission_delays"/>
      <w:bookmarkStart w:id="16" w:name="8348ax6"/>
      <w:bookmarkStart w:id="17" w:name="83-48AnnexVI"/>
      <w:bookmarkStart w:id="18" w:name="LastPage"/>
      <w:bookmarkStart w:id="19" w:name="8348ax7_Mozambique_-_Updated_Agreement"/>
      <w:bookmarkStart w:id="20" w:name="8348ax8_Work_programmes_-_IS_Views"/>
      <w:bookmarkStart w:id="21" w:name="8348ax9_Kuwait_-_Revised_updated_agreeme"/>
      <w:bookmarkStart w:id="22" w:name="8348ax10_Morocco_-_Updated_agreement_HPM"/>
      <w:bookmarkStart w:id="23" w:name="8348ax11_Pakistan_stage_II_HPMP"/>
      <w:bookmarkStart w:id="24" w:name="8348Ax12_Energy_efficiency_draft_recomme"/>
      <w:bookmarkStart w:id="25" w:name="8348ax13_HFC_cost_guidelines_draft_templ"/>
      <w:bookmarkStart w:id="26" w:name="8348ax14_HFC_cost_guidelines_outstanding"/>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E4197B">
        <w:rPr>
          <w:b/>
          <w:lang w:val="es-AR"/>
        </w:rPr>
        <w:t xml:space="preserve">TEXTO </w:t>
      </w:r>
      <w:r w:rsidR="00CE3FC6">
        <w:rPr>
          <w:b/>
          <w:lang w:val="es-AR"/>
        </w:rPr>
        <w:t xml:space="preserve">QUE DEBE </w:t>
      </w:r>
      <w:r w:rsidRPr="00E4197B">
        <w:rPr>
          <w:b/>
          <w:lang w:val="es-AR"/>
        </w:rPr>
        <w:t>INCLUIR</w:t>
      </w:r>
      <w:r w:rsidR="00CE3FC6">
        <w:rPr>
          <w:b/>
          <w:lang w:val="es-AR"/>
        </w:rPr>
        <w:t>SE</w:t>
      </w:r>
      <w:r w:rsidRPr="00E4197B">
        <w:rPr>
          <w:b/>
          <w:lang w:val="es-AR"/>
        </w:rPr>
        <w:t xml:space="preserve"> EN EL ACUERDO REVISADO Y ACTUALIZADO ENTRE EL GOBIERNO DE LA REPÚBLICA FEDERATIVA DE BRASIL Y EL COMITÉ EJECUTIVO DEL FONDO MULTILATERAL PARA LA REDUCCIÓN DEL CONSUMO DE HIDROCLOROFLUOROCARBONOS DE ACUERDO CON LA ETAPA II DEL PLAN DE GESTIÓN DE ELIMINACIÓN DE HCFC</w:t>
      </w:r>
    </w:p>
    <w:p w14:paraId="40DAC3A8" w14:textId="667EEE56" w:rsidR="00DC1B1F" w:rsidRPr="00E4197B" w:rsidRDefault="001927AF" w:rsidP="00DC1B1F">
      <w:pPr>
        <w:jc w:val="center"/>
        <w:rPr>
          <w:b/>
          <w:lang w:val="es-AR"/>
        </w:rPr>
      </w:pPr>
      <w:r w:rsidRPr="00E4197B">
        <w:rPr>
          <w:rFonts w:cstheme="minorBidi"/>
          <w:lang w:val="es-AR"/>
        </w:rPr>
        <w:t>(</w:t>
      </w:r>
      <w:r w:rsidR="00D45990" w:rsidRPr="00E4197B">
        <w:rPr>
          <w:rFonts w:cstheme="minorBidi"/>
          <w:lang w:val="es-AR"/>
        </w:rPr>
        <w:t>Para facilitar su consulta, los cambios relevantes aparecen en negrita</w:t>
      </w:r>
      <w:r w:rsidRPr="00E4197B">
        <w:rPr>
          <w:rFonts w:cstheme="minorBidi"/>
          <w:lang w:val="es-AR"/>
        </w:rPr>
        <w:t xml:space="preserve">) </w:t>
      </w:r>
    </w:p>
    <w:p w14:paraId="2390D04F" w14:textId="77777777" w:rsidR="00DC1B1F" w:rsidRPr="00E4197B" w:rsidRDefault="00DC1B1F" w:rsidP="00DC1B1F">
      <w:pPr>
        <w:jc w:val="center"/>
        <w:rPr>
          <w:b/>
          <w:lang w:val="es-AR"/>
        </w:rPr>
      </w:pPr>
    </w:p>
    <w:p w14:paraId="05943D18" w14:textId="7847A88B" w:rsidR="00DC1B1F" w:rsidRPr="00E4197B" w:rsidRDefault="001927AF" w:rsidP="00DC1B1F">
      <w:pPr>
        <w:numPr>
          <w:ilvl w:val="0"/>
          <w:numId w:val="35"/>
        </w:numPr>
        <w:spacing w:after="240"/>
        <w:outlineLvl w:val="0"/>
        <w:rPr>
          <w:bCs/>
          <w:lang w:val="es-AR"/>
        </w:rPr>
      </w:pPr>
      <w:r w:rsidRPr="00E4197B">
        <w:rPr>
          <w:bCs/>
          <w:lang w:val="es-AR"/>
        </w:rPr>
        <w:t xml:space="preserve">Este Acuerdo actualizado sustituye al Acuerdo </w:t>
      </w:r>
      <w:r w:rsidR="004D2E14">
        <w:rPr>
          <w:bCs/>
          <w:lang w:val="es-AR"/>
        </w:rPr>
        <w:t xml:space="preserve">suscrito </w:t>
      </w:r>
      <w:r w:rsidRPr="00E4197B">
        <w:rPr>
          <w:bCs/>
          <w:lang w:val="es-AR"/>
        </w:rPr>
        <w:t xml:space="preserve">entre el Gobierno de Brasil y el Comité Ejecutivo en la </w:t>
      </w:r>
      <w:r w:rsidRPr="00E4197B">
        <w:rPr>
          <w:b/>
          <w:lang w:val="es-AR"/>
        </w:rPr>
        <w:t>88ª</w:t>
      </w:r>
      <w:r w:rsidRPr="00E4197B">
        <w:rPr>
          <w:bCs/>
          <w:lang w:val="es-AR"/>
        </w:rPr>
        <w:t xml:space="preserve"> reunión del Comité Ejecutivo</w:t>
      </w:r>
      <w:r w:rsidR="00DC1B1F" w:rsidRPr="00E4197B">
        <w:rPr>
          <w:bCs/>
          <w:lang w:val="es-AR"/>
        </w:rPr>
        <w:t>.</w:t>
      </w:r>
    </w:p>
    <w:p w14:paraId="22F885C1" w14:textId="3CCC6F27" w:rsidR="00DC1B1F" w:rsidRPr="004D2E14" w:rsidRDefault="00DC1B1F" w:rsidP="00DC1B1F">
      <w:pPr>
        <w:keepNext/>
        <w:keepLines/>
        <w:rPr>
          <w:b/>
          <w:sz w:val="20"/>
          <w:szCs w:val="20"/>
          <w:lang w:val="es-AR"/>
        </w:rPr>
      </w:pPr>
      <w:r w:rsidRPr="004D2E14">
        <w:rPr>
          <w:b/>
          <w:sz w:val="20"/>
          <w:szCs w:val="20"/>
          <w:lang w:val="es-AR"/>
        </w:rPr>
        <w:t>AP</w:t>
      </w:r>
      <w:r w:rsidR="004D2E14" w:rsidRPr="004D2E14">
        <w:rPr>
          <w:b/>
          <w:sz w:val="20"/>
          <w:szCs w:val="20"/>
          <w:lang w:val="es-AR"/>
        </w:rPr>
        <w:t xml:space="preserve">ÉNDICE </w:t>
      </w:r>
      <w:r w:rsidRPr="004D2E14">
        <w:rPr>
          <w:b/>
          <w:sz w:val="20"/>
          <w:szCs w:val="20"/>
          <w:lang w:val="es-AR"/>
        </w:rPr>
        <w:t xml:space="preserve">2-A: </w:t>
      </w:r>
      <w:r w:rsidR="004D2E14" w:rsidRPr="004D2E14">
        <w:rPr>
          <w:b/>
          <w:sz w:val="20"/>
          <w:szCs w:val="20"/>
          <w:lang w:val="es-AR"/>
        </w:rPr>
        <w:t>LOS OBJETIVOS Y LA FINANCIA</w:t>
      </w:r>
      <w:r w:rsidR="004D2E14">
        <w:rPr>
          <w:b/>
          <w:sz w:val="20"/>
          <w:szCs w:val="20"/>
          <w:lang w:val="es-AR"/>
        </w:rPr>
        <w:t>CIÓN</w:t>
      </w:r>
    </w:p>
    <w:tbl>
      <w:tblPr>
        <w:tblW w:w="5023" w:type="pct"/>
        <w:tblLayout w:type="fixed"/>
        <w:tblLook w:val="04A0" w:firstRow="1" w:lastRow="0" w:firstColumn="1" w:lastColumn="0" w:noHBand="0" w:noVBand="1"/>
      </w:tblPr>
      <w:tblGrid>
        <w:gridCol w:w="650"/>
        <w:gridCol w:w="3375"/>
        <w:gridCol w:w="913"/>
        <w:gridCol w:w="916"/>
        <w:gridCol w:w="916"/>
        <w:gridCol w:w="916"/>
        <w:gridCol w:w="916"/>
        <w:gridCol w:w="916"/>
        <w:gridCol w:w="916"/>
        <w:gridCol w:w="916"/>
        <w:gridCol w:w="919"/>
        <w:gridCol w:w="1010"/>
        <w:gridCol w:w="1033"/>
      </w:tblGrid>
      <w:tr w:rsidR="00DC1B1F" w:rsidRPr="005D78A0" w14:paraId="50599492" w14:textId="77777777" w:rsidTr="00761FF5">
        <w:trPr>
          <w:trHeight w:val="288"/>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33301442" w14:textId="1B10B96B" w:rsidR="00DC1B1F" w:rsidRPr="005D78A0" w:rsidRDefault="004D2E14" w:rsidP="003B647F">
            <w:pPr>
              <w:jc w:val="center"/>
              <w:rPr>
                <w:b/>
                <w:bCs/>
                <w:color w:val="000000"/>
                <w:sz w:val="18"/>
                <w:szCs w:val="18"/>
                <w:lang w:val="es-AR"/>
              </w:rPr>
            </w:pPr>
            <w:r w:rsidRPr="005D78A0">
              <w:rPr>
                <w:b/>
                <w:bCs/>
                <w:color w:val="000000"/>
                <w:sz w:val="18"/>
                <w:szCs w:val="18"/>
                <w:lang w:val="es-AR"/>
              </w:rPr>
              <w:t xml:space="preserve">Fila </w:t>
            </w:r>
          </w:p>
        </w:tc>
        <w:tc>
          <w:tcPr>
            <w:tcW w:w="1179" w:type="pct"/>
            <w:tcBorders>
              <w:top w:val="single" w:sz="4" w:space="0" w:color="auto"/>
              <w:left w:val="nil"/>
              <w:bottom w:val="single" w:sz="4" w:space="0" w:color="auto"/>
              <w:right w:val="single" w:sz="4" w:space="0" w:color="auto"/>
            </w:tcBorders>
            <w:vAlign w:val="center"/>
            <w:hideMark/>
          </w:tcPr>
          <w:p w14:paraId="5685E4F8" w14:textId="234E69C6" w:rsidR="00DC1B1F" w:rsidRPr="005D78A0" w:rsidRDefault="004D2E14" w:rsidP="003B647F">
            <w:pPr>
              <w:jc w:val="center"/>
              <w:rPr>
                <w:b/>
                <w:bCs/>
                <w:color w:val="000000"/>
                <w:sz w:val="18"/>
                <w:szCs w:val="18"/>
                <w:lang w:val="es-AR"/>
              </w:rPr>
            </w:pPr>
            <w:r w:rsidRPr="005D78A0">
              <w:rPr>
                <w:b/>
                <w:bCs/>
                <w:color w:val="000000"/>
                <w:sz w:val="18"/>
                <w:szCs w:val="18"/>
                <w:lang w:val="es-AR"/>
              </w:rPr>
              <w:t xml:space="preserve">Detalles </w:t>
            </w:r>
          </w:p>
        </w:tc>
        <w:tc>
          <w:tcPr>
            <w:tcW w:w="319" w:type="pct"/>
            <w:tcBorders>
              <w:top w:val="single" w:sz="4" w:space="0" w:color="auto"/>
              <w:left w:val="nil"/>
              <w:bottom w:val="single" w:sz="4" w:space="0" w:color="auto"/>
              <w:right w:val="single" w:sz="4" w:space="0" w:color="auto"/>
            </w:tcBorders>
            <w:tcMar>
              <w:left w:w="0" w:type="dxa"/>
              <w:right w:w="58" w:type="dxa"/>
            </w:tcMar>
            <w:vAlign w:val="center"/>
            <w:hideMark/>
          </w:tcPr>
          <w:p w14:paraId="69ADD263"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2015</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4C6D0711"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2016</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0DB4EE9F"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2017</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7132FC43"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2018</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4C048083"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2019</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63C30A43"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2020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4C6DA307"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2021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25141298"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2022</w:t>
            </w:r>
          </w:p>
        </w:tc>
        <w:tc>
          <w:tcPr>
            <w:tcW w:w="321" w:type="pct"/>
            <w:tcBorders>
              <w:top w:val="single" w:sz="4" w:space="0" w:color="auto"/>
              <w:left w:val="single" w:sz="4" w:space="0" w:color="auto"/>
              <w:bottom w:val="single" w:sz="4" w:space="0" w:color="auto"/>
              <w:right w:val="single" w:sz="4" w:space="0" w:color="auto"/>
            </w:tcBorders>
            <w:vAlign w:val="center"/>
          </w:tcPr>
          <w:p w14:paraId="0E1A1CE6"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2023</w:t>
            </w:r>
          </w:p>
        </w:tc>
        <w:tc>
          <w:tcPr>
            <w:tcW w:w="353" w:type="pct"/>
            <w:tcBorders>
              <w:top w:val="single" w:sz="4" w:space="0" w:color="auto"/>
              <w:left w:val="single" w:sz="4" w:space="0" w:color="auto"/>
              <w:bottom w:val="single" w:sz="4" w:space="0" w:color="auto"/>
              <w:right w:val="single" w:sz="4" w:space="0" w:color="auto"/>
            </w:tcBorders>
            <w:noWrap/>
            <w:tcMar>
              <w:left w:w="0" w:type="dxa"/>
              <w:right w:w="58" w:type="dxa"/>
            </w:tcMar>
            <w:vAlign w:val="center"/>
            <w:hideMark/>
          </w:tcPr>
          <w:p w14:paraId="1AD36891"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2024</w:t>
            </w:r>
          </w:p>
        </w:tc>
        <w:tc>
          <w:tcPr>
            <w:tcW w:w="361" w:type="pct"/>
            <w:tcBorders>
              <w:top w:val="single" w:sz="4" w:space="0" w:color="auto"/>
              <w:left w:val="nil"/>
              <w:bottom w:val="single" w:sz="4" w:space="0" w:color="auto"/>
              <w:right w:val="single" w:sz="4" w:space="0" w:color="auto"/>
            </w:tcBorders>
            <w:vAlign w:val="center"/>
            <w:hideMark/>
          </w:tcPr>
          <w:p w14:paraId="3B5F4151" w14:textId="77777777" w:rsidR="00DC1B1F" w:rsidRPr="005D78A0" w:rsidRDefault="00DC1B1F" w:rsidP="003B647F">
            <w:pPr>
              <w:jc w:val="center"/>
              <w:rPr>
                <w:b/>
                <w:bCs/>
                <w:color w:val="000000"/>
                <w:sz w:val="18"/>
                <w:szCs w:val="18"/>
                <w:lang w:val="es-AR"/>
              </w:rPr>
            </w:pPr>
            <w:r w:rsidRPr="005D78A0">
              <w:rPr>
                <w:b/>
                <w:bCs/>
                <w:color w:val="000000"/>
                <w:sz w:val="18"/>
                <w:szCs w:val="18"/>
                <w:lang w:val="es-AR"/>
              </w:rPr>
              <w:t>Total</w:t>
            </w:r>
          </w:p>
        </w:tc>
      </w:tr>
      <w:tr w:rsidR="005B33C1" w:rsidRPr="005D78A0" w14:paraId="1BFB170E"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17A57E35" w14:textId="772AA4A4" w:rsidR="005B33C1" w:rsidRPr="005D78A0" w:rsidRDefault="005B33C1" w:rsidP="005B33C1">
            <w:pPr>
              <w:jc w:val="left"/>
              <w:rPr>
                <w:color w:val="000000"/>
                <w:sz w:val="18"/>
                <w:szCs w:val="18"/>
                <w:lang w:val="es-AR"/>
              </w:rPr>
            </w:pPr>
            <w:r w:rsidRPr="005D78A0">
              <w:rPr>
                <w:color w:val="000000"/>
                <w:sz w:val="18"/>
                <w:szCs w:val="18"/>
                <w:lang w:val="es-AR"/>
              </w:rPr>
              <w:t>1.1</w:t>
            </w:r>
          </w:p>
        </w:tc>
        <w:tc>
          <w:tcPr>
            <w:tcW w:w="1179" w:type="pct"/>
            <w:tcBorders>
              <w:top w:val="nil"/>
              <w:left w:val="nil"/>
              <w:bottom w:val="single" w:sz="4" w:space="0" w:color="auto"/>
              <w:right w:val="single" w:sz="4" w:space="0" w:color="auto"/>
            </w:tcBorders>
            <w:hideMark/>
          </w:tcPr>
          <w:p w14:paraId="42E77093" w14:textId="47E88C04" w:rsidR="005B33C1" w:rsidRPr="005D78A0" w:rsidRDefault="005B33C1" w:rsidP="005B33C1">
            <w:pPr>
              <w:jc w:val="left"/>
              <w:rPr>
                <w:color w:val="000000"/>
                <w:sz w:val="18"/>
                <w:szCs w:val="18"/>
                <w:lang w:val="es-AR"/>
              </w:rPr>
            </w:pPr>
            <w:r w:rsidRPr="005D78A0">
              <w:rPr>
                <w:color w:val="000000"/>
                <w:sz w:val="18"/>
                <w:szCs w:val="18"/>
                <w:lang w:val="es-AR" w:bidi="th-TH"/>
              </w:rPr>
              <w:t xml:space="preserve">Calendario de reducción del Protocolo de Montreal de las sustancias del Anexo C, Grupo I (toneladas PAO) </w:t>
            </w:r>
          </w:p>
        </w:tc>
        <w:tc>
          <w:tcPr>
            <w:tcW w:w="319" w:type="pct"/>
            <w:tcBorders>
              <w:top w:val="nil"/>
              <w:left w:val="nil"/>
              <w:bottom w:val="single" w:sz="4" w:space="0" w:color="auto"/>
              <w:right w:val="single" w:sz="4" w:space="0" w:color="auto"/>
            </w:tcBorders>
            <w:tcMar>
              <w:left w:w="0" w:type="dxa"/>
              <w:right w:w="58" w:type="dxa"/>
            </w:tcMar>
            <w:hideMark/>
          </w:tcPr>
          <w:p w14:paraId="43D68F85" w14:textId="3F6EA99E" w:rsidR="005B33C1" w:rsidRPr="005D78A0" w:rsidRDefault="005B33C1" w:rsidP="005B33C1">
            <w:pPr>
              <w:jc w:val="right"/>
              <w:rPr>
                <w:color w:val="000000"/>
                <w:sz w:val="18"/>
                <w:szCs w:val="18"/>
                <w:lang w:val="es-AR"/>
              </w:rPr>
            </w:pPr>
            <w:r w:rsidRPr="005D78A0">
              <w:rPr>
                <w:color w:val="000000"/>
                <w:sz w:val="18"/>
                <w:szCs w:val="18"/>
                <w:lang w:val="es-AR"/>
              </w:rPr>
              <w:t>1 194,60</w:t>
            </w:r>
          </w:p>
        </w:tc>
        <w:tc>
          <w:tcPr>
            <w:tcW w:w="320" w:type="pct"/>
            <w:tcBorders>
              <w:top w:val="nil"/>
              <w:left w:val="nil"/>
              <w:bottom w:val="single" w:sz="4" w:space="0" w:color="auto"/>
              <w:right w:val="single" w:sz="4" w:space="0" w:color="auto"/>
            </w:tcBorders>
            <w:tcMar>
              <w:left w:w="0" w:type="dxa"/>
              <w:right w:w="58" w:type="dxa"/>
            </w:tcMar>
            <w:hideMark/>
          </w:tcPr>
          <w:p w14:paraId="194CAC2C" w14:textId="6726D29E" w:rsidR="005B33C1" w:rsidRPr="005D78A0" w:rsidRDefault="005B33C1" w:rsidP="005B33C1">
            <w:pPr>
              <w:jc w:val="right"/>
              <w:rPr>
                <w:color w:val="000000"/>
                <w:sz w:val="18"/>
                <w:szCs w:val="18"/>
                <w:lang w:val="es-AR"/>
              </w:rPr>
            </w:pPr>
            <w:r w:rsidRPr="005D78A0">
              <w:rPr>
                <w:color w:val="000000"/>
                <w:sz w:val="18"/>
                <w:szCs w:val="18"/>
                <w:lang w:val="es-AR"/>
              </w:rPr>
              <w:t>1 194,60</w:t>
            </w:r>
          </w:p>
        </w:tc>
        <w:tc>
          <w:tcPr>
            <w:tcW w:w="320" w:type="pct"/>
            <w:tcBorders>
              <w:top w:val="nil"/>
              <w:left w:val="nil"/>
              <w:bottom w:val="single" w:sz="4" w:space="0" w:color="auto"/>
              <w:right w:val="single" w:sz="4" w:space="0" w:color="auto"/>
            </w:tcBorders>
            <w:tcMar>
              <w:left w:w="0" w:type="dxa"/>
              <w:right w:w="58" w:type="dxa"/>
            </w:tcMar>
            <w:hideMark/>
          </w:tcPr>
          <w:p w14:paraId="2D75D912" w14:textId="266BCFF0" w:rsidR="005B33C1" w:rsidRPr="005D78A0" w:rsidRDefault="005B33C1" w:rsidP="005B33C1">
            <w:pPr>
              <w:jc w:val="right"/>
              <w:rPr>
                <w:color w:val="000000"/>
                <w:sz w:val="18"/>
                <w:szCs w:val="18"/>
                <w:lang w:val="es-AR"/>
              </w:rPr>
            </w:pPr>
            <w:r w:rsidRPr="005D78A0">
              <w:rPr>
                <w:color w:val="000000"/>
                <w:sz w:val="18"/>
                <w:szCs w:val="18"/>
                <w:lang w:val="es-AR"/>
              </w:rPr>
              <w:t>1 194,60</w:t>
            </w:r>
          </w:p>
        </w:tc>
        <w:tc>
          <w:tcPr>
            <w:tcW w:w="320" w:type="pct"/>
            <w:tcBorders>
              <w:top w:val="nil"/>
              <w:left w:val="nil"/>
              <w:bottom w:val="single" w:sz="4" w:space="0" w:color="auto"/>
              <w:right w:val="single" w:sz="4" w:space="0" w:color="auto"/>
            </w:tcBorders>
            <w:tcMar>
              <w:left w:w="0" w:type="dxa"/>
              <w:right w:w="58" w:type="dxa"/>
            </w:tcMar>
            <w:hideMark/>
          </w:tcPr>
          <w:p w14:paraId="1D154D26" w14:textId="3510BFC8" w:rsidR="005B33C1" w:rsidRPr="005D78A0" w:rsidRDefault="005B33C1" w:rsidP="005B33C1">
            <w:pPr>
              <w:jc w:val="right"/>
              <w:rPr>
                <w:color w:val="000000"/>
                <w:sz w:val="18"/>
                <w:szCs w:val="18"/>
                <w:lang w:val="es-AR"/>
              </w:rPr>
            </w:pPr>
            <w:r w:rsidRPr="005D78A0">
              <w:rPr>
                <w:color w:val="000000"/>
                <w:sz w:val="18"/>
                <w:szCs w:val="18"/>
                <w:lang w:val="es-AR"/>
              </w:rPr>
              <w:t>1 194,60</w:t>
            </w:r>
          </w:p>
        </w:tc>
        <w:tc>
          <w:tcPr>
            <w:tcW w:w="320" w:type="pct"/>
            <w:tcBorders>
              <w:top w:val="nil"/>
              <w:left w:val="nil"/>
              <w:bottom w:val="single" w:sz="4" w:space="0" w:color="auto"/>
              <w:right w:val="single" w:sz="4" w:space="0" w:color="auto"/>
            </w:tcBorders>
            <w:tcMar>
              <w:left w:w="0" w:type="dxa"/>
              <w:right w:w="58" w:type="dxa"/>
            </w:tcMar>
            <w:hideMark/>
          </w:tcPr>
          <w:p w14:paraId="553D7AD4" w14:textId="79EF053B" w:rsidR="005B33C1" w:rsidRPr="005D78A0" w:rsidRDefault="005B33C1" w:rsidP="005B33C1">
            <w:pPr>
              <w:jc w:val="right"/>
              <w:rPr>
                <w:color w:val="000000"/>
                <w:sz w:val="18"/>
                <w:szCs w:val="18"/>
                <w:lang w:val="es-AR"/>
              </w:rPr>
            </w:pPr>
            <w:r w:rsidRPr="005D78A0">
              <w:rPr>
                <w:color w:val="000000"/>
                <w:sz w:val="18"/>
                <w:szCs w:val="18"/>
                <w:lang w:val="es-AR"/>
              </w:rPr>
              <w:t>1 194,60</w:t>
            </w:r>
          </w:p>
        </w:tc>
        <w:tc>
          <w:tcPr>
            <w:tcW w:w="320" w:type="pct"/>
            <w:tcBorders>
              <w:top w:val="nil"/>
              <w:left w:val="nil"/>
              <w:bottom w:val="single" w:sz="4" w:space="0" w:color="auto"/>
              <w:right w:val="single" w:sz="4" w:space="0" w:color="auto"/>
            </w:tcBorders>
            <w:tcMar>
              <w:left w:w="0" w:type="dxa"/>
              <w:right w:w="58" w:type="dxa"/>
            </w:tcMar>
            <w:hideMark/>
          </w:tcPr>
          <w:p w14:paraId="329DF08E" w14:textId="4FA3F11F" w:rsidR="005B33C1" w:rsidRPr="005D78A0" w:rsidRDefault="005B33C1" w:rsidP="005B33C1">
            <w:pPr>
              <w:jc w:val="right"/>
              <w:rPr>
                <w:color w:val="000000"/>
                <w:sz w:val="18"/>
                <w:szCs w:val="18"/>
                <w:lang w:val="es-AR"/>
              </w:rPr>
            </w:pPr>
            <w:r w:rsidRPr="005D78A0">
              <w:rPr>
                <w:color w:val="000000"/>
                <w:sz w:val="18"/>
                <w:szCs w:val="18"/>
                <w:lang w:val="es-AR"/>
              </w:rPr>
              <w:t>862,74</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702253BF" w14:textId="414671F6" w:rsidR="005B33C1" w:rsidRPr="005D78A0" w:rsidRDefault="005B33C1" w:rsidP="005B33C1">
            <w:pPr>
              <w:jc w:val="right"/>
              <w:rPr>
                <w:color w:val="000000"/>
                <w:sz w:val="18"/>
                <w:szCs w:val="18"/>
                <w:lang w:val="es-AR"/>
              </w:rPr>
            </w:pPr>
            <w:r w:rsidRPr="005D78A0">
              <w:rPr>
                <w:color w:val="000000"/>
                <w:sz w:val="18"/>
                <w:szCs w:val="18"/>
                <w:lang w:val="es-AR"/>
              </w:rPr>
              <w:t>862,74</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FF3B042" w14:textId="1C14C01B" w:rsidR="005B33C1" w:rsidRPr="005D78A0" w:rsidRDefault="005B33C1" w:rsidP="005B33C1">
            <w:pPr>
              <w:jc w:val="right"/>
              <w:rPr>
                <w:color w:val="000000"/>
                <w:sz w:val="18"/>
                <w:szCs w:val="18"/>
                <w:lang w:val="es-AR"/>
              </w:rPr>
            </w:pPr>
            <w:r w:rsidRPr="005D78A0">
              <w:rPr>
                <w:color w:val="000000"/>
                <w:sz w:val="18"/>
                <w:szCs w:val="18"/>
                <w:lang w:val="es-AR"/>
              </w:rPr>
              <w:t>862,74</w:t>
            </w:r>
          </w:p>
        </w:tc>
        <w:tc>
          <w:tcPr>
            <w:tcW w:w="321" w:type="pct"/>
            <w:tcBorders>
              <w:top w:val="single" w:sz="4" w:space="0" w:color="auto"/>
              <w:left w:val="single" w:sz="4" w:space="0" w:color="auto"/>
              <w:bottom w:val="single" w:sz="4" w:space="0" w:color="auto"/>
              <w:right w:val="single" w:sz="4" w:space="0" w:color="auto"/>
            </w:tcBorders>
          </w:tcPr>
          <w:p w14:paraId="72BDC723" w14:textId="78ECF2C2" w:rsidR="005B33C1" w:rsidRPr="005D78A0" w:rsidRDefault="005B33C1" w:rsidP="005B33C1">
            <w:pPr>
              <w:jc w:val="right"/>
              <w:rPr>
                <w:color w:val="000000"/>
                <w:sz w:val="18"/>
                <w:szCs w:val="18"/>
                <w:lang w:val="es-AR"/>
              </w:rPr>
            </w:pPr>
            <w:r w:rsidRPr="005D78A0">
              <w:rPr>
                <w:color w:val="000000"/>
                <w:sz w:val="18"/>
                <w:szCs w:val="18"/>
                <w:lang w:val="es-AR"/>
              </w:rPr>
              <w:t>862,74</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758D90F5" w14:textId="626F8CDA" w:rsidR="005B33C1" w:rsidRPr="005D78A0" w:rsidRDefault="005B33C1" w:rsidP="005B33C1">
            <w:pPr>
              <w:jc w:val="right"/>
              <w:rPr>
                <w:color w:val="000000"/>
                <w:sz w:val="18"/>
                <w:szCs w:val="18"/>
                <w:lang w:val="es-AR"/>
              </w:rPr>
            </w:pPr>
            <w:r w:rsidRPr="005D78A0">
              <w:rPr>
                <w:color w:val="000000"/>
                <w:sz w:val="18"/>
                <w:szCs w:val="18"/>
                <w:lang w:val="es-AR"/>
              </w:rPr>
              <w:t>862,74</w:t>
            </w:r>
          </w:p>
        </w:tc>
        <w:tc>
          <w:tcPr>
            <w:tcW w:w="361" w:type="pct"/>
            <w:tcBorders>
              <w:top w:val="nil"/>
              <w:left w:val="nil"/>
              <w:bottom w:val="single" w:sz="4" w:space="0" w:color="auto"/>
              <w:right w:val="single" w:sz="4" w:space="0" w:color="auto"/>
            </w:tcBorders>
            <w:hideMark/>
          </w:tcPr>
          <w:p w14:paraId="52FF01F6" w14:textId="77777777" w:rsidR="005B33C1" w:rsidRPr="005D78A0" w:rsidRDefault="005B33C1" w:rsidP="005B33C1">
            <w:pPr>
              <w:jc w:val="right"/>
              <w:rPr>
                <w:color w:val="000000"/>
                <w:sz w:val="18"/>
                <w:szCs w:val="18"/>
                <w:lang w:val="es-AR"/>
              </w:rPr>
            </w:pPr>
            <w:r w:rsidRPr="005D78A0">
              <w:rPr>
                <w:color w:val="000000"/>
                <w:sz w:val="18"/>
                <w:szCs w:val="18"/>
                <w:lang w:val="es-AR"/>
              </w:rPr>
              <w:t>n/a</w:t>
            </w:r>
          </w:p>
        </w:tc>
      </w:tr>
      <w:tr w:rsidR="005B33C1" w:rsidRPr="005D78A0" w14:paraId="210414EC"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0AB04204" w14:textId="722F410A" w:rsidR="005B33C1" w:rsidRPr="005D78A0" w:rsidRDefault="005B33C1" w:rsidP="005B33C1">
            <w:pPr>
              <w:jc w:val="left"/>
              <w:rPr>
                <w:color w:val="000000"/>
                <w:sz w:val="18"/>
                <w:szCs w:val="18"/>
                <w:lang w:val="es-AR"/>
              </w:rPr>
            </w:pPr>
            <w:r w:rsidRPr="005D78A0">
              <w:rPr>
                <w:color w:val="000000"/>
                <w:sz w:val="18"/>
                <w:szCs w:val="18"/>
                <w:lang w:val="es-AR"/>
              </w:rPr>
              <w:t>1.2</w:t>
            </w:r>
          </w:p>
        </w:tc>
        <w:tc>
          <w:tcPr>
            <w:tcW w:w="1179" w:type="pct"/>
            <w:tcBorders>
              <w:top w:val="nil"/>
              <w:left w:val="nil"/>
              <w:bottom w:val="single" w:sz="4" w:space="0" w:color="auto"/>
              <w:right w:val="single" w:sz="4" w:space="0" w:color="auto"/>
            </w:tcBorders>
            <w:hideMark/>
          </w:tcPr>
          <w:p w14:paraId="26E14356" w14:textId="08ADEE86" w:rsidR="005B33C1" w:rsidRPr="005D78A0" w:rsidRDefault="005B33C1" w:rsidP="005B33C1">
            <w:pPr>
              <w:jc w:val="left"/>
              <w:rPr>
                <w:color w:val="000000"/>
                <w:sz w:val="18"/>
                <w:szCs w:val="18"/>
                <w:lang w:val="es-AR"/>
              </w:rPr>
            </w:pPr>
            <w:proofErr w:type="gramStart"/>
            <w:r w:rsidRPr="005D78A0">
              <w:rPr>
                <w:color w:val="000000"/>
                <w:sz w:val="18"/>
                <w:szCs w:val="18"/>
                <w:lang w:val="es-AR" w:bidi="th-TH"/>
              </w:rPr>
              <w:t>Total</w:t>
            </w:r>
            <w:proofErr w:type="gramEnd"/>
            <w:r w:rsidRPr="005D78A0">
              <w:rPr>
                <w:color w:val="000000"/>
                <w:sz w:val="18"/>
                <w:szCs w:val="18"/>
                <w:lang w:val="es-AR" w:bidi="th-TH"/>
              </w:rPr>
              <w:t xml:space="preserve"> del consumo máximo permitido de sustancias del Anexo C, Grupo I (toneladas de PAO)</w:t>
            </w:r>
          </w:p>
        </w:tc>
        <w:tc>
          <w:tcPr>
            <w:tcW w:w="319" w:type="pct"/>
            <w:tcBorders>
              <w:top w:val="nil"/>
              <w:left w:val="nil"/>
              <w:bottom w:val="single" w:sz="4" w:space="0" w:color="auto"/>
              <w:right w:val="single" w:sz="4" w:space="0" w:color="auto"/>
            </w:tcBorders>
            <w:tcMar>
              <w:left w:w="0" w:type="dxa"/>
              <w:right w:w="58" w:type="dxa"/>
            </w:tcMar>
            <w:hideMark/>
          </w:tcPr>
          <w:p w14:paraId="2AE0F058" w14:textId="13040EA8" w:rsidR="005B33C1" w:rsidRPr="005D78A0" w:rsidRDefault="005B33C1" w:rsidP="005B33C1">
            <w:pPr>
              <w:jc w:val="right"/>
              <w:rPr>
                <w:color w:val="000000"/>
                <w:sz w:val="18"/>
                <w:szCs w:val="18"/>
                <w:lang w:val="es-AR"/>
              </w:rPr>
            </w:pPr>
            <w:r w:rsidRPr="005D78A0">
              <w:rPr>
                <w:color w:val="000000"/>
                <w:sz w:val="18"/>
                <w:szCs w:val="18"/>
                <w:lang w:val="es-AR"/>
              </w:rPr>
              <w:t>1 194,60</w:t>
            </w:r>
          </w:p>
        </w:tc>
        <w:tc>
          <w:tcPr>
            <w:tcW w:w="320" w:type="pct"/>
            <w:tcBorders>
              <w:top w:val="nil"/>
              <w:left w:val="nil"/>
              <w:bottom w:val="single" w:sz="4" w:space="0" w:color="auto"/>
              <w:right w:val="single" w:sz="4" w:space="0" w:color="auto"/>
            </w:tcBorders>
            <w:tcMar>
              <w:left w:w="0" w:type="dxa"/>
              <w:right w:w="58" w:type="dxa"/>
            </w:tcMar>
            <w:hideMark/>
          </w:tcPr>
          <w:p w14:paraId="127118FE" w14:textId="4412CA15" w:rsidR="005B33C1" w:rsidRPr="005D78A0" w:rsidRDefault="005B33C1" w:rsidP="005B33C1">
            <w:pPr>
              <w:jc w:val="right"/>
              <w:rPr>
                <w:color w:val="000000"/>
                <w:sz w:val="18"/>
                <w:szCs w:val="18"/>
                <w:lang w:val="es-AR"/>
              </w:rPr>
            </w:pPr>
            <w:r w:rsidRPr="005D78A0">
              <w:rPr>
                <w:color w:val="000000"/>
                <w:sz w:val="18"/>
                <w:szCs w:val="18"/>
                <w:lang w:val="es-AR"/>
              </w:rPr>
              <w:t>1 194,60</w:t>
            </w:r>
          </w:p>
        </w:tc>
        <w:tc>
          <w:tcPr>
            <w:tcW w:w="320" w:type="pct"/>
            <w:tcBorders>
              <w:top w:val="nil"/>
              <w:left w:val="nil"/>
              <w:bottom w:val="single" w:sz="4" w:space="0" w:color="auto"/>
              <w:right w:val="single" w:sz="4" w:space="0" w:color="auto"/>
            </w:tcBorders>
            <w:tcMar>
              <w:left w:w="0" w:type="dxa"/>
              <w:right w:w="58" w:type="dxa"/>
            </w:tcMar>
            <w:hideMark/>
          </w:tcPr>
          <w:p w14:paraId="17D88485" w14:textId="05E87122" w:rsidR="005B33C1" w:rsidRPr="005D78A0" w:rsidRDefault="005B33C1" w:rsidP="005B33C1">
            <w:pPr>
              <w:jc w:val="right"/>
              <w:rPr>
                <w:color w:val="000000"/>
                <w:sz w:val="18"/>
                <w:szCs w:val="18"/>
                <w:lang w:val="es-AR"/>
              </w:rPr>
            </w:pPr>
            <w:r w:rsidRPr="005D78A0">
              <w:rPr>
                <w:color w:val="000000"/>
                <w:sz w:val="18"/>
                <w:szCs w:val="18"/>
                <w:lang w:val="es-AR"/>
              </w:rPr>
              <w:t>1 194,60</w:t>
            </w:r>
          </w:p>
        </w:tc>
        <w:tc>
          <w:tcPr>
            <w:tcW w:w="320" w:type="pct"/>
            <w:tcBorders>
              <w:top w:val="nil"/>
              <w:left w:val="nil"/>
              <w:bottom w:val="single" w:sz="4" w:space="0" w:color="auto"/>
              <w:right w:val="single" w:sz="4" w:space="0" w:color="auto"/>
            </w:tcBorders>
            <w:tcMar>
              <w:left w:w="0" w:type="dxa"/>
              <w:right w:w="58" w:type="dxa"/>
            </w:tcMar>
            <w:hideMark/>
          </w:tcPr>
          <w:p w14:paraId="6860974A" w14:textId="50D31334" w:rsidR="005B33C1" w:rsidRPr="005D78A0" w:rsidRDefault="005B33C1" w:rsidP="005B33C1">
            <w:pPr>
              <w:jc w:val="right"/>
              <w:rPr>
                <w:color w:val="000000"/>
                <w:sz w:val="18"/>
                <w:szCs w:val="18"/>
                <w:lang w:val="es-AR"/>
              </w:rPr>
            </w:pPr>
            <w:r w:rsidRPr="005D78A0">
              <w:rPr>
                <w:color w:val="000000"/>
                <w:sz w:val="18"/>
                <w:szCs w:val="18"/>
                <w:lang w:val="es-AR"/>
              </w:rPr>
              <w:t>1 194,60</w:t>
            </w:r>
          </w:p>
        </w:tc>
        <w:tc>
          <w:tcPr>
            <w:tcW w:w="320" w:type="pct"/>
            <w:tcBorders>
              <w:top w:val="nil"/>
              <w:left w:val="nil"/>
              <w:bottom w:val="single" w:sz="4" w:space="0" w:color="auto"/>
              <w:right w:val="single" w:sz="4" w:space="0" w:color="auto"/>
            </w:tcBorders>
            <w:tcMar>
              <w:left w:w="0" w:type="dxa"/>
              <w:right w:w="58" w:type="dxa"/>
            </w:tcMar>
            <w:hideMark/>
          </w:tcPr>
          <w:p w14:paraId="5C98DBD4" w14:textId="12F9945E" w:rsidR="005B33C1" w:rsidRPr="005D78A0" w:rsidRDefault="005B33C1" w:rsidP="005B33C1">
            <w:pPr>
              <w:jc w:val="right"/>
              <w:rPr>
                <w:color w:val="000000"/>
                <w:sz w:val="18"/>
                <w:szCs w:val="18"/>
                <w:lang w:val="es-AR"/>
              </w:rPr>
            </w:pPr>
            <w:r w:rsidRPr="005D78A0">
              <w:rPr>
                <w:color w:val="000000"/>
                <w:sz w:val="18"/>
                <w:szCs w:val="18"/>
                <w:lang w:val="es-AR"/>
              </w:rPr>
              <w:t>1 194,60</w:t>
            </w:r>
          </w:p>
        </w:tc>
        <w:tc>
          <w:tcPr>
            <w:tcW w:w="320" w:type="pct"/>
            <w:tcBorders>
              <w:top w:val="nil"/>
              <w:left w:val="nil"/>
              <w:bottom w:val="single" w:sz="4" w:space="0" w:color="auto"/>
              <w:right w:val="single" w:sz="4" w:space="0" w:color="auto"/>
            </w:tcBorders>
            <w:tcMar>
              <w:left w:w="0" w:type="dxa"/>
              <w:right w:w="58" w:type="dxa"/>
            </w:tcMar>
            <w:hideMark/>
          </w:tcPr>
          <w:p w14:paraId="6F364E12" w14:textId="24BFF2DD" w:rsidR="005B33C1" w:rsidRPr="005D78A0" w:rsidRDefault="005B33C1" w:rsidP="005B33C1">
            <w:pPr>
              <w:jc w:val="right"/>
              <w:rPr>
                <w:color w:val="000000"/>
                <w:sz w:val="18"/>
                <w:szCs w:val="18"/>
                <w:lang w:val="es-AR"/>
              </w:rPr>
            </w:pPr>
            <w:r w:rsidRPr="005D78A0">
              <w:rPr>
                <w:color w:val="000000"/>
                <w:sz w:val="18"/>
                <w:szCs w:val="18"/>
                <w:lang w:val="es-AR"/>
              </w:rPr>
              <w:t>862,74</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115E04A0" w14:textId="0DF6114B" w:rsidR="005B33C1" w:rsidRPr="005D78A0" w:rsidRDefault="005B33C1" w:rsidP="005B33C1">
            <w:pPr>
              <w:jc w:val="right"/>
              <w:rPr>
                <w:color w:val="000000"/>
                <w:sz w:val="18"/>
                <w:szCs w:val="18"/>
                <w:lang w:val="es-AR"/>
              </w:rPr>
            </w:pPr>
            <w:r w:rsidRPr="005D78A0">
              <w:rPr>
                <w:color w:val="000000"/>
                <w:sz w:val="18"/>
                <w:szCs w:val="18"/>
                <w:lang w:val="es-AR"/>
              </w:rPr>
              <w:t>730,02</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EE419CE" w14:textId="0ECBC9CD" w:rsidR="005B33C1" w:rsidRPr="005D78A0" w:rsidRDefault="005B33C1" w:rsidP="005B33C1">
            <w:pPr>
              <w:jc w:val="right"/>
              <w:rPr>
                <w:color w:val="000000"/>
                <w:sz w:val="18"/>
                <w:szCs w:val="18"/>
                <w:lang w:val="es-AR"/>
              </w:rPr>
            </w:pPr>
            <w:r w:rsidRPr="005D78A0">
              <w:rPr>
                <w:color w:val="000000"/>
                <w:sz w:val="18"/>
                <w:szCs w:val="18"/>
                <w:lang w:val="es-AR"/>
              </w:rPr>
              <w:t>730,02</w:t>
            </w:r>
          </w:p>
        </w:tc>
        <w:tc>
          <w:tcPr>
            <w:tcW w:w="321" w:type="pct"/>
            <w:tcBorders>
              <w:top w:val="single" w:sz="4" w:space="0" w:color="auto"/>
              <w:left w:val="single" w:sz="4" w:space="0" w:color="auto"/>
              <w:bottom w:val="single" w:sz="4" w:space="0" w:color="auto"/>
              <w:right w:val="single" w:sz="4" w:space="0" w:color="auto"/>
            </w:tcBorders>
          </w:tcPr>
          <w:p w14:paraId="6FBEF011" w14:textId="1E6A5DB3" w:rsidR="005B33C1" w:rsidRPr="005D78A0" w:rsidRDefault="005B33C1" w:rsidP="005B33C1">
            <w:pPr>
              <w:jc w:val="right"/>
              <w:rPr>
                <w:color w:val="000000"/>
                <w:sz w:val="18"/>
                <w:szCs w:val="18"/>
                <w:lang w:val="es-AR"/>
              </w:rPr>
            </w:pPr>
            <w:r w:rsidRPr="005D78A0">
              <w:rPr>
                <w:color w:val="000000"/>
                <w:sz w:val="18"/>
                <w:szCs w:val="18"/>
                <w:lang w:val="es-AR"/>
              </w:rPr>
              <w:t>730,02</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0B0C9C2A" w14:textId="434E00CB" w:rsidR="005B33C1" w:rsidRPr="005D78A0" w:rsidRDefault="005B33C1" w:rsidP="005B33C1">
            <w:pPr>
              <w:jc w:val="right"/>
              <w:rPr>
                <w:color w:val="000000"/>
                <w:sz w:val="18"/>
                <w:szCs w:val="18"/>
                <w:lang w:val="es-AR"/>
              </w:rPr>
            </w:pPr>
            <w:r w:rsidRPr="005D78A0">
              <w:rPr>
                <w:color w:val="000000"/>
                <w:sz w:val="18"/>
                <w:szCs w:val="18"/>
                <w:lang w:val="es-AR"/>
              </w:rPr>
              <w:t>730,02</w:t>
            </w:r>
          </w:p>
        </w:tc>
        <w:tc>
          <w:tcPr>
            <w:tcW w:w="361" w:type="pct"/>
            <w:tcBorders>
              <w:top w:val="nil"/>
              <w:left w:val="nil"/>
              <w:bottom w:val="single" w:sz="4" w:space="0" w:color="auto"/>
              <w:right w:val="single" w:sz="4" w:space="0" w:color="auto"/>
            </w:tcBorders>
            <w:hideMark/>
          </w:tcPr>
          <w:p w14:paraId="7DCF9E97" w14:textId="77777777" w:rsidR="005B33C1" w:rsidRPr="005D78A0" w:rsidRDefault="005B33C1" w:rsidP="005B33C1">
            <w:pPr>
              <w:jc w:val="right"/>
              <w:rPr>
                <w:color w:val="000000"/>
                <w:sz w:val="18"/>
                <w:szCs w:val="18"/>
                <w:lang w:val="es-AR"/>
              </w:rPr>
            </w:pPr>
            <w:r w:rsidRPr="005D78A0">
              <w:rPr>
                <w:color w:val="000000"/>
                <w:sz w:val="18"/>
                <w:szCs w:val="18"/>
                <w:lang w:val="es-AR"/>
              </w:rPr>
              <w:t>n/a</w:t>
            </w:r>
          </w:p>
        </w:tc>
      </w:tr>
      <w:tr w:rsidR="005B33C1" w:rsidRPr="005D78A0" w14:paraId="5889F33C" w14:textId="77777777" w:rsidTr="008F0129">
        <w:trPr>
          <w:trHeight w:val="57"/>
        </w:trPr>
        <w:tc>
          <w:tcPr>
            <w:tcW w:w="227" w:type="pct"/>
            <w:tcBorders>
              <w:top w:val="nil"/>
              <w:left w:val="single" w:sz="4" w:space="0" w:color="auto"/>
              <w:bottom w:val="single" w:sz="4" w:space="0" w:color="auto"/>
              <w:right w:val="single" w:sz="4" w:space="0" w:color="auto"/>
            </w:tcBorders>
            <w:hideMark/>
          </w:tcPr>
          <w:p w14:paraId="34A36432" w14:textId="60B3FAF3" w:rsidR="005B33C1" w:rsidRPr="005D78A0" w:rsidRDefault="005B33C1" w:rsidP="005B33C1">
            <w:pPr>
              <w:jc w:val="left"/>
              <w:rPr>
                <w:color w:val="000000"/>
                <w:sz w:val="18"/>
                <w:szCs w:val="18"/>
                <w:lang w:val="es-AR"/>
              </w:rPr>
            </w:pPr>
            <w:r w:rsidRPr="005D78A0">
              <w:rPr>
                <w:color w:val="000000"/>
                <w:sz w:val="18"/>
                <w:szCs w:val="18"/>
                <w:lang w:val="es-AR"/>
              </w:rPr>
              <w:t>2.1</w:t>
            </w:r>
          </w:p>
        </w:tc>
        <w:tc>
          <w:tcPr>
            <w:tcW w:w="1179" w:type="pct"/>
            <w:tcBorders>
              <w:top w:val="nil"/>
              <w:left w:val="nil"/>
              <w:bottom w:val="single" w:sz="4" w:space="0" w:color="auto"/>
              <w:right w:val="single" w:sz="4" w:space="0" w:color="auto"/>
            </w:tcBorders>
            <w:hideMark/>
          </w:tcPr>
          <w:p w14:paraId="7B47B06C" w14:textId="3690BCE0" w:rsidR="005B33C1" w:rsidRPr="005D78A0" w:rsidRDefault="005B33C1" w:rsidP="005B33C1">
            <w:pPr>
              <w:jc w:val="left"/>
              <w:rPr>
                <w:color w:val="000000"/>
                <w:sz w:val="18"/>
                <w:szCs w:val="18"/>
                <w:lang w:val="es-AR"/>
              </w:rPr>
            </w:pPr>
            <w:r w:rsidRPr="005D78A0">
              <w:rPr>
                <w:color w:val="000000"/>
                <w:sz w:val="18"/>
                <w:szCs w:val="18"/>
                <w:lang w:val="es-AR" w:bidi="th-TH"/>
              </w:rPr>
              <w:t xml:space="preserve">Financiación convenida para el </w:t>
            </w:r>
            <w:r w:rsidR="004D2E14" w:rsidRPr="005D78A0">
              <w:rPr>
                <w:color w:val="000000"/>
                <w:sz w:val="18"/>
                <w:szCs w:val="18"/>
                <w:lang w:val="es-AR" w:bidi="th-TH"/>
              </w:rPr>
              <w:t>O</w:t>
            </w:r>
            <w:r w:rsidRPr="005D78A0">
              <w:rPr>
                <w:color w:val="000000"/>
                <w:sz w:val="18"/>
                <w:szCs w:val="18"/>
                <w:lang w:val="es-AR" w:bidi="th-TH"/>
              </w:rPr>
              <w:t>rganismo de ejecución principal (PNUMA) ($EUA)</w:t>
            </w:r>
          </w:p>
        </w:tc>
        <w:tc>
          <w:tcPr>
            <w:tcW w:w="319" w:type="pct"/>
            <w:tcBorders>
              <w:top w:val="nil"/>
              <w:left w:val="nil"/>
              <w:bottom w:val="single" w:sz="4" w:space="0" w:color="auto"/>
              <w:right w:val="single" w:sz="4" w:space="0" w:color="auto"/>
            </w:tcBorders>
            <w:tcMar>
              <w:left w:w="0" w:type="dxa"/>
              <w:right w:w="58" w:type="dxa"/>
            </w:tcMar>
            <w:hideMark/>
          </w:tcPr>
          <w:p w14:paraId="08480C69" w14:textId="1CFD1B9C" w:rsidR="005B33C1" w:rsidRPr="005D78A0" w:rsidRDefault="005B33C1" w:rsidP="005B33C1">
            <w:pPr>
              <w:jc w:val="right"/>
              <w:rPr>
                <w:color w:val="000000"/>
                <w:sz w:val="18"/>
                <w:szCs w:val="18"/>
                <w:lang w:val="es-AR"/>
              </w:rPr>
            </w:pPr>
            <w:r w:rsidRPr="005D78A0">
              <w:rPr>
                <w:color w:val="000000"/>
                <w:sz w:val="18"/>
                <w:szCs w:val="18"/>
                <w:lang w:val="es-AR"/>
              </w:rPr>
              <w:t>3 078 900</w:t>
            </w:r>
          </w:p>
        </w:tc>
        <w:tc>
          <w:tcPr>
            <w:tcW w:w="320" w:type="pct"/>
            <w:tcBorders>
              <w:top w:val="nil"/>
              <w:left w:val="nil"/>
              <w:bottom w:val="single" w:sz="4" w:space="0" w:color="auto"/>
              <w:right w:val="single" w:sz="4" w:space="0" w:color="auto"/>
            </w:tcBorders>
            <w:tcMar>
              <w:left w:w="0" w:type="dxa"/>
              <w:right w:w="58" w:type="dxa"/>
            </w:tcMar>
            <w:hideMark/>
          </w:tcPr>
          <w:p w14:paraId="4F10BE48"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5060BB74" w14:textId="653289E2" w:rsidR="005B33C1" w:rsidRPr="005D78A0" w:rsidRDefault="005B33C1" w:rsidP="005B33C1">
            <w:pPr>
              <w:jc w:val="right"/>
              <w:rPr>
                <w:color w:val="000000"/>
                <w:sz w:val="18"/>
                <w:szCs w:val="18"/>
                <w:lang w:val="es-AR"/>
              </w:rPr>
            </w:pPr>
            <w:r w:rsidRPr="005D78A0">
              <w:rPr>
                <w:color w:val="000000"/>
                <w:sz w:val="18"/>
                <w:szCs w:val="18"/>
                <w:lang w:val="es-AR"/>
              </w:rPr>
              <w:t>2 627 704</w:t>
            </w:r>
          </w:p>
        </w:tc>
        <w:tc>
          <w:tcPr>
            <w:tcW w:w="320" w:type="pct"/>
            <w:tcBorders>
              <w:top w:val="nil"/>
              <w:left w:val="nil"/>
              <w:bottom w:val="single" w:sz="4" w:space="0" w:color="auto"/>
              <w:right w:val="single" w:sz="4" w:space="0" w:color="auto"/>
            </w:tcBorders>
            <w:tcMar>
              <w:left w:w="0" w:type="dxa"/>
              <w:right w:w="58" w:type="dxa"/>
            </w:tcMar>
            <w:hideMark/>
          </w:tcPr>
          <w:p w14:paraId="2A042F2D" w14:textId="44F1CA7B" w:rsidR="005B33C1" w:rsidRPr="005D78A0" w:rsidRDefault="005B33C1" w:rsidP="005B33C1">
            <w:pPr>
              <w:jc w:val="right"/>
              <w:rPr>
                <w:color w:val="000000"/>
                <w:sz w:val="18"/>
                <w:szCs w:val="18"/>
                <w:lang w:val="es-AR"/>
              </w:rPr>
            </w:pPr>
            <w:r w:rsidRPr="005D78A0">
              <w:rPr>
                <w:color w:val="000000"/>
                <w:sz w:val="18"/>
                <w:szCs w:val="18"/>
                <w:lang w:val="es-AR"/>
              </w:rPr>
              <w:t>7 168 396</w:t>
            </w:r>
          </w:p>
        </w:tc>
        <w:tc>
          <w:tcPr>
            <w:tcW w:w="320" w:type="pct"/>
            <w:tcBorders>
              <w:top w:val="nil"/>
              <w:left w:val="nil"/>
              <w:bottom w:val="single" w:sz="4" w:space="0" w:color="auto"/>
              <w:right w:val="single" w:sz="4" w:space="0" w:color="auto"/>
            </w:tcBorders>
            <w:tcMar>
              <w:left w:w="0" w:type="dxa"/>
              <w:right w:w="58" w:type="dxa"/>
            </w:tcMar>
            <w:hideMark/>
          </w:tcPr>
          <w:p w14:paraId="7D92A99C"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7E81C4D2"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5368B5EE" w14:textId="1CFEF828" w:rsidR="005B33C1" w:rsidRPr="005D78A0" w:rsidRDefault="005B33C1" w:rsidP="005B33C1">
            <w:pPr>
              <w:jc w:val="right"/>
              <w:rPr>
                <w:bCs/>
                <w:color w:val="000000"/>
                <w:sz w:val="18"/>
                <w:szCs w:val="18"/>
                <w:lang w:val="es-AR"/>
              </w:rPr>
            </w:pPr>
            <w:r w:rsidRPr="005D78A0">
              <w:rPr>
                <w:bCs/>
                <w:color w:val="000000"/>
                <w:sz w:val="18"/>
                <w:szCs w:val="18"/>
                <w:lang w:val="es-AR"/>
              </w:rPr>
              <w:t>1 400 000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3185F39" w14:textId="77777777" w:rsidR="005B33C1" w:rsidRPr="005D78A0" w:rsidRDefault="005B33C1" w:rsidP="005B33C1">
            <w:pPr>
              <w:jc w:val="right"/>
              <w:rPr>
                <w:b/>
                <w:color w:val="000000"/>
                <w:sz w:val="18"/>
                <w:szCs w:val="18"/>
                <w:lang w:val="es-AR"/>
              </w:rPr>
            </w:pPr>
            <w:r w:rsidRPr="005D78A0">
              <w:rPr>
                <w:b/>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tcPr>
          <w:p w14:paraId="0909FFE7" w14:textId="77777777" w:rsidR="005B33C1" w:rsidRPr="005D78A0" w:rsidRDefault="005B33C1" w:rsidP="005B33C1">
            <w:pPr>
              <w:jc w:val="right"/>
              <w:rPr>
                <w:bCs/>
                <w:color w:val="000000"/>
                <w:sz w:val="18"/>
                <w:szCs w:val="18"/>
                <w:lang w:val="es-AR"/>
              </w:rPr>
            </w:pPr>
            <w:r w:rsidRPr="005D78A0">
              <w:rPr>
                <w:bCs/>
                <w:color w:val="000000"/>
                <w:sz w:val="18"/>
                <w:szCs w:val="18"/>
                <w:lang w:val="es-AR"/>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5FAAED80"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61" w:type="pct"/>
            <w:tcBorders>
              <w:top w:val="nil"/>
              <w:left w:val="nil"/>
              <w:bottom w:val="single" w:sz="4" w:space="0" w:color="auto"/>
              <w:right w:val="single" w:sz="4" w:space="0" w:color="auto"/>
            </w:tcBorders>
            <w:hideMark/>
          </w:tcPr>
          <w:p w14:paraId="3B662443" w14:textId="0502C9AF" w:rsidR="005B33C1" w:rsidRPr="005D78A0" w:rsidRDefault="005B33C1" w:rsidP="005B33C1">
            <w:pPr>
              <w:jc w:val="right"/>
              <w:rPr>
                <w:b/>
                <w:bCs/>
                <w:color w:val="000000"/>
                <w:sz w:val="18"/>
                <w:szCs w:val="18"/>
                <w:lang w:val="es-AR"/>
              </w:rPr>
            </w:pPr>
            <w:r w:rsidRPr="005D78A0">
              <w:rPr>
                <w:b/>
                <w:bCs/>
                <w:color w:val="000000"/>
                <w:sz w:val="18"/>
                <w:szCs w:val="18"/>
                <w:lang w:val="es-AR"/>
              </w:rPr>
              <w:t>14 275 000</w:t>
            </w:r>
          </w:p>
        </w:tc>
      </w:tr>
      <w:tr w:rsidR="005B33C1" w:rsidRPr="005D78A0" w14:paraId="7994BB62" w14:textId="77777777" w:rsidTr="008F0129">
        <w:trPr>
          <w:trHeight w:val="57"/>
        </w:trPr>
        <w:tc>
          <w:tcPr>
            <w:tcW w:w="227" w:type="pct"/>
            <w:tcBorders>
              <w:top w:val="nil"/>
              <w:left w:val="single" w:sz="4" w:space="0" w:color="auto"/>
              <w:bottom w:val="single" w:sz="4" w:space="0" w:color="auto"/>
              <w:right w:val="single" w:sz="4" w:space="0" w:color="auto"/>
            </w:tcBorders>
            <w:hideMark/>
          </w:tcPr>
          <w:p w14:paraId="3F4516EB" w14:textId="20631DE4" w:rsidR="005B33C1" w:rsidRPr="005D78A0" w:rsidRDefault="005B33C1" w:rsidP="005B33C1">
            <w:pPr>
              <w:jc w:val="left"/>
              <w:rPr>
                <w:color w:val="000000"/>
                <w:sz w:val="18"/>
                <w:szCs w:val="18"/>
                <w:lang w:val="es-AR"/>
              </w:rPr>
            </w:pPr>
            <w:r w:rsidRPr="005D78A0">
              <w:rPr>
                <w:color w:val="000000"/>
                <w:sz w:val="18"/>
                <w:szCs w:val="18"/>
                <w:lang w:val="es-AR"/>
              </w:rPr>
              <w:t>2.2</w:t>
            </w:r>
          </w:p>
        </w:tc>
        <w:tc>
          <w:tcPr>
            <w:tcW w:w="1179" w:type="pct"/>
            <w:tcBorders>
              <w:top w:val="nil"/>
              <w:left w:val="nil"/>
              <w:bottom w:val="single" w:sz="4" w:space="0" w:color="auto"/>
              <w:right w:val="single" w:sz="4" w:space="0" w:color="auto"/>
            </w:tcBorders>
            <w:hideMark/>
          </w:tcPr>
          <w:p w14:paraId="588D1235" w14:textId="50D5A567" w:rsidR="005B33C1" w:rsidRPr="005D78A0" w:rsidRDefault="005B33C1" w:rsidP="005B33C1">
            <w:pPr>
              <w:jc w:val="left"/>
              <w:rPr>
                <w:color w:val="000000"/>
                <w:sz w:val="18"/>
                <w:szCs w:val="18"/>
                <w:lang w:val="es-AR"/>
              </w:rPr>
            </w:pPr>
            <w:r w:rsidRPr="005D78A0">
              <w:rPr>
                <w:color w:val="000000"/>
                <w:sz w:val="18"/>
                <w:szCs w:val="18"/>
                <w:lang w:val="es-AR" w:bidi="th-TH"/>
              </w:rPr>
              <w:t>Gastos de poyo para el Organismo de ejecución principal ($EUA)</w:t>
            </w:r>
          </w:p>
        </w:tc>
        <w:tc>
          <w:tcPr>
            <w:tcW w:w="319" w:type="pct"/>
            <w:tcBorders>
              <w:top w:val="nil"/>
              <w:left w:val="nil"/>
              <w:bottom w:val="single" w:sz="4" w:space="0" w:color="auto"/>
              <w:right w:val="single" w:sz="4" w:space="0" w:color="auto"/>
            </w:tcBorders>
            <w:tcMar>
              <w:left w:w="0" w:type="dxa"/>
              <w:right w:w="58" w:type="dxa"/>
            </w:tcMar>
            <w:hideMark/>
          </w:tcPr>
          <w:p w14:paraId="3700571E" w14:textId="0AEF88A7" w:rsidR="005B33C1" w:rsidRPr="005D78A0" w:rsidRDefault="005B33C1" w:rsidP="005B33C1">
            <w:pPr>
              <w:jc w:val="right"/>
              <w:rPr>
                <w:color w:val="000000"/>
                <w:sz w:val="18"/>
                <w:szCs w:val="18"/>
                <w:lang w:val="es-AR"/>
              </w:rPr>
            </w:pPr>
            <w:r w:rsidRPr="005D78A0">
              <w:rPr>
                <w:color w:val="000000"/>
                <w:sz w:val="18"/>
                <w:szCs w:val="18"/>
                <w:lang w:val="es-AR"/>
              </w:rPr>
              <w:t>215 523</w:t>
            </w:r>
          </w:p>
        </w:tc>
        <w:tc>
          <w:tcPr>
            <w:tcW w:w="320" w:type="pct"/>
            <w:tcBorders>
              <w:top w:val="nil"/>
              <w:left w:val="nil"/>
              <w:bottom w:val="single" w:sz="4" w:space="0" w:color="auto"/>
              <w:right w:val="single" w:sz="4" w:space="0" w:color="auto"/>
            </w:tcBorders>
            <w:tcMar>
              <w:left w:w="0" w:type="dxa"/>
              <w:right w:w="58" w:type="dxa"/>
            </w:tcMar>
            <w:hideMark/>
          </w:tcPr>
          <w:p w14:paraId="231AE7E7"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5A3F3FC4" w14:textId="7C663310" w:rsidR="005B33C1" w:rsidRPr="005D78A0" w:rsidRDefault="005B33C1" w:rsidP="005B33C1">
            <w:pPr>
              <w:jc w:val="right"/>
              <w:rPr>
                <w:color w:val="000000"/>
                <w:sz w:val="18"/>
                <w:szCs w:val="18"/>
                <w:lang w:val="es-AR"/>
              </w:rPr>
            </w:pPr>
            <w:r w:rsidRPr="005D78A0">
              <w:rPr>
                <w:color w:val="000000"/>
                <w:sz w:val="18"/>
                <w:szCs w:val="18"/>
                <w:lang w:val="es-AR"/>
              </w:rPr>
              <w:t>183 939</w:t>
            </w:r>
          </w:p>
        </w:tc>
        <w:tc>
          <w:tcPr>
            <w:tcW w:w="320" w:type="pct"/>
            <w:tcBorders>
              <w:top w:val="nil"/>
              <w:left w:val="nil"/>
              <w:bottom w:val="single" w:sz="4" w:space="0" w:color="auto"/>
              <w:right w:val="single" w:sz="4" w:space="0" w:color="auto"/>
            </w:tcBorders>
            <w:tcMar>
              <w:left w:w="0" w:type="dxa"/>
              <w:right w:w="58" w:type="dxa"/>
            </w:tcMar>
            <w:hideMark/>
          </w:tcPr>
          <w:p w14:paraId="477E1A8B" w14:textId="72BA18E6" w:rsidR="005B33C1" w:rsidRPr="005D78A0" w:rsidRDefault="005B33C1" w:rsidP="005B33C1">
            <w:pPr>
              <w:jc w:val="right"/>
              <w:rPr>
                <w:color w:val="000000"/>
                <w:sz w:val="18"/>
                <w:szCs w:val="18"/>
                <w:lang w:val="es-AR"/>
              </w:rPr>
            </w:pPr>
            <w:r w:rsidRPr="005D78A0">
              <w:rPr>
                <w:color w:val="000000"/>
                <w:sz w:val="18"/>
                <w:szCs w:val="18"/>
                <w:lang w:val="es-AR"/>
              </w:rPr>
              <w:t>501 788</w:t>
            </w:r>
          </w:p>
        </w:tc>
        <w:tc>
          <w:tcPr>
            <w:tcW w:w="320" w:type="pct"/>
            <w:tcBorders>
              <w:top w:val="nil"/>
              <w:left w:val="nil"/>
              <w:bottom w:val="single" w:sz="4" w:space="0" w:color="auto"/>
              <w:right w:val="single" w:sz="4" w:space="0" w:color="auto"/>
            </w:tcBorders>
            <w:tcMar>
              <w:left w:w="0" w:type="dxa"/>
              <w:right w:w="58" w:type="dxa"/>
            </w:tcMar>
            <w:hideMark/>
          </w:tcPr>
          <w:p w14:paraId="4BCD2641"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18416AB3"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20A71BC3" w14:textId="60E11293" w:rsidR="005B33C1" w:rsidRPr="005D78A0" w:rsidRDefault="005B33C1" w:rsidP="005B33C1">
            <w:pPr>
              <w:jc w:val="right"/>
              <w:rPr>
                <w:bCs/>
                <w:iCs/>
                <w:color w:val="000000"/>
                <w:sz w:val="18"/>
                <w:szCs w:val="18"/>
                <w:lang w:val="es-AR"/>
              </w:rPr>
            </w:pPr>
            <w:r w:rsidRPr="005D78A0">
              <w:rPr>
                <w:bCs/>
                <w:iCs/>
                <w:sz w:val="18"/>
                <w:szCs w:val="18"/>
                <w:lang w:val="es-AR"/>
              </w:rPr>
              <w:t>98 000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5E0CD4C" w14:textId="77777777" w:rsidR="005B33C1" w:rsidRPr="005D78A0" w:rsidRDefault="005B33C1" w:rsidP="005B33C1">
            <w:pPr>
              <w:jc w:val="right"/>
              <w:rPr>
                <w:b/>
                <w:color w:val="000000"/>
                <w:sz w:val="18"/>
                <w:szCs w:val="18"/>
                <w:lang w:val="es-AR"/>
              </w:rPr>
            </w:pPr>
            <w:r w:rsidRPr="005D78A0">
              <w:rPr>
                <w:b/>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tcPr>
          <w:p w14:paraId="5C30C50F" w14:textId="77777777" w:rsidR="005B33C1" w:rsidRPr="005D78A0" w:rsidRDefault="005B33C1" w:rsidP="005B33C1">
            <w:pPr>
              <w:jc w:val="right"/>
              <w:rPr>
                <w:bCs/>
                <w:color w:val="000000"/>
                <w:sz w:val="18"/>
                <w:szCs w:val="18"/>
                <w:lang w:val="es-AR"/>
              </w:rPr>
            </w:pPr>
            <w:r w:rsidRPr="005D78A0">
              <w:rPr>
                <w:bCs/>
                <w:color w:val="000000"/>
                <w:sz w:val="18"/>
                <w:szCs w:val="18"/>
                <w:lang w:val="es-AR"/>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5604B23B"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61" w:type="pct"/>
            <w:tcBorders>
              <w:top w:val="nil"/>
              <w:left w:val="nil"/>
              <w:bottom w:val="single" w:sz="4" w:space="0" w:color="auto"/>
              <w:right w:val="single" w:sz="4" w:space="0" w:color="auto"/>
            </w:tcBorders>
            <w:hideMark/>
          </w:tcPr>
          <w:p w14:paraId="0D365CD9" w14:textId="183E390A" w:rsidR="005B33C1" w:rsidRPr="005D78A0" w:rsidRDefault="005B33C1" w:rsidP="005B33C1">
            <w:pPr>
              <w:jc w:val="right"/>
              <w:rPr>
                <w:b/>
                <w:bCs/>
                <w:color w:val="000000"/>
                <w:sz w:val="18"/>
                <w:szCs w:val="18"/>
                <w:lang w:val="es-AR"/>
              </w:rPr>
            </w:pPr>
            <w:r w:rsidRPr="005D78A0">
              <w:rPr>
                <w:b/>
                <w:bCs/>
                <w:color w:val="000000"/>
                <w:sz w:val="18"/>
                <w:szCs w:val="18"/>
                <w:lang w:val="es-AR"/>
              </w:rPr>
              <w:t>999 250</w:t>
            </w:r>
          </w:p>
        </w:tc>
      </w:tr>
      <w:tr w:rsidR="005B33C1" w:rsidRPr="005D78A0" w14:paraId="7EFB9B44" w14:textId="77777777" w:rsidTr="008F0129">
        <w:trPr>
          <w:trHeight w:val="57"/>
        </w:trPr>
        <w:tc>
          <w:tcPr>
            <w:tcW w:w="227" w:type="pct"/>
            <w:tcBorders>
              <w:top w:val="nil"/>
              <w:left w:val="single" w:sz="4" w:space="0" w:color="auto"/>
              <w:bottom w:val="single" w:sz="4" w:space="0" w:color="auto"/>
              <w:right w:val="single" w:sz="4" w:space="0" w:color="auto"/>
            </w:tcBorders>
            <w:hideMark/>
          </w:tcPr>
          <w:p w14:paraId="59E5948A" w14:textId="2E116437" w:rsidR="005B33C1" w:rsidRPr="005D78A0" w:rsidRDefault="005B33C1" w:rsidP="005B33C1">
            <w:pPr>
              <w:jc w:val="left"/>
              <w:rPr>
                <w:color w:val="000000"/>
                <w:sz w:val="18"/>
                <w:szCs w:val="18"/>
                <w:lang w:val="es-AR"/>
              </w:rPr>
            </w:pPr>
            <w:r w:rsidRPr="005D78A0">
              <w:rPr>
                <w:color w:val="000000"/>
                <w:sz w:val="18"/>
                <w:szCs w:val="18"/>
                <w:lang w:val="es-AR"/>
              </w:rPr>
              <w:t>2.3</w:t>
            </w:r>
          </w:p>
        </w:tc>
        <w:tc>
          <w:tcPr>
            <w:tcW w:w="1179" w:type="pct"/>
            <w:tcBorders>
              <w:top w:val="nil"/>
              <w:left w:val="nil"/>
              <w:bottom w:val="single" w:sz="4" w:space="0" w:color="auto"/>
              <w:right w:val="single" w:sz="4" w:space="0" w:color="auto"/>
            </w:tcBorders>
            <w:hideMark/>
          </w:tcPr>
          <w:p w14:paraId="57804860" w14:textId="77AE2605" w:rsidR="005B33C1" w:rsidRPr="005D78A0" w:rsidRDefault="005B33C1" w:rsidP="005B33C1">
            <w:pPr>
              <w:jc w:val="left"/>
              <w:rPr>
                <w:color w:val="000000"/>
                <w:sz w:val="18"/>
                <w:szCs w:val="18"/>
                <w:lang w:val="es-AR"/>
              </w:rPr>
            </w:pPr>
            <w:r w:rsidRPr="005D78A0">
              <w:rPr>
                <w:color w:val="000000"/>
                <w:sz w:val="18"/>
                <w:szCs w:val="18"/>
                <w:lang w:val="es-AR" w:bidi="th-TH"/>
              </w:rPr>
              <w:t>Financiación convenida para el Organismo de ejecución cooperante (ONUDI) ($EUA)</w:t>
            </w:r>
          </w:p>
        </w:tc>
        <w:tc>
          <w:tcPr>
            <w:tcW w:w="319" w:type="pct"/>
            <w:tcBorders>
              <w:top w:val="nil"/>
              <w:left w:val="nil"/>
              <w:bottom w:val="single" w:sz="4" w:space="0" w:color="auto"/>
              <w:right w:val="single" w:sz="4" w:space="0" w:color="auto"/>
            </w:tcBorders>
            <w:tcMar>
              <w:left w:w="0" w:type="dxa"/>
              <w:right w:w="58" w:type="dxa"/>
            </w:tcMar>
            <w:hideMark/>
          </w:tcPr>
          <w:p w14:paraId="6F656755" w14:textId="6ECCC329" w:rsidR="005B33C1" w:rsidRPr="005D78A0" w:rsidRDefault="005B33C1" w:rsidP="005B33C1">
            <w:pPr>
              <w:jc w:val="right"/>
              <w:rPr>
                <w:b/>
                <w:bCs/>
                <w:color w:val="000000"/>
                <w:sz w:val="18"/>
                <w:szCs w:val="18"/>
                <w:lang w:val="es-AR"/>
              </w:rPr>
            </w:pPr>
            <w:r w:rsidRPr="005D78A0">
              <w:rPr>
                <w:b/>
                <w:bCs/>
                <w:color w:val="000000"/>
                <w:sz w:val="18"/>
                <w:szCs w:val="18"/>
                <w:lang w:val="es-AR"/>
              </w:rPr>
              <w:t>1 748 175</w:t>
            </w:r>
          </w:p>
        </w:tc>
        <w:tc>
          <w:tcPr>
            <w:tcW w:w="320" w:type="pct"/>
            <w:tcBorders>
              <w:top w:val="nil"/>
              <w:left w:val="nil"/>
              <w:bottom w:val="single" w:sz="4" w:space="0" w:color="auto"/>
              <w:right w:val="single" w:sz="4" w:space="0" w:color="auto"/>
            </w:tcBorders>
            <w:tcMar>
              <w:left w:w="0" w:type="dxa"/>
              <w:right w:w="58" w:type="dxa"/>
            </w:tcMar>
            <w:hideMark/>
          </w:tcPr>
          <w:p w14:paraId="203A2DA1"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72F535CE"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441E0224" w14:textId="14C497B1" w:rsidR="005B33C1" w:rsidRPr="005D78A0" w:rsidRDefault="005B33C1" w:rsidP="005B33C1">
            <w:pPr>
              <w:jc w:val="right"/>
              <w:rPr>
                <w:color w:val="000000"/>
                <w:sz w:val="18"/>
                <w:szCs w:val="18"/>
                <w:lang w:val="es-AR"/>
              </w:rPr>
            </w:pPr>
            <w:r w:rsidRPr="005D78A0">
              <w:rPr>
                <w:color w:val="000000"/>
                <w:sz w:val="18"/>
                <w:szCs w:val="18"/>
                <w:lang w:val="es-AR"/>
              </w:rPr>
              <w:t>1 902 953</w:t>
            </w:r>
          </w:p>
        </w:tc>
        <w:tc>
          <w:tcPr>
            <w:tcW w:w="320" w:type="pct"/>
            <w:tcBorders>
              <w:top w:val="nil"/>
              <w:left w:val="nil"/>
              <w:bottom w:val="single" w:sz="4" w:space="0" w:color="auto"/>
              <w:right w:val="single" w:sz="4" w:space="0" w:color="auto"/>
            </w:tcBorders>
            <w:tcMar>
              <w:left w:w="0" w:type="dxa"/>
              <w:right w:w="58" w:type="dxa"/>
            </w:tcMar>
            <w:hideMark/>
          </w:tcPr>
          <w:p w14:paraId="4E4504E8"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48DA0C5A"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7018AAE4" w14:textId="5461896F" w:rsidR="005B33C1" w:rsidRPr="005D78A0" w:rsidRDefault="005B33C1" w:rsidP="005B33C1">
            <w:pPr>
              <w:jc w:val="right"/>
              <w:rPr>
                <w:bCs/>
                <w:color w:val="000000"/>
                <w:sz w:val="18"/>
                <w:szCs w:val="18"/>
                <w:lang w:val="es-AR"/>
              </w:rPr>
            </w:pPr>
            <w:r w:rsidRPr="005D78A0">
              <w:rPr>
                <w:bCs/>
                <w:color w:val="000000"/>
                <w:sz w:val="18"/>
                <w:szCs w:val="18"/>
                <w:lang w:val="es-AR"/>
              </w:rPr>
              <w:t>116 000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D60D0A1"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tcPr>
          <w:p w14:paraId="0630AE99" w14:textId="77777777" w:rsidR="005B33C1" w:rsidRPr="005D78A0" w:rsidRDefault="005B33C1" w:rsidP="005B33C1">
            <w:pPr>
              <w:jc w:val="right"/>
              <w:rPr>
                <w:bCs/>
                <w:color w:val="000000"/>
                <w:sz w:val="18"/>
                <w:szCs w:val="18"/>
                <w:lang w:val="es-AR"/>
              </w:rPr>
            </w:pPr>
            <w:r w:rsidRPr="005D78A0">
              <w:rPr>
                <w:bCs/>
                <w:color w:val="000000"/>
                <w:sz w:val="18"/>
                <w:szCs w:val="18"/>
                <w:lang w:val="es-AR"/>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14A6CBAC"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61" w:type="pct"/>
            <w:tcBorders>
              <w:top w:val="nil"/>
              <w:left w:val="nil"/>
              <w:bottom w:val="single" w:sz="4" w:space="0" w:color="auto"/>
              <w:right w:val="single" w:sz="4" w:space="0" w:color="auto"/>
            </w:tcBorders>
            <w:hideMark/>
          </w:tcPr>
          <w:p w14:paraId="5DE03FC7" w14:textId="0EA3C6B5" w:rsidR="005B33C1" w:rsidRPr="005D78A0" w:rsidRDefault="005B33C1" w:rsidP="005B33C1">
            <w:pPr>
              <w:jc w:val="right"/>
              <w:rPr>
                <w:b/>
                <w:bCs/>
                <w:color w:val="000000"/>
                <w:sz w:val="18"/>
                <w:szCs w:val="18"/>
                <w:lang w:val="es-AR"/>
              </w:rPr>
            </w:pPr>
            <w:r w:rsidRPr="005D78A0">
              <w:rPr>
                <w:b/>
                <w:bCs/>
                <w:color w:val="000000"/>
                <w:sz w:val="18"/>
                <w:szCs w:val="18"/>
                <w:lang w:val="es-AR"/>
              </w:rPr>
              <w:t>3 767 128</w:t>
            </w:r>
          </w:p>
        </w:tc>
      </w:tr>
      <w:tr w:rsidR="005B33C1" w:rsidRPr="005D78A0" w14:paraId="67F9AF90" w14:textId="77777777" w:rsidTr="008F0129">
        <w:trPr>
          <w:trHeight w:val="57"/>
        </w:trPr>
        <w:tc>
          <w:tcPr>
            <w:tcW w:w="227" w:type="pct"/>
            <w:tcBorders>
              <w:top w:val="nil"/>
              <w:left w:val="single" w:sz="4" w:space="0" w:color="auto"/>
              <w:bottom w:val="single" w:sz="4" w:space="0" w:color="auto"/>
              <w:right w:val="single" w:sz="4" w:space="0" w:color="auto"/>
            </w:tcBorders>
            <w:hideMark/>
          </w:tcPr>
          <w:p w14:paraId="15808813" w14:textId="2FE97DEA" w:rsidR="005B33C1" w:rsidRPr="005D78A0" w:rsidRDefault="005B33C1" w:rsidP="005B33C1">
            <w:pPr>
              <w:jc w:val="left"/>
              <w:rPr>
                <w:color w:val="000000"/>
                <w:sz w:val="18"/>
                <w:szCs w:val="18"/>
                <w:lang w:val="es-AR"/>
              </w:rPr>
            </w:pPr>
            <w:r w:rsidRPr="005D78A0">
              <w:rPr>
                <w:color w:val="000000"/>
                <w:sz w:val="18"/>
                <w:szCs w:val="18"/>
                <w:lang w:val="es-AR"/>
              </w:rPr>
              <w:t>2.4</w:t>
            </w:r>
          </w:p>
        </w:tc>
        <w:tc>
          <w:tcPr>
            <w:tcW w:w="1179" w:type="pct"/>
            <w:tcBorders>
              <w:top w:val="nil"/>
              <w:left w:val="nil"/>
              <w:bottom w:val="single" w:sz="4" w:space="0" w:color="auto"/>
              <w:right w:val="single" w:sz="4" w:space="0" w:color="auto"/>
            </w:tcBorders>
            <w:hideMark/>
          </w:tcPr>
          <w:p w14:paraId="7EF10ADA" w14:textId="5DAC63AF" w:rsidR="005B33C1" w:rsidRPr="005D78A0" w:rsidRDefault="005B33C1" w:rsidP="005B33C1">
            <w:pPr>
              <w:jc w:val="left"/>
              <w:rPr>
                <w:color w:val="000000"/>
                <w:sz w:val="18"/>
                <w:szCs w:val="18"/>
                <w:lang w:val="es-AR"/>
              </w:rPr>
            </w:pPr>
            <w:r w:rsidRPr="005D78A0">
              <w:rPr>
                <w:color w:val="000000"/>
                <w:sz w:val="18"/>
                <w:szCs w:val="18"/>
                <w:lang w:val="es-AR" w:bidi="th-TH"/>
              </w:rPr>
              <w:t>Gastos de apoyo para el Organismo de ejecución cooperante ($EUA)</w:t>
            </w:r>
          </w:p>
        </w:tc>
        <w:tc>
          <w:tcPr>
            <w:tcW w:w="319" w:type="pct"/>
            <w:tcBorders>
              <w:top w:val="nil"/>
              <w:left w:val="nil"/>
              <w:bottom w:val="single" w:sz="4" w:space="0" w:color="auto"/>
              <w:right w:val="single" w:sz="4" w:space="0" w:color="auto"/>
            </w:tcBorders>
            <w:tcMar>
              <w:left w:w="0" w:type="dxa"/>
              <w:right w:w="58" w:type="dxa"/>
            </w:tcMar>
            <w:hideMark/>
          </w:tcPr>
          <w:p w14:paraId="003A581E" w14:textId="1A6AC40A" w:rsidR="005B33C1" w:rsidRPr="005D78A0" w:rsidRDefault="005B33C1" w:rsidP="005B33C1">
            <w:pPr>
              <w:jc w:val="right"/>
              <w:rPr>
                <w:b/>
                <w:bCs/>
                <w:color w:val="000000"/>
                <w:sz w:val="18"/>
                <w:szCs w:val="18"/>
                <w:lang w:val="es-AR"/>
              </w:rPr>
            </w:pPr>
            <w:r w:rsidRPr="005D78A0">
              <w:rPr>
                <w:b/>
                <w:bCs/>
                <w:color w:val="000000"/>
                <w:sz w:val="18"/>
                <w:szCs w:val="18"/>
                <w:lang w:val="es-AR"/>
              </w:rPr>
              <w:t>122 372</w:t>
            </w:r>
          </w:p>
        </w:tc>
        <w:tc>
          <w:tcPr>
            <w:tcW w:w="320" w:type="pct"/>
            <w:tcBorders>
              <w:top w:val="nil"/>
              <w:left w:val="nil"/>
              <w:bottom w:val="single" w:sz="4" w:space="0" w:color="auto"/>
              <w:right w:val="single" w:sz="4" w:space="0" w:color="auto"/>
            </w:tcBorders>
            <w:tcMar>
              <w:left w:w="0" w:type="dxa"/>
              <w:right w:w="58" w:type="dxa"/>
            </w:tcMar>
            <w:hideMark/>
          </w:tcPr>
          <w:p w14:paraId="59532162"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65348611"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2B081DC2" w14:textId="6EC3504D" w:rsidR="005B33C1" w:rsidRPr="005D78A0" w:rsidRDefault="005B33C1" w:rsidP="005B33C1">
            <w:pPr>
              <w:jc w:val="right"/>
              <w:rPr>
                <w:color w:val="000000"/>
                <w:sz w:val="18"/>
                <w:szCs w:val="18"/>
                <w:lang w:val="es-AR"/>
              </w:rPr>
            </w:pPr>
            <w:r w:rsidRPr="005D78A0">
              <w:rPr>
                <w:color w:val="000000"/>
                <w:sz w:val="18"/>
                <w:szCs w:val="18"/>
                <w:lang w:val="es-AR"/>
              </w:rPr>
              <w:t>133 207</w:t>
            </w:r>
          </w:p>
        </w:tc>
        <w:tc>
          <w:tcPr>
            <w:tcW w:w="320" w:type="pct"/>
            <w:tcBorders>
              <w:top w:val="nil"/>
              <w:left w:val="nil"/>
              <w:bottom w:val="single" w:sz="4" w:space="0" w:color="auto"/>
              <w:right w:val="single" w:sz="4" w:space="0" w:color="auto"/>
            </w:tcBorders>
            <w:tcMar>
              <w:left w:w="0" w:type="dxa"/>
              <w:right w:w="58" w:type="dxa"/>
            </w:tcMar>
            <w:hideMark/>
          </w:tcPr>
          <w:p w14:paraId="716A5E4F"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18B0FDCE"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59057A1D" w14:textId="057C76A9" w:rsidR="005B33C1" w:rsidRPr="005D78A0" w:rsidRDefault="005B33C1" w:rsidP="005B33C1">
            <w:pPr>
              <w:jc w:val="right"/>
              <w:rPr>
                <w:bCs/>
                <w:color w:val="000000"/>
                <w:sz w:val="18"/>
                <w:szCs w:val="18"/>
                <w:lang w:val="es-AR"/>
              </w:rPr>
            </w:pPr>
            <w:r w:rsidRPr="005D78A0">
              <w:rPr>
                <w:bCs/>
                <w:color w:val="000000"/>
                <w:sz w:val="18"/>
                <w:szCs w:val="18"/>
                <w:lang w:val="es-AR"/>
              </w:rPr>
              <w:t>8 120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22A7FCE"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tcPr>
          <w:p w14:paraId="7375D06F" w14:textId="77777777" w:rsidR="005B33C1" w:rsidRPr="005D78A0" w:rsidRDefault="005B33C1" w:rsidP="005B33C1">
            <w:pPr>
              <w:jc w:val="right"/>
              <w:rPr>
                <w:bCs/>
                <w:color w:val="000000"/>
                <w:sz w:val="18"/>
                <w:szCs w:val="18"/>
                <w:lang w:val="es-AR"/>
              </w:rPr>
            </w:pPr>
            <w:r w:rsidRPr="005D78A0">
              <w:rPr>
                <w:bCs/>
                <w:color w:val="000000"/>
                <w:sz w:val="18"/>
                <w:szCs w:val="18"/>
                <w:lang w:val="es-AR"/>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09CA20EC"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61" w:type="pct"/>
            <w:tcBorders>
              <w:top w:val="nil"/>
              <w:left w:val="nil"/>
              <w:bottom w:val="single" w:sz="4" w:space="0" w:color="auto"/>
              <w:right w:val="single" w:sz="4" w:space="0" w:color="auto"/>
            </w:tcBorders>
            <w:hideMark/>
          </w:tcPr>
          <w:p w14:paraId="2A5DB51C" w14:textId="7B14276D" w:rsidR="005B33C1" w:rsidRPr="005D78A0" w:rsidRDefault="005B33C1" w:rsidP="005B33C1">
            <w:pPr>
              <w:jc w:val="right"/>
              <w:rPr>
                <w:b/>
                <w:bCs/>
                <w:color w:val="000000"/>
                <w:sz w:val="18"/>
                <w:szCs w:val="18"/>
                <w:lang w:val="es-AR"/>
              </w:rPr>
            </w:pPr>
            <w:r w:rsidRPr="005D78A0">
              <w:rPr>
                <w:b/>
                <w:bCs/>
                <w:color w:val="000000"/>
                <w:sz w:val="18"/>
                <w:szCs w:val="18"/>
                <w:lang w:val="es-AR"/>
              </w:rPr>
              <w:t>263 699</w:t>
            </w:r>
          </w:p>
        </w:tc>
      </w:tr>
      <w:tr w:rsidR="005B33C1" w:rsidRPr="005D78A0" w14:paraId="5CF8BE18" w14:textId="77777777" w:rsidTr="008F0129">
        <w:trPr>
          <w:trHeight w:val="57"/>
        </w:trPr>
        <w:tc>
          <w:tcPr>
            <w:tcW w:w="227" w:type="pct"/>
            <w:tcBorders>
              <w:top w:val="nil"/>
              <w:left w:val="single" w:sz="4" w:space="0" w:color="auto"/>
              <w:bottom w:val="single" w:sz="4" w:space="0" w:color="auto"/>
              <w:right w:val="single" w:sz="4" w:space="0" w:color="auto"/>
            </w:tcBorders>
            <w:hideMark/>
          </w:tcPr>
          <w:p w14:paraId="70D11096" w14:textId="576CA5DA" w:rsidR="005B33C1" w:rsidRPr="005D78A0" w:rsidRDefault="005B33C1" w:rsidP="005B33C1">
            <w:pPr>
              <w:jc w:val="left"/>
              <w:rPr>
                <w:color w:val="000000"/>
                <w:sz w:val="18"/>
                <w:szCs w:val="18"/>
                <w:lang w:val="es-AR"/>
              </w:rPr>
            </w:pPr>
            <w:r w:rsidRPr="005D78A0">
              <w:rPr>
                <w:color w:val="000000"/>
                <w:sz w:val="18"/>
                <w:szCs w:val="18"/>
                <w:lang w:val="es-AR"/>
              </w:rPr>
              <w:t>2.5</w:t>
            </w:r>
          </w:p>
        </w:tc>
        <w:tc>
          <w:tcPr>
            <w:tcW w:w="1179" w:type="pct"/>
            <w:tcBorders>
              <w:top w:val="nil"/>
              <w:left w:val="nil"/>
              <w:bottom w:val="single" w:sz="4" w:space="0" w:color="auto"/>
              <w:right w:val="single" w:sz="4" w:space="0" w:color="auto"/>
            </w:tcBorders>
            <w:hideMark/>
          </w:tcPr>
          <w:p w14:paraId="1F762C33" w14:textId="78B59484" w:rsidR="005B33C1" w:rsidRPr="005D78A0" w:rsidRDefault="005B33C1" w:rsidP="005B33C1">
            <w:pPr>
              <w:jc w:val="left"/>
              <w:rPr>
                <w:color w:val="000000"/>
                <w:sz w:val="18"/>
                <w:szCs w:val="18"/>
                <w:lang w:val="es-AR"/>
              </w:rPr>
            </w:pPr>
            <w:r w:rsidRPr="005D78A0">
              <w:rPr>
                <w:color w:val="000000"/>
                <w:sz w:val="18"/>
                <w:szCs w:val="18"/>
                <w:lang w:val="es-AR" w:bidi="th-TH"/>
              </w:rPr>
              <w:t>Financiación convenida para el organismo de ejecución cooperante (Alemania) ($EUA)</w:t>
            </w:r>
          </w:p>
        </w:tc>
        <w:tc>
          <w:tcPr>
            <w:tcW w:w="319" w:type="pct"/>
            <w:tcBorders>
              <w:top w:val="nil"/>
              <w:left w:val="nil"/>
              <w:bottom w:val="single" w:sz="4" w:space="0" w:color="auto"/>
              <w:right w:val="single" w:sz="4" w:space="0" w:color="auto"/>
            </w:tcBorders>
            <w:tcMar>
              <w:left w:w="0" w:type="dxa"/>
              <w:right w:w="58" w:type="dxa"/>
            </w:tcMar>
            <w:hideMark/>
          </w:tcPr>
          <w:p w14:paraId="138A74F9" w14:textId="4964945B" w:rsidR="005B33C1" w:rsidRPr="005D78A0" w:rsidRDefault="005B33C1" w:rsidP="005B33C1">
            <w:pPr>
              <w:jc w:val="right"/>
              <w:rPr>
                <w:color w:val="000000"/>
                <w:sz w:val="18"/>
                <w:szCs w:val="18"/>
                <w:lang w:val="es-AR"/>
              </w:rPr>
            </w:pPr>
            <w:r w:rsidRPr="005D78A0">
              <w:rPr>
                <w:color w:val="000000"/>
                <w:sz w:val="18"/>
                <w:szCs w:val="18"/>
                <w:lang w:val="es-AR"/>
              </w:rPr>
              <w:t>1 299 386</w:t>
            </w:r>
          </w:p>
        </w:tc>
        <w:tc>
          <w:tcPr>
            <w:tcW w:w="320" w:type="pct"/>
            <w:tcBorders>
              <w:top w:val="nil"/>
              <w:left w:val="nil"/>
              <w:bottom w:val="single" w:sz="4" w:space="0" w:color="auto"/>
              <w:right w:val="single" w:sz="4" w:space="0" w:color="auto"/>
            </w:tcBorders>
            <w:tcMar>
              <w:left w:w="0" w:type="dxa"/>
              <w:right w:w="58" w:type="dxa"/>
            </w:tcMar>
            <w:hideMark/>
          </w:tcPr>
          <w:p w14:paraId="41B64322"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083A3E8E" w14:textId="7F50485C" w:rsidR="005B33C1" w:rsidRPr="005D78A0" w:rsidRDefault="005B33C1" w:rsidP="005B33C1">
            <w:pPr>
              <w:jc w:val="right"/>
              <w:rPr>
                <w:color w:val="000000"/>
                <w:sz w:val="18"/>
                <w:szCs w:val="18"/>
                <w:lang w:val="es-AR"/>
              </w:rPr>
            </w:pPr>
            <w:r w:rsidRPr="005D78A0">
              <w:rPr>
                <w:color w:val="000000"/>
                <w:sz w:val="18"/>
                <w:szCs w:val="18"/>
                <w:lang w:val="es-AR"/>
              </w:rPr>
              <w:t>686 978</w:t>
            </w:r>
          </w:p>
        </w:tc>
        <w:tc>
          <w:tcPr>
            <w:tcW w:w="320" w:type="pct"/>
            <w:tcBorders>
              <w:top w:val="nil"/>
              <w:left w:val="nil"/>
              <w:bottom w:val="single" w:sz="4" w:space="0" w:color="auto"/>
              <w:right w:val="single" w:sz="4" w:space="0" w:color="auto"/>
            </w:tcBorders>
            <w:tcMar>
              <w:left w:w="0" w:type="dxa"/>
              <w:right w:w="58" w:type="dxa"/>
            </w:tcMar>
            <w:hideMark/>
          </w:tcPr>
          <w:p w14:paraId="3D7E80D6" w14:textId="29DA1FBD" w:rsidR="005B33C1" w:rsidRPr="005D78A0" w:rsidRDefault="005B33C1" w:rsidP="005B33C1">
            <w:pPr>
              <w:jc w:val="right"/>
              <w:rPr>
                <w:color w:val="000000"/>
                <w:sz w:val="18"/>
                <w:szCs w:val="18"/>
                <w:lang w:val="es-AR"/>
              </w:rPr>
            </w:pPr>
            <w:r w:rsidRPr="005D78A0">
              <w:rPr>
                <w:color w:val="000000"/>
                <w:sz w:val="18"/>
                <w:szCs w:val="18"/>
                <w:lang w:val="es-AR"/>
              </w:rPr>
              <w:t>2 363 637</w:t>
            </w:r>
          </w:p>
        </w:tc>
        <w:tc>
          <w:tcPr>
            <w:tcW w:w="320" w:type="pct"/>
            <w:tcBorders>
              <w:top w:val="nil"/>
              <w:left w:val="nil"/>
              <w:bottom w:val="single" w:sz="4" w:space="0" w:color="auto"/>
              <w:right w:val="single" w:sz="4" w:space="0" w:color="auto"/>
            </w:tcBorders>
            <w:tcMar>
              <w:left w:w="0" w:type="dxa"/>
              <w:right w:w="58" w:type="dxa"/>
            </w:tcMar>
            <w:hideMark/>
          </w:tcPr>
          <w:p w14:paraId="392174E0"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538D74C3" w14:textId="7B15D76D" w:rsidR="005B33C1" w:rsidRPr="005D78A0" w:rsidRDefault="005B33C1" w:rsidP="005B33C1">
            <w:pPr>
              <w:jc w:val="right"/>
              <w:rPr>
                <w:color w:val="000000"/>
                <w:sz w:val="18"/>
                <w:szCs w:val="18"/>
                <w:lang w:val="es-AR"/>
              </w:rPr>
            </w:pPr>
            <w:r w:rsidRPr="005D78A0">
              <w:rPr>
                <w:color w:val="000000"/>
                <w:sz w:val="18"/>
                <w:szCs w:val="18"/>
                <w:lang w:val="es-AR"/>
              </w:rPr>
              <w:t>1 004 545</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74C5504D" w14:textId="02FB1A87" w:rsidR="005B33C1" w:rsidRPr="005D78A0" w:rsidRDefault="005B33C1" w:rsidP="005B33C1">
            <w:pPr>
              <w:jc w:val="right"/>
              <w:rPr>
                <w:bCs/>
                <w:color w:val="000000"/>
                <w:sz w:val="18"/>
                <w:szCs w:val="18"/>
                <w:lang w:val="es-AR"/>
              </w:rPr>
            </w:pPr>
            <w:r w:rsidRPr="005D78A0">
              <w:rPr>
                <w:bCs/>
                <w:color w:val="000000"/>
                <w:sz w:val="18"/>
                <w:szCs w:val="18"/>
                <w:lang w:val="es-AR"/>
              </w:rPr>
              <w:t>1 500 000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0A696A7"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tcPr>
          <w:p w14:paraId="21EE681A" w14:textId="77777777" w:rsidR="005B33C1" w:rsidRPr="005D78A0" w:rsidRDefault="005B33C1" w:rsidP="005B33C1">
            <w:pPr>
              <w:jc w:val="right"/>
              <w:rPr>
                <w:b/>
                <w:color w:val="000000"/>
                <w:sz w:val="18"/>
                <w:szCs w:val="18"/>
                <w:lang w:val="es-AR"/>
              </w:rPr>
            </w:pPr>
            <w:r w:rsidRPr="005D78A0">
              <w:rPr>
                <w:b/>
                <w:color w:val="000000"/>
                <w:sz w:val="18"/>
                <w:szCs w:val="18"/>
                <w:lang w:val="es-AR"/>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521C6258" w14:textId="152F05A7" w:rsidR="005B33C1" w:rsidRPr="005D78A0" w:rsidRDefault="005B33C1" w:rsidP="005B33C1">
            <w:pPr>
              <w:jc w:val="right"/>
              <w:rPr>
                <w:b/>
                <w:bCs/>
                <w:color w:val="000000"/>
                <w:sz w:val="18"/>
                <w:szCs w:val="18"/>
                <w:lang w:val="es-AR"/>
              </w:rPr>
            </w:pPr>
            <w:r w:rsidRPr="005D78A0">
              <w:rPr>
                <w:b/>
                <w:bCs/>
                <w:color w:val="000000"/>
                <w:sz w:val="18"/>
                <w:szCs w:val="18"/>
                <w:lang w:val="es-AR"/>
              </w:rPr>
              <w:t>872 727</w:t>
            </w:r>
          </w:p>
        </w:tc>
        <w:tc>
          <w:tcPr>
            <w:tcW w:w="361" w:type="pct"/>
            <w:tcBorders>
              <w:top w:val="nil"/>
              <w:left w:val="nil"/>
              <w:bottom w:val="single" w:sz="4" w:space="0" w:color="auto"/>
              <w:right w:val="single" w:sz="4" w:space="0" w:color="auto"/>
            </w:tcBorders>
            <w:hideMark/>
          </w:tcPr>
          <w:p w14:paraId="25F5ACF3" w14:textId="3A4462EC" w:rsidR="005B33C1" w:rsidRPr="005D78A0" w:rsidRDefault="005B33C1" w:rsidP="005B33C1">
            <w:pPr>
              <w:jc w:val="right"/>
              <w:rPr>
                <w:color w:val="000000"/>
                <w:sz w:val="18"/>
                <w:szCs w:val="18"/>
                <w:lang w:val="es-AR"/>
              </w:rPr>
            </w:pPr>
            <w:r w:rsidRPr="005D78A0">
              <w:rPr>
                <w:color w:val="000000"/>
                <w:sz w:val="18"/>
                <w:szCs w:val="18"/>
                <w:lang w:val="es-AR"/>
              </w:rPr>
              <w:t>7 727 273</w:t>
            </w:r>
          </w:p>
        </w:tc>
      </w:tr>
      <w:tr w:rsidR="005B33C1" w:rsidRPr="005D78A0" w14:paraId="336C511C" w14:textId="77777777" w:rsidTr="008F0129">
        <w:trPr>
          <w:trHeight w:val="57"/>
        </w:trPr>
        <w:tc>
          <w:tcPr>
            <w:tcW w:w="227" w:type="pct"/>
            <w:tcBorders>
              <w:top w:val="nil"/>
              <w:left w:val="single" w:sz="4" w:space="0" w:color="auto"/>
              <w:bottom w:val="single" w:sz="4" w:space="0" w:color="auto"/>
              <w:right w:val="single" w:sz="4" w:space="0" w:color="auto"/>
            </w:tcBorders>
            <w:hideMark/>
          </w:tcPr>
          <w:p w14:paraId="4DA17410" w14:textId="57D06625" w:rsidR="005B33C1" w:rsidRPr="005D78A0" w:rsidRDefault="005B33C1" w:rsidP="005B33C1">
            <w:pPr>
              <w:jc w:val="left"/>
              <w:rPr>
                <w:color w:val="000000"/>
                <w:sz w:val="18"/>
                <w:szCs w:val="18"/>
                <w:lang w:val="es-AR"/>
              </w:rPr>
            </w:pPr>
            <w:r w:rsidRPr="005D78A0">
              <w:rPr>
                <w:color w:val="000000"/>
                <w:sz w:val="18"/>
                <w:szCs w:val="18"/>
                <w:lang w:val="es-AR"/>
              </w:rPr>
              <w:t>2.6</w:t>
            </w:r>
          </w:p>
        </w:tc>
        <w:tc>
          <w:tcPr>
            <w:tcW w:w="1179" w:type="pct"/>
            <w:tcBorders>
              <w:top w:val="nil"/>
              <w:left w:val="nil"/>
              <w:bottom w:val="single" w:sz="4" w:space="0" w:color="auto"/>
              <w:right w:val="single" w:sz="4" w:space="0" w:color="auto"/>
            </w:tcBorders>
            <w:hideMark/>
          </w:tcPr>
          <w:p w14:paraId="45EE5F61" w14:textId="6D5B4299" w:rsidR="005B33C1" w:rsidRPr="005D78A0" w:rsidRDefault="005B33C1" w:rsidP="005B33C1">
            <w:pPr>
              <w:jc w:val="left"/>
              <w:rPr>
                <w:color w:val="000000"/>
                <w:sz w:val="18"/>
                <w:szCs w:val="18"/>
                <w:lang w:val="es-AR"/>
              </w:rPr>
            </w:pPr>
            <w:r w:rsidRPr="005D78A0">
              <w:rPr>
                <w:color w:val="000000"/>
                <w:sz w:val="18"/>
                <w:szCs w:val="18"/>
                <w:lang w:val="es-AR" w:bidi="th-TH"/>
              </w:rPr>
              <w:t>Gastos de gastos de apoyo para el organismo de ejecución cooperante ($EUA)</w:t>
            </w:r>
          </w:p>
        </w:tc>
        <w:tc>
          <w:tcPr>
            <w:tcW w:w="319" w:type="pct"/>
            <w:tcBorders>
              <w:top w:val="nil"/>
              <w:left w:val="nil"/>
              <w:bottom w:val="single" w:sz="4" w:space="0" w:color="auto"/>
              <w:right w:val="single" w:sz="4" w:space="0" w:color="auto"/>
            </w:tcBorders>
            <w:tcMar>
              <w:left w:w="0" w:type="dxa"/>
              <w:right w:w="58" w:type="dxa"/>
            </w:tcMar>
            <w:hideMark/>
          </w:tcPr>
          <w:p w14:paraId="64CDF6B6" w14:textId="1759B0AA" w:rsidR="005B33C1" w:rsidRPr="005D78A0" w:rsidRDefault="005B33C1" w:rsidP="005B33C1">
            <w:pPr>
              <w:jc w:val="right"/>
              <w:rPr>
                <w:color w:val="000000"/>
                <w:sz w:val="18"/>
                <w:szCs w:val="18"/>
                <w:lang w:val="es-AR"/>
              </w:rPr>
            </w:pPr>
            <w:r w:rsidRPr="005D78A0">
              <w:rPr>
                <w:color w:val="000000"/>
                <w:sz w:val="18"/>
                <w:szCs w:val="18"/>
                <w:lang w:val="es-AR"/>
              </w:rPr>
              <w:t>144 614</w:t>
            </w:r>
          </w:p>
        </w:tc>
        <w:tc>
          <w:tcPr>
            <w:tcW w:w="320" w:type="pct"/>
            <w:tcBorders>
              <w:top w:val="nil"/>
              <w:left w:val="nil"/>
              <w:bottom w:val="single" w:sz="4" w:space="0" w:color="auto"/>
              <w:right w:val="single" w:sz="4" w:space="0" w:color="auto"/>
            </w:tcBorders>
            <w:tcMar>
              <w:left w:w="0" w:type="dxa"/>
              <w:right w:w="58" w:type="dxa"/>
            </w:tcMar>
            <w:hideMark/>
          </w:tcPr>
          <w:p w14:paraId="4C7E823A"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2C56CA4E" w14:textId="30BC9971" w:rsidR="005B33C1" w:rsidRPr="005D78A0" w:rsidRDefault="005B33C1" w:rsidP="005B33C1">
            <w:pPr>
              <w:jc w:val="right"/>
              <w:rPr>
                <w:color w:val="000000"/>
                <w:sz w:val="18"/>
                <w:szCs w:val="18"/>
                <w:lang w:val="es-AR"/>
              </w:rPr>
            </w:pPr>
            <w:r w:rsidRPr="005D78A0">
              <w:rPr>
                <w:color w:val="000000"/>
                <w:sz w:val="18"/>
                <w:szCs w:val="18"/>
                <w:lang w:val="es-AR"/>
              </w:rPr>
              <w:t>76 457</w:t>
            </w:r>
          </w:p>
        </w:tc>
        <w:tc>
          <w:tcPr>
            <w:tcW w:w="320" w:type="pct"/>
            <w:tcBorders>
              <w:top w:val="nil"/>
              <w:left w:val="nil"/>
              <w:bottom w:val="single" w:sz="4" w:space="0" w:color="auto"/>
              <w:right w:val="single" w:sz="4" w:space="0" w:color="auto"/>
            </w:tcBorders>
            <w:tcMar>
              <w:left w:w="0" w:type="dxa"/>
              <w:right w:w="58" w:type="dxa"/>
            </w:tcMar>
            <w:hideMark/>
          </w:tcPr>
          <w:p w14:paraId="189BE702" w14:textId="4EF1AE17" w:rsidR="005B33C1" w:rsidRPr="005D78A0" w:rsidRDefault="005B33C1" w:rsidP="005B33C1">
            <w:pPr>
              <w:jc w:val="right"/>
              <w:rPr>
                <w:color w:val="000000"/>
                <w:sz w:val="18"/>
                <w:szCs w:val="18"/>
                <w:lang w:val="es-AR"/>
              </w:rPr>
            </w:pPr>
            <w:r w:rsidRPr="005D78A0">
              <w:rPr>
                <w:color w:val="000000"/>
                <w:sz w:val="18"/>
                <w:szCs w:val="18"/>
                <w:lang w:val="es-AR"/>
              </w:rPr>
              <w:t>263 059</w:t>
            </w:r>
          </w:p>
        </w:tc>
        <w:tc>
          <w:tcPr>
            <w:tcW w:w="320" w:type="pct"/>
            <w:tcBorders>
              <w:top w:val="nil"/>
              <w:left w:val="nil"/>
              <w:bottom w:val="single" w:sz="4" w:space="0" w:color="auto"/>
              <w:right w:val="single" w:sz="4" w:space="0" w:color="auto"/>
            </w:tcBorders>
            <w:tcMar>
              <w:left w:w="0" w:type="dxa"/>
              <w:right w:w="58" w:type="dxa"/>
            </w:tcMar>
            <w:hideMark/>
          </w:tcPr>
          <w:p w14:paraId="2FF9F4F2"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2336AAC1" w14:textId="146F3B76" w:rsidR="005B33C1" w:rsidRPr="005D78A0" w:rsidRDefault="005B33C1" w:rsidP="005B33C1">
            <w:pPr>
              <w:jc w:val="right"/>
              <w:rPr>
                <w:color w:val="000000"/>
                <w:sz w:val="18"/>
                <w:szCs w:val="18"/>
                <w:lang w:val="es-AR"/>
              </w:rPr>
            </w:pPr>
            <w:r w:rsidRPr="005D78A0">
              <w:rPr>
                <w:color w:val="000000"/>
                <w:sz w:val="18"/>
                <w:szCs w:val="18"/>
                <w:lang w:val="es-AR"/>
              </w:rPr>
              <w:t>111 800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0341627E" w14:textId="0F66ABC3" w:rsidR="005B33C1" w:rsidRPr="005D78A0" w:rsidRDefault="005B33C1" w:rsidP="005B33C1">
            <w:pPr>
              <w:jc w:val="right"/>
              <w:rPr>
                <w:bCs/>
                <w:color w:val="000000"/>
                <w:sz w:val="18"/>
                <w:szCs w:val="18"/>
                <w:lang w:val="es-AR"/>
              </w:rPr>
            </w:pPr>
            <w:r w:rsidRPr="005D78A0">
              <w:rPr>
                <w:bCs/>
                <w:color w:val="000000"/>
                <w:sz w:val="18"/>
                <w:szCs w:val="18"/>
                <w:lang w:val="es-AR"/>
              </w:rPr>
              <w:t>166 941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E6C2DF9"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tcPr>
          <w:p w14:paraId="172C9E20" w14:textId="77777777" w:rsidR="005B33C1" w:rsidRPr="005D78A0" w:rsidRDefault="005B33C1" w:rsidP="005B33C1">
            <w:pPr>
              <w:jc w:val="right"/>
              <w:rPr>
                <w:b/>
                <w:color w:val="000000"/>
                <w:sz w:val="18"/>
                <w:szCs w:val="18"/>
                <w:lang w:val="es-AR"/>
              </w:rPr>
            </w:pPr>
            <w:r w:rsidRPr="005D78A0">
              <w:rPr>
                <w:b/>
                <w:color w:val="000000"/>
                <w:sz w:val="18"/>
                <w:szCs w:val="18"/>
                <w:lang w:val="es-AR"/>
              </w:rPr>
              <w:t>0</w:t>
            </w:r>
          </w:p>
        </w:tc>
        <w:tc>
          <w:tcPr>
            <w:tcW w:w="353" w:type="pct"/>
            <w:tcBorders>
              <w:top w:val="nil"/>
              <w:left w:val="single" w:sz="4" w:space="0" w:color="auto"/>
              <w:bottom w:val="single" w:sz="4" w:space="0" w:color="auto"/>
              <w:right w:val="single" w:sz="4" w:space="0" w:color="auto"/>
            </w:tcBorders>
            <w:tcMar>
              <w:left w:w="0" w:type="dxa"/>
              <w:right w:w="58" w:type="dxa"/>
            </w:tcMar>
            <w:hideMark/>
          </w:tcPr>
          <w:p w14:paraId="25BAF4FD" w14:textId="541C8355" w:rsidR="005B33C1" w:rsidRPr="005D78A0" w:rsidRDefault="005B33C1" w:rsidP="005B33C1">
            <w:pPr>
              <w:jc w:val="right"/>
              <w:rPr>
                <w:b/>
                <w:bCs/>
                <w:color w:val="000000"/>
                <w:sz w:val="18"/>
                <w:szCs w:val="18"/>
                <w:lang w:val="es-AR"/>
              </w:rPr>
            </w:pPr>
            <w:r w:rsidRPr="005D78A0">
              <w:rPr>
                <w:b/>
                <w:bCs/>
                <w:color w:val="000000"/>
                <w:sz w:val="18"/>
                <w:szCs w:val="18"/>
                <w:lang w:val="es-AR"/>
              </w:rPr>
              <w:t>97 129</w:t>
            </w:r>
          </w:p>
        </w:tc>
        <w:tc>
          <w:tcPr>
            <w:tcW w:w="361" w:type="pct"/>
            <w:tcBorders>
              <w:top w:val="nil"/>
              <w:left w:val="nil"/>
              <w:bottom w:val="single" w:sz="4" w:space="0" w:color="auto"/>
              <w:right w:val="single" w:sz="4" w:space="0" w:color="auto"/>
            </w:tcBorders>
            <w:hideMark/>
          </w:tcPr>
          <w:p w14:paraId="10554CB4" w14:textId="0405CB4A" w:rsidR="005B33C1" w:rsidRPr="005D78A0" w:rsidRDefault="005B33C1" w:rsidP="005B33C1">
            <w:pPr>
              <w:jc w:val="right"/>
              <w:rPr>
                <w:color w:val="000000"/>
                <w:sz w:val="18"/>
                <w:szCs w:val="18"/>
                <w:lang w:val="es-AR"/>
              </w:rPr>
            </w:pPr>
            <w:r w:rsidRPr="005D78A0">
              <w:rPr>
                <w:color w:val="000000"/>
                <w:sz w:val="18"/>
                <w:szCs w:val="18"/>
                <w:lang w:val="es-AR"/>
              </w:rPr>
              <w:t>860 000</w:t>
            </w:r>
          </w:p>
        </w:tc>
      </w:tr>
      <w:tr w:rsidR="005B33C1" w:rsidRPr="005D78A0" w14:paraId="73F1EF71" w14:textId="77777777" w:rsidTr="008F0129">
        <w:trPr>
          <w:trHeight w:val="57"/>
        </w:trPr>
        <w:tc>
          <w:tcPr>
            <w:tcW w:w="227" w:type="pct"/>
            <w:tcBorders>
              <w:top w:val="nil"/>
              <w:left w:val="single" w:sz="4" w:space="0" w:color="auto"/>
              <w:bottom w:val="single" w:sz="4" w:space="0" w:color="auto"/>
              <w:right w:val="single" w:sz="4" w:space="0" w:color="auto"/>
            </w:tcBorders>
            <w:hideMark/>
          </w:tcPr>
          <w:p w14:paraId="5D707018" w14:textId="5B8D27A1" w:rsidR="005B33C1" w:rsidRPr="005D78A0" w:rsidRDefault="005B33C1" w:rsidP="005B33C1">
            <w:pPr>
              <w:jc w:val="left"/>
              <w:rPr>
                <w:color w:val="000000"/>
                <w:sz w:val="18"/>
                <w:szCs w:val="18"/>
                <w:lang w:val="es-AR"/>
              </w:rPr>
            </w:pPr>
            <w:r w:rsidRPr="005D78A0">
              <w:rPr>
                <w:color w:val="000000"/>
                <w:sz w:val="18"/>
                <w:szCs w:val="18"/>
                <w:lang w:val="es-AR"/>
              </w:rPr>
              <w:t>2.7</w:t>
            </w:r>
          </w:p>
        </w:tc>
        <w:tc>
          <w:tcPr>
            <w:tcW w:w="1179" w:type="pct"/>
            <w:tcBorders>
              <w:top w:val="nil"/>
              <w:left w:val="nil"/>
              <w:bottom w:val="single" w:sz="4" w:space="0" w:color="auto"/>
              <w:right w:val="single" w:sz="4" w:space="0" w:color="auto"/>
            </w:tcBorders>
            <w:hideMark/>
          </w:tcPr>
          <w:p w14:paraId="3D892927" w14:textId="4929CDB8" w:rsidR="005B33C1" w:rsidRPr="005D78A0" w:rsidRDefault="005B33C1" w:rsidP="005B33C1">
            <w:pPr>
              <w:jc w:val="left"/>
              <w:rPr>
                <w:color w:val="000000"/>
                <w:sz w:val="18"/>
                <w:szCs w:val="18"/>
                <w:lang w:val="es-AR"/>
              </w:rPr>
            </w:pPr>
            <w:r w:rsidRPr="005D78A0">
              <w:rPr>
                <w:color w:val="000000"/>
                <w:sz w:val="18"/>
                <w:szCs w:val="18"/>
                <w:lang w:val="es-AR" w:bidi="th-TH"/>
              </w:rPr>
              <w:t>Financiación convenida para el organismo de ejecución cooperante (Italia) ($EUA)</w:t>
            </w:r>
          </w:p>
        </w:tc>
        <w:tc>
          <w:tcPr>
            <w:tcW w:w="319" w:type="pct"/>
            <w:tcBorders>
              <w:top w:val="nil"/>
              <w:left w:val="nil"/>
              <w:bottom w:val="single" w:sz="4" w:space="0" w:color="auto"/>
              <w:right w:val="single" w:sz="4" w:space="0" w:color="auto"/>
            </w:tcBorders>
            <w:tcMar>
              <w:left w:w="0" w:type="dxa"/>
              <w:right w:w="58" w:type="dxa"/>
            </w:tcMar>
            <w:hideMark/>
          </w:tcPr>
          <w:p w14:paraId="51FC8E3D" w14:textId="4A4E8A2D" w:rsidR="005B33C1" w:rsidRPr="005D78A0" w:rsidRDefault="005B33C1" w:rsidP="005B33C1">
            <w:pPr>
              <w:jc w:val="right"/>
              <w:rPr>
                <w:color w:val="000000"/>
                <w:sz w:val="18"/>
                <w:szCs w:val="18"/>
                <w:lang w:val="es-AR"/>
              </w:rPr>
            </w:pPr>
            <w:r w:rsidRPr="005D78A0">
              <w:rPr>
                <w:color w:val="000000"/>
                <w:sz w:val="18"/>
                <w:szCs w:val="18"/>
                <w:lang w:val="es-AR"/>
              </w:rPr>
              <w:t>250 000</w:t>
            </w:r>
          </w:p>
        </w:tc>
        <w:tc>
          <w:tcPr>
            <w:tcW w:w="320" w:type="pct"/>
            <w:tcBorders>
              <w:top w:val="nil"/>
              <w:left w:val="nil"/>
              <w:bottom w:val="single" w:sz="4" w:space="0" w:color="auto"/>
              <w:right w:val="single" w:sz="4" w:space="0" w:color="auto"/>
            </w:tcBorders>
            <w:tcMar>
              <w:left w:w="0" w:type="dxa"/>
              <w:right w:w="58" w:type="dxa"/>
            </w:tcMar>
            <w:hideMark/>
          </w:tcPr>
          <w:p w14:paraId="60E9A887"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7EF3323C"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52DB16EA"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3A0AF73C"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51BB85AC"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2203FF43" w14:textId="77777777" w:rsidR="005B33C1" w:rsidRPr="005D78A0" w:rsidRDefault="005B33C1" w:rsidP="005B33C1">
            <w:pPr>
              <w:jc w:val="right"/>
              <w:rPr>
                <w:bCs/>
                <w:color w:val="000000"/>
                <w:sz w:val="18"/>
                <w:szCs w:val="18"/>
                <w:lang w:val="es-AR"/>
              </w:rPr>
            </w:pPr>
            <w:r w:rsidRPr="005D78A0">
              <w:rPr>
                <w:bCs/>
                <w:color w:val="000000"/>
                <w:sz w:val="18"/>
                <w:szCs w:val="18"/>
                <w:lang w:val="es-AR"/>
              </w:rPr>
              <w:t>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E6476C6"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tcPr>
          <w:p w14:paraId="3F2D3DB5" w14:textId="77777777" w:rsidR="005B33C1" w:rsidRPr="005D78A0" w:rsidRDefault="005B33C1" w:rsidP="005B33C1">
            <w:pPr>
              <w:jc w:val="right"/>
              <w:rPr>
                <w:bCs/>
                <w:color w:val="000000"/>
                <w:sz w:val="18"/>
                <w:szCs w:val="18"/>
                <w:lang w:val="es-AR"/>
              </w:rPr>
            </w:pPr>
            <w:r w:rsidRPr="005D78A0">
              <w:rPr>
                <w:bCs/>
                <w:color w:val="000000"/>
                <w:sz w:val="18"/>
                <w:szCs w:val="18"/>
                <w:lang w:val="es-AR"/>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45A50FF0"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61" w:type="pct"/>
            <w:tcBorders>
              <w:top w:val="nil"/>
              <w:left w:val="nil"/>
              <w:bottom w:val="single" w:sz="4" w:space="0" w:color="auto"/>
              <w:right w:val="single" w:sz="4" w:space="0" w:color="auto"/>
            </w:tcBorders>
            <w:hideMark/>
          </w:tcPr>
          <w:p w14:paraId="68613317" w14:textId="24F9CD1B" w:rsidR="005B33C1" w:rsidRPr="005D78A0" w:rsidRDefault="005B33C1" w:rsidP="005B33C1">
            <w:pPr>
              <w:jc w:val="right"/>
              <w:rPr>
                <w:color w:val="000000"/>
                <w:sz w:val="18"/>
                <w:szCs w:val="18"/>
                <w:lang w:val="es-AR"/>
              </w:rPr>
            </w:pPr>
            <w:r w:rsidRPr="005D78A0">
              <w:rPr>
                <w:color w:val="000000"/>
                <w:sz w:val="18"/>
                <w:szCs w:val="18"/>
                <w:lang w:val="es-AR"/>
              </w:rPr>
              <w:t>250 000</w:t>
            </w:r>
          </w:p>
        </w:tc>
      </w:tr>
      <w:tr w:rsidR="005B33C1" w:rsidRPr="005D78A0" w14:paraId="42C6A27F" w14:textId="77777777" w:rsidTr="008F0129">
        <w:trPr>
          <w:trHeight w:val="89"/>
        </w:trPr>
        <w:tc>
          <w:tcPr>
            <w:tcW w:w="227" w:type="pct"/>
            <w:tcBorders>
              <w:top w:val="nil"/>
              <w:left w:val="single" w:sz="4" w:space="0" w:color="auto"/>
              <w:bottom w:val="single" w:sz="4" w:space="0" w:color="auto"/>
              <w:right w:val="single" w:sz="4" w:space="0" w:color="auto"/>
            </w:tcBorders>
            <w:hideMark/>
          </w:tcPr>
          <w:p w14:paraId="237BA615" w14:textId="1AF44422" w:rsidR="005B33C1" w:rsidRPr="005D78A0" w:rsidRDefault="005B33C1" w:rsidP="005B33C1">
            <w:pPr>
              <w:jc w:val="left"/>
              <w:rPr>
                <w:color w:val="000000"/>
                <w:sz w:val="18"/>
                <w:szCs w:val="18"/>
                <w:lang w:val="es-AR"/>
              </w:rPr>
            </w:pPr>
            <w:r w:rsidRPr="005D78A0">
              <w:rPr>
                <w:color w:val="000000"/>
                <w:sz w:val="18"/>
                <w:szCs w:val="18"/>
                <w:lang w:val="es-AR"/>
              </w:rPr>
              <w:t>2.8</w:t>
            </w:r>
          </w:p>
        </w:tc>
        <w:tc>
          <w:tcPr>
            <w:tcW w:w="1179" w:type="pct"/>
            <w:tcBorders>
              <w:top w:val="nil"/>
              <w:left w:val="nil"/>
              <w:bottom w:val="single" w:sz="4" w:space="0" w:color="auto"/>
              <w:right w:val="single" w:sz="4" w:space="0" w:color="auto"/>
            </w:tcBorders>
            <w:hideMark/>
          </w:tcPr>
          <w:p w14:paraId="599F39FC" w14:textId="268EB1E0" w:rsidR="005B33C1" w:rsidRPr="005D78A0" w:rsidRDefault="005B33C1" w:rsidP="005B33C1">
            <w:pPr>
              <w:jc w:val="left"/>
              <w:rPr>
                <w:color w:val="000000"/>
                <w:sz w:val="18"/>
                <w:szCs w:val="18"/>
                <w:lang w:val="es-AR"/>
              </w:rPr>
            </w:pPr>
            <w:r w:rsidRPr="005D78A0">
              <w:rPr>
                <w:color w:val="000000"/>
                <w:sz w:val="18"/>
                <w:szCs w:val="18"/>
                <w:lang w:val="es-AR" w:bidi="th-TH"/>
              </w:rPr>
              <w:t xml:space="preserve">Gastos de apoyo para el organismo de ejecución cooperante ($EUA) </w:t>
            </w:r>
          </w:p>
        </w:tc>
        <w:tc>
          <w:tcPr>
            <w:tcW w:w="319" w:type="pct"/>
            <w:tcBorders>
              <w:top w:val="nil"/>
              <w:left w:val="nil"/>
              <w:bottom w:val="single" w:sz="4" w:space="0" w:color="auto"/>
              <w:right w:val="single" w:sz="4" w:space="0" w:color="auto"/>
            </w:tcBorders>
            <w:tcMar>
              <w:left w:w="0" w:type="dxa"/>
              <w:right w:w="58" w:type="dxa"/>
            </w:tcMar>
            <w:hideMark/>
          </w:tcPr>
          <w:p w14:paraId="4C8067E4" w14:textId="031A8E7A" w:rsidR="005B33C1" w:rsidRPr="005D78A0" w:rsidRDefault="005B33C1" w:rsidP="005B33C1">
            <w:pPr>
              <w:jc w:val="right"/>
              <w:rPr>
                <w:color w:val="000000"/>
                <w:sz w:val="18"/>
                <w:szCs w:val="18"/>
                <w:lang w:val="es-AR"/>
              </w:rPr>
            </w:pPr>
            <w:r w:rsidRPr="005D78A0">
              <w:rPr>
                <w:color w:val="000000"/>
                <w:sz w:val="18"/>
                <w:szCs w:val="18"/>
                <w:lang w:val="es-AR"/>
              </w:rPr>
              <w:t>32 500</w:t>
            </w:r>
          </w:p>
        </w:tc>
        <w:tc>
          <w:tcPr>
            <w:tcW w:w="320" w:type="pct"/>
            <w:tcBorders>
              <w:top w:val="nil"/>
              <w:left w:val="nil"/>
              <w:bottom w:val="single" w:sz="4" w:space="0" w:color="auto"/>
              <w:right w:val="single" w:sz="4" w:space="0" w:color="auto"/>
            </w:tcBorders>
            <w:tcMar>
              <w:left w:w="0" w:type="dxa"/>
              <w:right w:w="58" w:type="dxa"/>
            </w:tcMar>
            <w:hideMark/>
          </w:tcPr>
          <w:p w14:paraId="751E6C84"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2B360A3A"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533319BA"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6A6ED96C"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3997F0CE"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14FDF03F" w14:textId="77777777" w:rsidR="005B33C1" w:rsidRPr="005D78A0" w:rsidRDefault="005B33C1" w:rsidP="005B33C1">
            <w:pPr>
              <w:jc w:val="right"/>
              <w:rPr>
                <w:bCs/>
                <w:color w:val="000000"/>
                <w:sz w:val="18"/>
                <w:szCs w:val="18"/>
                <w:lang w:val="es-AR"/>
              </w:rPr>
            </w:pPr>
            <w:r w:rsidRPr="005D78A0">
              <w:rPr>
                <w:bCs/>
                <w:color w:val="000000"/>
                <w:sz w:val="18"/>
                <w:szCs w:val="18"/>
                <w:lang w:val="es-AR"/>
              </w:rPr>
              <w:t>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CF65975"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tcPr>
          <w:p w14:paraId="41D2BCAA" w14:textId="77777777" w:rsidR="005B33C1" w:rsidRPr="005D78A0" w:rsidRDefault="005B33C1" w:rsidP="005B33C1">
            <w:pPr>
              <w:jc w:val="right"/>
              <w:rPr>
                <w:bCs/>
                <w:color w:val="000000"/>
                <w:sz w:val="18"/>
                <w:szCs w:val="18"/>
                <w:lang w:val="es-AR"/>
              </w:rPr>
            </w:pPr>
            <w:r w:rsidRPr="005D78A0">
              <w:rPr>
                <w:bCs/>
                <w:color w:val="000000"/>
                <w:sz w:val="18"/>
                <w:szCs w:val="18"/>
                <w:lang w:val="es-AR"/>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4C9C939C"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61" w:type="pct"/>
            <w:tcBorders>
              <w:top w:val="nil"/>
              <w:left w:val="nil"/>
              <w:bottom w:val="single" w:sz="4" w:space="0" w:color="auto"/>
              <w:right w:val="single" w:sz="4" w:space="0" w:color="auto"/>
            </w:tcBorders>
            <w:hideMark/>
          </w:tcPr>
          <w:p w14:paraId="2DD796F3" w14:textId="4C7D1B9E" w:rsidR="005B33C1" w:rsidRPr="005D78A0" w:rsidRDefault="005B33C1" w:rsidP="005B33C1">
            <w:pPr>
              <w:jc w:val="right"/>
              <w:rPr>
                <w:color w:val="000000"/>
                <w:sz w:val="18"/>
                <w:szCs w:val="18"/>
                <w:lang w:val="es-AR"/>
              </w:rPr>
            </w:pPr>
            <w:r w:rsidRPr="005D78A0">
              <w:rPr>
                <w:color w:val="000000"/>
                <w:sz w:val="18"/>
                <w:szCs w:val="18"/>
                <w:lang w:val="es-AR"/>
              </w:rPr>
              <w:t>32 500</w:t>
            </w:r>
          </w:p>
        </w:tc>
      </w:tr>
      <w:tr w:rsidR="005B33C1" w:rsidRPr="005D78A0" w14:paraId="355BCCCE" w14:textId="77777777" w:rsidTr="008F0129">
        <w:trPr>
          <w:trHeight w:val="57"/>
        </w:trPr>
        <w:tc>
          <w:tcPr>
            <w:tcW w:w="227" w:type="pct"/>
            <w:tcBorders>
              <w:top w:val="nil"/>
              <w:left w:val="single" w:sz="4" w:space="0" w:color="auto"/>
              <w:bottom w:val="single" w:sz="4" w:space="0" w:color="auto"/>
              <w:right w:val="single" w:sz="4" w:space="0" w:color="auto"/>
            </w:tcBorders>
            <w:hideMark/>
          </w:tcPr>
          <w:p w14:paraId="5954C125" w14:textId="022B84AF" w:rsidR="005B33C1" w:rsidRPr="005D78A0" w:rsidRDefault="005B33C1" w:rsidP="005B33C1">
            <w:pPr>
              <w:jc w:val="left"/>
              <w:rPr>
                <w:color w:val="000000"/>
                <w:sz w:val="18"/>
                <w:szCs w:val="18"/>
                <w:lang w:val="es-AR"/>
              </w:rPr>
            </w:pPr>
            <w:r w:rsidRPr="005D78A0">
              <w:rPr>
                <w:color w:val="000000"/>
                <w:sz w:val="18"/>
                <w:szCs w:val="18"/>
                <w:lang w:val="es-AR"/>
              </w:rPr>
              <w:t>3.1</w:t>
            </w:r>
          </w:p>
        </w:tc>
        <w:tc>
          <w:tcPr>
            <w:tcW w:w="1179" w:type="pct"/>
            <w:tcBorders>
              <w:top w:val="nil"/>
              <w:left w:val="nil"/>
              <w:bottom w:val="single" w:sz="4" w:space="0" w:color="auto"/>
              <w:right w:val="single" w:sz="4" w:space="0" w:color="auto"/>
            </w:tcBorders>
            <w:hideMark/>
          </w:tcPr>
          <w:p w14:paraId="23828E92" w14:textId="63FABB21" w:rsidR="005B33C1" w:rsidRPr="005D78A0" w:rsidRDefault="005B33C1" w:rsidP="005B33C1">
            <w:pPr>
              <w:jc w:val="left"/>
              <w:rPr>
                <w:color w:val="000000"/>
                <w:sz w:val="18"/>
                <w:szCs w:val="18"/>
                <w:lang w:val="es-AR"/>
              </w:rPr>
            </w:pPr>
            <w:proofErr w:type="gramStart"/>
            <w:r w:rsidRPr="005D78A0">
              <w:rPr>
                <w:color w:val="000000"/>
                <w:sz w:val="18"/>
                <w:szCs w:val="18"/>
                <w:lang w:val="es-AR" w:bidi="th-TH"/>
              </w:rPr>
              <w:t>Total</w:t>
            </w:r>
            <w:proofErr w:type="gramEnd"/>
            <w:r w:rsidRPr="005D78A0">
              <w:rPr>
                <w:color w:val="000000"/>
                <w:sz w:val="18"/>
                <w:szCs w:val="18"/>
                <w:lang w:val="es-AR" w:bidi="th-TH"/>
              </w:rPr>
              <w:t xml:space="preserve"> de financiación convenida ($EUA)</w:t>
            </w:r>
          </w:p>
        </w:tc>
        <w:tc>
          <w:tcPr>
            <w:tcW w:w="319" w:type="pct"/>
            <w:tcBorders>
              <w:top w:val="nil"/>
              <w:left w:val="nil"/>
              <w:bottom w:val="single" w:sz="4" w:space="0" w:color="auto"/>
              <w:right w:val="single" w:sz="4" w:space="0" w:color="auto"/>
            </w:tcBorders>
            <w:tcMar>
              <w:left w:w="0" w:type="dxa"/>
              <w:right w:w="58" w:type="dxa"/>
            </w:tcMar>
            <w:hideMark/>
          </w:tcPr>
          <w:p w14:paraId="62A4409E" w14:textId="3492080B" w:rsidR="005B33C1" w:rsidRPr="005D78A0" w:rsidRDefault="005B33C1" w:rsidP="005B33C1">
            <w:pPr>
              <w:jc w:val="right"/>
              <w:rPr>
                <w:b/>
                <w:bCs/>
                <w:color w:val="000000"/>
                <w:sz w:val="18"/>
                <w:szCs w:val="18"/>
                <w:lang w:val="es-AR"/>
              </w:rPr>
            </w:pPr>
            <w:r w:rsidRPr="005D78A0">
              <w:rPr>
                <w:b/>
                <w:bCs/>
                <w:color w:val="000000"/>
                <w:sz w:val="18"/>
                <w:szCs w:val="18"/>
                <w:lang w:val="es-AR"/>
              </w:rPr>
              <w:t>6 376 461</w:t>
            </w:r>
          </w:p>
        </w:tc>
        <w:tc>
          <w:tcPr>
            <w:tcW w:w="320" w:type="pct"/>
            <w:tcBorders>
              <w:top w:val="nil"/>
              <w:left w:val="nil"/>
              <w:bottom w:val="single" w:sz="4" w:space="0" w:color="auto"/>
              <w:right w:val="single" w:sz="4" w:space="0" w:color="auto"/>
            </w:tcBorders>
            <w:tcMar>
              <w:left w:w="0" w:type="dxa"/>
              <w:right w:w="58" w:type="dxa"/>
            </w:tcMar>
            <w:hideMark/>
          </w:tcPr>
          <w:p w14:paraId="524FD579"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5BBD6842" w14:textId="6655C151" w:rsidR="005B33C1" w:rsidRPr="005D78A0" w:rsidRDefault="005B33C1" w:rsidP="005B33C1">
            <w:pPr>
              <w:jc w:val="right"/>
              <w:rPr>
                <w:color w:val="000000"/>
                <w:sz w:val="18"/>
                <w:szCs w:val="18"/>
                <w:lang w:val="es-AR"/>
              </w:rPr>
            </w:pPr>
            <w:r w:rsidRPr="005D78A0">
              <w:rPr>
                <w:color w:val="000000"/>
                <w:sz w:val="18"/>
                <w:szCs w:val="18"/>
                <w:lang w:val="es-AR"/>
              </w:rPr>
              <w:t>3 314 682</w:t>
            </w:r>
          </w:p>
        </w:tc>
        <w:tc>
          <w:tcPr>
            <w:tcW w:w="320" w:type="pct"/>
            <w:tcBorders>
              <w:top w:val="nil"/>
              <w:left w:val="nil"/>
              <w:bottom w:val="single" w:sz="4" w:space="0" w:color="auto"/>
              <w:right w:val="single" w:sz="4" w:space="0" w:color="auto"/>
            </w:tcBorders>
            <w:tcMar>
              <w:left w:w="0" w:type="dxa"/>
              <w:right w:w="58" w:type="dxa"/>
            </w:tcMar>
            <w:hideMark/>
          </w:tcPr>
          <w:p w14:paraId="0C559BFF" w14:textId="1C7E7422" w:rsidR="005B33C1" w:rsidRPr="005D78A0" w:rsidRDefault="005B33C1" w:rsidP="005B33C1">
            <w:pPr>
              <w:jc w:val="right"/>
              <w:rPr>
                <w:color w:val="000000"/>
                <w:sz w:val="18"/>
                <w:szCs w:val="18"/>
                <w:lang w:val="es-AR"/>
              </w:rPr>
            </w:pPr>
            <w:r w:rsidRPr="005D78A0">
              <w:rPr>
                <w:color w:val="000000"/>
                <w:sz w:val="18"/>
                <w:szCs w:val="18"/>
                <w:lang w:val="es-AR"/>
              </w:rPr>
              <w:t>11 434 986</w:t>
            </w:r>
          </w:p>
        </w:tc>
        <w:tc>
          <w:tcPr>
            <w:tcW w:w="320" w:type="pct"/>
            <w:tcBorders>
              <w:top w:val="nil"/>
              <w:left w:val="nil"/>
              <w:bottom w:val="single" w:sz="4" w:space="0" w:color="auto"/>
              <w:right w:val="single" w:sz="4" w:space="0" w:color="auto"/>
            </w:tcBorders>
            <w:tcMar>
              <w:left w:w="0" w:type="dxa"/>
              <w:right w:w="58" w:type="dxa"/>
            </w:tcMar>
          </w:tcPr>
          <w:p w14:paraId="4B4E4E51" w14:textId="77777777" w:rsidR="005B33C1" w:rsidRPr="005D78A0" w:rsidRDefault="005B33C1" w:rsidP="005B33C1">
            <w:pPr>
              <w:jc w:val="right"/>
              <w:rPr>
                <w:color w:val="000000"/>
                <w:sz w:val="18"/>
                <w:szCs w:val="18"/>
                <w:lang w:val="es-AR"/>
              </w:rPr>
            </w:pPr>
          </w:p>
        </w:tc>
        <w:tc>
          <w:tcPr>
            <w:tcW w:w="320" w:type="pct"/>
            <w:tcBorders>
              <w:top w:val="nil"/>
              <w:left w:val="nil"/>
              <w:bottom w:val="single" w:sz="4" w:space="0" w:color="auto"/>
              <w:right w:val="single" w:sz="4" w:space="0" w:color="auto"/>
            </w:tcBorders>
            <w:tcMar>
              <w:left w:w="0" w:type="dxa"/>
              <w:right w:w="58" w:type="dxa"/>
            </w:tcMar>
            <w:hideMark/>
          </w:tcPr>
          <w:p w14:paraId="161F5A9C" w14:textId="296A5407" w:rsidR="005B33C1" w:rsidRPr="005D78A0" w:rsidRDefault="005B33C1" w:rsidP="005B33C1">
            <w:pPr>
              <w:jc w:val="right"/>
              <w:rPr>
                <w:color w:val="000000"/>
                <w:sz w:val="18"/>
                <w:szCs w:val="18"/>
                <w:lang w:val="es-AR"/>
              </w:rPr>
            </w:pPr>
            <w:r w:rsidRPr="005D78A0">
              <w:rPr>
                <w:color w:val="000000"/>
                <w:sz w:val="18"/>
                <w:szCs w:val="18"/>
                <w:lang w:val="es-AR"/>
              </w:rPr>
              <w:t>1 004 545</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4BE3DCB3" w14:textId="1C705B85" w:rsidR="005B33C1" w:rsidRPr="005D78A0" w:rsidRDefault="005B33C1" w:rsidP="005B33C1">
            <w:pPr>
              <w:jc w:val="right"/>
              <w:rPr>
                <w:bCs/>
                <w:color w:val="000000"/>
                <w:sz w:val="18"/>
                <w:szCs w:val="18"/>
                <w:lang w:val="es-AR"/>
              </w:rPr>
            </w:pPr>
            <w:r w:rsidRPr="005D78A0">
              <w:rPr>
                <w:bCs/>
                <w:color w:val="000000"/>
                <w:sz w:val="18"/>
                <w:szCs w:val="18"/>
                <w:lang w:val="es-AR"/>
              </w:rPr>
              <w:t>3 016 000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F96AA8C" w14:textId="77777777" w:rsidR="005B33C1" w:rsidRPr="005D78A0" w:rsidRDefault="005B33C1" w:rsidP="005B33C1">
            <w:pPr>
              <w:jc w:val="right"/>
              <w:rPr>
                <w:color w:val="000000"/>
                <w:sz w:val="18"/>
                <w:szCs w:val="18"/>
                <w:lang w:val="es-AR"/>
              </w:rPr>
            </w:pPr>
            <w:r w:rsidRPr="005D78A0">
              <w:rPr>
                <w:b/>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tcPr>
          <w:p w14:paraId="5219AFCC" w14:textId="77777777" w:rsidR="005B33C1" w:rsidRPr="005D78A0" w:rsidRDefault="005B33C1" w:rsidP="005B33C1">
            <w:pPr>
              <w:jc w:val="right"/>
              <w:rPr>
                <w:b/>
                <w:color w:val="000000"/>
                <w:sz w:val="18"/>
                <w:szCs w:val="18"/>
                <w:lang w:val="es-AR"/>
              </w:rPr>
            </w:pPr>
            <w:r w:rsidRPr="005D78A0">
              <w:rPr>
                <w:b/>
                <w:color w:val="000000"/>
                <w:sz w:val="18"/>
                <w:szCs w:val="18"/>
                <w:lang w:val="es-AR"/>
              </w:rPr>
              <w:t>0</w:t>
            </w:r>
          </w:p>
        </w:tc>
        <w:tc>
          <w:tcPr>
            <w:tcW w:w="353" w:type="pct"/>
            <w:tcBorders>
              <w:top w:val="nil"/>
              <w:left w:val="single" w:sz="4" w:space="0" w:color="auto"/>
              <w:bottom w:val="single" w:sz="4" w:space="0" w:color="auto"/>
              <w:right w:val="single" w:sz="4" w:space="0" w:color="auto"/>
            </w:tcBorders>
            <w:tcMar>
              <w:left w:w="0" w:type="dxa"/>
              <w:right w:w="58" w:type="dxa"/>
            </w:tcMar>
            <w:hideMark/>
          </w:tcPr>
          <w:p w14:paraId="3E7A1786" w14:textId="4F2A5C67" w:rsidR="005B33C1" w:rsidRPr="005D78A0" w:rsidRDefault="005B33C1" w:rsidP="005B33C1">
            <w:pPr>
              <w:jc w:val="right"/>
              <w:rPr>
                <w:b/>
                <w:bCs/>
                <w:color w:val="000000"/>
                <w:sz w:val="18"/>
                <w:szCs w:val="18"/>
                <w:lang w:val="es-AR"/>
              </w:rPr>
            </w:pPr>
            <w:r w:rsidRPr="005D78A0">
              <w:rPr>
                <w:b/>
                <w:bCs/>
                <w:color w:val="000000"/>
                <w:sz w:val="18"/>
                <w:szCs w:val="18"/>
                <w:lang w:val="es-AR"/>
              </w:rPr>
              <w:t>872 727</w:t>
            </w:r>
          </w:p>
        </w:tc>
        <w:tc>
          <w:tcPr>
            <w:tcW w:w="361" w:type="pct"/>
            <w:tcBorders>
              <w:top w:val="nil"/>
              <w:left w:val="nil"/>
              <w:bottom w:val="single" w:sz="4" w:space="0" w:color="auto"/>
              <w:right w:val="single" w:sz="4" w:space="0" w:color="auto"/>
            </w:tcBorders>
            <w:hideMark/>
          </w:tcPr>
          <w:p w14:paraId="6CE55787" w14:textId="65A5413D" w:rsidR="005B33C1" w:rsidRPr="005D78A0" w:rsidRDefault="005B33C1" w:rsidP="005B33C1">
            <w:pPr>
              <w:jc w:val="right"/>
              <w:rPr>
                <w:b/>
                <w:bCs/>
                <w:color w:val="000000"/>
                <w:sz w:val="18"/>
                <w:szCs w:val="18"/>
                <w:lang w:val="es-AR"/>
              </w:rPr>
            </w:pPr>
            <w:r w:rsidRPr="005D78A0">
              <w:rPr>
                <w:b/>
                <w:bCs/>
                <w:color w:val="000000"/>
                <w:sz w:val="18"/>
                <w:szCs w:val="18"/>
                <w:lang w:val="es-AR"/>
              </w:rPr>
              <w:t>26 019 401</w:t>
            </w:r>
          </w:p>
        </w:tc>
      </w:tr>
      <w:tr w:rsidR="005B33C1" w:rsidRPr="005D78A0" w14:paraId="2C7D4F10" w14:textId="77777777" w:rsidTr="008F0129">
        <w:trPr>
          <w:trHeight w:val="57"/>
        </w:trPr>
        <w:tc>
          <w:tcPr>
            <w:tcW w:w="227" w:type="pct"/>
            <w:tcBorders>
              <w:top w:val="nil"/>
              <w:left w:val="single" w:sz="4" w:space="0" w:color="auto"/>
              <w:bottom w:val="single" w:sz="4" w:space="0" w:color="auto"/>
              <w:right w:val="single" w:sz="4" w:space="0" w:color="auto"/>
            </w:tcBorders>
            <w:hideMark/>
          </w:tcPr>
          <w:p w14:paraId="1DCCD0EE" w14:textId="37D0703F" w:rsidR="005B33C1" w:rsidRPr="005D78A0" w:rsidRDefault="005B33C1" w:rsidP="005B33C1">
            <w:pPr>
              <w:jc w:val="left"/>
              <w:rPr>
                <w:color w:val="000000"/>
                <w:sz w:val="18"/>
                <w:szCs w:val="18"/>
                <w:lang w:val="es-AR"/>
              </w:rPr>
            </w:pPr>
            <w:r w:rsidRPr="005D78A0">
              <w:rPr>
                <w:color w:val="000000"/>
                <w:sz w:val="18"/>
                <w:szCs w:val="18"/>
                <w:lang w:val="es-AR"/>
              </w:rPr>
              <w:t>3.2</w:t>
            </w:r>
          </w:p>
        </w:tc>
        <w:tc>
          <w:tcPr>
            <w:tcW w:w="1179" w:type="pct"/>
            <w:tcBorders>
              <w:top w:val="nil"/>
              <w:left w:val="nil"/>
              <w:bottom w:val="single" w:sz="4" w:space="0" w:color="auto"/>
              <w:right w:val="single" w:sz="4" w:space="0" w:color="auto"/>
            </w:tcBorders>
            <w:hideMark/>
          </w:tcPr>
          <w:p w14:paraId="557808FC" w14:textId="3338C07D" w:rsidR="005B33C1" w:rsidRPr="005D78A0" w:rsidRDefault="005B33C1" w:rsidP="005B33C1">
            <w:pPr>
              <w:jc w:val="left"/>
              <w:rPr>
                <w:color w:val="000000"/>
                <w:sz w:val="18"/>
                <w:szCs w:val="18"/>
                <w:lang w:val="es-AR"/>
              </w:rPr>
            </w:pPr>
            <w:proofErr w:type="gramStart"/>
            <w:r w:rsidRPr="005D78A0">
              <w:rPr>
                <w:color w:val="000000"/>
                <w:sz w:val="18"/>
                <w:szCs w:val="18"/>
                <w:lang w:val="es-AR" w:bidi="th-TH"/>
              </w:rPr>
              <w:t>Total</w:t>
            </w:r>
            <w:proofErr w:type="gramEnd"/>
            <w:r w:rsidRPr="005D78A0">
              <w:rPr>
                <w:color w:val="000000"/>
                <w:sz w:val="18"/>
                <w:szCs w:val="18"/>
                <w:lang w:val="es-AR" w:bidi="th-TH"/>
              </w:rPr>
              <w:t xml:space="preserve"> de gastos de apoyo ($EUA)</w:t>
            </w:r>
          </w:p>
        </w:tc>
        <w:tc>
          <w:tcPr>
            <w:tcW w:w="319" w:type="pct"/>
            <w:tcBorders>
              <w:top w:val="nil"/>
              <w:left w:val="nil"/>
              <w:bottom w:val="single" w:sz="4" w:space="0" w:color="auto"/>
              <w:right w:val="single" w:sz="4" w:space="0" w:color="auto"/>
            </w:tcBorders>
            <w:tcMar>
              <w:left w:w="0" w:type="dxa"/>
              <w:right w:w="58" w:type="dxa"/>
            </w:tcMar>
            <w:hideMark/>
          </w:tcPr>
          <w:p w14:paraId="78FD932B" w14:textId="07A1A4B2" w:rsidR="005B33C1" w:rsidRPr="005D78A0" w:rsidRDefault="005B33C1" w:rsidP="005B33C1">
            <w:pPr>
              <w:jc w:val="right"/>
              <w:rPr>
                <w:b/>
                <w:bCs/>
                <w:color w:val="000000"/>
                <w:sz w:val="18"/>
                <w:szCs w:val="18"/>
                <w:lang w:val="es-AR"/>
              </w:rPr>
            </w:pPr>
            <w:r w:rsidRPr="005D78A0">
              <w:rPr>
                <w:b/>
                <w:bCs/>
                <w:color w:val="000000"/>
                <w:sz w:val="18"/>
                <w:szCs w:val="18"/>
                <w:lang w:val="es-AR"/>
              </w:rPr>
              <w:t>515 009</w:t>
            </w:r>
          </w:p>
        </w:tc>
        <w:tc>
          <w:tcPr>
            <w:tcW w:w="320" w:type="pct"/>
            <w:tcBorders>
              <w:top w:val="nil"/>
              <w:left w:val="nil"/>
              <w:bottom w:val="single" w:sz="4" w:space="0" w:color="auto"/>
              <w:right w:val="single" w:sz="4" w:space="0" w:color="auto"/>
            </w:tcBorders>
            <w:tcMar>
              <w:left w:w="0" w:type="dxa"/>
              <w:right w:w="58" w:type="dxa"/>
            </w:tcMar>
            <w:hideMark/>
          </w:tcPr>
          <w:p w14:paraId="3303E0D8"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hideMark/>
          </w:tcPr>
          <w:p w14:paraId="36D57AA3" w14:textId="0012F08B" w:rsidR="005B33C1" w:rsidRPr="005D78A0" w:rsidRDefault="005B33C1" w:rsidP="005B33C1">
            <w:pPr>
              <w:jc w:val="right"/>
              <w:rPr>
                <w:color w:val="000000"/>
                <w:sz w:val="18"/>
                <w:szCs w:val="18"/>
                <w:lang w:val="es-AR"/>
              </w:rPr>
            </w:pPr>
            <w:r w:rsidRPr="005D78A0">
              <w:rPr>
                <w:color w:val="000000"/>
                <w:sz w:val="18"/>
                <w:szCs w:val="18"/>
                <w:lang w:val="es-AR"/>
              </w:rPr>
              <w:t>260 396</w:t>
            </w:r>
          </w:p>
        </w:tc>
        <w:tc>
          <w:tcPr>
            <w:tcW w:w="320" w:type="pct"/>
            <w:tcBorders>
              <w:top w:val="nil"/>
              <w:left w:val="nil"/>
              <w:bottom w:val="single" w:sz="4" w:space="0" w:color="auto"/>
              <w:right w:val="single" w:sz="4" w:space="0" w:color="auto"/>
            </w:tcBorders>
            <w:tcMar>
              <w:left w:w="0" w:type="dxa"/>
              <w:right w:w="58" w:type="dxa"/>
            </w:tcMar>
            <w:hideMark/>
          </w:tcPr>
          <w:p w14:paraId="36CE9396" w14:textId="57584E16" w:rsidR="005B33C1" w:rsidRPr="005D78A0" w:rsidRDefault="005B33C1" w:rsidP="005B33C1">
            <w:pPr>
              <w:jc w:val="right"/>
              <w:rPr>
                <w:color w:val="000000"/>
                <w:sz w:val="18"/>
                <w:szCs w:val="18"/>
                <w:lang w:val="es-AR"/>
              </w:rPr>
            </w:pPr>
            <w:r w:rsidRPr="005D78A0">
              <w:rPr>
                <w:color w:val="000000"/>
                <w:sz w:val="18"/>
                <w:szCs w:val="18"/>
                <w:lang w:val="es-AR"/>
              </w:rPr>
              <w:t>898 053</w:t>
            </w:r>
          </w:p>
        </w:tc>
        <w:tc>
          <w:tcPr>
            <w:tcW w:w="320" w:type="pct"/>
            <w:tcBorders>
              <w:top w:val="nil"/>
              <w:left w:val="nil"/>
              <w:bottom w:val="single" w:sz="4" w:space="0" w:color="auto"/>
              <w:right w:val="single" w:sz="4" w:space="0" w:color="auto"/>
            </w:tcBorders>
            <w:tcMar>
              <w:left w:w="0" w:type="dxa"/>
              <w:right w:w="58" w:type="dxa"/>
            </w:tcMar>
          </w:tcPr>
          <w:p w14:paraId="2E00A933" w14:textId="77777777" w:rsidR="005B33C1" w:rsidRPr="005D78A0" w:rsidRDefault="005B33C1" w:rsidP="005B33C1">
            <w:pPr>
              <w:jc w:val="right"/>
              <w:rPr>
                <w:color w:val="000000"/>
                <w:sz w:val="18"/>
                <w:szCs w:val="18"/>
                <w:lang w:val="es-AR"/>
              </w:rPr>
            </w:pPr>
          </w:p>
        </w:tc>
        <w:tc>
          <w:tcPr>
            <w:tcW w:w="320" w:type="pct"/>
            <w:tcBorders>
              <w:top w:val="nil"/>
              <w:left w:val="nil"/>
              <w:bottom w:val="single" w:sz="4" w:space="0" w:color="auto"/>
              <w:right w:val="single" w:sz="4" w:space="0" w:color="auto"/>
            </w:tcBorders>
            <w:tcMar>
              <w:left w:w="0" w:type="dxa"/>
              <w:right w:w="58" w:type="dxa"/>
            </w:tcMar>
            <w:hideMark/>
          </w:tcPr>
          <w:p w14:paraId="6A67DCD8" w14:textId="67F32A83" w:rsidR="005B33C1" w:rsidRPr="005D78A0" w:rsidRDefault="005B33C1" w:rsidP="005B33C1">
            <w:pPr>
              <w:jc w:val="right"/>
              <w:rPr>
                <w:color w:val="000000"/>
                <w:sz w:val="18"/>
                <w:szCs w:val="18"/>
                <w:lang w:val="es-AR"/>
              </w:rPr>
            </w:pPr>
            <w:r w:rsidRPr="005D78A0">
              <w:rPr>
                <w:color w:val="000000"/>
                <w:sz w:val="18"/>
                <w:szCs w:val="18"/>
                <w:lang w:val="es-AR"/>
              </w:rPr>
              <w:t>111 800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2D904A13" w14:textId="71B7AC58" w:rsidR="005B33C1" w:rsidRPr="005D78A0" w:rsidRDefault="005B33C1" w:rsidP="005B33C1">
            <w:pPr>
              <w:jc w:val="right"/>
              <w:rPr>
                <w:bCs/>
                <w:color w:val="000000"/>
                <w:sz w:val="18"/>
                <w:szCs w:val="18"/>
                <w:lang w:val="es-AR"/>
              </w:rPr>
            </w:pPr>
            <w:r w:rsidRPr="005D78A0">
              <w:rPr>
                <w:bCs/>
                <w:color w:val="000000"/>
                <w:sz w:val="18"/>
                <w:szCs w:val="18"/>
                <w:lang w:val="es-AR"/>
              </w:rPr>
              <w:t>273 061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3767B32" w14:textId="77777777" w:rsidR="005B33C1" w:rsidRPr="005D78A0" w:rsidRDefault="005B33C1" w:rsidP="005B33C1">
            <w:pPr>
              <w:jc w:val="right"/>
              <w:rPr>
                <w:b/>
                <w:color w:val="000000"/>
                <w:sz w:val="18"/>
                <w:szCs w:val="18"/>
                <w:lang w:val="es-AR"/>
              </w:rPr>
            </w:pPr>
            <w:r w:rsidRPr="005D78A0">
              <w:rPr>
                <w:b/>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tcPr>
          <w:p w14:paraId="4360DACC" w14:textId="77777777" w:rsidR="005B33C1" w:rsidRPr="005D78A0" w:rsidRDefault="005B33C1" w:rsidP="005B33C1">
            <w:pPr>
              <w:jc w:val="right"/>
              <w:rPr>
                <w:b/>
                <w:color w:val="000000"/>
                <w:sz w:val="18"/>
                <w:szCs w:val="18"/>
                <w:lang w:val="es-AR"/>
              </w:rPr>
            </w:pPr>
            <w:r w:rsidRPr="005D78A0">
              <w:rPr>
                <w:b/>
                <w:color w:val="000000"/>
                <w:sz w:val="18"/>
                <w:szCs w:val="18"/>
                <w:lang w:val="es-AR"/>
              </w:rPr>
              <w:t>0</w:t>
            </w:r>
          </w:p>
        </w:tc>
        <w:tc>
          <w:tcPr>
            <w:tcW w:w="353" w:type="pct"/>
            <w:tcBorders>
              <w:top w:val="nil"/>
              <w:left w:val="single" w:sz="4" w:space="0" w:color="auto"/>
              <w:bottom w:val="single" w:sz="4" w:space="0" w:color="auto"/>
              <w:right w:val="single" w:sz="4" w:space="0" w:color="auto"/>
            </w:tcBorders>
            <w:tcMar>
              <w:left w:w="0" w:type="dxa"/>
              <w:right w:w="58" w:type="dxa"/>
            </w:tcMar>
            <w:hideMark/>
          </w:tcPr>
          <w:p w14:paraId="75B68F56" w14:textId="2E7E8D34" w:rsidR="005B33C1" w:rsidRPr="005D78A0" w:rsidRDefault="005B33C1" w:rsidP="005B33C1">
            <w:pPr>
              <w:jc w:val="right"/>
              <w:rPr>
                <w:b/>
                <w:bCs/>
                <w:color w:val="000000"/>
                <w:sz w:val="18"/>
                <w:szCs w:val="18"/>
                <w:lang w:val="es-AR"/>
              </w:rPr>
            </w:pPr>
            <w:r w:rsidRPr="005D78A0">
              <w:rPr>
                <w:b/>
                <w:bCs/>
                <w:color w:val="000000"/>
                <w:sz w:val="18"/>
                <w:szCs w:val="18"/>
                <w:lang w:val="es-AR"/>
              </w:rPr>
              <w:t>97 129</w:t>
            </w:r>
          </w:p>
        </w:tc>
        <w:tc>
          <w:tcPr>
            <w:tcW w:w="361" w:type="pct"/>
            <w:tcBorders>
              <w:top w:val="nil"/>
              <w:left w:val="nil"/>
              <w:bottom w:val="single" w:sz="4" w:space="0" w:color="auto"/>
              <w:right w:val="single" w:sz="4" w:space="0" w:color="auto"/>
            </w:tcBorders>
            <w:hideMark/>
          </w:tcPr>
          <w:p w14:paraId="77A5BE2A" w14:textId="367F5F49" w:rsidR="005B33C1" w:rsidRPr="005D78A0" w:rsidRDefault="005B33C1" w:rsidP="005B33C1">
            <w:pPr>
              <w:jc w:val="right"/>
              <w:rPr>
                <w:b/>
                <w:bCs/>
                <w:color w:val="000000"/>
                <w:sz w:val="18"/>
                <w:szCs w:val="18"/>
                <w:lang w:val="es-AR"/>
              </w:rPr>
            </w:pPr>
            <w:r w:rsidRPr="005D78A0">
              <w:rPr>
                <w:b/>
                <w:bCs/>
                <w:color w:val="000000"/>
                <w:sz w:val="18"/>
                <w:szCs w:val="18"/>
                <w:lang w:val="es-AR"/>
              </w:rPr>
              <w:t>2 155 449</w:t>
            </w:r>
          </w:p>
        </w:tc>
      </w:tr>
      <w:tr w:rsidR="005B33C1" w:rsidRPr="005D78A0" w14:paraId="4B8D9E24"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5E4EF1C0" w14:textId="00F40156" w:rsidR="005B33C1" w:rsidRPr="005D78A0" w:rsidRDefault="005B33C1" w:rsidP="005B33C1">
            <w:pPr>
              <w:jc w:val="left"/>
              <w:rPr>
                <w:color w:val="000000"/>
                <w:sz w:val="18"/>
                <w:szCs w:val="18"/>
                <w:lang w:val="es-AR"/>
              </w:rPr>
            </w:pPr>
            <w:r w:rsidRPr="005D78A0">
              <w:rPr>
                <w:color w:val="000000"/>
                <w:sz w:val="18"/>
                <w:szCs w:val="18"/>
                <w:lang w:val="es-AR"/>
              </w:rPr>
              <w:t>3.3</w:t>
            </w:r>
          </w:p>
        </w:tc>
        <w:tc>
          <w:tcPr>
            <w:tcW w:w="1179" w:type="pct"/>
            <w:tcBorders>
              <w:top w:val="nil"/>
              <w:left w:val="nil"/>
              <w:bottom w:val="single" w:sz="4" w:space="0" w:color="auto"/>
              <w:right w:val="single" w:sz="4" w:space="0" w:color="auto"/>
            </w:tcBorders>
            <w:hideMark/>
          </w:tcPr>
          <w:p w14:paraId="159D43E5" w14:textId="2A763A5B" w:rsidR="005B33C1" w:rsidRPr="005D78A0" w:rsidRDefault="00DE7C4F" w:rsidP="005B33C1">
            <w:pPr>
              <w:jc w:val="left"/>
              <w:rPr>
                <w:color w:val="000000"/>
                <w:sz w:val="18"/>
                <w:szCs w:val="18"/>
                <w:lang w:val="es-AR"/>
              </w:rPr>
            </w:pPr>
            <w:proofErr w:type="gramStart"/>
            <w:r w:rsidRPr="005D78A0">
              <w:rPr>
                <w:color w:val="000000"/>
                <w:sz w:val="18"/>
                <w:szCs w:val="18"/>
                <w:lang w:val="es-AR" w:bidi="th-TH"/>
              </w:rPr>
              <w:t>Total</w:t>
            </w:r>
            <w:proofErr w:type="gramEnd"/>
            <w:r w:rsidRPr="005D78A0">
              <w:rPr>
                <w:color w:val="000000"/>
                <w:sz w:val="18"/>
                <w:szCs w:val="18"/>
                <w:lang w:val="es-AR" w:bidi="th-TH"/>
              </w:rPr>
              <w:t xml:space="preserve"> de gastos convenidos </w:t>
            </w:r>
            <w:r w:rsidR="005B33C1" w:rsidRPr="005D78A0">
              <w:rPr>
                <w:color w:val="000000"/>
                <w:sz w:val="18"/>
                <w:szCs w:val="18"/>
                <w:lang w:val="es-AR" w:bidi="th-TH"/>
              </w:rPr>
              <w:t>($EUA)</w:t>
            </w:r>
          </w:p>
        </w:tc>
        <w:tc>
          <w:tcPr>
            <w:tcW w:w="319" w:type="pct"/>
            <w:tcBorders>
              <w:top w:val="nil"/>
              <w:left w:val="nil"/>
              <w:bottom w:val="single" w:sz="4" w:space="0" w:color="auto"/>
              <w:right w:val="single" w:sz="4" w:space="0" w:color="auto"/>
            </w:tcBorders>
            <w:tcMar>
              <w:left w:w="0" w:type="dxa"/>
              <w:right w:w="58" w:type="dxa"/>
            </w:tcMar>
            <w:hideMark/>
          </w:tcPr>
          <w:p w14:paraId="4D42664E" w14:textId="6295692A" w:rsidR="005B33C1" w:rsidRPr="005D78A0" w:rsidRDefault="005B33C1" w:rsidP="005B33C1">
            <w:pPr>
              <w:jc w:val="right"/>
              <w:rPr>
                <w:b/>
                <w:bCs/>
                <w:color w:val="000000"/>
                <w:sz w:val="18"/>
                <w:szCs w:val="18"/>
                <w:lang w:val="es-AR"/>
              </w:rPr>
            </w:pPr>
            <w:r w:rsidRPr="005D78A0">
              <w:rPr>
                <w:b/>
                <w:bCs/>
                <w:color w:val="000000"/>
                <w:sz w:val="18"/>
                <w:szCs w:val="18"/>
                <w:lang w:val="es-AR"/>
              </w:rPr>
              <w:t>6 891 470</w:t>
            </w:r>
          </w:p>
        </w:tc>
        <w:tc>
          <w:tcPr>
            <w:tcW w:w="320" w:type="pct"/>
            <w:tcBorders>
              <w:top w:val="nil"/>
              <w:left w:val="nil"/>
              <w:bottom w:val="single" w:sz="4" w:space="0" w:color="auto"/>
              <w:right w:val="single" w:sz="4" w:space="0" w:color="auto"/>
            </w:tcBorders>
            <w:tcMar>
              <w:left w:w="0" w:type="dxa"/>
              <w:right w:w="58" w:type="dxa"/>
            </w:tcMar>
            <w:hideMark/>
          </w:tcPr>
          <w:p w14:paraId="075BAE6F" w14:textId="77777777" w:rsidR="005B33C1" w:rsidRPr="005D78A0" w:rsidRDefault="005B33C1" w:rsidP="005B33C1">
            <w:pPr>
              <w:jc w:val="right"/>
              <w:rPr>
                <w:color w:val="000000"/>
                <w:sz w:val="18"/>
                <w:szCs w:val="18"/>
                <w:lang w:val="es-AR"/>
              </w:rPr>
            </w:pPr>
            <w:r w:rsidRPr="005D78A0">
              <w:rPr>
                <w:color w:val="000000"/>
                <w:sz w:val="18"/>
                <w:szCs w:val="18"/>
                <w:lang w:val="es-AR"/>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633F819C" w14:textId="1C34D859" w:rsidR="005B33C1" w:rsidRPr="005D78A0" w:rsidRDefault="005B33C1" w:rsidP="005B33C1">
            <w:pPr>
              <w:jc w:val="right"/>
              <w:rPr>
                <w:color w:val="000000"/>
                <w:sz w:val="18"/>
                <w:szCs w:val="18"/>
                <w:lang w:val="es-AR"/>
              </w:rPr>
            </w:pPr>
            <w:r w:rsidRPr="005D78A0">
              <w:rPr>
                <w:color w:val="000000"/>
                <w:sz w:val="18"/>
                <w:szCs w:val="18"/>
                <w:lang w:val="es-AR"/>
              </w:rPr>
              <w:t>3 575 078</w:t>
            </w:r>
          </w:p>
        </w:tc>
        <w:tc>
          <w:tcPr>
            <w:tcW w:w="320" w:type="pct"/>
            <w:tcBorders>
              <w:top w:val="nil"/>
              <w:left w:val="nil"/>
              <w:bottom w:val="single" w:sz="4" w:space="0" w:color="auto"/>
              <w:right w:val="single" w:sz="4" w:space="0" w:color="auto"/>
            </w:tcBorders>
            <w:tcMar>
              <w:left w:w="0" w:type="dxa"/>
              <w:right w:w="58" w:type="dxa"/>
            </w:tcMar>
            <w:vAlign w:val="center"/>
            <w:hideMark/>
          </w:tcPr>
          <w:p w14:paraId="165C1ABC" w14:textId="62522AC5" w:rsidR="005B33C1" w:rsidRPr="005D78A0" w:rsidRDefault="005B33C1" w:rsidP="005B33C1">
            <w:pPr>
              <w:jc w:val="right"/>
              <w:rPr>
                <w:color w:val="000000"/>
                <w:sz w:val="18"/>
                <w:szCs w:val="18"/>
                <w:lang w:val="es-AR"/>
              </w:rPr>
            </w:pPr>
            <w:r w:rsidRPr="005D78A0">
              <w:rPr>
                <w:color w:val="000000"/>
                <w:sz w:val="18"/>
                <w:szCs w:val="18"/>
                <w:lang w:val="es-AR"/>
              </w:rPr>
              <w:t>12 333 039</w:t>
            </w:r>
          </w:p>
        </w:tc>
        <w:tc>
          <w:tcPr>
            <w:tcW w:w="320" w:type="pct"/>
            <w:tcBorders>
              <w:top w:val="nil"/>
              <w:left w:val="nil"/>
              <w:bottom w:val="single" w:sz="4" w:space="0" w:color="auto"/>
              <w:right w:val="single" w:sz="4" w:space="0" w:color="auto"/>
            </w:tcBorders>
            <w:tcMar>
              <w:left w:w="0" w:type="dxa"/>
              <w:right w:w="58" w:type="dxa"/>
            </w:tcMar>
            <w:vAlign w:val="center"/>
          </w:tcPr>
          <w:p w14:paraId="667A68B3" w14:textId="77777777" w:rsidR="005B33C1" w:rsidRPr="005D78A0" w:rsidRDefault="005B33C1" w:rsidP="005B33C1">
            <w:pPr>
              <w:jc w:val="right"/>
              <w:rPr>
                <w:color w:val="000000"/>
                <w:sz w:val="18"/>
                <w:szCs w:val="18"/>
                <w:lang w:val="es-AR"/>
              </w:rPr>
            </w:pPr>
          </w:p>
        </w:tc>
        <w:tc>
          <w:tcPr>
            <w:tcW w:w="320" w:type="pct"/>
            <w:tcBorders>
              <w:top w:val="nil"/>
              <w:left w:val="nil"/>
              <w:bottom w:val="single" w:sz="4" w:space="0" w:color="auto"/>
              <w:right w:val="single" w:sz="4" w:space="0" w:color="auto"/>
            </w:tcBorders>
            <w:tcMar>
              <w:left w:w="0" w:type="dxa"/>
              <w:right w:w="58" w:type="dxa"/>
            </w:tcMar>
            <w:vAlign w:val="center"/>
            <w:hideMark/>
          </w:tcPr>
          <w:p w14:paraId="010F8308" w14:textId="69C61F9E" w:rsidR="005B33C1" w:rsidRPr="005D78A0" w:rsidRDefault="005B33C1" w:rsidP="005B33C1">
            <w:pPr>
              <w:jc w:val="right"/>
              <w:rPr>
                <w:color w:val="000000"/>
                <w:sz w:val="18"/>
                <w:szCs w:val="18"/>
                <w:lang w:val="es-AR"/>
              </w:rPr>
            </w:pPr>
            <w:r w:rsidRPr="005D78A0">
              <w:rPr>
                <w:color w:val="000000"/>
                <w:sz w:val="18"/>
                <w:szCs w:val="18"/>
                <w:lang w:val="es-AR"/>
              </w:rPr>
              <w:t>1 116 345</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4B2281E1" w14:textId="03BC1FCC" w:rsidR="005B33C1" w:rsidRPr="005D78A0" w:rsidRDefault="005B33C1" w:rsidP="005B33C1">
            <w:pPr>
              <w:jc w:val="right"/>
              <w:rPr>
                <w:bCs/>
                <w:color w:val="000000"/>
                <w:sz w:val="18"/>
                <w:szCs w:val="18"/>
                <w:lang w:val="es-AR"/>
              </w:rPr>
            </w:pPr>
            <w:r w:rsidRPr="005D78A0">
              <w:rPr>
                <w:bCs/>
                <w:color w:val="000000"/>
                <w:sz w:val="18"/>
                <w:szCs w:val="18"/>
                <w:lang w:val="es-AR"/>
              </w:rPr>
              <w:t>3 289 061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05DD6285" w14:textId="77777777" w:rsidR="005B33C1" w:rsidRPr="005D78A0" w:rsidRDefault="005B33C1" w:rsidP="005B33C1">
            <w:pPr>
              <w:jc w:val="right"/>
              <w:rPr>
                <w:b/>
                <w:color w:val="000000"/>
                <w:sz w:val="18"/>
                <w:szCs w:val="18"/>
                <w:lang w:val="es-AR"/>
              </w:rPr>
            </w:pPr>
            <w:r w:rsidRPr="005D78A0">
              <w:rPr>
                <w:b/>
                <w:color w:val="000000"/>
                <w:sz w:val="18"/>
                <w:szCs w:val="18"/>
                <w:lang w:val="es-AR"/>
              </w:rPr>
              <w:t>0</w:t>
            </w:r>
          </w:p>
        </w:tc>
        <w:tc>
          <w:tcPr>
            <w:tcW w:w="321" w:type="pct"/>
            <w:tcBorders>
              <w:top w:val="single" w:sz="4" w:space="0" w:color="auto"/>
              <w:left w:val="single" w:sz="4" w:space="0" w:color="auto"/>
              <w:bottom w:val="single" w:sz="4" w:space="0" w:color="auto"/>
              <w:right w:val="single" w:sz="4" w:space="0" w:color="auto"/>
            </w:tcBorders>
            <w:vAlign w:val="center"/>
          </w:tcPr>
          <w:p w14:paraId="191935BA" w14:textId="77777777" w:rsidR="005B33C1" w:rsidRPr="005D78A0" w:rsidRDefault="005B33C1" w:rsidP="005B33C1">
            <w:pPr>
              <w:jc w:val="right"/>
              <w:rPr>
                <w:b/>
                <w:color w:val="000000"/>
                <w:sz w:val="18"/>
                <w:szCs w:val="18"/>
                <w:lang w:val="es-AR"/>
              </w:rPr>
            </w:pPr>
            <w:r w:rsidRPr="005D78A0">
              <w:rPr>
                <w:b/>
                <w:color w:val="000000"/>
                <w:sz w:val="18"/>
                <w:szCs w:val="18"/>
                <w:lang w:val="es-AR"/>
              </w:rPr>
              <w:t>0</w:t>
            </w:r>
          </w:p>
        </w:tc>
        <w:tc>
          <w:tcPr>
            <w:tcW w:w="353" w:type="pct"/>
            <w:tcBorders>
              <w:top w:val="nil"/>
              <w:left w:val="single" w:sz="4" w:space="0" w:color="auto"/>
              <w:bottom w:val="single" w:sz="4" w:space="0" w:color="auto"/>
              <w:right w:val="single" w:sz="4" w:space="0" w:color="auto"/>
            </w:tcBorders>
            <w:tcMar>
              <w:left w:w="0" w:type="dxa"/>
              <w:right w:w="58" w:type="dxa"/>
            </w:tcMar>
            <w:vAlign w:val="center"/>
            <w:hideMark/>
          </w:tcPr>
          <w:p w14:paraId="772ED6E4" w14:textId="686C6F95" w:rsidR="005B33C1" w:rsidRPr="005D78A0" w:rsidRDefault="005B33C1" w:rsidP="005B33C1">
            <w:pPr>
              <w:jc w:val="right"/>
              <w:rPr>
                <w:b/>
                <w:bCs/>
                <w:color w:val="000000"/>
                <w:sz w:val="18"/>
                <w:szCs w:val="18"/>
                <w:lang w:val="es-AR"/>
              </w:rPr>
            </w:pPr>
            <w:r w:rsidRPr="005D78A0">
              <w:rPr>
                <w:b/>
                <w:bCs/>
                <w:color w:val="000000"/>
                <w:sz w:val="18"/>
                <w:szCs w:val="18"/>
                <w:lang w:val="es-AR"/>
              </w:rPr>
              <w:t>969 856</w:t>
            </w:r>
          </w:p>
        </w:tc>
        <w:tc>
          <w:tcPr>
            <w:tcW w:w="361" w:type="pct"/>
            <w:tcBorders>
              <w:top w:val="nil"/>
              <w:left w:val="nil"/>
              <w:bottom w:val="single" w:sz="4" w:space="0" w:color="auto"/>
              <w:right w:val="single" w:sz="4" w:space="0" w:color="auto"/>
            </w:tcBorders>
            <w:hideMark/>
          </w:tcPr>
          <w:p w14:paraId="5AF6DD1E" w14:textId="77E87EC8" w:rsidR="005B33C1" w:rsidRPr="005D78A0" w:rsidRDefault="005B33C1" w:rsidP="005B33C1">
            <w:pPr>
              <w:jc w:val="right"/>
              <w:rPr>
                <w:b/>
                <w:bCs/>
                <w:color w:val="000000"/>
                <w:sz w:val="18"/>
                <w:szCs w:val="18"/>
                <w:lang w:val="es-AR"/>
              </w:rPr>
            </w:pPr>
            <w:r w:rsidRPr="005D78A0">
              <w:rPr>
                <w:b/>
                <w:bCs/>
                <w:color w:val="000000"/>
                <w:sz w:val="18"/>
                <w:szCs w:val="18"/>
                <w:lang w:val="es-AR"/>
              </w:rPr>
              <w:t>28 174 850</w:t>
            </w:r>
          </w:p>
        </w:tc>
      </w:tr>
      <w:tr w:rsidR="00DE7C4F" w:rsidRPr="005D78A0" w14:paraId="5B000349"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12F8A78B" w14:textId="0285688D" w:rsidR="00DE7C4F" w:rsidRPr="005D78A0" w:rsidRDefault="00DE7C4F" w:rsidP="00DE7C4F">
            <w:pPr>
              <w:jc w:val="left"/>
              <w:rPr>
                <w:color w:val="000000"/>
                <w:sz w:val="18"/>
                <w:szCs w:val="18"/>
                <w:lang w:val="es-AR"/>
              </w:rPr>
            </w:pPr>
            <w:r w:rsidRPr="005D78A0">
              <w:rPr>
                <w:color w:val="000000"/>
                <w:sz w:val="18"/>
                <w:szCs w:val="18"/>
                <w:lang w:val="es-AR"/>
              </w:rPr>
              <w:t>4.1.1</w:t>
            </w:r>
          </w:p>
        </w:tc>
        <w:tc>
          <w:tcPr>
            <w:tcW w:w="4412" w:type="pct"/>
            <w:gridSpan w:val="11"/>
            <w:tcBorders>
              <w:top w:val="single" w:sz="4" w:space="0" w:color="auto"/>
              <w:left w:val="nil"/>
              <w:bottom w:val="single" w:sz="4" w:space="0" w:color="auto"/>
              <w:right w:val="single" w:sz="4" w:space="0" w:color="auto"/>
            </w:tcBorders>
          </w:tcPr>
          <w:p w14:paraId="68403884" w14:textId="536F4FDF" w:rsidR="00DE7C4F" w:rsidRPr="005D78A0" w:rsidRDefault="00DE7C4F" w:rsidP="00DE7C4F">
            <w:pPr>
              <w:jc w:val="left"/>
              <w:rPr>
                <w:color w:val="000000"/>
                <w:sz w:val="18"/>
                <w:szCs w:val="18"/>
                <w:lang w:val="es-AR"/>
              </w:rPr>
            </w:pPr>
            <w:r w:rsidRPr="005D78A0">
              <w:rPr>
                <w:color w:val="000000"/>
                <w:sz w:val="18"/>
                <w:szCs w:val="18"/>
                <w:lang w:val="es-AR"/>
              </w:rPr>
              <w:t xml:space="preserve">Eliminación total del HCFC-22 convenida que se logrará mediante este Acuerdo </w:t>
            </w:r>
            <w:r w:rsidRPr="005D78A0">
              <w:rPr>
                <w:color w:val="000000"/>
                <w:sz w:val="18"/>
                <w:szCs w:val="18"/>
                <w:lang w:val="es-AR" w:bidi="th-TH"/>
              </w:rPr>
              <w:t>(toneladas PAO)</w:t>
            </w:r>
          </w:p>
        </w:tc>
        <w:tc>
          <w:tcPr>
            <w:tcW w:w="361" w:type="pct"/>
            <w:tcBorders>
              <w:top w:val="nil"/>
              <w:left w:val="single" w:sz="4" w:space="0" w:color="auto"/>
              <w:bottom w:val="single" w:sz="4" w:space="0" w:color="auto"/>
              <w:right w:val="single" w:sz="4" w:space="0" w:color="auto"/>
            </w:tcBorders>
            <w:shd w:val="clear" w:color="auto" w:fill="FFFFFF"/>
            <w:vAlign w:val="center"/>
            <w:hideMark/>
          </w:tcPr>
          <w:p w14:paraId="02C50290" w14:textId="327933CA" w:rsidR="00DE7C4F" w:rsidRPr="005D78A0" w:rsidRDefault="00DE7C4F" w:rsidP="00DE7C4F">
            <w:pPr>
              <w:jc w:val="right"/>
              <w:rPr>
                <w:b/>
                <w:bCs/>
                <w:sz w:val="18"/>
                <w:szCs w:val="18"/>
                <w:lang w:val="es-AR"/>
              </w:rPr>
            </w:pPr>
            <w:r w:rsidRPr="005D78A0">
              <w:rPr>
                <w:b/>
                <w:bCs/>
                <w:sz w:val="18"/>
                <w:szCs w:val="18"/>
                <w:lang w:val="es-AR"/>
              </w:rPr>
              <w:t>164,16</w:t>
            </w:r>
          </w:p>
        </w:tc>
      </w:tr>
      <w:tr w:rsidR="00DE7C4F" w:rsidRPr="005D78A0" w14:paraId="3D4FDA6D"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2A8AF179" w14:textId="0A3CEA0E" w:rsidR="00DE7C4F" w:rsidRPr="005D78A0" w:rsidRDefault="00DE7C4F" w:rsidP="00DE7C4F">
            <w:pPr>
              <w:jc w:val="left"/>
              <w:rPr>
                <w:color w:val="000000"/>
                <w:sz w:val="18"/>
                <w:szCs w:val="18"/>
                <w:lang w:val="es-AR"/>
              </w:rPr>
            </w:pPr>
            <w:r w:rsidRPr="005D78A0">
              <w:rPr>
                <w:color w:val="000000"/>
                <w:sz w:val="18"/>
                <w:szCs w:val="18"/>
                <w:lang w:val="es-AR"/>
              </w:rPr>
              <w:t>4.1.2</w:t>
            </w:r>
          </w:p>
        </w:tc>
        <w:tc>
          <w:tcPr>
            <w:tcW w:w="4412" w:type="pct"/>
            <w:gridSpan w:val="11"/>
            <w:tcBorders>
              <w:top w:val="single" w:sz="4" w:space="0" w:color="auto"/>
              <w:left w:val="nil"/>
              <w:bottom w:val="single" w:sz="4" w:space="0" w:color="auto"/>
              <w:right w:val="single" w:sz="4" w:space="0" w:color="000000"/>
            </w:tcBorders>
          </w:tcPr>
          <w:p w14:paraId="2F5E734B" w14:textId="7CA09746" w:rsidR="00DE7C4F" w:rsidRPr="005D78A0" w:rsidRDefault="00DE7C4F" w:rsidP="00DE7C4F">
            <w:pPr>
              <w:jc w:val="left"/>
              <w:rPr>
                <w:color w:val="000000"/>
                <w:sz w:val="18"/>
                <w:szCs w:val="18"/>
                <w:lang w:val="es-AR"/>
              </w:rPr>
            </w:pPr>
            <w:r w:rsidRPr="005D78A0">
              <w:rPr>
                <w:color w:val="000000"/>
                <w:sz w:val="18"/>
                <w:szCs w:val="18"/>
                <w:lang w:val="es-AR"/>
              </w:rPr>
              <w:t xml:space="preserve">Eliminación del HCFC-22 que se logrará en proyectos aprobados previamente </w:t>
            </w:r>
            <w:r w:rsidRPr="005D78A0">
              <w:rPr>
                <w:color w:val="000000"/>
                <w:sz w:val="18"/>
                <w:szCs w:val="18"/>
                <w:lang w:val="es-AR" w:bidi="th-TH"/>
              </w:rPr>
              <w:t>(toneladas PAO)</w:t>
            </w:r>
          </w:p>
        </w:tc>
        <w:tc>
          <w:tcPr>
            <w:tcW w:w="361" w:type="pct"/>
            <w:tcBorders>
              <w:top w:val="nil"/>
              <w:left w:val="nil"/>
              <w:bottom w:val="single" w:sz="4" w:space="0" w:color="auto"/>
              <w:right w:val="single" w:sz="4" w:space="0" w:color="auto"/>
            </w:tcBorders>
            <w:shd w:val="clear" w:color="auto" w:fill="FFFFFF"/>
            <w:vAlign w:val="center"/>
            <w:hideMark/>
          </w:tcPr>
          <w:p w14:paraId="5579D0E6" w14:textId="014B5EFE" w:rsidR="00DE7C4F" w:rsidRPr="005D78A0" w:rsidRDefault="00DE7C4F" w:rsidP="00DE7C4F">
            <w:pPr>
              <w:jc w:val="right"/>
              <w:rPr>
                <w:color w:val="000000"/>
                <w:sz w:val="18"/>
                <w:szCs w:val="18"/>
                <w:lang w:val="es-AR"/>
              </w:rPr>
            </w:pPr>
            <w:r w:rsidRPr="005D78A0">
              <w:rPr>
                <w:color w:val="000000"/>
                <w:sz w:val="18"/>
                <w:szCs w:val="18"/>
                <w:lang w:val="es-AR"/>
              </w:rPr>
              <w:t>51,50</w:t>
            </w:r>
          </w:p>
        </w:tc>
      </w:tr>
      <w:tr w:rsidR="00DE7C4F" w:rsidRPr="005D78A0" w14:paraId="40ECB7D7"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3B7B5D64" w14:textId="385233A7" w:rsidR="00DE7C4F" w:rsidRPr="005D78A0" w:rsidRDefault="00DE7C4F" w:rsidP="00DE7C4F">
            <w:pPr>
              <w:jc w:val="left"/>
              <w:rPr>
                <w:color w:val="000000"/>
                <w:sz w:val="18"/>
                <w:szCs w:val="18"/>
                <w:lang w:val="es-AR"/>
              </w:rPr>
            </w:pPr>
            <w:r w:rsidRPr="005D78A0">
              <w:rPr>
                <w:color w:val="000000"/>
                <w:sz w:val="18"/>
                <w:szCs w:val="18"/>
                <w:lang w:val="es-AR"/>
              </w:rPr>
              <w:lastRenderedPageBreak/>
              <w:t>4.1.3</w:t>
            </w:r>
          </w:p>
        </w:tc>
        <w:tc>
          <w:tcPr>
            <w:tcW w:w="4412" w:type="pct"/>
            <w:gridSpan w:val="11"/>
            <w:tcBorders>
              <w:top w:val="single" w:sz="4" w:space="0" w:color="auto"/>
              <w:left w:val="nil"/>
              <w:bottom w:val="single" w:sz="4" w:space="0" w:color="auto"/>
              <w:right w:val="single" w:sz="4" w:space="0" w:color="000000"/>
            </w:tcBorders>
          </w:tcPr>
          <w:p w14:paraId="06BA9E59" w14:textId="015A15C7" w:rsidR="00DE7C4F" w:rsidRPr="005D78A0" w:rsidRDefault="00DE7C4F" w:rsidP="00DE7C4F">
            <w:pPr>
              <w:jc w:val="left"/>
              <w:rPr>
                <w:color w:val="000000"/>
                <w:sz w:val="18"/>
                <w:szCs w:val="18"/>
                <w:lang w:val="es-AR"/>
              </w:rPr>
            </w:pPr>
            <w:r w:rsidRPr="005D78A0">
              <w:rPr>
                <w:color w:val="000000"/>
                <w:sz w:val="18"/>
                <w:szCs w:val="18"/>
                <w:lang w:val="es-AR"/>
              </w:rPr>
              <w:t xml:space="preserve">Consumo admisible remanente del HCFC-22 </w:t>
            </w:r>
            <w:r w:rsidRPr="005D78A0">
              <w:rPr>
                <w:color w:val="000000"/>
                <w:sz w:val="18"/>
                <w:szCs w:val="18"/>
                <w:lang w:val="es-AR" w:bidi="th-TH"/>
              </w:rPr>
              <w:t>22 (toneladas PAO)</w:t>
            </w:r>
          </w:p>
        </w:tc>
        <w:tc>
          <w:tcPr>
            <w:tcW w:w="361" w:type="pct"/>
            <w:tcBorders>
              <w:top w:val="nil"/>
              <w:left w:val="nil"/>
              <w:bottom w:val="single" w:sz="4" w:space="0" w:color="auto"/>
              <w:right w:val="single" w:sz="4" w:space="0" w:color="auto"/>
            </w:tcBorders>
            <w:shd w:val="clear" w:color="auto" w:fill="FFFFFF"/>
            <w:vAlign w:val="center"/>
            <w:hideMark/>
          </w:tcPr>
          <w:p w14:paraId="405967B7" w14:textId="702196FA" w:rsidR="00DE7C4F" w:rsidRPr="005D78A0" w:rsidRDefault="00DE7C4F" w:rsidP="00DE7C4F">
            <w:pPr>
              <w:jc w:val="right"/>
              <w:rPr>
                <w:b/>
                <w:bCs/>
                <w:color w:val="000000"/>
                <w:sz w:val="18"/>
                <w:szCs w:val="18"/>
                <w:lang w:val="es-AR"/>
              </w:rPr>
            </w:pPr>
            <w:r w:rsidRPr="005D78A0">
              <w:rPr>
                <w:b/>
                <w:bCs/>
                <w:sz w:val="18"/>
                <w:szCs w:val="18"/>
                <w:lang w:val="es-AR"/>
              </w:rPr>
              <w:t>576,34</w:t>
            </w:r>
          </w:p>
        </w:tc>
      </w:tr>
      <w:tr w:rsidR="00DE7C4F" w:rsidRPr="005D78A0" w14:paraId="20D241D3"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54557D35" w14:textId="2CED8084" w:rsidR="00DE7C4F" w:rsidRPr="005D78A0" w:rsidRDefault="00DE7C4F" w:rsidP="00DE7C4F">
            <w:pPr>
              <w:jc w:val="left"/>
              <w:rPr>
                <w:color w:val="000000"/>
                <w:sz w:val="18"/>
                <w:szCs w:val="18"/>
                <w:lang w:val="es-AR"/>
              </w:rPr>
            </w:pPr>
            <w:r w:rsidRPr="005D78A0">
              <w:rPr>
                <w:color w:val="000000"/>
                <w:sz w:val="18"/>
                <w:szCs w:val="18"/>
                <w:lang w:val="es-AR"/>
              </w:rPr>
              <w:t>4.2.1</w:t>
            </w:r>
          </w:p>
        </w:tc>
        <w:tc>
          <w:tcPr>
            <w:tcW w:w="4412" w:type="pct"/>
            <w:gridSpan w:val="11"/>
            <w:tcBorders>
              <w:top w:val="single" w:sz="4" w:space="0" w:color="auto"/>
              <w:left w:val="nil"/>
              <w:bottom w:val="single" w:sz="4" w:space="0" w:color="auto"/>
              <w:right w:val="single" w:sz="4" w:space="0" w:color="000000"/>
            </w:tcBorders>
          </w:tcPr>
          <w:p w14:paraId="6EB14CBE" w14:textId="5C3D1016" w:rsidR="00DE7C4F" w:rsidRPr="005D78A0" w:rsidRDefault="00DE7C4F" w:rsidP="00DE7C4F">
            <w:pPr>
              <w:jc w:val="left"/>
              <w:rPr>
                <w:color w:val="000000"/>
                <w:sz w:val="18"/>
                <w:szCs w:val="18"/>
                <w:lang w:val="es-AR"/>
              </w:rPr>
            </w:pPr>
            <w:r w:rsidRPr="005D78A0">
              <w:rPr>
                <w:color w:val="000000"/>
                <w:sz w:val="18"/>
                <w:szCs w:val="18"/>
                <w:lang w:val="es-AR"/>
              </w:rPr>
              <w:t xml:space="preserve">Eliminación total del HCFC-141b convenida que se logrará mediante este Acuerdo </w:t>
            </w:r>
            <w:r w:rsidRPr="005D78A0">
              <w:rPr>
                <w:color w:val="000000"/>
                <w:sz w:val="18"/>
                <w:szCs w:val="18"/>
                <w:lang w:val="es-AR" w:bidi="th-TH"/>
              </w:rPr>
              <w:t>(toneladas PAO)</w:t>
            </w:r>
          </w:p>
        </w:tc>
        <w:tc>
          <w:tcPr>
            <w:tcW w:w="361" w:type="pct"/>
            <w:tcBorders>
              <w:top w:val="nil"/>
              <w:left w:val="nil"/>
              <w:bottom w:val="single" w:sz="4" w:space="0" w:color="auto"/>
              <w:right w:val="single" w:sz="4" w:space="0" w:color="auto"/>
            </w:tcBorders>
            <w:shd w:val="clear" w:color="auto" w:fill="FFFFFF"/>
            <w:vAlign w:val="center"/>
            <w:hideMark/>
          </w:tcPr>
          <w:p w14:paraId="22DA03D8" w14:textId="1536EBD1" w:rsidR="00DE7C4F" w:rsidRPr="005D78A0" w:rsidRDefault="00DE7C4F" w:rsidP="00DE7C4F">
            <w:pPr>
              <w:jc w:val="right"/>
              <w:rPr>
                <w:color w:val="000000"/>
                <w:sz w:val="18"/>
                <w:szCs w:val="18"/>
                <w:lang w:val="es-AR"/>
              </w:rPr>
            </w:pPr>
            <w:r w:rsidRPr="005D78A0">
              <w:rPr>
                <w:color w:val="000000"/>
                <w:sz w:val="18"/>
                <w:szCs w:val="18"/>
                <w:lang w:val="es-AR"/>
              </w:rPr>
              <w:t>300,90</w:t>
            </w:r>
          </w:p>
        </w:tc>
      </w:tr>
      <w:tr w:rsidR="00DE7C4F" w:rsidRPr="005D78A0" w14:paraId="5A3868C6"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3D33F2A6" w14:textId="6B3E81EB" w:rsidR="00DE7C4F" w:rsidRPr="005D78A0" w:rsidRDefault="00DE7C4F" w:rsidP="00DE7C4F">
            <w:pPr>
              <w:jc w:val="left"/>
              <w:rPr>
                <w:color w:val="000000"/>
                <w:sz w:val="18"/>
                <w:szCs w:val="18"/>
                <w:lang w:val="es-AR"/>
              </w:rPr>
            </w:pPr>
            <w:r w:rsidRPr="005D78A0">
              <w:rPr>
                <w:color w:val="000000"/>
                <w:sz w:val="18"/>
                <w:szCs w:val="18"/>
                <w:lang w:val="es-AR"/>
              </w:rPr>
              <w:t>4.2.2</w:t>
            </w:r>
          </w:p>
        </w:tc>
        <w:tc>
          <w:tcPr>
            <w:tcW w:w="4412" w:type="pct"/>
            <w:gridSpan w:val="11"/>
            <w:tcBorders>
              <w:top w:val="single" w:sz="4" w:space="0" w:color="auto"/>
              <w:left w:val="nil"/>
              <w:bottom w:val="single" w:sz="4" w:space="0" w:color="auto"/>
              <w:right w:val="single" w:sz="4" w:space="0" w:color="000000"/>
            </w:tcBorders>
          </w:tcPr>
          <w:p w14:paraId="0CF0B096" w14:textId="6694BBF9" w:rsidR="00DE7C4F" w:rsidRPr="005D78A0" w:rsidRDefault="00DE7C4F" w:rsidP="00DE7C4F">
            <w:pPr>
              <w:jc w:val="left"/>
              <w:rPr>
                <w:color w:val="000000"/>
                <w:sz w:val="18"/>
                <w:szCs w:val="18"/>
                <w:lang w:val="es-AR"/>
              </w:rPr>
            </w:pPr>
            <w:r w:rsidRPr="005D78A0">
              <w:rPr>
                <w:color w:val="000000"/>
                <w:sz w:val="18"/>
                <w:szCs w:val="18"/>
                <w:lang w:val="es-AR"/>
              </w:rPr>
              <w:t xml:space="preserve">Eliminación del HCFC-141b que se logrará en proyectos aprobados previamente </w:t>
            </w:r>
            <w:r w:rsidRPr="005D78A0">
              <w:rPr>
                <w:color w:val="000000"/>
                <w:sz w:val="18"/>
                <w:szCs w:val="18"/>
                <w:lang w:val="es-AR" w:bidi="th-TH"/>
              </w:rPr>
              <w:t>(toneladas PAO)</w:t>
            </w:r>
          </w:p>
        </w:tc>
        <w:tc>
          <w:tcPr>
            <w:tcW w:w="361" w:type="pct"/>
            <w:tcBorders>
              <w:top w:val="nil"/>
              <w:left w:val="nil"/>
              <w:bottom w:val="single" w:sz="4" w:space="0" w:color="auto"/>
              <w:right w:val="single" w:sz="4" w:space="0" w:color="auto"/>
            </w:tcBorders>
            <w:shd w:val="clear" w:color="auto" w:fill="FFFFFF"/>
            <w:vAlign w:val="center"/>
            <w:hideMark/>
          </w:tcPr>
          <w:p w14:paraId="08B31BA6" w14:textId="0DCBA128" w:rsidR="00DE7C4F" w:rsidRPr="005D78A0" w:rsidRDefault="00DE7C4F" w:rsidP="00DE7C4F">
            <w:pPr>
              <w:jc w:val="right"/>
              <w:rPr>
                <w:color w:val="000000"/>
                <w:sz w:val="18"/>
                <w:szCs w:val="18"/>
                <w:lang w:val="es-AR"/>
              </w:rPr>
            </w:pPr>
            <w:r w:rsidRPr="005D78A0">
              <w:rPr>
                <w:color w:val="000000"/>
                <w:sz w:val="18"/>
                <w:szCs w:val="18"/>
                <w:lang w:val="es-AR"/>
              </w:rPr>
              <w:t>168,80</w:t>
            </w:r>
          </w:p>
        </w:tc>
      </w:tr>
      <w:tr w:rsidR="00DE7C4F" w:rsidRPr="005D78A0" w14:paraId="075EB981"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411859FB" w14:textId="37A350E1" w:rsidR="00DE7C4F" w:rsidRPr="005D78A0" w:rsidRDefault="00DE7C4F" w:rsidP="00DE7C4F">
            <w:pPr>
              <w:jc w:val="left"/>
              <w:rPr>
                <w:color w:val="000000"/>
                <w:sz w:val="18"/>
                <w:szCs w:val="18"/>
                <w:lang w:val="es-AR"/>
              </w:rPr>
            </w:pPr>
            <w:r w:rsidRPr="005D78A0">
              <w:rPr>
                <w:color w:val="000000"/>
                <w:sz w:val="18"/>
                <w:szCs w:val="18"/>
                <w:lang w:val="es-AR"/>
              </w:rPr>
              <w:t>4.2.3</w:t>
            </w:r>
          </w:p>
        </w:tc>
        <w:tc>
          <w:tcPr>
            <w:tcW w:w="4412" w:type="pct"/>
            <w:gridSpan w:val="11"/>
            <w:tcBorders>
              <w:top w:val="single" w:sz="4" w:space="0" w:color="auto"/>
              <w:left w:val="nil"/>
              <w:bottom w:val="single" w:sz="4" w:space="0" w:color="auto"/>
              <w:right w:val="single" w:sz="4" w:space="0" w:color="000000"/>
            </w:tcBorders>
          </w:tcPr>
          <w:p w14:paraId="5E40DB28" w14:textId="50E1168D" w:rsidR="00DE7C4F" w:rsidRPr="005D78A0" w:rsidRDefault="00DE7C4F" w:rsidP="00DE7C4F">
            <w:pPr>
              <w:jc w:val="left"/>
              <w:rPr>
                <w:color w:val="000000"/>
                <w:sz w:val="18"/>
                <w:szCs w:val="18"/>
                <w:lang w:val="es-AR"/>
              </w:rPr>
            </w:pPr>
            <w:r w:rsidRPr="005D78A0">
              <w:rPr>
                <w:color w:val="000000"/>
                <w:sz w:val="18"/>
                <w:szCs w:val="18"/>
                <w:lang w:val="es-AR"/>
              </w:rPr>
              <w:t xml:space="preserve">Consumo admisible remanente del HCFC-141b </w:t>
            </w:r>
            <w:r w:rsidRPr="005D78A0">
              <w:rPr>
                <w:color w:val="000000"/>
                <w:sz w:val="18"/>
                <w:szCs w:val="18"/>
                <w:lang w:val="es-AR" w:bidi="th-TH"/>
              </w:rPr>
              <w:t>(toneladas PAO)</w:t>
            </w:r>
          </w:p>
        </w:tc>
        <w:tc>
          <w:tcPr>
            <w:tcW w:w="361" w:type="pct"/>
            <w:tcBorders>
              <w:top w:val="nil"/>
              <w:left w:val="nil"/>
              <w:bottom w:val="single" w:sz="4" w:space="0" w:color="auto"/>
              <w:right w:val="single" w:sz="4" w:space="0" w:color="auto"/>
            </w:tcBorders>
            <w:shd w:val="clear" w:color="auto" w:fill="FFFFFF"/>
            <w:vAlign w:val="center"/>
            <w:hideMark/>
          </w:tcPr>
          <w:p w14:paraId="792479B9" w14:textId="48872D2E" w:rsidR="00DE7C4F" w:rsidRPr="005D78A0" w:rsidRDefault="00DE7C4F" w:rsidP="00DE7C4F">
            <w:pPr>
              <w:jc w:val="right"/>
              <w:rPr>
                <w:color w:val="000000"/>
                <w:sz w:val="18"/>
                <w:szCs w:val="18"/>
                <w:lang w:val="es-AR"/>
              </w:rPr>
            </w:pPr>
            <w:r w:rsidRPr="005D78A0">
              <w:rPr>
                <w:color w:val="000000"/>
                <w:sz w:val="18"/>
                <w:szCs w:val="18"/>
                <w:lang w:val="es-AR"/>
              </w:rPr>
              <w:t>52,00</w:t>
            </w:r>
          </w:p>
        </w:tc>
      </w:tr>
      <w:tr w:rsidR="00DE7C4F" w:rsidRPr="005D78A0" w14:paraId="6EB5C44F"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57FF30C0" w14:textId="7C5A1C8F" w:rsidR="00DE7C4F" w:rsidRPr="005D78A0" w:rsidRDefault="00DE7C4F" w:rsidP="00DE7C4F">
            <w:pPr>
              <w:jc w:val="left"/>
              <w:rPr>
                <w:color w:val="000000"/>
                <w:sz w:val="18"/>
                <w:szCs w:val="18"/>
                <w:lang w:val="es-AR"/>
              </w:rPr>
            </w:pPr>
            <w:r w:rsidRPr="005D78A0">
              <w:rPr>
                <w:color w:val="000000"/>
                <w:sz w:val="18"/>
                <w:szCs w:val="18"/>
                <w:lang w:val="es-AR"/>
              </w:rPr>
              <w:t>4.3.1</w:t>
            </w:r>
          </w:p>
        </w:tc>
        <w:tc>
          <w:tcPr>
            <w:tcW w:w="4412" w:type="pct"/>
            <w:gridSpan w:val="11"/>
            <w:tcBorders>
              <w:top w:val="single" w:sz="4" w:space="0" w:color="auto"/>
              <w:left w:val="nil"/>
              <w:bottom w:val="single" w:sz="4" w:space="0" w:color="auto"/>
              <w:right w:val="single" w:sz="4" w:space="0" w:color="000000"/>
            </w:tcBorders>
          </w:tcPr>
          <w:p w14:paraId="73FE1A00" w14:textId="220F4800" w:rsidR="00DE7C4F" w:rsidRPr="005D78A0" w:rsidRDefault="00DE7C4F" w:rsidP="00DE7C4F">
            <w:pPr>
              <w:jc w:val="left"/>
              <w:rPr>
                <w:color w:val="000000"/>
                <w:sz w:val="18"/>
                <w:szCs w:val="18"/>
                <w:lang w:val="es-AR"/>
              </w:rPr>
            </w:pPr>
            <w:r w:rsidRPr="005D78A0">
              <w:rPr>
                <w:color w:val="000000"/>
                <w:sz w:val="18"/>
                <w:szCs w:val="18"/>
                <w:lang w:val="es-AR"/>
              </w:rPr>
              <w:t xml:space="preserve">Eliminación total del HCFC-142b convenida que se logrará mediante este Acuerdo </w:t>
            </w:r>
            <w:r w:rsidRPr="005D78A0">
              <w:rPr>
                <w:color w:val="000000"/>
                <w:sz w:val="18"/>
                <w:szCs w:val="18"/>
                <w:lang w:val="es-AR" w:bidi="th-TH"/>
              </w:rPr>
              <w:t>(toneladas PAO)</w:t>
            </w:r>
          </w:p>
        </w:tc>
        <w:tc>
          <w:tcPr>
            <w:tcW w:w="361" w:type="pct"/>
            <w:tcBorders>
              <w:top w:val="nil"/>
              <w:left w:val="nil"/>
              <w:bottom w:val="single" w:sz="4" w:space="0" w:color="auto"/>
              <w:right w:val="single" w:sz="4" w:space="0" w:color="auto"/>
            </w:tcBorders>
            <w:shd w:val="clear" w:color="auto" w:fill="FFFFFF"/>
            <w:vAlign w:val="center"/>
            <w:hideMark/>
          </w:tcPr>
          <w:p w14:paraId="7638738C" w14:textId="2AE94FE4" w:rsidR="00DE7C4F" w:rsidRPr="005D78A0" w:rsidRDefault="00DE7C4F" w:rsidP="00DE7C4F">
            <w:pPr>
              <w:jc w:val="right"/>
              <w:rPr>
                <w:color w:val="000000"/>
                <w:sz w:val="18"/>
                <w:szCs w:val="18"/>
                <w:lang w:val="es-AR"/>
              </w:rPr>
            </w:pPr>
            <w:r w:rsidRPr="005D78A0">
              <w:rPr>
                <w:color w:val="000000"/>
                <w:sz w:val="18"/>
                <w:szCs w:val="18"/>
                <w:lang w:val="es-AR"/>
              </w:rPr>
              <w:t>0,00</w:t>
            </w:r>
          </w:p>
        </w:tc>
      </w:tr>
      <w:tr w:rsidR="00DE7C4F" w:rsidRPr="005D78A0" w14:paraId="263824ED"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4E38EDAE" w14:textId="211281CA" w:rsidR="00DE7C4F" w:rsidRPr="005D78A0" w:rsidRDefault="00DE7C4F" w:rsidP="00DE7C4F">
            <w:pPr>
              <w:jc w:val="left"/>
              <w:rPr>
                <w:color w:val="000000"/>
                <w:sz w:val="18"/>
                <w:szCs w:val="18"/>
                <w:lang w:val="es-AR"/>
              </w:rPr>
            </w:pPr>
            <w:r w:rsidRPr="005D78A0">
              <w:rPr>
                <w:color w:val="000000"/>
                <w:sz w:val="18"/>
                <w:szCs w:val="18"/>
                <w:lang w:val="es-AR"/>
              </w:rPr>
              <w:t>4.3.2</w:t>
            </w:r>
          </w:p>
        </w:tc>
        <w:tc>
          <w:tcPr>
            <w:tcW w:w="4412" w:type="pct"/>
            <w:gridSpan w:val="11"/>
            <w:tcBorders>
              <w:top w:val="single" w:sz="4" w:space="0" w:color="auto"/>
              <w:left w:val="nil"/>
              <w:bottom w:val="single" w:sz="4" w:space="0" w:color="auto"/>
              <w:right w:val="single" w:sz="4" w:space="0" w:color="000000"/>
            </w:tcBorders>
          </w:tcPr>
          <w:p w14:paraId="79030419" w14:textId="13105F7B" w:rsidR="00DE7C4F" w:rsidRPr="005D78A0" w:rsidRDefault="00DE7C4F" w:rsidP="00DE7C4F">
            <w:pPr>
              <w:jc w:val="left"/>
              <w:rPr>
                <w:color w:val="000000"/>
                <w:sz w:val="18"/>
                <w:szCs w:val="18"/>
                <w:lang w:val="es-AR"/>
              </w:rPr>
            </w:pPr>
            <w:r w:rsidRPr="005D78A0">
              <w:rPr>
                <w:color w:val="000000"/>
                <w:sz w:val="18"/>
                <w:szCs w:val="18"/>
                <w:lang w:val="es-AR"/>
              </w:rPr>
              <w:t xml:space="preserve">Eliminación del HCFC-142b que se logrará en proyectos aprobados previamente </w:t>
            </w:r>
            <w:r w:rsidRPr="005D78A0">
              <w:rPr>
                <w:color w:val="000000"/>
                <w:sz w:val="18"/>
                <w:szCs w:val="18"/>
                <w:lang w:val="es-AR" w:bidi="th-TH"/>
              </w:rPr>
              <w:t>(toneladas PAO)</w:t>
            </w:r>
          </w:p>
        </w:tc>
        <w:tc>
          <w:tcPr>
            <w:tcW w:w="361" w:type="pct"/>
            <w:tcBorders>
              <w:top w:val="nil"/>
              <w:left w:val="nil"/>
              <w:bottom w:val="single" w:sz="4" w:space="0" w:color="auto"/>
              <w:right w:val="single" w:sz="4" w:space="0" w:color="auto"/>
            </w:tcBorders>
            <w:shd w:val="clear" w:color="auto" w:fill="FFFFFF"/>
            <w:vAlign w:val="center"/>
            <w:hideMark/>
          </w:tcPr>
          <w:p w14:paraId="03C135C3" w14:textId="20821E0B" w:rsidR="00DE7C4F" w:rsidRPr="005D78A0" w:rsidRDefault="00DE7C4F" w:rsidP="00DE7C4F">
            <w:pPr>
              <w:jc w:val="right"/>
              <w:rPr>
                <w:color w:val="000000"/>
                <w:sz w:val="18"/>
                <w:szCs w:val="18"/>
                <w:lang w:val="es-AR"/>
              </w:rPr>
            </w:pPr>
            <w:r w:rsidRPr="005D78A0">
              <w:rPr>
                <w:color w:val="000000"/>
                <w:sz w:val="18"/>
                <w:szCs w:val="18"/>
                <w:lang w:val="es-AR"/>
              </w:rPr>
              <w:t>0,00</w:t>
            </w:r>
          </w:p>
        </w:tc>
      </w:tr>
      <w:tr w:rsidR="00DE7C4F" w:rsidRPr="005D78A0" w14:paraId="72AEAB7F"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52ED5C95" w14:textId="3EADF8EF" w:rsidR="00DE7C4F" w:rsidRPr="005D78A0" w:rsidRDefault="00DE7C4F" w:rsidP="00DE7C4F">
            <w:pPr>
              <w:jc w:val="left"/>
              <w:rPr>
                <w:color w:val="000000"/>
                <w:sz w:val="18"/>
                <w:szCs w:val="18"/>
                <w:lang w:val="es-AR"/>
              </w:rPr>
            </w:pPr>
            <w:r w:rsidRPr="005D78A0">
              <w:rPr>
                <w:color w:val="000000"/>
                <w:sz w:val="18"/>
                <w:szCs w:val="18"/>
                <w:lang w:val="es-AR"/>
              </w:rPr>
              <w:t>4.3.3</w:t>
            </w:r>
          </w:p>
        </w:tc>
        <w:tc>
          <w:tcPr>
            <w:tcW w:w="4412" w:type="pct"/>
            <w:gridSpan w:val="11"/>
            <w:tcBorders>
              <w:top w:val="single" w:sz="4" w:space="0" w:color="auto"/>
              <w:left w:val="nil"/>
              <w:bottom w:val="single" w:sz="4" w:space="0" w:color="auto"/>
              <w:right w:val="single" w:sz="4" w:space="0" w:color="000000"/>
            </w:tcBorders>
          </w:tcPr>
          <w:p w14:paraId="77059AB7" w14:textId="69740DEF" w:rsidR="00DE7C4F" w:rsidRPr="005D78A0" w:rsidRDefault="00DE7C4F" w:rsidP="00DE7C4F">
            <w:pPr>
              <w:jc w:val="left"/>
              <w:rPr>
                <w:color w:val="000000"/>
                <w:sz w:val="18"/>
                <w:szCs w:val="18"/>
                <w:lang w:val="es-AR"/>
              </w:rPr>
            </w:pPr>
            <w:r w:rsidRPr="005D78A0">
              <w:rPr>
                <w:color w:val="000000"/>
                <w:sz w:val="18"/>
                <w:szCs w:val="18"/>
                <w:lang w:val="es-AR"/>
              </w:rPr>
              <w:t xml:space="preserve">Consumo admisible remanente del HCFC-142b </w:t>
            </w:r>
            <w:r w:rsidRPr="005D78A0">
              <w:rPr>
                <w:color w:val="000000"/>
                <w:sz w:val="18"/>
                <w:szCs w:val="18"/>
                <w:lang w:val="es-AR" w:bidi="th-TH"/>
              </w:rPr>
              <w:t>(toneladas PAO)</w:t>
            </w:r>
          </w:p>
        </w:tc>
        <w:tc>
          <w:tcPr>
            <w:tcW w:w="361" w:type="pct"/>
            <w:tcBorders>
              <w:top w:val="nil"/>
              <w:left w:val="nil"/>
              <w:bottom w:val="single" w:sz="4" w:space="0" w:color="auto"/>
              <w:right w:val="single" w:sz="4" w:space="0" w:color="auto"/>
            </w:tcBorders>
            <w:shd w:val="clear" w:color="auto" w:fill="FFFFFF"/>
            <w:vAlign w:val="center"/>
            <w:hideMark/>
          </w:tcPr>
          <w:p w14:paraId="2D0D4F79" w14:textId="4A0D782E" w:rsidR="00DE7C4F" w:rsidRPr="005D78A0" w:rsidRDefault="00DE7C4F" w:rsidP="00DE7C4F">
            <w:pPr>
              <w:jc w:val="right"/>
              <w:rPr>
                <w:color w:val="000000"/>
                <w:sz w:val="18"/>
                <w:szCs w:val="18"/>
                <w:lang w:val="es-AR"/>
              </w:rPr>
            </w:pPr>
            <w:r w:rsidRPr="005D78A0">
              <w:rPr>
                <w:color w:val="000000"/>
                <w:sz w:val="18"/>
                <w:szCs w:val="18"/>
                <w:lang w:val="es-AR"/>
              </w:rPr>
              <w:t>5,60</w:t>
            </w:r>
          </w:p>
        </w:tc>
      </w:tr>
      <w:tr w:rsidR="00DE7C4F" w:rsidRPr="005D78A0" w14:paraId="21ACE6CB"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31F61F79" w14:textId="623E96C2" w:rsidR="00DE7C4F" w:rsidRPr="005D78A0" w:rsidRDefault="00DE7C4F" w:rsidP="00DE7C4F">
            <w:pPr>
              <w:jc w:val="left"/>
              <w:rPr>
                <w:color w:val="000000"/>
                <w:sz w:val="18"/>
                <w:szCs w:val="18"/>
                <w:lang w:val="es-AR"/>
              </w:rPr>
            </w:pPr>
            <w:r w:rsidRPr="005D78A0">
              <w:rPr>
                <w:color w:val="000000"/>
                <w:sz w:val="18"/>
                <w:szCs w:val="18"/>
                <w:lang w:val="es-AR"/>
              </w:rPr>
              <w:t>4.4.1</w:t>
            </w:r>
          </w:p>
        </w:tc>
        <w:tc>
          <w:tcPr>
            <w:tcW w:w="4412" w:type="pct"/>
            <w:gridSpan w:val="11"/>
            <w:tcBorders>
              <w:top w:val="single" w:sz="4" w:space="0" w:color="auto"/>
              <w:left w:val="nil"/>
              <w:bottom w:val="single" w:sz="4" w:space="0" w:color="auto"/>
              <w:right w:val="single" w:sz="4" w:space="0" w:color="000000"/>
            </w:tcBorders>
          </w:tcPr>
          <w:p w14:paraId="4A223402" w14:textId="65031D2F" w:rsidR="00DE7C4F" w:rsidRPr="005D78A0" w:rsidRDefault="00DE7C4F" w:rsidP="00DE7C4F">
            <w:pPr>
              <w:jc w:val="left"/>
              <w:rPr>
                <w:sz w:val="18"/>
                <w:szCs w:val="18"/>
                <w:lang w:val="es-AR"/>
              </w:rPr>
            </w:pPr>
            <w:r w:rsidRPr="005D78A0">
              <w:rPr>
                <w:color w:val="000000"/>
                <w:sz w:val="18"/>
                <w:szCs w:val="18"/>
                <w:lang w:val="es-AR"/>
              </w:rPr>
              <w:t xml:space="preserve">Eliminación total del HCFC-123 convenida que se logrará mediante este Acuerdo </w:t>
            </w:r>
            <w:r w:rsidRPr="005D78A0">
              <w:rPr>
                <w:color w:val="000000"/>
                <w:sz w:val="18"/>
                <w:szCs w:val="18"/>
                <w:lang w:val="es-AR" w:bidi="th-TH"/>
              </w:rPr>
              <w:t>(toneladas PAO)</w:t>
            </w:r>
          </w:p>
        </w:tc>
        <w:tc>
          <w:tcPr>
            <w:tcW w:w="361" w:type="pct"/>
            <w:tcBorders>
              <w:top w:val="nil"/>
              <w:left w:val="nil"/>
              <w:bottom w:val="single" w:sz="4" w:space="0" w:color="auto"/>
              <w:right w:val="single" w:sz="4" w:space="0" w:color="auto"/>
            </w:tcBorders>
            <w:shd w:val="clear" w:color="auto" w:fill="FFFFFF"/>
            <w:vAlign w:val="center"/>
            <w:hideMark/>
          </w:tcPr>
          <w:p w14:paraId="1D31FC68" w14:textId="1B673BBC" w:rsidR="00DE7C4F" w:rsidRPr="005D78A0" w:rsidRDefault="00DE7C4F" w:rsidP="00DE7C4F">
            <w:pPr>
              <w:jc w:val="right"/>
              <w:rPr>
                <w:color w:val="000000"/>
                <w:sz w:val="18"/>
                <w:szCs w:val="18"/>
                <w:lang w:val="es-AR"/>
              </w:rPr>
            </w:pPr>
            <w:r w:rsidRPr="005D78A0">
              <w:rPr>
                <w:color w:val="000000"/>
                <w:sz w:val="18"/>
                <w:szCs w:val="18"/>
                <w:lang w:val="es-AR"/>
              </w:rPr>
              <w:t>0,00</w:t>
            </w:r>
          </w:p>
        </w:tc>
      </w:tr>
      <w:tr w:rsidR="00DE7C4F" w:rsidRPr="005D78A0" w14:paraId="3080DF6E"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011EB864" w14:textId="30A14340" w:rsidR="00DE7C4F" w:rsidRPr="005D78A0" w:rsidRDefault="00DE7C4F" w:rsidP="00DE7C4F">
            <w:pPr>
              <w:jc w:val="left"/>
              <w:rPr>
                <w:color w:val="000000"/>
                <w:sz w:val="18"/>
                <w:szCs w:val="18"/>
                <w:lang w:val="es-AR"/>
              </w:rPr>
            </w:pPr>
            <w:r w:rsidRPr="005D78A0">
              <w:rPr>
                <w:color w:val="000000"/>
                <w:sz w:val="18"/>
                <w:szCs w:val="18"/>
                <w:lang w:val="es-AR"/>
              </w:rPr>
              <w:t>4.4.2</w:t>
            </w:r>
          </w:p>
        </w:tc>
        <w:tc>
          <w:tcPr>
            <w:tcW w:w="4412" w:type="pct"/>
            <w:gridSpan w:val="11"/>
            <w:tcBorders>
              <w:top w:val="single" w:sz="4" w:space="0" w:color="auto"/>
              <w:left w:val="nil"/>
              <w:bottom w:val="single" w:sz="4" w:space="0" w:color="auto"/>
              <w:right w:val="single" w:sz="4" w:space="0" w:color="000000"/>
            </w:tcBorders>
          </w:tcPr>
          <w:p w14:paraId="1294821D" w14:textId="6E701054" w:rsidR="00DE7C4F" w:rsidRPr="005D78A0" w:rsidRDefault="00DE7C4F" w:rsidP="00DE7C4F">
            <w:pPr>
              <w:jc w:val="left"/>
              <w:rPr>
                <w:color w:val="000000"/>
                <w:sz w:val="18"/>
                <w:szCs w:val="18"/>
                <w:lang w:val="es-AR"/>
              </w:rPr>
            </w:pPr>
            <w:r w:rsidRPr="005D78A0">
              <w:rPr>
                <w:color w:val="000000"/>
                <w:sz w:val="18"/>
                <w:szCs w:val="18"/>
                <w:lang w:val="es-AR"/>
              </w:rPr>
              <w:t xml:space="preserve">Eliminación del HCFC-123 que se logrará en proyectos aprobados previamente </w:t>
            </w:r>
            <w:r w:rsidRPr="005D78A0">
              <w:rPr>
                <w:color w:val="000000"/>
                <w:sz w:val="18"/>
                <w:szCs w:val="18"/>
                <w:lang w:val="es-AR" w:bidi="th-TH"/>
              </w:rPr>
              <w:t>(toneladas PAO)</w:t>
            </w:r>
          </w:p>
        </w:tc>
        <w:tc>
          <w:tcPr>
            <w:tcW w:w="361" w:type="pct"/>
            <w:tcBorders>
              <w:top w:val="nil"/>
              <w:left w:val="nil"/>
              <w:bottom w:val="single" w:sz="4" w:space="0" w:color="auto"/>
              <w:right w:val="single" w:sz="4" w:space="0" w:color="auto"/>
            </w:tcBorders>
            <w:shd w:val="clear" w:color="auto" w:fill="FFFFFF"/>
            <w:vAlign w:val="center"/>
            <w:hideMark/>
          </w:tcPr>
          <w:p w14:paraId="66504556" w14:textId="7F905FA8" w:rsidR="00DE7C4F" w:rsidRPr="005D78A0" w:rsidRDefault="00DE7C4F" w:rsidP="00DE7C4F">
            <w:pPr>
              <w:jc w:val="right"/>
              <w:rPr>
                <w:color w:val="000000"/>
                <w:sz w:val="18"/>
                <w:szCs w:val="18"/>
                <w:lang w:val="es-AR"/>
              </w:rPr>
            </w:pPr>
            <w:r w:rsidRPr="005D78A0">
              <w:rPr>
                <w:color w:val="000000"/>
                <w:sz w:val="18"/>
                <w:szCs w:val="18"/>
                <w:lang w:val="es-AR"/>
              </w:rPr>
              <w:t>0,00</w:t>
            </w:r>
          </w:p>
        </w:tc>
      </w:tr>
      <w:tr w:rsidR="00DE7C4F" w:rsidRPr="005D78A0" w14:paraId="119FEADF" w14:textId="77777777" w:rsidTr="003B647F">
        <w:trPr>
          <w:trHeight w:val="57"/>
        </w:trPr>
        <w:tc>
          <w:tcPr>
            <w:tcW w:w="227" w:type="pct"/>
            <w:tcBorders>
              <w:top w:val="single" w:sz="4" w:space="0" w:color="auto"/>
              <w:left w:val="single" w:sz="4" w:space="0" w:color="auto"/>
              <w:bottom w:val="single" w:sz="4" w:space="0" w:color="auto"/>
              <w:right w:val="single" w:sz="4" w:space="0" w:color="auto"/>
            </w:tcBorders>
            <w:hideMark/>
          </w:tcPr>
          <w:p w14:paraId="5B083F66" w14:textId="7D911460" w:rsidR="00DE7C4F" w:rsidRPr="005D78A0" w:rsidRDefault="00DE7C4F" w:rsidP="00DE7C4F">
            <w:pPr>
              <w:jc w:val="left"/>
              <w:rPr>
                <w:color w:val="000000"/>
                <w:sz w:val="18"/>
                <w:szCs w:val="18"/>
                <w:lang w:val="es-AR"/>
              </w:rPr>
            </w:pPr>
            <w:r w:rsidRPr="005D78A0">
              <w:rPr>
                <w:color w:val="000000"/>
                <w:sz w:val="18"/>
                <w:szCs w:val="18"/>
                <w:lang w:val="es-AR"/>
              </w:rPr>
              <w:t>4.4.3</w:t>
            </w:r>
          </w:p>
        </w:tc>
        <w:tc>
          <w:tcPr>
            <w:tcW w:w="4412" w:type="pct"/>
            <w:gridSpan w:val="11"/>
            <w:tcBorders>
              <w:top w:val="single" w:sz="4" w:space="0" w:color="auto"/>
              <w:left w:val="nil"/>
              <w:bottom w:val="single" w:sz="4" w:space="0" w:color="auto"/>
              <w:right w:val="single" w:sz="4" w:space="0" w:color="000000"/>
            </w:tcBorders>
          </w:tcPr>
          <w:p w14:paraId="66750DFC" w14:textId="156EB44C" w:rsidR="00DE7C4F" w:rsidRPr="005D78A0" w:rsidRDefault="00DE7C4F" w:rsidP="00DE7C4F">
            <w:pPr>
              <w:jc w:val="left"/>
              <w:rPr>
                <w:color w:val="000000"/>
                <w:sz w:val="18"/>
                <w:szCs w:val="18"/>
                <w:lang w:val="es-AR"/>
              </w:rPr>
            </w:pPr>
            <w:r w:rsidRPr="005D78A0">
              <w:rPr>
                <w:color w:val="000000"/>
                <w:sz w:val="18"/>
                <w:szCs w:val="18"/>
                <w:lang w:val="es-AR"/>
              </w:rPr>
              <w:t xml:space="preserve">Consumo admisible remanente del HCFC-123 </w:t>
            </w:r>
            <w:r w:rsidRPr="005D78A0">
              <w:rPr>
                <w:color w:val="000000"/>
                <w:sz w:val="18"/>
                <w:szCs w:val="18"/>
                <w:lang w:val="es-AR" w:bidi="th-TH"/>
              </w:rPr>
              <w:t>(toneladas PAO)</w:t>
            </w:r>
          </w:p>
        </w:tc>
        <w:tc>
          <w:tcPr>
            <w:tcW w:w="361" w:type="pct"/>
            <w:tcBorders>
              <w:top w:val="single" w:sz="4" w:space="0" w:color="auto"/>
              <w:left w:val="nil"/>
              <w:bottom w:val="single" w:sz="4" w:space="0" w:color="auto"/>
              <w:right w:val="single" w:sz="4" w:space="0" w:color="auto"/>
            </w:tcBorders>
            <w:shd w:val="clear" w:color="auto" w:fill="FFFFFF"/>
            <w:vAlign w:val="center"/>
            <w:hideMark/>
          </w:tcPr>
          <w:p w14:paraId="33A665E6" w14:textId="262C6E5D" w:rsidR="00DE7C4F" w:rsidRPr="005D78A0" w:rsidRDefault="00DE7C4F" w:rsidP="00DE7C4F">
            <w:pPr>
              <w:jc w:val="right"/>
              <w:rPr>
                <w:color w:val="000000"/>
                <w:sz w:val="18"/>
                <w:szCs w:val="18"/>
                <w:lang w:val="es-AR"/>
              </w:rPr>
            </w:pPr>
            <w:r w:rsidRPr="005D78A0">
              <w:rPr>
                <w:color w:val="000000"/>
                <w:sz w:val="18"/>
                <w:szCs w:val="18"/>
                <w:lang w:val="es-AR"/>
              </w:rPr>
              <w:t>5,60</w:t>
            </w:r>
          </w:p>
        </w:tc>
      </w:tr>
      <w:tr w:rsidR="00DE7C4F" w:rsidRPr="005D78A0" w14:paraId="3AC4BC4A" w14:textId="77777777" w:rsidTr="003B647F">
        <w:trPr>
          <w:trHeight w:val="57"/>
        </w:trPr>
        <w:tc>
          <w:tcPr>
            <w:tcW w:w="227" w:type="pct"/>
            <w:tcBorders>
              <w:top w:val="single" w:sz="4" w:space="0" w:color="auto"/>
              <w:left w:val="single" w:sz="4" w:space="0" w:color="auto"/>
              <w:bottom w:val="single" w:sz="4" w:space="0" w:color="auto"/>
              <w:right w:val="single" w:sz="4" w:space="0" w:color="auto"/>
            </w:tcBorders>
            <w:hideMark/>
          </w:tcPr>
          <w:p w14:paraId="3F0216F9" w14:textId="69D5960D" w:rsidR="00DE7C4F" w:rsidRPr="005D78A0" w:rsidRDefault="00DE7C4F" w:rsidP="00DE7C4F">
            <w:pPr>
              <w:jc w:val="left"/>
              <w:rPr>
                <w:color w:val="000000"/>
                <w:sz w:val="18"/>
                <w:szCs w:val="18"/>
                <w:lang w:val="es-AR"/>
              </w:rPr>
            </w:pPr>
            <w:r w:rsidRPr="005D78A0">
              <w:rPr>
                <w:color w:val="000000"/>
                <w:sz w:val="18"/>
                <w:szCs w:val="18"/>
                <w:lang w:val="es-AR"/>
              </w:rPr>
              <w:t>4.5.1</w:t>
            </w:r>
          </w:p>
        </w:tc>
        <w:tc>
          <w:tcPr>
            <w:tcW w:w="4412" w:type="pct"/>
            <w:gridSpan w:val="11"/>
            <w:tcBorders>
              <w:top w:val="single" w:sz="4" w:space="0" w:color="auto"/>
              <w:left w:val="nil"/>
              <w:bottom w:val="single" w:sz="4" w:space="0" w:color="auto"/>
              <w:right w:val="single" w:sz="4" w:space="0" w:color="000000"/>
            </w:tcBorders>
          </w:tcPr>
          <w:p w14:paraId="4E381D81" w14:textId="1715A4A3" w:rsidR="00DE7C4F" w:rsidRPr="005D78A0" w:rsidRDefault="00DE7C4F" w:rsidP="00DE7C4F">
            <w:pPr>
              <w:jc w:val="left"/>
              <w:rPr>
                <w:color w:val="000000"/>
                <w:sz w:val="18"/>
                <w:szCs w:val="18"/>
                <w:lang w:val="es-AR"/>
              </w:rPr>
            </w:pPr>
            <w:r w:rsidRPr="005D78A0">
              <w:rPr>
                <w:color w:val="000000"/>
                <w:sz w:val="18"/>
                <w:szCs w:val="18"/>
                <w:lang w:val="es-AR"/>
              </w:rPr>
              <w:t xml:space="preserve">Eliminación total del HCFC-124 convenida que se logrará mediante este Acuerdo </w:t>
            </w:r>
            <w:r w:rsidRPr="005D78A0">
              <w:rPr>
                <w:color w:val="000000"/>
                <w:sz w:val="18"/>
                <w:szCs w:val="18"/>
                <w:lang w:val="es-AR" w:bidi="th-TH"/>
              </w:rPr>
              <w:t>(toneladas PAO)</w:t>
            </w:r>
          </w:p>
        </w:tc>
        <w:tc>
          <w:tcPr>
            <w:tcW w:w="361" w:type="pct"/>
            <w:tcBorders>
              <w:top w:val="single" w:sz="4" w:space="0" w:color="auto"/>
              <w:left w:val="nil"/>
              <w:bottom w:val="single" w:sz="4" w:space="0" w:color="auto"/>
              <w:right w:val="single" w:sz="4" w:space="0" w:color="auto"/>
            </w:tcBorders>
            <w:shd w:val="clear" w:color="auto" w:fill="FFFFFF"/>
            <w:vAlign w:val="center"/>
            <w:hideMark/>
          </w:tcPr>
          <w:p w14:paraId="59D0CFE7" w14:textId="7E881D3A" w:rsidR="00DE7C4F" w:rsidRPr="005D78A0" w:rsidRDefault="00DE7C4F" w:rsidP="00DE7C4F">
            <w:pPr>
              <w:jc w:val="right"/>
              <w:rPr>
                <w:color w:val="000000"/>
                <w:sz w:val="18"/>
                <w:szCs w:val="18"/>
                <w:lang w:val="es-AR"/>
              </w:rPr>
            </w:pPr>
            <w:r w:rsidRPr="005D78A0">
              <w:rPr>
                <w:color w:val="000000"/>
                <w:sz w:val="18"/>
                <w:szCs w:val="18"/>
                <w:lang w:val="es-AR"/>
              </w:rPr>
              <w:t>0,00</w:t>
            </w:r>
          </w:p>
        </w:tc>
      </w:tr>
      <w:tr w:rsidR="00DE7C4F" w:rsidRPr="005D78A0" w14:paraId="33DCA16D" w14:textId="77777777" w:rsidTr="003B647F">
        <w:trPr>
          <w:trHeight w:val="57"/>
        </w:trPr>
        <w:tc>
          <w:tcPr>
            <w:tcW w:w="227" w:type="pct"/>
            <w:tcBorders>
              <w:top w:val="single" w:sz="4" w:space="0" w:color="auto"/>
              <w:left w:val="single" w:sz="4" w:space="0" w:color="auto"/>
              <w:bottom w:val="single" w:sz="4" w:space="0" w:color="auto"/>
              <w:right w:val="single" w:sz="4" w:space="0" w:color="auto"/>
            </w:tcBorders>
            <w:hideMark/>
          </w:tcPr>
          <w:p w14:paraId="287847E3" w14:textId="54E2007C" w:rsidR="00DE7C4F" w:rsidRPr="005D78A0" w:rsidRDefault="00DE7C4F" w:rsidP="00DE7C4F">
            <w:pPr>
              <w:jc w:val="left"/>
              <w:rPr>
                <w:color w:val="000000"/>
                <w:sz w:val="18"/>
                <w:szCs w:val="18"/>
                <w:lang w:val="es-AR"/>
              </w:rPr>
            </w:pPr>
            <w:r w:rsidRPr="005D78A0">
              <w:rPr>
                <w:color w:val="000000"/>
                <w:sz w:val="18"/>
                <w:szCs w:val="18"/>
                <w:lang w:val="es-AR"/>
              </w:rPr>
              <w:t>4.5.2</w:t>
            </w:r>
          </w:p>
        </w:tc>
        <w:tc>
          <w:tcPr>
            <w:tcW w:w="4412" w:type="pct"/>
            <w:gridSpan w:val="11"/>
            <w:tcBorders>
              <w:top w:val="single" w:sz="4" w:space="0" w:color="auto"/>
              <w:left w:val="nil"/>
              <w:bottom w:val="single" w:sz="4" w:space="0" w:color="auto"/>
              <w:right w:val="single" w:sz="4" w:space="0" w:color="000000"/>
            </w:tcBorders>
          </w:tcPr>
          <w:p w14:paraId="296AA39C" w14:textId="6F508929" w:rsidR="00DE7C4F" w:rsidRPr="005D78A0" w:rsidRDefault="00DE7C4F" w:rsidP="00DE7C4F">
            <w:pPr>
              <w:jc w:val="left"/>
              <w:rPr>
                <w:color w:val="000000"/>
                <w:sz w:val="18"/>
                <w:szCs w:val="18"/>
                <w:lang w:val="es-AR"/>
              </w:rPr>
            </w:pPr>
            <w:r w:rsidRPr="005D78A0">
              <w:rPr>
                <w:color w:val="000000"/>
                <w:sz w:val="18"/>
                <w:szCs w:val="18"/>
                <w:lang w:val="es-AR"/>
              </w:rPr>
              <w:t xml:space="preserve">Eliminación del HCFC-124 que se logrará en proyectos aprobados previamente </w:t>
            </w:r>
            <w:r w:rsidRPr="005D78A0">
              <w:rPr>
                <w:color w:val="000000"/>
                <w:sz w:val="18"/>
                <w:szCs w:val="18"/>
                <w:lang w:val="es-AR" w:bidi="th-TH"/>
              </w:rPr>
              <w:t>(toneladas PAO)</w:t>
            </w:r>
          </w:p>
        </w:tc>
        <w:tc>
          <w:tcPr>
            <w:tcW w:w="361" w:type="pct"/>
            <w:tcBorders>
              <w:top w:val="single" w:sz="4" w:space="0" w:color="auto"/>
              <w:left w:val="nil"/>
              <w:bottom w:val="single" w:sz="4" w:space="0" w:color="auto"/>
              <w:right w:val="single" w:sz="4" w:space="0" w:color="auto"/>
            </w:tcBorders>
            <w:shd w:val="clear" w:color="auto" w:fill="FFFFFF"/>
            <w:vAlign w:val="center"/>
            <w:hideMark/>
          </w:tcPr>
          <w:p w14:paraId="7B1370D5" w14:textId="06371A18" w:rsidR="00DE7C4F" w:rsidRPr="005D78A0" w:rsidRDefault="00DE7C4F" w:rsidP="00DE7C4F">
            <w:pPr>
              <w:jc w:val="right"/>
              <w:rPr>
                <w:color w:val="000000"/>
                <w:sz w:val="18"/>
                <w:szCs w:val="18"/>
                <w:lang w:val="es-AR"/>
              </w:rPr>
            </w:pPr>
            <w:r w:rsidRPr="005D78A0">
              <w:rPr>
                <w:color w:val="000000"/>
                <w:sz w:val="18"/>
                <w:szCs w:val="18"/>
                <w:lang w:val="es-AR"/>
              </w:rPr>
              <w:t>0,00</w:t>
            </w:r>
          </w:p>
        </w:tc>
      </w:tr>
      <w:tr w:rsidR="00DE7C4F" w:rsidRPr="005D78A0" w14:paraId="77763553" w14:textId="77777777" w:rsidTr="003B647F">
        <w:trPr>
          <w:trHeight w:val="57"/>
        </w:trPr>
        <w:tc>
          <w:tcPr>
            <w:tcW w:w="227" w:type="pct"/>
            <w:tcBorders>
              <w:top w:val="nil"/>
              <w:left w:val="single" w:sz="4" w:space="0" w:color="auto"/>
              <w:bottom w:val="single" w:sz="4" w:space="0" w:color="auto"/>
              <w:right w:val="single" w:sz="4" w:space="0" w:color="auto"/>
            </w:tcBorders>
            <w:hideMark/>
          </w:tcPr>
          <w:p w14:paraId="3229AACA" w14:textId="1DFB5C2D" w:rsidR="00DE7C4F" w:rsidRPr="005D78A0" w:rsidRDefault="00DE7C4F" w:rsidP="00DE7C4F">
            <w:pPr>
              <w:jc w:val="left"/>
              <w:rPr>
                <w:color w:val="000000"/>
                <w:sz w:val="18"/>
                <w:szCs w:val="18"/>
                <w:lang w:val="es-AR"/>
              </w:rPr>
            </w:pPr>
            <w:r w:rsidRPr="005D78A0">
              <w:rPr>
                <w:color w:val="000000"/>
                <w:sz w:val="18"/>
                <w:szCs w:val="18"/>
                <w:lang w:val="es-AR"/>
              </w:rPr>
              <w:t>4.5.3</w:t>
            </w:r>
          </w:p>
        </w:tc>
        <w:tc>
          <w:tcPr>
            <w:tcW w:w="4412" w:type="pct"/>
            <w:gridSpan w:val="11"/>
            <w:tcBorders>
              <w:top w:val="single" w:sz="4" w:space="0" w:color="auto"/>
              <w:left w:val="nil"/>
              <w:bottom w:val="single" w:sz="4" w:space="0" w:color="auto"/>
              <w:right w:val="single" w:sz="4" w:space="0" w:color="000000"/>
            </w:tcBorders>
          </w:tcPr>
          <w:p w14:paraId="0389D935" w14:textId="5A931673" w:rsidR="00DE7C4F" w:rsidRPr="005D78A0" w:rsidRDefault="00DE7C4F" w:rsidP="00DE7C4F">
            <w:pPr>
              <w:jc w:val="left"/>
              <w:rPr>
                <w:color w:val="000000"/>
                <w:sz w:val="18"/>
                <w:szCs w:val="18"/>
                <w:lang w:val="es-AR"/>
              </w:rPr>
            </w:pPr>
            <w:r w:rsidRPr="005D78A0">
              <w:rPr>
                <w:color w:val="000000"/>
                <w:sz w:val="18"/>
                <w:szCs w:val="18"/>
                <w:lang w:val="es-AR"/>
              </w:rPr>
              <w:t xml:space="preserve">Consumo admisible remanente del HCFC-124 </w:t>
            </w:r>
            <w:r w:rsidRPr="005D78A0">
              <w:rPr>
                <w:color w:val="000000"/>
                <w:sz w:val="18"/>
                <w:szCs w:val="18"/>
                <w:lang w:val="es-AR" w:bidi="th-TH"/>
              </w:rPr>
              <w:t>(toneladas PAO)</w:t>
            </w:r>
          </w:p>
        </w:tc>
        <w:tc>
          <w:tcPr>
            <w:tcW w:w="361" w:type="pct"/>
            <w:tcBorders>
              <w:top w:val="nil"/>
              <w:left w:val="nil"/>
              <w:bottom w:val="single" w:sz="4" w:space="0" w:color="auto"/>
              <w:right w:val="single" w:sz="4" w:space="0" w:color="auto"/>
            </w:tcBorders>
            <w:shd w:val="clear" w:color="auto" w:fill="FFFFFF"/>
            <w:vAlign w:val="center"/>
            <w:hideMark/>
          </w:tcPr>
          <w:p w14:paraId="5A5E8737" w14:textId="253EE5D7" w:rsidR="00DE7C4F" w:rsidRPr="005D78A0" w:rsidRDefault="00DE7C4F" w:rsidP="00DE7C4F">
            <w:pPr>
              <w:jc w:val="right"/>
              <w:rPr>
                <w:color w:val="000000"/>
                <w:sz w:val="18"/>
                <w:szCs w:val="18"/>
                <w:lang w:val="es-AR"/>
              </w:rPr>
            </w:pPr>
            <w:r w:rsidRPr="005D78A0">
              <w:rPr>
                <w:color w:val="000000"/>
                <w:sz w:val="18"/>
                <w:szCs w:val="18"/>
                <w:lang w:val="es-AR"/>
              </w:rPr>
              <w:t>7,70</w:t>
            </w:r>
          </w:p>
        </w:tc>
      </w:tr>
    </w:tbl>
    <w:p w14:paraId="7B180001" w14:textId="77777777" w:rsidR="00DC1B1F" w:rsidRDefault="00DC1B1F" w:rsidP="00F93F3D">
      <w:pPr>
        <w:rPr>
          <w:highlight w:val="yellow"/>
          <w:lang w:val="es-AR"/>
        </w:rPr>
      </w:pPr>
    </w:p>
    <w:p w14:paraId="3F71057E" w14:textId="77777777" w:rsidR="00F93F3D" w:rsidRDefault="00F93F3D" w:rsidP="00F93F3D">
      <w:pPr>
        <w:rPr>
          <w:highlight w:val="yellow"/>
          <w:lang w:val="es-AR"/>
        </w:rPr>
      </w:pPr>
    </w:p>
    <w:p w14:paraId="1B0A8EDB" w14:textId="77777777" w:rsidR="00F93F3D" w:rsidRPr="00E4197B" w:rsidRDefault="00F93F3D" w:rsidP="00F93F3D">
      <w:pPr>
        <w:rPr>
          <w:b/>
          <w:bCs/>
          <w:lang w:val="es-AR"/>
        </w:rPr>
      </w:pPr>
      <w:r w:rsidRPr="00E4197B">
        <w:rPr>
          <w:b/>
          <w:bCs/>
          <w:lang w:val="es-AR"/>
        </w:rPr>
        <w:t>APÉNDICE 7-A: REDUCCIONES DE LA FINANCIACIÓN POR INCUMPLIMIENTO</w:t>
      </w:r>
    </w:p>
    <w:p w14:paraId="7F172080" w14:textId="77777777" w:rsidR="00F93F3D" w:rsidRPr="00E4197B" w:rsidRDefault="00F93F3D" w:rsidP="00F93F3D">
      <w:pPr>
        <w:rPr>
          <w:b/>
          <w:bCs/>
          <w:lang w:val="es-AR"/>
        </w:rPr>
      </w:pPr>
    </w:p>
    <w:p w14:paraId="3546D080" w14:textId="77777777" w:rsidR="00F93F3D" w:rsidRPr="00E4197B" w:rsidRDefault="00F93F3D" w:rsidP="00F93F3D">
      <w:pPr>
        <w:pStyle w:val="Heading1"/>
        <w:numPr>
          <w:ilvl w:val="0"/>
          <w:numId w:val="37"/>
        </w:numPr>
        <w:tabs>
          <w:tab w:val="clear" w:pos="0"/>
        </w:tabs>
        <w:rPr>
          <w:lang w:val="es-AR"/>
        </w:rPr>
      </w:pPr>
      <w:r w:rsidRPr="00E4197B">
        <w:rPr>
          <w:lang w:val="es-AR"/>
        </w:rPr>
        <w:t xml:space="preserve">De conformidad con el apartado 11 del Acuerdo, el </w:t>
      </w:r>
      <w:r>
        <w:rPr>
          <w:lang w:val="es-AR"/>
        </w:rPr>
        <w:t xml:space="preserve">monto </w:t>
      </w:r>
      <w:r w:rsidRPr="00E4197B">
        <w:rPr>
          <w:lang w:val="es-AR"/>
        </w:rPr>
        <w:t>de la financiación proporcionada p</w:t>
      </w:r>
      <w:r>
        <w:rPr>
          <w:lang w:val="es-AR"/>
        </w:rPr>
        <w:t xml:space="preserve">uede </w:t>
      </w:r>
      <w:r w:rsidRPr="00E4197B">
        <w:rPr>
          <w:lang w:val="es-AR"/>
        </w:rPr>
        <w:t xml:space="preserve">reducirse en </w:t>
      </w:r>
      <w:r w:rsidRPr="00E4197B">
        <w:rPr>
          <w:b/>
          <w:bCs/>
          <w:lang w:val="es-AR"/>
        </w:rPr>
        <w:t>111,90 $EUA</w:t>
      </w:r>
      <w:r w:rsidRPr="00E4197B">
        <w:rPr>
          <w:lang w:val="es-AR"/>
        </w:rPr>
        <w:t xml:space="preserve"> por kg PAO de consumo por encima del nivel definido en la fila 1</w:t>
      </w:r>
      <w:r>
        <w:rPr>
          <w:lang w:val="es-AR"/>
        </w:rPr>
        <w:t>.</w:t>
      </w:r>
      <w:r w:rsidRPr="00E4197B">
        <w:rPr>
          <w:lang w:val="es-AR"/>
        </w:rPr>
        <w:t xml:space="preserve">2 del Apéndice 2-A por cada año en que no se haya </w:t>
      </w:r>
      <w:r>
        <w:rPr>
          <w:lang w:val="es-AR"/>
        </w:rPr>
        <w:t xml:space="preserve">alcanzado </w:t>
      </w:r>
      <w:r w:rsidRPr="00E4197B">
        <w:rPr>
          <w:lang w:val="es-AR"/>
        </w:rPr>
        <w:t>el objetivo especificado en la fila 1</w:t>
      </w:r>
      <w:r>
        <w:rPr>
          <w:lang w:val="es-AR"/>
        </w:rPr>
        <w:t>.</w:t>
      </w:r>
      <w:r w:rsidRPr="00E4197B">
        <w:rPr>
          <w:lang w:val="es-AR"/>
        </w:rPr>
        <w:t xml:space="preserve">2 del Apéndice 2-A. En el caso de que sea necesario aplicar la sanción para un año en el que haya dos Acuerdos en vigor (dos etapas del plan de gestión de eliminación de los HCFC que se estén ejecutando en paralelo) con diferentes niveles de sanción, la aplicación de la sanción se determinará caso por caso teniendo en cuenta los sectores específicos relacionados con el </w:t>
      </w:r>
      <w:proofErr w:type="spellStart"/>
      <w:r w:rsidRPr="00E4197B">
        <w:rPr>
          <w:lang w:val="es-AR"/>
        </w:rPr>
        <w:t>in</w:t>
      </w:r>
      <w:r>
        <w:rPr>
          <w:lang w:val="es-AR"/>
        </w:rPr>
        <w:t>s</w:t>
      </w:r>
      <w:r w:rsidRPr="00E4197B">
        <w:rPr>
          <w:lang w:val="es-AR"/>
        </w:rPr>
        <w:t>cumplimiento</w:t>
      </w:r>
      <w:proofErr w:type="spellEnd"/>
      <w:r w:rsidRPr="00E4197B">
        <w:rPr>
          <w:lang w:val="es-AR"/>
        </w:rPr>
        <w:t>. Si no es posible determinar un sector, o ambas etapas se refieren al mismo sector, el nivel de sanción que se aplicará será el mayor.</w:t>
      </w:r>
    </w:p>
    <w:p w14:paraId="78B99E08" w14:textId="77777777" w:rsidR="00F93F3D" w:rsidRPr="00E4197B" w:rsidRDefault="00F93F3D" w:rsidP="00F93F3D">
      <w:pPr>
        <w:rPr>
          <w:highlight w:val="yellow"/>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F93F3D" w:rsidRPr="00C01748" w14:paraId="2F101DEE" w14:textId="77777777" w:rsidTr="00F93F3D">
        <w:tc>
          <w:tcPr>
            <w:tcW w:w="2849" w:type="dxa"/>
          </w:tcPr>
          <w:p w14:paraId="5D6143ED" w14:textId="77777777" w:rsidR="00F93F3D" w:rsidRDefault="00F93F3D" w:rsidP="00F93F3D">
            <w:pPr>
              <w:rPr>
                <w:highlight w:val="yellow"/>
                <w:lang w:val="es-AR"/>
              </w:rPr>
            </w:pPr>
          </w:p>
        </w:tc>
        <w:tc>
          <w:tcPr>
            <w:tcW w:w="2849" w:type="dxa"/>
          </w:tcPr>
          <w:p w14:paraId="7777C74B" w14:textId="77777777" w:rsidR="00F93F3D" w:rsidRDefault="00F93F3D" w:rsidP="00F93F3D">
            <w:pPr>
              <w:rPr>
                <w:highlight w:val="yellow"/>
                <w:lang w:val="es-AR"/>
              </w:rPr>
            </w:pPr>
          </w:p>
        </w:tc>
        <w:tc>
          <w:tcPr>
            <w:tcW w:w="2849" w:type="dxa"/>
            <w:tcBorders>
              <w:bottom w:val="single" w:sz="4" w:space="0" w:color="auto"/>
            </w:tcBorders>
          </w:tcPr>
          <w:p w14:paraId="49256D2D" w14:textId="77777777" w:rsidR="00F93F3D" w:rsidRDefault="00F93F3D" w:rsidP="00F93F3D">
            <w:pPr>
              <w:rPr>
                <w:highlight w:val="yellow"/>
                <w:lang w:val="es-AR"/>
              </w:rPr>
            </w:pPr>
          </w:p>
        </w:tc>
        <w:tc>
          <w:tcPr>
            <w:tcW w:w="2849" w:type="dxa"/>
          </w:tcPr>
          <w:p w14:paraId="3BDA2499" w14:textId="77777777" w:rsidR="00F93F3D" w:rsidRDefault="00F93F3D" w:rsidP="00F93F3D">
            <w:pPr>
              <w:rPr>
                <w:highlight w:val="yellow"/>
                <w:lang w:val="es-AR"/>
              </w:rPr>
            </w:pPr>
          </w:p>
        </w:tc>
        <w:tc>
          <w:tcPr>
            <w:tcW w:w="2850" w:type="dxa"/>
          </w:tcPr>
          <w:p w14:paraId="3ABAE5D6" w14:textId="77777777" w:rsidR="00F93F3D" w:rsidRDefault="00F93F3D" w:rsidP="00F93F3D">
            <w:pPr>
              <w:rPr>
                <w:highlight w:val="yellow"/>
                <w:lang w:val="es-AR"/>
              </w:rPr>
            </w:pPr>
          </w:p>
        </w:tc>
      </w:tr>
    </w:tbl>
    <w:p w14:paraId="21117CCE" w14:textId="77777777" w:rsidR="00F93F3D" w:rsidRDefault="00F93F3D" w:rsidP="00F93F3D">
      <w:pPr>
        <w:rPr>
          <w:highlight w:val="yellow"/>
          <w:lang w:val="es-AR"/>
        </w:rPr>
      </w:pPr>
    </w:p>
    <w:p w14:paraId="59C47C59" w14:textId="77777777" w:rsidR="00F93F3D" w:rsidRDefault="00F93F3D" w:rsidP="00F93F3D">
      <w:pPr>
        <w:rPr>
          <w:highlight w:val="yellow"/>
          <w:lang w:val="es-AR"/>
        </w:rPr>
      </w:pPr>
    </w:p>
    <w:p w14:paraId="66686B91" w14:textId="77777777" w:rsidR="00F93F3D" w:rsidRDefault="00F93F3D" w:rsidP="00F93F3D">
      <w:pPr>
        <w:rPr>
          <w:highlight w:val="yellow"/>
          <w:lang w:val="es-AR"/>
        </w:rPr>
      </w:pPr>
    </w:p>
    <w:p w14:paraId="70243846" w14:textId="77777777" w:rsidR="00F93F3D" w:rsidRDefault="00F93F3D" w:rsidP="00F93F3D">
      <w:pPr>
        <w:rPr>
          <w:highlight w:val="yellow"/>
          <w:lang w:val="es-AR"/>
        </w:rPr>
      </w:pPr>
    </w:p>
    <w:p w14:paraId="7DFB5C83" w14:textId="77777777" w:rsidR="00F93F3D" w:rsidRDefault="00F93F3D" w:rsidP="00F93F3D">
      <w:pPr>
        <w:rPr>
          <w:highlight w:val="yellow"/>
          <w:lang w:val="es-AR"/>
        </w:rPr>
      </w:pPr>
    </w:p>
    <w:p w14:paraId="7032CAE8" w14:textId="77777777" w:rsidR="00F93F3D" w:rsidRDefault="00F93F3D" w:rsidP="00F93F3D">
      <w:pPr>
        <w:rPr>
          <w:highlight w:val="yellow"/>
          <w:lang w:val="es-AR"/>
        </w:rPr>
      </w:pPr>
    </w:p>
    <w:p w14:paraId="0CE8A405" w14:textId="2F191476" w:rsidR="00F93F3D" w:rsidRPr="00E4197B" w:rsidRDefault="00F93F3D" w:rsidP="00DC1B1F">
      <w:pPr>
        <w:rPr>
          <w:b/>
          <w:bCs/>
          <w:highlight w:val="yellow"/>
          <w:lang w:val="es-AR"/>
        </w:rPr>
        <w:sectPr w:rsidR="00F93F3D" w:rsidRPr="00E4197B" w:rsidSect="008D7AB4">
          <w:headerReference w:type="even" r:id="rId18"/>
          <w:headerReference w:type="default" r:id="rId19"/>
          <w:footerReference w:type="even" r:id="rId20"/>
          <w:footerReference w:type="default" r:id="rId21"/>
          <w:pgSz w:w="15840" w:h="12240" w:orient="landscape" w:code="1"/>
          <w:pgMar w:top="1440" w:right="720" w:bottom="1440" w:left="864" w:header="720" w:footer="475" w:gutter="0"/>
          <w:pgNumType w:start="1"/>
          <w:cols w:space="720"/>
          <w:docGrid w:linePitch="299"/>
        </w:sectPr>
      </w:pPr>
    </w:p>
    <w:p w14:paraId="53E918D3" w14:textId="77777777" w:rsidR="00DC1B1F" w:rsidRPr="00E4197B" w:rsidRDefault="00DC1B1F" w:rsidP="00DC1B1F">
      <w:pPr>
        <w:rPr>
          <w:b/>
          <w:bCs/>
          <w:lang w:val="es-AR"/>
        </w:rPr>
      </w:pPr>
    </w:p>
    <w:p w14:paraId="53BADD30" w14:textId="364E9934" w:rsidR="0087455A" w:rsidRPr="00E4197B" w:rsidRDefault="0087455A">
      <w:pPr>
        <w:pStyle w:val="StyleHeader4Para4Left0Firstline0"/>
        <w:numPr>
          <w:ilvl w:val="0"/>
          <w:numId w:val="0"/>
        </w:numPr>
        <w:rPr>
          <w:lang w:val="es-AR"/>
        </w:rPr>
      </w:pPr>
    </w:p>
    <w:sectPr w:rsidR="0087455A" w:rsidRPr="00E4197B">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60658" w14:textId="77777777" w:rsidR="00EF0D5F" w:rsidRDefault="00EF0D5F">
      <w:r>
        <w:separator/>
      </w:r>
    </w:p>
  </w:endnote>
  <w:endnote w:type="continuationSeparator" w:id="0">
    <w:p w14:paraId="0A826B47" w14:textId="77777777" w:rsidR="00EF0D5F" w:rsidRDefault="00EF0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5F94E" w14:textId="2C6D25BE" w:rsidR="00DC1B1F" w:rsidRPr="0033525D" w:rsidRDefault="00DC1B1F">
    <w:pPr>
      <w:jc w:val="center"/>
    </w:pPr>
    <w:r>
      <w:fldChar w:fldCharType="begin"/>
    </w:r>
    <w:r>
      <w:instrText xml:space="preserve"> PAGE </w:instrText>
    </w:r>
    <w:r>
      <w:fldChar w:fldCharType="separate"/>
    </w:r>
    <w:r w:rsidR="00761FF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76CF5" w14:textId="2D5E17A1" w:rsidR="00DC1B1F" w:rsidRPr="0033525D" w:rsidRDefault="00DC1B1F">
    <w:pPr>
      <w:jc w:val="center"/>
    </w:pPr>
    <w:r>
      <w:fldChar w:fldCharType="begin"/>
    </w:r>
    <w:r>
      <w:instrText xml:space="preserve"> PAGE </w:instrText>
    </w:r>
    <w:r>
      <w:fldChar w:fldCharType="separate"/>
    </w:r>
    <w:r w:rsidR="00761FF5">
      <w:rPr>
        <w:noProof/>
      </w:rPr>
      <w:t>31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9C647" w14:textId="7F4B9452" w:rsidR="00DC1B1F" w:rsidRPr="00C01748" w:rsidRDefault="00EF1BF8" w:rsidP="004E7F9C">
    <w:pPr>
      <w:pBdr>
        <w:top w:val="single" w:sz="4" w:space="1" w:color="auto"/>
        <w:left w:val="single" w:sz="4" w:space="4" w:color="auto"/>
        <w:bottom w:val="single" w:sz="4" w:space="1" w:color="auto"/>
        <w:right w:val="single" w:sz="4" w:space="4" w:color="auto"/>
      </w:pBdr>
      <w:jc w:val="center"/>
      <w:rPr>
        <w:sz w:val="16"/>
        <w:szCs w:val="16"/>
        <w:highlight w:val="yellow"/>
        <w:lang w:val="es-AR"/>
      </w:rPr>
    </w:pPr>
    <w:r w:rsidRPr="00C01748">
      <w:rPr>
        <w:sz w:val="16"/>
        <w:szCs w:val="16"/>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C01748">
      <w:rPr>
        <w:sz w:val="16"/>
        <w:szCs w:val="16"/>
        <w:lang w:val="es-ES"/>
      </w:rPr>
      <w:t>los mismos</w:t>
    </w:r>
    <w:proofErr w:type="gramEnd"/>
    <w:r w:rsidRPr="00C01748">
      <w:rPr>
        <w:sz w:val="16"/>
        <w:szCs w:val="16"/>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504B7" w14:textId="1D64B683" w:rsidR="00DC1B1F" w:rsidRPr="0033525D" w:rsidRDefault="00DC1B1F">
    <w:pPr>
      <w:jc w:val="center"/>
    </w:pPr>
    <w:r>
      <w:fldChar w:fldCharType="begin"/>
    </w:r>
    <w:r>
      <w:instrText xml:space="preserve"> PAGE </w:instrText>
    </w:r>
    <w:r>
      <w:fldChar w:fldCharType="separate"/>
    </w:r>
    <w:r w:rsidR="00761FF5">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E62B3" w14:textId="1B22EB03" w:rsidR="00DC1B1F" w:rsidRPr="0033525D" w:rsidRDefault="00DC1B1F">
    <w:pPr>
      <w:jc w:val="center"/>
    </w:pPr>
    <w:r>
      <w:fldChar w:fldCharType="begin"/>
    </w:r>
    <w:r>
      <w:instrText xml:space="preserve"> PAGE </w:instrText>
    </w:r>
    <w:r>
      <w:fldChar w:fldCharType="separate"/>
    </w:r>
    <w:r w:rsidR="00761FF5">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6EC10" w14:textId="19FD7984" w:rsidR="00DC1B1F" w:rsidRPr="0033525D" w:rsidRDefault="00DC1B1F">
    <w:pPr>
      <w:jc w:val="center"/>
    </w:pPr>
    <w:r>
      <w:fldChar w:fldCharType="begin"/>
    </w:r>
    <w:r>
      <w:instrText xml:space="preserve"> PAGE </w:instrText>
    </w:r>
    <w:r>
      <w:fldChar w:fldCharType="separate"/>
    </w:r>
    <w:r w:rsidR="00761FF5">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C0AF7B3" w14:textId="6830D740" w:rsidR="0087455A" w:rsidRDefault="0024162E">
        <w:pPr>
          <w:pStyle w:val="Footer"/>
          <w:jc w:val="center"/>
        </w:pPr>
        <w:r>
          <w:fldChar w:fldCharType="begin"/>
        </w:r>
        <w:r>
          <w:instrText xml:space="preserve"> PAGE   \* MERGEFORMAT </w:instrText>
        </w:r>
        <w:r>
          <w:fldChar w:fldCharType="separate"/>
        </w:r>
        <w:r w:rsidR="00761FF5">
          <w:rPr>
            <w:noProof/>
          </w:rPr>
          <w:t>1</w:t>
        </w:r>
        <w:r>
          <w:rPr>
            <w:noProof/>
          </w:rPr>
          <w:fldChar w:fldCharType="end"/>
        </w:r>
      </w:p>
    </w:sdtContent>
  </w:sdt>
  <w:p w14:paraId="0BCD72A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5E302" w14:textId="77777777" w:rsidR="00EF0D5F" w:rsidRDefault="00EF0D5F">
      <w:r>
        <w:separator/>
      </w:r>
    </w:p>
  </w:footnote>
  <w:footnote w:type="continuationSeparator" w:id="0">
    <w:p w14:paraId="5A78DEDC" w14:textId="77777777" w:rsidR="00EF0D5F" w:rsidRDefault="00EF0D5F">
      <w:r>
        <w:continuationSeparator/>
      </w:r>
    </w:p>
  </w:footnote>
  <w:footnote w:id="1">
    <w:p w14:paraId="3044F1CA" w14:textId="0E6F5276" w:rsidR="00AB6FE2" w:rsidRDefault="00AB6FE2" w:rsidP="00AB6FE2">
      <w:pPr>
        <w:pStyle w:val="FootnoteText"/>
        <w:spacing w:after="60"/>
        <w:rPr>
          <w:lang w:val="es-AR"/>
        </w:rPr>
      </w:pPr>
      <w:r>
        <w:rPr>
          <w:rStyle w:val="FootnoteReference"/>
        </w:rPr>
        <w:footnoteRef/>
      </w:r>
      <w:r w:rsidRPr="00566110">
        <w:rPr>
          <w:lang w:val="es-AR"/>
        </w:rPr>
        <w:t xml:space="preserve"> UNEP/</w:t>
      </w:r>
      <w:proofErr w:type="spellStart"/>
      <w:r w:rsidRPr="00566110">
        <w:rPr>
          <w:lang w:val="es-AR"/>
        </w:rPr>
        <w:t>OzL.Pro</w:t>
      </w:r>
      <w:proofErr w:type="spellEnd"/>
      <w:r w:rsidRPr="00566110">
        <w:rPr>
          <w:lang w:val="es-AR"/>
        </w:rPr>
        <w:t>/</w:t>
      </w:r>
      <w:proofErr w:type="spellStart"/>
      <w:r w:rsidRPr="00566110">
        <w:rPr>
          <w:lang w:val="es-AR"/>
        </w:rPr>
        <w:t>ExCom</w:t>
      </w:r>
      <w:proofErr w:type="spellEnd"/>
      <w:r w:rsidRPr="00566110">
        <w:rPr>
          <w:lang w:val="es-AR"/>
        </w:rPr>
        <w:t>/91/1</w:t>
      </w:r>
    </w:p>
    <w:p w14:paraId="5B269962" w14:textId="77777777" w:rsidR="00C01748" w:rsidRPr="00566110" w:rsidRDefault="00C01748" w:rsidP="00AB6FE2">
      <w:pPr>
        <w:pStyle w:val="FootnoteText"/>
        <w:spacing w:after="60"/>
        <w:rPr>
          <w:lang w:val="es-AR"/>
        </w:rPr>
      </w:pPr>
    </w:p>
  </w:footnote>
  <w:footnote w:id="2">
    <w:p w14:paraId="29E7C5CA" w14:textId="74D62299" w:rsidR="00DC1B1F" w:rsidRPr="007E5A3D" w:rsidRDefault="00DC1B1F" w:rsidP="00DC1B1F">
      <w:pPr>
        <w:pStyle w:val="FootnoteText"/>
        <w:rPr>
          <w:lang w:val="es-AR"/>
        </w:rPr>
      </w:pPr>
      <w:r>
        <w:rPr>
          <w:rStyle w:val="FootnoteReference"/>
        </w:rPr>
        <w:footnoteRef/>
      </w:r>
      <w:r w:rsidRPr="007E5A3D">
        <w:rPr>
          <w:lang w:val="es-AR"/>
        </w:rPr>
        <w:t xml:space="preserve"> </w:t>
      </w:r>
      <w:r w:rsidR="007E5A3D" w:rsidRPr="007E5A3D">
        <w:rPr>
          <w:lang w:val="es-AR"/>
        </w:rPr>
        <w:t xml:space="preserve">Disposición </w:t>
      </w:r>
      <w:r w:rsidR="007E5A3D">
        <w:rPr>
          <w:lang w:val="es-AR"/>
        </w:rPr>
        <w:t xml:space="preserve">que figura </w:t>
      </w:r>
      <w:r w:rsidR="007E5A3D" w:rsidRPr="007E5A3D">
        <w:rPr>
          <w:lang w:val="es-AR"/>
        </w:rPr>
        <w:t>en el Anexo VII del documento UNEP/</w:t>
      </w:r>
      <w:proofErr w:type="spellStart"/>
      <w:r w:rsidR="007E5A3D" w:rsidRPr="007E5A3D">
        <w:rPr>
          <w:lang w:val="es-AR"/>
        </w:rPr>
        <w:t>OzL.Pro</w:t>
      </w:r>
      <w:proofErr w:type="spellEnd"/>
      <w:r w:rsidR="007E5A3D" w:rsidRPr="007E5A3D">
        <w:rPr>
          <w:lang w:val="es-AR"/>
        </w:rPr>
        <w:t>/</w:t>
      </w:r>
      <w:proofErr w:type="spellStart"/>
      <w:r w:rsidR="007E5A3D" w:rsidRPr="007E5A3D">
        <w:rPr>
          <w:lang w:val="es-AR"/>
        </w:rPr>
        <w:t>ExCom</w:t>
      </w:r>
      <w:proofErr w:type="spellEnd"/>
      <w:r w:rsidR="007E5A3D" w:rsidRPr="007E5A3D">
        <w:rPr>
          <w:lang w:val="es-AR"/>
        </w:rPr>
        <w:t>/90/40</w:t>
      </w:r>
      <w:r w:rsidRPr="007E5A3D">
        <w:rPr>
          <w:lang w:val="es-AR"/>
        </w:rPr>
        <w:t>.</w:t>
      </w:r>
    </w:p>
  </w:footnote>
  <w:footnote w:id="3">
    <w:p w14:paraId="31C63D8E" w14:textId="77777777" w:rsidR="0052344C" w:rsidRPr="00566110" w:rsidRDefault="0052344C" w:rsidP="0052344C">
      <w:pPr>
        <w:pStyle w:val="FootnoteText"/>
        <w:rPr>
          <w:lang w:val="es-AR"/>
        </w:rPr>
      </w:pPr>
      <w:r w:rsidRPr="00794CDF">
        <w:rPr>
          <w:rStyle w:val="FootnoteReference"/>
        </w:rPr>
        <w:footnoteRef/>
      </w:r>
      <w:r w:rsidRPr="00566110">
        <w:rPr>
          <w:lang w:val="es-AR"/>
        </w:rPr>
        <w:t xml:space="preserve"> UNEP/</w:t>
      </w:r>
      <w:proofErr w:type="spellStart"/>
      <w:r w:rsidRPr="00566110">
        <w:rPr>
          <w:lang w:val="es-AR"/>
        </w:rPr>
        <w:t>OzL.Pro</w:t>
      </w:r>
      <w:proofErr w:type="spellEnd"/>
      <w:r w:rsidRPr="00566110">
        <w:rPr>
          <w:lang w:val="es-AR"/>
        </w:rPr>
        <w:t>/</w:t>
      </w:r>
      <w:proofErr w:type="spellStart"/>
      <w:r w:rsidRPr="00566110">
        <w:rPr>
          <w:lang w:val="es-AR"/>
        </w:rPr>
        <w:t>ExCom</w:t>
      </w:r>
      <w:proofErr w:type="spellEnd"/>
      <w:r w:rsidRPr="00566110">
        <w:rPr>
          <w:lang w:val="es-AR"/>
        </w:rPr>
        <w:t>/84/39</w:t>
      </w:r>
    </w:p>
  </w:footnote>
  <w:footnote w:id="4">
    <w:p w14:paraId="468BB5CA" w14:textId="6988E20D" w:rsidR="00976C67" w:rsidRPr="0052344C" w:rsidRDefault="00976C67" w:rsidP="00976C67">
      <w:pPr>
        <w:pStyle w:val="FootnoteText"/>
        <w:rPr>
          <w:lang w:val="es-AR"/>
        </w:rPr>
      </w:pPr>
      <w:r>
        <w:rPr>
          <w:rStyle w:val="FootnoteReference"/>
        </w:rPr>
        <w:footnoteRef/>
      </w:r>
      <w:r w:rsidRPr="0052344C">
        <w:rPr>
          <w:lang w:val="es-AR"/>
        </w:rPr>
        <w:t xml:space="preserve"> </w:t>
      </w:r>
      <w:r w:rsidR="0052344C" w:rsidRPr="0052344C">
        <w:rPr>
          <w:lang w:val="es-AR"/>
        </w:rPr>
        <w:t>El Comité Ejecutivo tomó nota de los informes s</w:t>
      </w:r>
      <w:r w:rsidR="0052344C">
        <w:rPr>
          <w:lang w:val="es-AR"/>
        </w:rPr>
        <w:t xml:space="preserve">obre la marcha de las actividades </w:t>
      </w:r>
      <w:r w:rsidR="0052344C" w:rsidRPr="0052344C">
        <w:rPr>
          <w:lang w:val="es-AR"/>
        </w:rPr>
        <w:t>pertinentes</w:t>
      </w:r>
      <w:r w:rsidR="0052344C">
        <w:rPr>
          <w:lang w:val="es-AR"/>
        </w:rPr>
        <w:t>,</w:t>
      </w:r>
      <w:r w:rsidR="0052344C" w:rsidRPr="0052344C">
        <w:rPr>
          <w:lang w:val="es-AR"/>
        </w:rPr>
        <w:t xml:space="preserve"> presentados entre la 85ª y la 90ª reunión en las decisiones 85/4, 86/22, 87/7, 88/17 y 90/7</w:t>
      </w:r>
      <w:r w:rsidRPr="0052344C">
        <w:rPr>
          <w:lang w:val="es-AR"/>
        </w:rPr>
        <w:t>.</w:t>
      </w:r>
    </w:p>
  </w:footnote>
  <w:footnote w:id="5">
    <w:p w14:paraId="2BD21BBC" w14:textId="55116BCC" w:rsidR="00DC1B1F" w:rsidRPr="00BA5A3A" w:rsidRDefault="00DC1B1F" w:rsidP="00DC1B1F">
      <w:pPr>
        <w:pStyle w:val="FootnoteText"/>
        <w:rPr>
          <w:lang w:val="es-AR"/>
        </w:rPr>
      </w:pPr>
      <w:r w:rsidRPr="00C41FB9">
        <w:rPr>
          <w:rStyle w:val="FootnoteReference"/>
        </w:rPr>
        <w:footnoteRef/>
      </w:r>
      <w:r w:rsidRPr="00BA5A3A">
        <w:rPr>
          <w:lang w:val="es-AR"/>
        </w:rPr>
        <w:t xml:space="preserve"> </w:t>
      </w:r>
      <w:r w:rsidR="00BA5A3A" w:rsidRPr="00BA5A3A">
        <w:rPr>
          <w:lang w:val="es-AR"/>
        </w:rPr>
        <w:t xml:space="preserve">La financiación aprobada para dos empresas del sector de espumas </w:t>
      </w:r>
      <w:r w:rsidR="00BA5A3A">
        <w:rPr>
          <w:lang w:val="es-AR"/>
        </w:rPr>
        <w:t>de poliestireno extruido</w:t>
      </w:r>
      <w:r w:rsidR="00882E8F">
        <w:rPr>
          <w:lang w:val="es-AR"/>
        </w:rPr>
        <w:t>,</w:t>
      </w:r>
      <w:r w:rsidR="00BA5A3A">
        <w:rPr>
          <w:lang w:val="es-AR"/>
        </w:rPr>
        <w:t xml:space="preserve"> </w:t>
      </w:r>
      <w:r w:rsidR="00BA5A3A" w:rsidRPr="00BA5A3A">
        <w:rPr>
          <w:lang w:val="es-AR"/>
        </w:rPr>
        <w:t xml:space="preserve">por un </w:t>
      </w:r>
      <w:r w:rsidR="00BA5A3A">
        <w:rPr>
          <w:lang w:val="es-AR"/>
        </w:rPr>
        <w:t xml:space="preserve">monto </w:t>
      </w:r>
      <w:r w:rsidR="00BA5A3A" w:rsidRPr="00BA5A3A">
        <w:rPr>
          <w:lang w:val="es-AR"/>
        </w:rPr>
        <w:t>de 348</w:t>
      </w:r>
      <w:r w:rsidR="00D7580A">
        <w:rPr>
          <w:lang w:val="es-AR"/>
        </w:rPr>
        <w:t> </w:t>
      </w:r>
      <w:r w:rsidR="00BA5A3A" w:rsidRPr="00BA5A3A">
        <w:rPr>
          <w:lang w:val="es-AR"/>
        </w:rPr>
        <w:t>767</w:t>
      </w:r>
      <w:r w:rsidR="0071560A">
        <w:rPr>
          <w:lang w:val="es-AR"/>
        </w:rPr>
        <w:t> </w:t>
      </w:r>
      <w:r w:rsidR="00BA5A3A">
        <w:rPr>
          <w:lang w:val="es-AR"/>
        </w:rPr>
        <w:t>$EUA</w:t>
      </w:r>
      <w:r w:rsidR="00882E8F">
        <w:rPr>
          <w:lang w:val="es-AR"/>
        </w:rPr>
        <w:t>,</w:t>
      </w:r>
      <w:r w:rsidR="00BA5A3A">
        <w:rPr>
          <w:lang w:val="es-AR"/>
        </w:rPr>
        <w:t xml:space="preserve"> </w:t>
      </w:r>
      <w:r w:rsidR="00BA5A3A" w:rsidRPr="00BA5A3A">
        <w:rPr>
          <w:lang w:val="es-AR"/>
        </w:rPr>
        <w:t xml:space="preserve">fue inferior a los </w:t>
      </w:r>
      <w:r w:rsidR="00BA5A3A">
        <w:rPr>
          <w:lang w:val="es-AR"/>
        </w:rPr>
        <w:t xml:space="preserve">costos adicionales calculados </w:t>
      </w:r>
      <w:r w:rsidR="00BA5A3A" w:rsidRPr="00BA5A3A">
        <w:rPr>
          <w:lang w:val="es-AR"/>
        </w:rPr>
        <w:t>de 439</w:t>
      </w:r>
      <w:r w:rsidR="00BA5A3A">
        <w:rPr>
          <w:lang w:val="es-AR"/>
        </w:rPr>
        <w:t xml:space="preserve"> </w:t>
      </w:r>
      <w:r w:rsidR="00BA5A3A" w:rsidRPr="00BA5A3A">
        <w:rPr>
          <w:lang w:val="es-AR"/>
        </w:rPr>
        <w:t xml:space="preserve">200 </w:t>
      </w:r>
      <w:r w:rsidR="00BA5A3A">
        <w:rPr>
          <w:lang w:val="es-AR"/>
        </w:rPr>
        <w:t>$EUA</w:t>
      </w:r>
      <w:r w:rsidR="00BA5A3A" w:rsidRPr="00BA5A3A">
        <w:rPr>
          <w:lang w:val="es-AR"/>
        </w:rPr>
        <w:t xml:space="preserve">; se acordó que el </w:t>
      </w:r>
      <w:r w:rsidR="00BA5A3A">
        <w:rPr>
          <w:lang w:val="es-AR"/>
        </w:rPr>
        <w:t>g</w:t>
      </w:r>
      <w:r w:rsidR="00BA5A3A" w:rsidRPr="00BA5A3A">
        <w:rPr>
          <w:lang w:val="es-AR"/>
        </w:rPr>
        <w:t xml:space="preserve">obierno de Argentina tendría flexibilidad </w:t>
      </w:r>
      <w:r w:rsidR="00BA5A3A">
        <w:rPr>
          <w:lang w:val="es-AR"/>
        </w:rPr>
        <w:t xml:space="preserve">para asignar los </w:t>
      </w:r>
      <w:r w:rsidR="00BA5A3A" w:rsidRPr="00BA5A3A">
        <w:rPr>
          <w:lang w:val="es-AR"/>
        </w:rPr>
        <w:t xml:space="preserve">fondos entre las dos empresas, </w:t>
      </w:r>
      <w:r w:rsidR="00882E8F">
        <w:rPr>
          <w:lang w:val="es-AR"/>
        </w:rPr>
        <w:t xml:space="preserve">a condición de </w:t>
      </w:r>
      <w:r w:rsidR="00BA5A3A" w:rsidRPr="00BA5A3A">
        <w:rPr>
          <w:lang w:val="es-AR"/>
        </w:rPr>
        <w:t>que ambas empresas se conv</w:t>
      </w:r>
      <w:r w:rsidR="00882E8F">
        <w:rPr>
          <w:lang w:val="es-AR"/>
        </w:rPr>
        <w:t xml:space="preserve">irtieran </w:t>
      </w:r>
      <w:r w:rsidR="00BA5A3A" w:rsidRPr="00BA5A3A">
        <w:rPr>
          <w:lang w:val="es-AR"/>
        </w:rPr>
        <w:t xml:space="preserve">a la tecnología seleccionada </w:t>
      </w:r>
      <w:r w:rsidR="00BA5A3A">
        <w:rPr>
          <w:lang w:val="es-AR"/>
        </w:rPr>
        <w:t xml:space="preserve">puntualmente </w:t>
      </w:r>
      <w:r w:rsidR="00BA5A3A" w:rsidRPr="00BA5A3A">
        <w:rPr>
          <w:lang w:val="es-AR"/>
        </w:rPr>
        <w:t>(</w:t>
      </w:r>
      <w:r w:rsidR="00BA5A3A">
        <w:rPr>
          <w:lang w:val="es-AR"/>
        </w:rPr>
        <w:t xml:space="preserve">apartado </w:t>
      </w:r>
      <w:r w:rsidR="00BA5A3A" w:rsidRPr="00BA5A3A">
        <w:rPr>
          <w:lang w:val="es-AR"/>
        </w:rPr>
        <w:t>76 del documento UNEP/</w:t>
      </w:r>
      <w:proofErr w:type="spellStart"/>
      <w:r w:rsidR="00BA5A3A" w:rsidRPr="00BA5A3A">
        <w:rPr>
          <w:lang w:val="es-AR"/>
        </w:rPr>
        <w:t>OzL.Pro</w:t>
      </w:r>
      <w:proofErr w:type="spellEnd"/>
      <w:r w:rsidR="00BA5A3A" w:rsidRPr="00BA5A3A">
        <w:rPr>
          <w:lang w:val="es-AR"/>
        </w:rPr>
        <w:t>/</w:t>
      </w:r>
      <w:proofErr w:type="spellStart"/>
      <w:r w:rsidR="00BA5A3A" w:rsidRPr="00BA5A3A">
        <w:rPr>
          <w:lang w:val="es-AR"/>
        </w:rPr>
        <w:t>ExCom</w:t>
      </w:r>
      <w:proofErr w:type="spellEnd"/>
      <w:r w:rsidR="00BA5A3A" w:rsidRPr="00BA5A3A">
        <w:rPr>
          <w:lang w:val="es-AR"/>
        </w:rPr>
        <w:t>/79/27)</w:t>
      </w:r>
      <w:r w:rsidRPr="00BA5A3A">
        <w:rPr>
          <w:lang w:val="es-AR"/>
        </w:rPr>
        <w:t>.</w:t>
      </w:r>
    </w:p>
  </w:footnote>
  <w:footnote w:id="6">
    <w:p w14:paraId="02557469" w14:textId="31E0E856" w:rsidR="00C3406E" w:rsidRPr="00C07DD0" w:rsidRDefault="00C3406E" w:rsidP="00C3406E">
      <w:pPr>
        <w:pStyle w:val="FootnoteText"/>
        <w:rPr>
          <w:lang w:val="es-AR"/>
        </w:rPr>
      </w:pPr>
      <w:r>
        <w:rPr>
          <w:rStyle w:val="FootnoteReference"/>
        </w:rPr>
        <w:footnoteRef/>
      </w:r>
      <w:r w:rsidRPr="00C07DD0">
        <w:rPr>
          <w:lang w:val="es-AR"/>
        </w:rPr>
        <w:t xml:space="preserve"> Decisi</w:t>
      </w:r>
      <w:r w:rsidR="00C07DD0" w:rsidRPr="00C07DD0">
        <w:rPr>
          <w:lang w:val="es-AR"/>
        </w:rPr>
        <w:t>ó</w:t>
      </w:r>
      <w:r w:rsidRPr="00C07DD0">
        <w:rPr>
          <w:lang w:val="es-AR"/>
        </w:rPr>
        <w:t>n 81/30, document</w:t>
      </w:r>
      <w:r w:rsidR="00C07DD0" w:rsidRPr="00C07DD0">
        <w:rPr>
          <w:lang w:val="es-AR"/>
        </w:rPr>
        <w:t>o</w:t>
      </w:r>
      <w:r w:rsidRPr="00C07DD0">
        <w:rPr>
          <w:lang w:val="es-AR"/>
        </w:rPr>
        <w:t xml:space="preserve"> UNEP/</w:t>
      </w:r>
      <w:proofErr w:type="spellStart"/>
      <w:r w:rsidRPr="00C07DD0">
        <w:rPr>
          <w:lang w:val="es-AR"/>
        </w:rPr>
        <w:t>OzL.Pro</w:t>
      </w:r>
      <w:proofErr w:type="spellEnd"/>
      <w:r w:rsidRPr="00C07DD0">
        <w:rPr>
          <w:lang w:val="es-AR"/>
        </w:rPr>
        <w:t>/</w:t>
      </w:r>
      <w:proofErr w:type="spellStart"/>
      <w:r w:rsidRPr="00C07DD0">
        <w:rPr>
          <w:lang w:val="es-AR"/>
        </w:rPr>
        <w:t>ExCom</w:t>
      </w:r>
      <w:proofErr w:type="spellEnd"/>
      <w:r w:rsidRPr="00C07DD0">
        <w:rPr>
          <w:lang w:val="es-AR"/>
        </w:rPr>
        <w:t>/81/23</w:t>
      </w:r>
    </w:p>
  </w:footnote>
  <w:footnote w:id="7">
    <w:p w14:paraId="7B2059A2" w14:textId="4F3393D5" w:rsidR="00C3406E" w:rsidRPr="00C07DD0" w:rsidRDefault="00C3406E" w:rsidP="00C3406E">
      <w:pPr>
        <w:pStyle w:val="FootnoteText"/>
        <w:rPr>
          <w:lang w:val="es-AR"/>
        </w:rPr>
      </w:pPr>
      <w:r>
        <w:rPr>
          <w:rStyle w:val="FootnoteReference"/>
        </w:rPr>
        <w:footnoteRef/>
      </w:r>
      <w:r w:rsidRPr="00C07DD0">
        <w:rPr>
          <w:lang w:val="es-AR"/>
        </w:rPr>
        <w:t xml:space="preserve"> Decisi</w:t>
      </w:r>
      <w:r w:rsidR="00C07DD0" w:rsidRPr="00C07DD0">
        <w:rPr>
          <w:lang w:val="es-AR"/>
        </w:rPr>
        <w:t>ó</w:t>
      </w:r>
      <w:r w:rsidRPr="00C07DD0">
        <w:rPr>
          <w:lang w:val="es-AR"/>
        </w:rPr>
        <w:t>n 90/44, Anex</w:t>
      </w:r>
      <w:r w:rsidR="00C07DD0" w:rsidRPr="00C07DD0">
        <w:rPr>
          <w:lang w:val="es-AR"/>
        </w:rPr>
        <w:t>o</w:t>
      </w:r>
      <w:r w:rsidRPr="00C07DD0">
        <w:rPr>
          <w:lang w:val="es-AR"/>
        </w:rPr>
        <w:t xml:space="preserve"> XIX </w:t>
      </w:r>
      <w:r w:rsidR="00C07DD0" w:rsidRPr="00C07DD0">
        <w:rPr>
          <w:lang w:val="es-AR"/>
        </w:rPr>
        <w:t>d</w:t>
      </w:r>
      <w:r w:rsidR="00C07DD0">
        <w:rPr>
          <w:lang w:val="es-AR"/>
        </w:rPr>
        <w:t xml:space="preserve">el documento </w:t>
      </w:r>
      <w:r w:rsidRPr="00C07DD0">
        <w:rPr>
          <w:lang w:val="es-AR"/>
        </w:rPr>
        <w:t>UNEP/</w:t>
      </w:r>
      <w:proofErr w:type="spellStart"/>
      <w:r w:rsidRPr="00C07DD0">
        <w:rPr>
          <w:lang w:val="es-AR"/>
        </w:rPr>
        <w:t>OzL.Pro</w:t>
      </w:r>
      <w:proofErr w:type="spellEnd"/>
      <w:r w:rsidRPr="00C07DD0">
        <w:rPr>
          <w:lang w:val="es-AR"/>
        </w:rPr>
        <w:t>/</w:t>
      </w:r>
      <w:proofErr w:type="spellStart"/>
      <w:r w:rsidRPr="00C07DD0">
        <w:rPr>
          <w:lang w:val="es-AR"/>
        </w:rPr>
        <w:t>ExCom</w:t>
      </w:r>
      <w:proofErr w:type="spellEnd"/>
      <w:r w:rsidRPr="00C07DD0">
        <w:rPr>
          <w:lang w:val="es-AR"/>
        </w:rPr>
        <w:t>/90/40</w:t>
      </w:r>
    </w:p>
  </w:footnote>
  <w:footnote w:id="8">
    <w:p w14:paraId="3FAEF8DB" w14:textId="5412D97B" w:rsidR="00DC1B1F" w:rsidRPr="00EC5DDE" w:rsidRDefault="00DC1B1F" w:rsidP="00DC1B1F">
      <w:pPr>
        <w:pStyle w:val="FootnoteText"/>
        <w:rPr>
          <w:lang w:val="es-AR"/>
        </w:rPr>
      </w:pPr>
      <w:r>
        <w:rPr>
          <w:rStyle w:val="FootnoteReference"/>
        </w:rPr>
        <w:footnoteRef/>
      </w:r>
      <w:r w:rsidRPr="00EC5DDE">
        <w:rPr>
          <w:lang w:val="es-AR"/>
        </w:rPr>
        <w:t xml:space="preserve"> Decisi</w:t>
      </w:r>
      <w:r w:rsidR="00EC5DDE" w:rsidRPr="00EC5DDE">
        <w:rPr>
          <w:lang w:val="es-AR"/>
        </w:rPr>
        <w:t>ó</w:t>
      </w:r>
      <w:r w:rsidRPr="00EC5DDE">
        <w:rPr>
          <w:lang w:val="es-AR"/>
        </w:rPr>
        <w:t>n 86/65; Anex</w:t>
      </w:r>
      <w:r w:rsidR="00EC5DDE" w:rsidRPr="00EC5DDE">
        <w:rPr>
          <w:lang w:val="es-AR"/>
        </w:rPr>
        <w:t>o</w:t>
      </w:r>
      <w:r w:rsidRPr="00EC5DDE">
        <w:rPr>
          <w:lang w:val="es-AR"/>
        </w:rPr>
        <w:t xml:space="preserve"> XXII </w:t>
      </w:r>
      <w:r w:rsidR="00EC5DDE" w:rsidRPr="00EC5DDE">
        <w:rPr>
          <w:lang w:val="es-AR"/>
        </w:rPr>
        <w:t>de</w:t>
      </w:r>
      <w:r w:rsidR="00EC5DDE">
        <w:rPr>
          <w:lang w:val="es-AR"/>
        </w:rPr>
        <w:t xml:space="preserve">l documento </w:t>
      </w:r>
      <w:r w:rsidRPr="00EC5DDE">
        <w:rPr>
          <w:lang w:val="es-AR"/>
        </w:rPr>
        <w:t>UNEP/</w:t>
      </w:r>
      <w:proofErr w:type="spellStart"/>
      <w:r w:rsidRPr="00EC5DDE">
        <w:rPr>
          <w:lang w:val="es-AR"/>
        </w:rPr>
        <w:t>OzL.Pro</w:t>
      </w:r>
      <w:proofErr w:type="spellEnd"/>
      <w:r w:rsidRPr="00EC5DDE">
        <w:rPr>
          <w:lang w:val="es-AR"/>
        </w:rPr>
        <w:t>/</w:t>
      </w:r>
      <w:proofErr w:type="spellStart"/>
      <w:r w:rsidRPr="00EC5DDE">
        <w:rPr>
          <w:lang w:val="es-AR"/>
        </w:rPr>
        <w:t>ExCom</w:t>
      </w:r>
      <w:proofErr w:type="spellEnd"/>
      <w:r w:rsidRPr="00EC5DDE">
        <w:rPr>
          <w:lang w:val="es-AR"/>
        </w:rPr>
        <w:t>/86/100</w:t>
      </w:r>
    </w:p>
  </w:footnote>
  <w:footnote w:id="9">
    <w:p w14:paraId="47060DB4" w14:textId="77777777" w:rsidR="0080779C" w:rsidRPr="00566110" w:rsidRDefault="0080779C" w:rsidP="0080779C">
      <w:pPr>
        <w:pStyle w:val="FootnoteText"/>
        <w:rPr>
          <w:lang w:val="es-AR"/>
        </w:rPr>
      </w:pPr>
      <w:r>
        <w:rPr>
          <w:rStyle w:val="FootnoteReference"/>
        </w:rPr>
        <w:footnoteRef/>
      </w:r>
      <w:r w:rsidRPr="00566110">
        <w:rPr>
          <w:lang w:val="es-AR"/>
        </w:rPr>
        <w:t xml:space="preserve"> UNEP/</w:t>
      </w:r>
      <w:proofErr w:type="spellStart"/>
      <w:r w:rsidRPr="00566110">
        <w:rPr>
          <w:lang w:val="es-AR"/>
        </w:rPr>
        <w:t>OzL.Pro</w:t>
      </w:r>
      <w:proofErr w:type="spellEnd"/>
      <w:r w:rsidRPr="00566110">
        <w:rPr>
          <w:lang w:val="es-AR"/>
        </w:rPr>
        <w:t>/</w:t>
      </w:r>
      <w:proofErr w:type="spellStart"/>
      <w:r w:rsidRPr="00566110">
        <w:rPr>
          <w:lang w:val="es-AR"/>
        </w:rPr>
        <w:t>ExCom</w:t>
      </w:r>
      <w:proofErr w:type="spellEnd"/>
      <w:r w:rsidRPr="00566110">
        <w:rPr>
          <w:lang w:val="es-AR"/>
        </w:rPr>
        <w:t>/86/42</w:t>
      </w:r>
    </w:p>
  </w:footnote>
  <w:footnote w:id="10">
    <w:p w14:paraId="779C5114" w14:textId="04105DFE" w:rsidR="00DC1B1F" w:rsidRPr="004B6407" w:rsidRDefault="00DC1B1F" w:rsidP="00DC1B1F">
      <w:pPr>
        <w:pStyle w:val="FootnoteText"/>
        <w:rPr>
          <w:lang w:val="es-AR"/>
        </w:rPr>
      </w:pPr>
      <w:r>
        <w:rPr>
          <w:rStyle w:val="FootnoteReference"/>
        </w:rPr>
        <w:footnoteRef/>
      </w:r>
      <w:r w:rsidRPr="004B6407">
        <w:rPr>
          <w:lang w:val="es-AR"/>
        </w:rPr>
        <w:t xml:space="preserve"> </w:t>
      </w:r>
      <w:r w:rsidR="004B6407" w:rsidRPr="004B6407">
        <w:rPr>
          <w:lang w:val="es-AR"/>
        </w:rPr>
        <w:t xml:space="preserve">Disposición </w:t>
      </w:r>
      <w:r w:rsidR="004B6407">
        <w:rPr>
          <w:lang w:val="es-AR"/>
        </w:rPr>
        <w:t xml:space="preserve">que figura </w:t>
      </w:r>
      <w:r w:rsidR="004B6407" w:rsidRPr="004B6407">
        <w:rPr>
          <w:lang w:val="es-AR"/>
        </w:rPr>
        <w:t>en el Anexo VIII del documento UNEP/</w:t>
      </w:r>
      <w:proofErr w:type="spellStart"/>
      <w:r w:rsidR="004B6407" w:rsidRPr="004B6407">
        <w:rPr>
          <w:lang w:val="es-AR"/>
        </w:rPr>
        <w:t>OzL.Pro</w:t>
      </w:r>
      <w:proofErr w:type="spellEnd"/>
      <w:r w:rsidR="004B6407" w:rsidRPr="004B6407">
        <w:rPr>
          <w:lang w:val="es-AR"/>
        </w:rPr>
        <w:t>/</w:t>
      </w:r>
      <w:proofErr w:type="spellStart"/>
      <w:r w:rsidR="004B6407" w:rsidRPr="004B6407">
        <w:rPr>
          <w:lang w:val="es-AR"/>
        </w:rPr>
        <w:t>ExCom</w:t>
      </w:r>
      <w:proofErr w:type="spellEnd"/>
      <w:r w:rsidR="004B6407" w:rsidRPr="004B6407">
        <w:rPr>
          <w:lang w:val="es-AR"/>
        </w:rPr>
        <w:t>/90/40</w:t>
      </w:r>
      <w:r w:rsidRPr="004B6407">
        <w:rPr>
          <w:lang w:val="es-AR"/>
        </w:rPr>
        <w:t>.</w:t>
      </w:r>
    </w:p>
  </w:footnote>
  <w:footnote w:id="11">
    <w:p w14:paraId="43F6C241" w14:textId="6997882A" w:rsidR="00566778" w:rsidRPr="008B39BA" w:rsidRDefault="00566778" w:rsidP="00566778">
      <w:pPr>
        <w:pStyle w:val="FootnoteText"/>
        <w:rPr>
          <w:lang w:val="es-AR"/>
        </w:rPr>
      </w:pPr>
      <w:r>
        <w:rPr>
          <w:rStyle w:val="FootnoteReference"/>
        </w:rPr>
        <w:footnoteRef/>
      </w:r>
      <w:r w:rsidRPr="008B39BA">
        <w:rPr>
          <w:lang w:val="es-AR"/>
        </w:rPr>
        <w:t xml:space="preserve"> Decisi</w:t>
      </w:r>
      <w:r w:rsidR="008B39BA" w:rsidRPr="008B39BA">
        <w:rPr>
          <w:lang w:val="es-AR"/>
        </w:rPr>
        <w:t>ó</w:t>
      </w:r>
      <w:r w:rsidRPr="008B39BA">
        <w:rPr>
          <w:lang w:val="es-AR"/>
        </w:rPr>
        <w:t>n 65/46, Anex</w:t>
      </w:r>
      <w:r w:rsidR="008B39BA">
        <w:rPr>
          <w:lang w:val="es-AR"/>
        </w:rPr>
        <w:t>o</w:t>
      </w:r>
      <w:r w:rsidRPr="008B39BA">
        <w:rPr>
          <w:lang w:val="es-AR"/>
        </w:rPr>
        <w:t xml:space="preserve"> XXXII </w:t>
      </w:r>
      <w:r w:rsidR="008B39BA">
        <w:rPr>
          <w:lang w:val="es-AR"/>
        </w:rPr>
        <w:t xml:space="preserve">del documento </w:t>
      </w:r>
      <w:r w:rsidRPr="008B39BA">
        <w:rPr>
          <w:lang w:val="es-AR"/>
        </w:rPr>
        <w:t>UNEP/</w:t>
      </w:r>
      <w:proofErr w:type="spellStart"/>
      <w:r w:rsidRPr="008B39BA">
        <w:rPr>
          <w:lang w:val="es-AR"/>
        </w:rPr>
        <w:t>OzL.Pro</w:t>
      </w:r>
      <w:proofErr w:type="spellEnd"/>
      <w:r w:rsidRPr="008B39BA">
        <w:rPr>
          <w:lang w:val="es-AR"/>
        </w:rPr>
        <w:t>/</w:t>
      </w:r>
      <w:proofErr w:type="spellStart"/>
      <w:r w:rsidRPr="008B39BA">
        <w:rPr>
          <w:lang w:val="es-AR"/>
        </w:rPr>
        <w:t>ExCom</w:t>
      </w:r>
      <w:proofErr w:type="spellEnd"/>
      <w:r w:rsidRPr="008B39BA">
        <w:rPr>
          <w:lang w:val="es-AR"/>
        </w:rPr>
        <w:t>/65/60.</w:t>
      </w:r>
    </w:p>
  </w:footnote>
  <w:footnote w:id="12">
    <w:p w14:paraId="0D294DC2" w14:textId="754F9962" w:rsidR="00DC1B1F" w:rsidRPr="008B39BA" w:rsidRDefault="00DC1B1F" w:rsidP="00DC1B1F">
      <w:pPr>
        <w:pStyle w:val="FootnoteText"/>
        <w:rPr>
          <w:lang w:val="es-AR"/>
        </w:rPr>
      </w:pPr>
      <w:r w:rsidRPr="0000799F">
        <w:rPr>
          <w:rStyle w:val="FootnoteReference"/>
        </w:rPr>
        <w:footnoteRef/>
      </w:r>
      <w:r w:rsidRPr="008B39BA">
        <w:rPr>
          <w:lang w:val="es-AR"/>
        </w:rPr>
        <w:t xml:space="preserve"> Decisi</w:t>
      </w:r>
      <w:r w:rsidR="008B39BA" w:rsidRPr="008B39BA">
        <w:rPr>
          <w:lang w:val="es-AR"/>
        </w:rPr>
        <w:t>ó</w:t>
      </w:r>
      <w:r w:rsidRPr="008B39BA">
        <w:rPr>
          <w:lang w:val="es-AR"/>
        </w:rPr>
        <w:t>n 77/55, document</w:t>
      </w:r>
      <w:r w:rsidR="008B39BA">
        <w:rPr>
          <w:lang w:val="es-AR"/>
        </w:rPr>
        <w:t>o</w:t>
      </w:r>
      <w:r w:rsidRPr="008B39BA">
        <w:rPr>
          <w:lang w:val="es-AR"/>
        </w:rPr>
        <w:t xml:space="preserve"> UNEP/</w:t>
      </w:r>
      <w:proofErr w:type="spellStart"/>
      <w:r w:rsidRPr="008B39BA">
        <w:rPr>
          <w:lang w:val="es-AR"/>
        </w:rPr>
        <w:t>OzL.Pro</w:t>
      </w:r>
      <w:proofErr w:type="spellEnd"/>
      <w:r w:rsidRPr="008B39BA">
        <w:rPr>
          <w:lang w:val="es-AR"/>
        </w:rPr>
        <w:t>/</w:t>
      </w:r>
      <w:proofErr w:type="spellStart"/>
      <w:r w:rsidRPr="008B39BA">
        <w:rPr>
          <w:lang w:val="es-AR"/>
        </w:rPr>
        <w:t>ExCom</w:t>
      </w:r>
      <w:proofErr w:type="spellEnd"/>
      <w:r w:rsidRPr="008B39BA">
        <w:rPr>
          <w:lang w:val="es-AR"/>
        </w:rPr>
        <w:t>/77/61.</w:t>
      </w:r>
    </w:p>
  </w:footnote>
  <w:footnote w:id="13">
    <w:p w14:paraId="23B0879A" w14:textId="5A889863" w:rsidR="00D04EBA" w:rsidRPr="008B39BA" w:rsidRDefault="00D04EBA" w:rsidP="00D04EBA">
      <w:pPr>
        <w:pStyle w:val="FootnoteText"/>
        <w:rPr>
          <w:lang w:val="es-AR"/>
        </w:rPr>
      </w:pPr>
      <w:r>
        <w:rPr>
          <w:rStyle w:val="FootnoteReference"/>
        </w:rPr>
        <w:footnoteRef/>
      </w:r>
      <w:r w:rsidRPr="008B39BA">
        <w:rPr>
          <w:lang w:val="es-AR"/>
        </w:rPr>
        <w:t xml:space="preserve"> Decisi</w:t>
      </w:r>
      <w:r w:rsidR="008B39BA" w:rsidRPr="008B39BA">
        <w:rPr>
          <w:lang w:val="es-AR"/>
        </w:rPr>
        <w:t>ó</w:t>
      </w:r>
      <w:r w:rsidRPr="008B39BA">
        <w:rPr>
          <w:lang w:val="es-AR"/>
        </w:rPr>
        <w:t>n 85/36</w:t>
      </w:r>
      <w:r w:rsidR="008B39BA" w:rsidRPr="008B39BA">
        <w:rPr>
          <w:lang w:val="es-AR"/>
        </w:rPr>
        <w:t xml:space="preserve"> </w:t>
      </w:r>
      <w:r w:rsidRPr="008B39BA">
        <w:rPr>
          <w:lang w:val="es-AR"/>
        </w:rPr>
        <w:t xml:space="preserve">b) </w:t>
      </w:r>
      <w:r w:rsidR="008B39BA" w:rsidRPr="008B39BA">
        <w:rPr>
          <w:lang w:val="es-AR"/>
        </w:rPr>
        <w:t xml:space="preserve">y </w:t>
      </w:r>
      <w:r w:rsidRPr="008B39BA">
        <w:rPr>
          <w:lang w:val="es-AR"/>
        </w:rPr>
        <w:t>c), Anex</w:t>
      </w:r>
      <w:r w:rsidR="008B39BA" w:rsidRPr="008B39BA">
        <w:rPr>
          <w:lang w:val="es-AR"/>
        </w:rPr>
        <w:t>o</w:t>
      </w:r>
      <w:r w:rsidR="008B39BA">
        <w:rPr>
          <w:lang w:val="es-AR"/>
        </w:rPr>
        <w:t xml:space="preserve"> </w:t>
      </w:r>
      <w:r w:rsidRPr="008B39BA">
        <w:rPr>
          <w:lang w:val="es-AR"/>
        </w:rPr>
        <w:t xml:space="preserve">XIII </w:t>
      </w:r>
      <w:r w:rsidR="008B39BA">
        <w:rPr>
          <w:lang w:val="es-AR"/>
        </w:rPr>
        <w:t xml:space="preserve">del documento </w:t>
      </w:r>
      <w:r w:rsidRPr="008B39BA">
        <w:rPr>
          <w:lang w:val="es-AR"/>
        </w:rPr>
        <w:t>UNEP/</w:t>
      </w:r>
      <w:proofErr w:type="spellStart"/>
      <w:r w:rsidRPr="008B39BA">
        <w:rPr>
          <w:lang w:val="es-AR"/>
        </w:rPr>
        <w:t>OzL.Pro</w:t>
      </w:r>
      <w:proofErr w:type="spellEnd"/>
      <w:r w:rsidRPr="008B39BA">
        <w:rPr>
          <w:lang w:val="es-AR"/>
        </w:rPr>
        <w:t>/</w:t>
      </w:r>
      <w:proofErr w:type="spellStart"/>
      <w:r w:rsidRPr="008B39BA">
        <w:rPr>
          <w:lang w:val="es-AR"/>
        </w:rPr>
        <w:t>ExCom</w:t>
      </w:r>
      <w:proofErr w:type="spellEnd"/>
      <w:r w:rsidRPr="008B39BA">
        <w:rPr>
          <w:lang w:val="es-AR"/>
        </w:rPr>
        <w:t>/85/67.</w:t>
      </w:r>
    </w:p>
  </w:footnote>
  <w:footnote w:id="14">
    <w:p w14:paraId="75F8E4BF" w14:textId="402E4EE7" w:rsidR="00DC1B1F" w:rsidRPr="008B39BA" w:rsidRDefault="00DC1B1F" w:rsidP="00DC1B1F">
      <w:pPr>
        <w:pStyle w:val="FootnoteText"/>
        <w:rPr>
          <w:lang w:val="es-AR"/>
        </w:rPr>
      </w:pPr>
      <w:r>
        <w:rPr>
          <w:rStyle w:val="FootnoteReference"/>
        </w:rPr>
        <w:footnoteRef/>
      </w:r>
      <w:r w:rsidRPr="008B39BA">
        <w:rPr>
          <w:lang w:val="es-AR"/>
        </w:rPr>
        <w:t xml:space="preserve"> Decisi</w:t>
      </w:r>
      <w:r w:rsidR="008B39BA" w:rsidRPr="008B39BA">
        <w:rPr>
          <w:lang w:val="es-AR"/>
        </w:rPr>
        <w:t>ó</w:t>
      </w:r>
      <w:r w:rsidRPr="008B39BA">
        <w:rPr>
          <w:lang w:val="es-AR"/>
        </w:rPr>
        <w:t>n 88/55.</w:t>
      </w:r>
    </w:p>
  </w:footnote>
  <w:footnote w:id="15">
    <w:p w14:paraId="45DD3AE4" w14:textId="5E3643E4" w:rsidR="00D04EBA" w:rsidRPr="008B39BA" w:rsidRDefault="00D04EBA" w:rsidP="00D04EBA">
      <w:pPr>
        <w:pStyle w:val="FootnoteText"/>
        <w:rPr>
          <w:lang w:val="es-AR"/>
        </w:rPr>
      </w:pPr>
      <w:r>
        <w:rPr>
          <w:rStyle w:val="FootnoteReference"/>
        </w:rPr>
        <w:footnoteRef/>
      </w:r>
      <w:r w:rsidRPr="008B39BA">
        <w:rPr>
          <w:lang w:val="es-AR"/>
        </w:rPr>
        <w:t xml:space="preserve"> </w:t>
      </w:r>
      <w:r w:rsidR="008B39BA" w:rsidRPr="008B39BA">
        <w:rPr>
          <w:lang w:val="es-AR"/>
        </w:rPr>
        <w:t xml:space="preserve">Apartado </w:t>
      </w:r>
      <w:r w:rsidRPr="008B39BA">
        <w:rPr>
          <w:lang w:val="es-AR"/>
        </w:rPr>
        <w:t xml:space="preserve">10 </w:t>
      </w:r>
      <w:r w:rsidR="008B39BA" w:rsidRPr="008B39BA">
        <w:rPr>
          <w:lang w:val="es-AR"/>
        </w:rPr>
        <w:t>del document</w:t>
      </w:r>
      <w:r w:rsidR="008B39BA">
        <w:rPr>
          <w:lang w:val="es-AR"/>
        </w:rPr>
        <w:t>o</w:t>
      </w:r>
      <w:r w:rsidR="008B39BA" w:rsidRPr="008B39BA">
        <w:rPr>
          <w:lang w:val="es-AR"/>
        </w:rPr>
        <w:t xml:space="preserve"> </w:t>
      </w:r>
      <w:r w:rsidRPr="008B39BA">
        <w:rPr>
          <w:lang w:val="es-AR"/>
        </w:rPr>
        <w:t>UNEP/</w:t>
      </w:r>
      <w:proofErr w:type="spellStart"/>
      <w:r w:rsidRPr="008B39BA">
        <w:rPr>
          <w:lang w:val="es-AR"/>
        </w:rPr>
        <w:t>OzL.Pro</w:t>
      </w:r>
      <w:proofErr w:type="spellEnd"/>
      <w:r w:rsidRPr="008B39BA">
        <w:rPr>
          <w:lang w:val="es-AR"/>
        </w:rPr>
        <w:t>/</w:t>
      </w:r>
      <w:proofErr w:type="spellStart"/>
      <w:r w:rsidRPr="008B39BA">
        <w:rPr>
          <w:lang w:val="es-AR"/>
        </w:rPr>
        <w:t>ExCom</w:t>
      </w:r>
      <w:proofErr w:type="spellEnd"/>
      <w:r w:rsidRPr="008B39BA">
        <w:rPr>
          <w:lang w:val="es-AR"/>
        </w:rPr>
        <w:t>/88/62</w:t>
      </w:r>
    </w:p>
  </w:footnote>
  <w:footnote w:id="16">
    <w:p w14:paraId="206DBE21" w14:textId="616CC2DC" w:rsidR="00DC1B1F" w:rsidRPr="00E03DC4" w:rsidRDefault="00DC1B1F" w:rsidP="00DC1B1F">
      <w:pPr>
        <w:pStyle w:val="FootnoteText"/>
        <w:rPr>
          <w:lang w:val="es-AR"/>
        </w:rPr>
      </w:pPr>
      <w:r>
        <w:rPr>
          <w:rStyle w:val="FootnoteReference"/>
        </w:rPr>
        <w:footnoteRef/>
      </w:r>
      <w:r w:rsidRPr="00E03DC4">
        <w:rPr>
          <w:lang w:val="es-AR"/>
        </w:rPr>
        <w:t xml:space="preserve"> </w:t>
      </w:r>
      <w:r w:rsidR="00E03DC4" w:rsidRPr="00E03DC4">
        <w:rPr>
          <w:lang w:val="es-AR"/>
        </w:rPr>
        <w:t>El PNUMA devolvió 5</w:t>
      </w:r>
      <w:r w:rsidR="00E03DC4">
        <w:rPr>
          <w:lang w:val="es-AR"/>
        </w:rPr>
        <w:t xml:space="preserve"> </w:t>
      </w:r>
      <w:r w:rsidR="00E03DC4" w:rsidRPr="00E03DC4">
        <w:rPr>
          <w:lang w:val="es-AR"/>
        </w:rPr>
        <w:t xml:space="preserve">977 </w:t>
      </w:r>
      <w:r w:rsidR="00E03DC4">
        <w:rPr>
          <w:lang w:val="es-AR"/>
        </w:rPr>
        <w:t xml:space="preserve">$EUA </w:t>
      </w:r>
      <w:r w:rsidR="00E03DC4" w:rsidRPr="00E03DC4">
        <w:rPr>
          <w:lang w:val="es-AR"/>
        </w:rPr>
        <w:t xml:space="preserve">al </w:t>
      </w:r>
      <w:r w:rsidR="00882E8F">
        <w:rPr>
          <w:lang w:val="es-AR"/>
        </w:rPr>
        <w:t>F</w:t>
      </w:r>
      <w:r w:rsidR="00E03DC4" w:rsidRPr="00E03DC4">
        <w:rPr>
          <w:lang w:val="es-AR"/>
        </w:rPr>
        <w:t>ondo</w:t>
      </w:r>
      <w:r w:rsidR="00882E8F">
        <w:rPr>
          <w:lang w:val="es-AR"/>
        </w:rPr>
        <w:t>,</w:t>
      </w:r>
      <w:r w:rsidR="00E03DC4" w:rsidRPr="00E03DC4">
        <w:rPr>
          <w:lang w:val="es-AR"/>
        </w:rPr>
        <w:t xml:space="preserve"> </w:t>
      </w:r>
      <w:r w:rsidR="00882E8F">
        <w:rPr>
          <w:lang w:val="es-AR"/>
        </w:rPr>
        <w:t xml:space="preserve">bajo </w:t>
      </w:r>
      <w:r w:rsidR="00E03DC4" w:rsidRPr="00E03DC4">
        <w:rPr>
          <w:lang w:val="es-AR"/>
        </w:rPr>
        <w:t>el primer tramo</w:t>
      </w:r>
      <w:r w:rsidR="00882E8F">
        <w:rPr>
          <w:lang w:val="es-AR"/>
        </w:rPr>
        <w:t>,</w:t>
      </w:r>
      <w:r w:rsidR="00E03DC4" w:rsidRPr="00E03DC4">
        <w:rPr>
          <w:lang w:val="es-AR"/>
        </w:rPr>
        <w:t xml:space="preserve"> y 2</w:t>
      </w:r>
      <w:r w:rsidR="00E03DC4">
        <w:rPr>
          <w:lang w:val="es-AR"/>
        </w:rPr>
        <w:t xml:space="preserve"> </w:t>
      </w:r>
      <w:r w:rsidR="00E03DC4" w:rsidRPr="00E03DC4">
        <w:rPr>
          <w:lang w:val="es-AR"/>
        </w:rPr>
        <w:t xml:space="preserve">509 </w:t>
      </w:r>
      <w:r w:rsidR="00E03DC4">
        <w:rPr>
          <w:lang w:val="es-AR"/>
        </w:rPr>
        <w:t xml:space="preserve">$EUA </w:t>
      </w:r>
      <w:r w:rsidR="00E03DC4" w:rsidRPr="00E03DC4">
        <w:rPr>
          <w:lang w:val="es-AR"/>
        </w:rPr>
        <w:t>en la 88ª reunión</w:t>
      </w:r>
      <w:r w:rsidRPr="00E03DC4">
        <w:rPr>
          <w:lang w:val="es-AR"/>
        </w:rPr>
        <w:t>.</w:t>
      </w:r>
    </w:p>
  </w:footnote>
  <w:footnote w:id="17">
    <w:p w14:paraId="24C5C64C" w14:textId="76C6E92F" w:rsidR="00D04EBA" w:rsidRPr="00E03DC4" w:rsidRDefault="00D04EBA" w:rsidP="00D04EBA">
      <w:pPr>
        <w:pStyle w:val="FootnoteText"/>
        <w:rPr>
          <w:lang w:val="es-AR"/>
        </w:rPr>
      </w:pPr>
      <w:r>
        <w:rPr>
          <w:rStyle w:val="FootnoteReference"/>
        </w:rPr>
        <w:footnoteRef/>
      </w:r>
      <w:r w:rsidRPr="00E03DC4">
        <w:rPr>
          <w:lang w:val="es-AR"/>
        </w:rPr>
        <w:t xml:space="preserve"> </w:t>
      </w:r>
      <w:r w:rsidR="00882E8F">
        <w:rPr>
          <w:lang w:val="es-AR"/>
        </w:rPr>
        <w:t xml:space="preserve">De acuerdo </w:t>
      </w:r>
      <w:r w:rsidR="00E03DC4" w:rsidRPr="00E03DC4">
        <w:rPr>
          <w:lang w:val="es-AR"/>
        </w:rPr>
        <w:t>con la decisión 84/92</w:t>
      </w:r>
      <w:r w:rsidR="00E03DC4">
        <w:rPr>
          <w:lang w:val="es-AR"/>
        </w:rPr>
        <w:t xml:space="preserve"> </w:t>
      </w:r>
      <w:r w:rsidR="00E03DC4" w:rsidRPr="00E03DC4">
        <w:rPr>
          <w:lang w:val="es-AR"/>
        </w:rPr>
        <w:t>d), la decisión 90/48</w:t>
      </w:r>
      <w:r w:rsidR="00882E8F">
        <w:rPr>
          <w:lang w:val="es-AR"/>
        </w:rPr>
        <w:t xml:space="preserve"> </w:t>
      </w:r>
      <w:r w:rsidR="00E03DC4" w:rsidRPr="00E03DC4">
        <w:rPr>
          <w:lang w:val="es-AR"/>
        </w:rPr>
        <w:t xml:space="preserve">c) alentó a los organismos de ejecución </w:t>
      </w:r>
      <w:r w:rsidR="00E03DC4">
        <w:rPr>
          <w:lang w:val="es-AR"/>
        </w:rPr>
        <w:t xml:space="preserve">y </w:t>
      </w:r>
      <w:r w:rsidR="00E03DC4" w:rsidRPr="00E03DC4">
        <w:rPr>
          <w:lang w:val="es-AR"/>
        </w:rPr>
        <w:t xml:space="preserve">bilaterales </w:t>
      </w:r>
      <w:r w:rsidR="00E03DC4">
        <w:rPr>
          <w:lang w:val="es-AR"/>
        </w:rPr>
        <w:t>a</w:t>
      </w:r>
      <w:r w:rsidR="00E03DC4" w:rsidRPr="00E03DC4">
        <w:rPr>
          <w:lang w:val="es-AR"/>
        </w:rPr>
        <w:t xml:space="preserve"> seguir garantizando la aplicación de la política operativa de integración de la perspectiva de género en todos los proyectos, teniendo en cuenta las actividades específicas </w:t>
      </w:r>
      <w:r w:rsidR="00E03DC4">
        <w:rPr>
          <w:lang w:val="es-AR"/>
        </w:rPr>
        <w:t xml:space="preserve">que </w:t>
      </w:r>
      <w:r w:rsidR="00882E8F">
        <w:rPr>
          <w:lang w:val="es-AR"/>
        </w:rPr>
        <w:t xml:space="preserve">figuran </w:t>
      </w:r>
      <w:r w:rsidR="00E03DC4" w:rsidRPr="00E03DC4">
        <w:rPr>
          <w:lang w:val="es-AR"/>
        </w:rPr>
        <w:t xml:space="preserve">en el </w:t>
      </w:r>
      <w:r w:rsidR="00E03DC4">
        <w:rPr>
          <w:lang w:val="es-AR"/>
        </w:rPr>
        <w:t>C</w:t>
      </w:r>
      <w:r w:rsidR="00E03DC4" w:rsidRPr="00E03DC4">
        <w:rPr>
          <w:lang w:val="es-AR"/>
        </w:rPr>
        <w:t>uadro 2 del documento</w:t>
      </w:r>
      <w:r w:rsidR="0071560A">
        <w:rPr>
          <w:lang w:val="es-AR"/>
        </w:rPr>
        <w:t> </w:t>
      </w:r>
      <w:r w:rsidR="00E03DC4" w:rsidRPr="00E03DC4">
        <w:rPr>
          <w:lang w:val="es-AR"/>
        </w:rPr>
        <w:t>UNEP/</w:t>
      </w:r>
      <w:proofErr w:type="spellStart"/>
      <w:r w:rsidR="00E03DC4" w:rsidRPr="00E03DC4">
        <w:rPr>
          <w:lang w:val="es-AR"/>
        </w:rPr>
        <w:t>OzL.Pro</w:t>
      </w:r>
      <w:proofErr w:type="spellEnd"/>
      <w:r w:rsidR="00E03DC4" w:rsidRPr="00E03DC4">
        <w:rPr>
          <w:lang w:val="es-AR"/>
        </w:rPr>
        <w:t>/</w:t>
      </w:r>
      <w:proofErr w:type="spellStart"/>
      <w:r w:rsidR="00E03DC4" w:rsidRPr="00E03DC4">
        <w:rPr>
          <w:lang w:val="es-AR"/>
        </w:rPr>
        <w:t>ExCom</w:t>
      </w:r>
      <w:proofErr w:type="spellEnd"/>
      <w:r w:rsidR="00E03DC4" w:rsidRPr="00E03DC4">
        <w:rPr>
          <w:lang w:val="es-AR"/>
        </w:rPr>
        <w:t>/90/37</w:t>
      </w:r>
      <w:r w:rsidRPr="00E03DC4">
        <w:rPr>
          <w:lang w:val="es-AR"/>
        </w:rPr>
        <w:t>.</w:t>
      </w:r>
    </w:p>
  </w:footnote>
  <w:footnote w:id="18">
    <w:p w14:paraId="4EB1CC2A" w14:textId="44CC6D78" w:rsidR="00DC1B1F" w:rsidRPr="00F0750F" w:rsidRDefault="00DC1B1F" w:rsidP="00DC1B1F">
      <w:pPr>
        <w:pStyle w:val="FootnoteText"/>
        <w:rPr>
          <w:lang w:val="es-AR"/>
        </w:rPr>
      </w:pPr>
      <w:r>
        <w:rPr>
          <w:rStyle w:val="FootnoteReference"/>
        </w:rPr>
        <w:footnoteRef/>
      </w:r>
      <w:r w:rsidRPr="00F0750F">
        <w:rPr>
          <w:lang w:val="es-AR"/>
        </w:rPr>
        <w:t xml:space="preserve"> </w:t>
      </w:r>
      <w:r w:rsidR="00F0750F">
        <w:rPr>
          <w:lang w:val="es-AR"/>
        </w:rPr>
        <w:t>E</w:t>
      </w:r>
      <w:r w:rsidR="00F0750F" w:rsidRPr="00F0750F">
        <w:rPr>
          <w:lang w:val="es-AR"/>
        </w:rPr>
        <w:t>n el Anexo XV del documento UNEP/</w:t>
      </w:r>
      <w:proofErr w:type="spellStart"/>
      <w:r w:rsidR="00F0750F" w:rsidRPr="00F0750F">
        <w:rPr>
          <w:lang w:val="es-AR"/>
        </w:rPr>
        <w:t>OzL.Pro</w:t>
      </w:r>
      <w:proofErr w:type="spellEnd"/>
      <w:r w:rsidR="00F0750F" w:rsidRPr="00F0750F">
        <w:rPr>
          <w:lang w:val="es-AR"/>
        </w:rPr>
        <w:t>/</w:t>
      </w:r>
      <w:proofErr w:type="spellStart"/>
      <w:r w:rsidR="00F0750F" w:rsidRPr="00F0750F">
        <w:rPr>
          <w:lang w:val="es-AR"/>
        </w:rPr>
        <w:t>ExCom</w:t>
      </w:r>
      <w:proofErr w:type="spellEnd"/>
      <w:r w:rsidR="00F0750F" w:rsidRPr="00F0750F">
        <w:rPr>
          <w:lang w:val="es-AR"/>
        </w:rPr>
        <w:t>/86/100</w:t>
      </w:r>
      <w:r w:rsidR="00F0750F">
        <w:rPr>
          <w:lang w:val="es-AR"/>
        </w:rPr>
        <w:t xml:space="preserve"> figuran las c</w:t>
      </w:r>
      <w:r w:rsidR="00F0750F" w:rsidRPr="00F0750F">
        <w:rPr>
          <w:lang w:val="es-AR"/>
        </w:rPr>
        <w:t>ondiciones de aprobación</w:t>
      </w:r>
      <w:r w:rsidR="00882E8F">
        <w:rPr>
          <w:lang w:val="es-AR"/>
        </w:rPr>
        <w:t>.</w:t>
      </w:r>
      <w:r w:rsidR="00F0750F" w:rsidRPr="00F0750F">
        <w:rPr>
          <w:lang w:val="es-AR"/>
        </w:rPr>
        <w:t xml:space="preserve"> </w:t>
      </w:r>
    </w:p>
  </w:footnote>
  <w:footnote w:id="19">
    <w:p w14:paraId="36E537EB" w14:textId="6FF71694" w:rsidR="00D72CAD" w:rsidRPr="00566110" w:rsidRDefault="00D72CAD" w:rsidP="00D72CAD">
      <w:pPr>
        <w:pStyle w:val="FootnoteText"/>
        <w:rPr>
          <w:lang w:val="es-AR"/>
        </w:rPr>
      </w:pPr>
      <w:r>
        <w:rPr>
          <w:rStyle w:val="FootnoteReference"/>
        </w:rPr>
        <w:footnoteRef/>
      </w:r>
      <w:r w:rsidRPr="00566110">
        <w:rPr>
          <w:lang w:val="es-AR"/>
        </w:rPr>
        <w:t xml:space="preserve"> UNEP/</w:t>
      </w:r>
      <w:proofErr w:type="spellStart"/>
      <w:r w:rsidRPr="00566110">
        <w:rPr>
          <w:lang w:val="es-AR"/>
        </w:rPr>
        <w:t>OzL.Pro</w:t>
      </w:r>
      <w:proofErr w:type="spellEnd"/>
      <w:r w:rsidRPr="00566110">
        <w:rPr>
          <w:lang w:val="es-AR"/>
        </w:rPr>
        <w:t>/</w:t>
      </w:r>
      <w:proofErr w:type="spellStart"/>
      <w:r w:rsidRPr="00566110">
        <w:rPr>
          <w:lang w:val="es-AR"/>
        </w:rPr>
        <w:t>ExCom</w:t>
      </w:r>
      <w:proofErr w:type="spellEnd"/>
      <w:r w:rsidRPr="00566110">
        <w:rPr>
          <w:lang w:val="es-AR"/>
        </w:rPr>
        <w:t xml:space="preserve">/77/67 </w:t>
      </w:r>
      <w:r w:rsidR="00566110" w:rsidRPr="00566110">
        <w:rPr>
          <w:lang w:val="es-AR"/>
        </w:rPr>
        <w:t xml:space="preserve">y </w:t>
      </w:r>
      <w:r w:rsidRPr="00566110">
        <w:rPr>
          <w:lang w:val="es-AR"/>
        </w:rPr>
        <w:t>Anex</w:t>
      </w:r>
      <w:r w:rsidR="00566110" w:rsidRPr="00566110">
        <w:rPr>
          <w:lang w:val="es-AR"/>
        </w:rPr>
        <w:t>o</w:t>
      </w:r>
      <w:r w:rsidRPr="00566110">
        <w:rPr>
          <w:lang w:val="es-AR"/>
        </w:rPr>
        <w:t xml:space="preserve"> XXIV </w:t>
      </w:r>
      <w:r w:rsidR="00566110" w:rsidRPr="00566110">
        <w:rPr>
          <w:lang w:val="es-AR"/>
        </w:rPr>
        <w:t>de</w:t>
      </w:r>
      <w:r w:rsidR="00566110">
        <w:rPr>
          <w:lang w:val="es-AR"/>
        </w:rPr>
        <w:t xml:space="preserve">l documento </w:t>
      </w:r>
      <w:r w:rsidRPr="00566110">
        <w:rPr>
          <w:lang w:val="es-AR"/>
        </w:rPr>
        <w:t>UNEP/</w:t>
      </w:r>
      <w:proofErr w:type="spellStart"/>
      <w:r w:rsidRPr="00566110">
        <w:rPr>
          <w:lang w:val="es-AR"/>
        </w:rPr>
        <w:t>OzL.Pro</w:t>
      </w:r>
      <w:proofErr w:type="spellEnd"/>
      <w:r w:rsidRPr="00566110">
        <w:rPr>
          <w:lang w:val="es-AR"/>
        </w:rPr>
        <w:t>/</w:t>
      </w:r>
      <w:proofErr w:type="spellStart"/>
      <w:r w:rsidRPr="00566110">
        <w:rPr>
          <w:lang w:val="es-AR"/>
        </w:rPr>
        <w:t>ExCom</w:t>
      </w:r>
      <w:proofErr w:type="spellEnd"/>
      <w:r w:rsidRPr="00566110">
        <w:rPr>
          <w:lang w:val="es-AR"/>
        </w:rPr>
        <w:t>/77/76.</w:t>
      </w:r>
    </w:p>
  </w:footnote>
  <w:footnote w:id="20">
    <w:p w14:paraId="4DB29A84" w14:textId="77777777" w:rsidR="00566110" w:rsidRPr="00E4197B" w:rsidRDefault="00566110" w:rsidP="00566110">
      <w:pPr>
        <w:pStyle w:val="FootnoteText"/>
        <w:rPr>
          <w:lang w:val="es-AR"/>
        </w:rPr>
      </w:pPr>
      <w:r>
        <w:rPr>
          <w:rStyle w:val="FootnoteReference"/>
        </w:rPr>
        <w:footnoteRef/>
      </w:r>
      <w:r w:rsidRPr="00E4197B">
        <w:rPr>
          <w:lang w:val="es-AR"/>
        </w:rPr>
        <w:t xml:space="preserve"> UNEP/</w:t>
      </w:r>
      <w:proofErr w:type="spellStart"/>
      <w:r w:rsidRPr="00E4197B">
        <w:rPr>
          <w:lang w:val="es-AR"/>
        </w:rPr>
        <w:t>OzL.Pro</w:t>
      </w:r>
      <w:proofErr w:type="spellEnd"/>
      <w:r w:rsidRPr="00E4197B">
        <w:rPr>
          <w:lang w:val="es-AR"/>
        </w:rPr>
        <w:t>/</w:t>
      </w:r>
      <w:proofErr w:type="spellStart"/>
      <w:r w:rsidRPr="00E4197B">
        <w:rPr>
          <w:lang w:val="es-AR"/>
        </w:rPr>
        <w:t>ExCom</w:t>
      </w:r>
      <w:proofErr w:type="spellEnd"/>
      <w:r w:rsidRPr="00E4197B">
        <w:rPr>
          <w:lang w:val="es-AR"/>
        </w:rPr>
        <w:t>/82/61.</w:t>
      </w:r>
    </w:p>
  </w:footnote>
  <w:footnote w:id="21">
    <w:p w14:paraId="4DD79648" w14:textId="71F13569" w:rsidR="00DC1B1F" w:rsidRPr="00E4197B" w:rsidRDefault="00DC1B1F" w:rsidP="00DC1B1F">
      <w:pPr>
        <w:pStyle w:val="FootnoteText"/>
        <w:jc w:val="left"/>
        <w:rPr>
          <w:lang w:val="es-AR"/>
        </w:rPr>
      </w:pPr>
      <w:r>
        <w:rPr>
          <w:rStyle w:val="FootnoteReference"/>
        </w:rPr>
        <w:footnoteRef/>
      </w:r>
      <w:r w:rsidRPr="00E4197B">
        <w:rPr>
          <w:lang w:val="es-AR"/>
        </w:rPr>
        <w:t xml:space="preserve"> Decision</w:t>
      </w:r>
      <w:r w:rsidR="00566110" w:rsidRPr="00E4197B">
        <w:rPr>
          <w:lang w:val="es-AR"/>
        </w:rPr>
        <w:t>e</w:t>
      </w:r>
      <w:r w:rsidRPr="00E4197B">
        <w:rPr>
          <w:lang w:val="es-AR"/>
        </w:rPr>
        <w:t>s 84/37</w:t>
      </w:r>
      <w:r w:rsidR="00566110" w:rsidRPr="00E4197B">
        <w:rPr>
          <w:lang w:val="es-AR"/>
        </w:rPr>
        <w:t xml:space="preserve"> </w:t>
      </w:r>
      <w:r w:rsidRPr="00E4197B">
        <w:rPr>
          <w:lang w:val="es-AR"/>
        </w:rPr>
        <w:t xml:space="preserve">b) </w:t>
      </w:r>
      <w:r w:rsidR="00566110" w:rsidRPr="00E4197B">
        <w:rPr>
          <w:lang w:val="es-AR"/>
        </w:rPr>
        <w:t>y</w:t>
      </w:r>
      <w:r w:rsidRPr="00E4197B">
        <w:rPr>
          <w:lang w:val="es-AR"/>
        </w:rPr>
        <w:t> 87/20</w:t>
      </w:r>
      <w:r w:rsidR="00566110" w:rsidRPr="00E4197B">
        <w:rPr>
          <w:lang w:val="es-AR"/>
        </w:rPr>
        <w:t xml:space="preserve"> </w:t>
      </w:r>
      <w:r w:rsidRPr="00E4197B">
        <w:rPr>
          <w:lang w:val="es-AR"/>
        </w:rPr>
        <w:t xml:space="preserve">e). </w:t>
      </w:r>
    </w:p>
  </w:footnote>
  <w:footnote w:id="22">
    <w:p w14:paraId="729A7E6A" w14:textId="04D2F5F2" w:rsidR="00791BAD" w:rsidRPr="00D64DC1" w:rsidRDefault="00791BAD" w:rsidP="00791BAD">
      <w:pPr>
        <w:pStyle w:val="FootnoteText"/>
        <w:rPr>
          <w:lang w:val="es-AR"/>
        </w:rPr>
      </w:pPr>
      <w:r>
        <w:rPr>
          <w:rStyle w:val="FootnoteReference"/>
        </w:rPr>
        <w:footnoteRef/>
      </w:r>
      <w:r w:rsidRPr="00D64DC1">
        <w:rPr>
          <w:lang w:val="es-AR"/>
        </w:rPr>
        <w:t xml:space="preserve"> </w:t>
      </w:r>
      <w:r w:rsidR="00D64DC1" w:rsidRPr="00D64DC1">
        <w:rPr>
          <w:lang w:val="es-AR"/>
        </w:rPr>
        <w:t xml:space="preserve">En la 87ª reunión, el PNUD informó que una empresa (James) del subsector de </w:t>
      </w:r>
      <w:r w:rsidR="00882E8F">
        <w:rPr>
          <w:lang w:val="es-AR"/>
        </w:rPr>
        <w:t xml:space="preserve">calentadores </w:t>
      </w:r>
      <w:r w:rsidR="00D64DC1" w:rsidRPr="00D64DC1">
        <w:rPr>
          <w:lang w:val="es-AR"/>
        </w:rPr>
        <w:t xml:space="preserve">de agua </w:t>
      </w:r>
      <w:r w:rsidR="00D64DC1">
        <w:rPr>
          <w:lang w:val="es-AR"/>
        </w:rPr>
        <w:t xml:space="preserve">convirtió </w:t>
      </w:r>
      <w:r w:rsidR="00D64DC1" w:rsidRPr="00D64DC1">
        <w:rPr>
          <w:lang w:val="es-AR"/>
        </w:rPr>
        <w:t>su producción a</w:t>
      </w:r>
      <w:r w:rsidR="00D64DC1">
        <w:rPr>
          <w:lang w:val="es-AR"/>
        </w:rPr>
        <w:t>l</w:t>
      </w:r>
      <w:r w:rsidR="00D64DC1" w:rsidRPr="00D64DC1">
        <w:rPr>
          <w:lang w:val="es-AR"/>
        </w:rPr>
        <w:t xml:space="preserve"> ciclopentano, con una eliminación </w:t>
      </w:r>
      <w:r w:rsidR="00D64DC1">
        <w:rPr>
          <w:lang w:val="es-AR"/>
        </w:rPr>
        <w:t xml:space="preserve">conexa </w:t>
      </w:r>
      <w:r w:rsidR="00D64DC1" w:rsidRPr="00D64DC1">
        <w:rPr>
          <w:lang w:val="es-AR"/>
        </w:rPr>
        <w:t xml:space="preserve">de 1,02 toneladas PAO (9,3 </w:t>
      </w:r>
      <w:proofErr w:type="spellStart"/>
      <w:r w:rsidR="00882E8F">
        <w:rPr>
          <w:lang w:val="es-AR"/>
        </w:rPr>
        <w:t>tm</w:t>
      </w:r>
      <w:proofErr w:type="spellEnd"/>
      <w:r w:rsidR="00D64DC1" w:rsidRPr="00D64DC1">
        <w:rPr>
          <w:lang w:val="es-AR"/>
        </w:rPr>
        <w:t>) de HCFC-141b</w:t>
      </w:r>
      <w:r w:rsidRPr="00D64DC1">
        <w:rPr>
          <w:rFonts w:eastAsia="MS Mincho"/>
          <w:lang w:val="es-AR"/>
        </w:rPr>
        <w:t>.</w:t>
      </w:r>
    </w:p>
  </w:footnote>
  <w:footnote w:id="23">
    <w:p w14:paraId="12F29FD7" w14:textId="3BD38DF6" w:rsidR="00D72CAD" w:rsidRPr="00D64DC1" w:rsidRDefault="00D72CAD" w:rsidP="00D72CAD">
      <w:pPr>
        <w:pStyle w:val="FootnoteText"/>
        <w:rPr>
          <w:lang w:val="es-AR"/>
        </w:rPr>
      </w:pPr>
      <w:r>
        <w:rPr>
          <w:rStyle w:val="FootnoteReference"/>
        </w:rPr>
        <w:footnoteRef/>
      </w:r>
      <w:r w:rsidRPr="00D64DC1">
        <w:rPr>
          <w:lang w:val="es-AR"/>
        </w:rPr>
        <w:t xml:space="preserve"> </w:t>
      </w:r>
      <w:r w:rsidR="00D64DC1">
        <w:rPr>
          <w:lang w:val="es-AR"/>
        </w:rPr>
        <w:t>E</w:t>
      </w:r>
      <w:r w:rsidR="00D64DC1" w:rsidRPr="00D64DC1">
        <w:rPr>
          <w:lang w:val="es-AR"/>
        </w:rPr>
        <w:t>n la 87ª reunión</w:t>
      </w:r>
      <w:r w:rsidR="00D64DC1">
        <w:rPr>
          <w:lang w:val="es-AR"/>
        </w:rPr>
        <w:t>,</w:t>
      </w:r>
      <w:r w:rsidR="00D64DC1" w:rsidRPr="00D64DC1">
        <w:rPr>
          <w:lang w:val="es-AR"/>
        </w:rPr>
        <w:t xml:space="preserve"> </w:t>
      </w:r>
      <w:r w:rsidR="00D64DC1">
        <w:rPr>
          <w:lang w:val="es-AR"/>
        </w:rPr>
        <w:t>l</w:t>
      </w:r>
      <w:r w:rsidR="00D64DC1" w:rsidRPr="00D64DC1">
        <w:rPr>
          <w:lang w:val="es-AR"/>
        </w:rPr>
        <w:t xml:space="preserve">a etapa II del </w:t>
      </w:r>
      <w:r w:rsidR="00D64DC1">
        <w:rPr>
          <w:lang w:val="es-AR"/>
        </w:rPr>
        <w:t xml:space="preserve">plan de gestión de eliminación de los HCFC </w:t>
      </w:r>
      <w:r w:rsidR="00D64DC1" w:rsidRPr="00D64DC1">
        <w:rPr>
          <w:lang w:val="es-AR"/>
        </w:rPr>
        <w:t>se prorrogó hasta el 31 de diciembre de 2022 (decisión 87/20</w:t>
      </w:r>
      <w:r w:rsidR="00D64DC1">
        <w:rPr>
          <w:lang w:val="es-AR"/>
        </w:rPr>
        <w:t xml:space="preserve"> </w:t>
      </w:r>
      <w:r w:rsidR="00D64DC1" w:rsidRPr="00D64DC1">
        <w:rPr>
          <w:lang w:val="es-AR"/>
        </w:rPr>
        <w:t>b))</w:t>
      </w:r>
      <w:r w:rsidRPr="00D64DC1">
        <w:rPr>
          <w:lang w:val="es-AR"/>
        </w:rPr>
        <w:t xml:space="preserve">. </w:t>
      </w:r>
    </w:p>
  </w:footnote>
  <w:footnote w:id="24">
    <w:p w14:paraId="7F91DE76" w14:textId="1D3433C9" w:rsidR="00D72CAD" w:rsidRPr="00D64DC1" w:rsidRDefault="00D72CAD" w:rsidP="00D72CAD">
      <w:pPr>
        <w:pStyle w:val="FootnoteText"/>
        <w:rPr>
          <w:lang w:val="es-AR"/>
        </w:rPr>
      </w:pPr>
      <w:r>
        <w:rPr>
          <w:rStyle w:val="FootnoteReference"/>
        </w:rPr>
        <w:footnoteRef/>
      </w:r>
      <w:r w:rsidRPr="00D64DC1">
        <w:rPr>
          <w:lang w:val="es-AR"/>
        </w:rPr>
        <w:t xml:space="preserve"> </w:t>
      </w:r>
      <w:r w:rsidR="00D64DC1" w:rsidRPr="00D64DC1">
        <w:rPr>
          <w:lang w:val="es-AR"/>
        </w:rPr>
        <w:t xml:space="preserve">Según la carta </w:t>
      </w:r>
      <w:r w:rsidR="00D64DC1">
        <w:rPr>
          <w:lang w:val="es-AR"/>
        </w:rPr>
        <w:t xml:space="preserve">fechada </w:t>
      </w:r>
      <w:r w:rsidR="00D64DC1" w:rsidRPr="00D64DC1">
        <w:rPr>
          <w:lang w:val="es-AR"/>
        </w:rPr>
        <w:t xml:space="preserve">el 3 de octubre de 2022 </w:t>
      </w:r>
      <w:r w:rsidR="00D64DC1">
        <w:rPr>
          <w:lang w:val="es-AR"/>
        </w:rPr>
        <w:t xml:space="preserve">y dirigida al PNUD por </w:t>
      </w:r>
      <w:r w:rsidR="00D64DC1" w:rsidRPr="00D64DC1">
        <w:rPr>
          <w:lang w:val="es-AR"/>
        </w:rPr>
        <w:t>el Ministerio de Ambiente de Uruguay</w:t>
      </w:r>
      <w:r w:rsidRPr="00D64DC1">
        <w:rPr>
          <w:lang w:val="es-AR"/>
        </w:rPr>
        <w:t>.</w:t>
      </w:r>
    </w:p>
  </w:footnote>
  <w:footnote w:id="25">
    <w:p w14:paraId="5FBBA408" w14:textId="119C74C5" w:rsidR="00DC1B1F" w:rsidRPr="003D25F8" w:rsidRDefault="00DC1B1F" w:rsidP="00DC1B1F">
      <w:pPr>
        <w:pStyle w:val="FootnoteText"/>
        <w:rPr>
          <w:lang w:val="es-AR"/>
        </w:rPr>
      </w:pPr>
      <w:r>
        <w:rPr>
          <w:rStyle w:val="FootnoteReference"/>
        </w:rPr>
        <w:footnoteRef/>
      </w:r>
      <w:r w:rsidRPr="003D25F8">
        <w:rPr>
          <w:lang w:val="es-AR"/>
        </w:rPr>
        <w:t xml:space="preserve"> </w:t>
      </w:r>
      <w:r w:rsidR="003D25F8" w:rsidRPr="003D25F8">
        <w:rPr>
          <w:lang w:val="es-AR"/>
        </w:rPr>
        <w:t xml:space="preserve">Apartado </w:t>
      </w:r>
      <w:r w:rsidRPr="003D25F8">
        <w:rPr>
          <w:lang w:val="es-AR"/>
        </w:rPr>
        <w:t xml:space="preserve">5 </w:t>
      </w:r>
      <w:r w:rsidR="003D25F8" w:rsidRPr="003D25F8">
        <w:rPr>
          <w:lang w:val="es-AR"/>
        </w:rPr>
        <w:t>del document</w:t>
      </w:r>
      <w:r w:rsidR="003D25F8">
        <w:rPr>
          <w:lang w:val="es-AR"/>
        </w:rPr>
        <w:t>o</w:t>
      </w:r>
      <w:r w:rsidR="003D25F8" w:rsidRPr="003D25F8">
        <w:rPr>
          <w:lang w:val="es-AR"/>
        </w:rPr>
        <w:t xml:space="preserve"> </w:t>
      </w:r>
      <w:r w:rsidRPr="003D25F8">
        <w:rPr>
          <w:lang w:val="es-AR"/>
        </w:rPr>
        <w:t>UNEP/</w:t>
      </w:r>
      <w:proofErr w:type="spellStart"/>
      <w:r w:rsidRPr="003D25F8">
        <w:rPr>
          <w:lang w:val="es-AR"/>
        </w:rPr>
        <w:t>OzL.Pro</w:t>
      </w:r>
      <w:proofErr w:type="spellEnd"/>
      <w:r w:rsidRPr="003D25F8">
        <w:rPr>
          <w:lang w:val="es-AR"/>
        </w:rPr>
        <w:t>/</w:t>
      </w:r>
      <w:proofErr w:type="spellStart"/>
      <w:r w:rsidRPr="003D25F8">
        <w:rPr>
          <w:lang w:val="es-AR"/>
        </w:rPr>
        <w:t>ExCom</w:t>
      </w:r>
      <w:proofErr w:type="spellEnd"/>
      <w:r w:rsidRPr="003D25F8">
        <w:rPr>
          <w:lang w:val="es-AR"/>
        </w:rPr>
        <w:t xml:space="preserve">/88/77. </w:t>
      </w:r>
    </w:p>
  </w:footnote>
  <w:footnote w:id="26">
    <w:p w14:paraId="72349E68" w14:textId="694764E8" w:rsidR="00552E5E" w:rsidRPr="00EF1BA0" w:rsidRDefault="00552E5E" w:rsidP="00552E5E">
      <w:pPr>
        <w:pStyle w:val="FootnoteText"/>
        <w:rPr>
          <w:lang w:val="es-AR"/>
        </w:rPr>
      </w:pPr>
      <w:r w:rsidRPr="00FE3307">
        <w:rPr>
          <w:rStyle w:val="FootnoteReference"/>
        </w:rPr>
        <w:footnoteRef/>
      </w:r>
      <w:r w:rsidRPr="00EF1BA0">
        <w:rPr>
          <w:lang w:val="es-AR"/>
        </w:rPr>
        <w:t xml:space="preserve"> </w:t>
      </w:r>
      <w:r w:rsidR="00EF1BA0" w:rsidRPr="00EF1BA0">
        <w:rPr>
          <w:lang w:val="es-AR"/>
        </w:rPr>
        <w:t xml:space="preserve">Según la carta fechada el </w:t>
      </w:r>
      <w:r w:rsidRPr="00EF1BA0">
        <w:rPr>
          <w:lang w:val="es-AR"/>
        </w:rPr>
        <w:t xml:space="preserve">29 </w:t>
      </w:r>
      <w:r w:rsidR="00EF1BA0" w:rsidRPr="00EF1BA0">
        <w:rPr>
          <w:lang w:val="es-AR"/>
        </w:rPr>
        <w:t xml:space="preserve">de agosto de </w:t>
      </w:r>
      <w:r w:rsidRPr="00EF1BA0">
        <w:rPr>
          <w:lang w:val="es-AR"/>
        </w:rPr>
        <w:t>2022</w:t>
      </w:r>
      <w:r w:rsidR="00EF1BA0" w:rsidRPr="00EF1BA0">
        <w:rPr>
          <w:lang w:val="es-AR"/>
        </w:rPr>
        <w:t xml:space="preserve"> y di</w:t>
      </w:r>
      <w:r w:rsidR="00EF1BA0">
        <w:rPr>
          <w:lang w:val="es-AR"/>
        </w:rPr>
        <w:t xml:space="preserve">rigida al PNUD por parte de Ministerio de Medio Ambiente de </w:t>
      </w:r>
      <w:r w:rsidRPr="00EF1BA0">
        <w:rPr>
          <w:lang w:val="es-AR"/>
        </w:rPr>
        <w:t>Bra</w:t>
      </w:r>
      <w:r w:rsidR="00EF1BA0">
        <w:rPr>
          <w:lang w:val="es-AR"/>
        </w:rPr>
        <w:t>s</w:t>
      </w:r>
      <w:r w:rsidRPr="00EF1BA0">
        <w:rPr>
          <w:lang w:val="es-AR"/>
        </w:rPr>
        <w:t>il.</w:t>
      </w:r>
    </w:p>
  </w:footnote>
  <w:footnote w:id="27">
    <w:p w14:paraId="1498C3DF" w14:textId="4990DD4C" w:rsidR="00DC1B1F" w:rsidRPr="001D6724" w:rsidRDefault="00DC1B1F" w:rsidP="00DC1B1F">
      <w:pPr>
        <w:pStyle w:val="FootnoteText"/>
        <w:rPr>
          <w:lang w:val="es-AR"/>
        </w:rPr>
      </w:pPr>
      <w:r>
        <w:rPr>
          <w:rStyle w:val="FootnoteReference"/>
        </w:rPr>
        <w:footnoteRef/>
      </w:r>
      <w:r w:rsidRPr="001D6724">
        <w:rPr>
          <w:lang w:val="es-AR"/>
        </w:rPr>
        <w:t xml:space="preserve"> </w:t>
      </w:r>
      <w:r w:rsidR="001D6724" w:rsidRPr="001D6724">
        <w:rPr>
          <w:lang w:val="es-AR"/>
        </w:rPr>
        <w:t xml:space="preserve">El proyecto incluía originalmente 14 empresas </w:t>
      </w:r>
      <w:r w:rsidR="001D6724">
        <w:rPr>
          <w:lang w:val="es-AR"/>
        </w:rPr>
        <w:t xml:space="preserve">consumidoras de </w:t>
      </w:r>
      <w:r w:rsidR="001D6724" w:rsidRPr="001D6724">
        <w:rPr>
          <w:lang w:val="es-AR"/>
        </w:rPr>
        <w:t xml:space="preserve">57,14 toneladas PAO de HCFC, pero la financiación de la empresa </w:t>
      </w:r>
      <w:proofErr w:type="spellStart"/>
      <w:r w:rsidR="001D6724" w:rsidRPr="001D6724">
        <w:rPr>
          <w:lang w:val="es-AR"/>
        </w:rPr>
        <w:t>Poliumetka</w:t>
      </w:r>
      <w:proofErr w:type="spellEnd"/>
      <w:r w:rsidR="001D6724" w:rsidRPr="001D6724">
        <w:rPr>
          <w:lang w:val="es-AR"/>
        </w:rPr>
        <w:t xml:space="preserve"> (3,63 toneladas PAO) se</w:t>
      </w:r>
      <w:r w:rsidR="001D6724">
        <w:rPr>
          <w:lang w:val="es-AR"/>
        </w:rPr>
        <w:t xml:space="preserve"> </w:t>
      </w:r>
      <w:r w:rsidR="00882E8F">
        <w:rPr>
          <w:lang w:val="es-AR"/>
        </w:rPr>
        <w:t xml:space="preserve">quitó </w:t>
      </w:r>
      <w:r w:rsidR="001D6724" w:rsidRPr="001D6724">
        <w:rPr>
          <w:lang w:val="es-AR"/>
        </w:rPr>
        <w:t xml:space="preserve">de la </w:t>
      </w:r>
      <w:r w:rsidR="001D6724">
        <w:rPr>
          <w:lang w:val="es-AR"/>
        </w:rPr>
        <w:t xml:space="preserve">etapa </w:t>
      </w:r>
      <w:r w:rsidR="001D6724" w:rsidRPr="001D6724">
        <w:rPr>
          <w:lang w:val="es-AR"/>
        </w:rPr>
        <w:t xml:space="preserve">II, ya que el proyecto se había completado en la </w:t>
      </w:r>
      <w:r w:rsidR="001D6724">
        <w:rPr>
          <w:lang w:val="es-AR"/>
        </w:rPr>
        <w:t xml:space="preserve">etapa </w:t>
      </w:r>
      <w:r w:rsidR="001D6724" w:rsidRPr="001D6724">
        <w:rPr>
          <w:lang w:val="es-AR"/>
        </w:rPr>
        <w:t>I</w:t>
      </w:r>
      <w:r w:rsidRPr="001D6724">
        <w:rPr>
          <w:lang w:val="es-AR"/>
        </w:rPr>
        <w:t>.</w:t>
      </w:r>
    </w:p>
  </w:footnote>
  <w:footnote w:id="28">
    <w:p w14:paraId="75B49516" w14:textId="627E1626" w:rsidR="00552E5E" w:rsidRPr="001D6724" w:rsidRDefault="00552E5E" w:rsidP="00552E5E">
      <w:pPr>
        <w:pStyle w:val="FootnoteText"/>
        <w:rPr>
          <w:lang w:val="es-AR"/>
        </w:rPr>
      </w:pPr>
      <w:r>
        <w:rPr>
          <w:rStyle w:val="FootnoteReference"/>
        </w:rPr>
        <w:footnoteRef/>
      </w:r>
      <w:r w:rsidRPr="001D6724">
        <w:rPr>
          <w:lang w:val="es-AR"/>
        </w:rPr>
        <w:t xml:space="preserve"> </w:t>
      </w:r>
      <w:r w:rsidR="001D6724" w:rsidRPr="001D6724">
        <w:rPr>
          <w:lang w:val="es-AR"/>
        </w:rPr>
        <w:t>La mezcla utiliza</w:t>
      </w:r>
      <w:r w:rsidR="001D6724">
        <w:rPr>
          <w:lang w:val="es-AR"/>
        </w:rPr>
        <w:t>da</w:t>
      </w:r>
      <w:r w:rsidR="001D6724" w:rsidRPr="001D6724">
        <w:rPr>
          <w:lang w:val="es-AR"/>
        </w:rPr>
        <w:t xml:space="preserve"> en Brasil </w:t>
      </w:r>
      <w:r w:rsidR="001D6724">
        <w:rPr>
          <w:lang w:val="es-AR"/>
        </w:rPr>
        <w:t xml:space="preserve">se compone de </w:t>
      </w:r>
      <w:r w:rsidR="001D6724" w:rsidRPr="001D6724">
        <w:rPr>
          <w:lang w:val="es-AR"/>
        </w:rPr>
        <w:t>un 93</w:t>
      </w:r>
      <w:r w:rsidR="001D6724">
        <w:rPr>
          <w:lang w:val="es-AR"/>
        </w:rPr>
        <w:t xml:space="preserve"> por ciento </w:t>
      </w:r>
      <w:r w:rsidR="001D6724" w:rsidRPr="001D6724">
        <w:rPr>
          <w:lang w:val="es-AR"/>
        </w:rPr>
        <w:t>de HFC-365mfc y un 7</w:t>
      </w:r>
      <w:r w:rsidR="001D6724">
        <w:rPr>
          <w:lang w:val="es-AR"/>
        </w:rPr>
        <w:t xml:space="preserve"> por ciento </w:t>
      </w:r>
      <w:r w:rsidR="001D6724" w:rsidRPr="001D6724">
        <w:rPr>
          <w:lang w:val="es-AR"/>
        </w:rPr>
        <w:t>de HFC-227ea</w:t>
      </w:r>
      <w:r w:rsidRPr="001D6724">
        <w:rPr>
          <w:lang w:val="es-AR"/>
        </w:rPr>
        <w:t>.</w:t>
      </w:r>
    </w:p>
  </w:footnote>
  <w:footnote w:id="29">
    <w:p w14:paraId="446A8C03" w14:textId="1B1B7F55" w:rsidR="00DC1B1F" w:rsidRPr="001D6724" w:rsidRDefault="00DC1B1F" w:rsidP="00DC1B1F">
      <w:pPr>
        <w:pStyle w:val="FootnoteText"/>
        <w:rPr>
          <w:lang w:val="es-AR"/>
        </w:rPr>
      </w:pPr>
      <w:r>
        <w:rPr>
          <w:rStyle w:val="FootnoteReference"/>
        </w:rPr>
        <w:footnoteRef/>
      </w:r>
      <w:r w:rsidRPr="001D6724">
        <w:rPr>
          <w:lang w:val="es-AR"/>
        </w:rPr>
        <w:t xml:space="preserve"> </w:t>
      </w:r>
      <w:r w:rsidR="001D6724" w:rsidRPr="001D6724">
        <w:rPr>
          <w:lang w:val="es-AR"/>
        </w:rPr>
        <w:t xml:space="preserve">De </w:t>
      </w:r>
      <w:r w:rsidR="001D6724">
        <w:rPr>
          <w:lang w:val="es-AR"/>
        </w:rPr>
        <w:t xml:space="preserve">los </w:t>
      </w:r>
      <w:r w:rsidR="001D6724" w:rsidRPr="001D6724">
        <w:rPr>
          <w:lang w:val="es-AR"/>
        </w:rPr>
        <w:t xml:space="preserve">más de 700 </w:t>
      </w:r>
      <w:r w:rsidR="001D6724">
        <w:rPr>
          <w:lang w:val="es-AR"/>
        </w:rPr>
        <w:t xml:space="preserve">los usuarios subsecuentes </w:t>
      </w:r>
      <w:r w:rsidR="001D6724" w:rsidRPr="001D6724">
        <w:rPr>
          <w:lang w:val="es-AR"/>
        </w:rPr>
        <w:t>identificad</w:t>
      </w:r>
      <w:r w:rsidR="001D6724">
        <w:rPr>
          <w:lang w:val="es-AR"/>
        </w:rPr>
        <w:t>o</w:t>
      </w:r>
      <w:r w:rsidR="001D6724" w:rsidRPr="001D6724">
        <w:rPr>
          <w:lang w:val="es-AR"/>
        </w:rPr>
        <w:t xml:space="preserve">s en el país, sólo 445 </w:t>
      </w:r>
      <w:r w:rsidR="007A74AF">
        <w:rPr>
          <w:lang w:val="es-AR"/>
        </w:rPr>
        <w:t>se incluyeron para recibir financiación d</w:t>
      </w:r>
      <w:r w:rsidR="001D6724" w:rsidRPr="001D6724">
        <w:rPr>
          <w:lang w:val="es-AR"/>
        </w:rPr>
        <w:t>el Fondo Multilateral</w:t>
      </w:r>
      <w:r w:rsidRPr="001D6724">
        <w:rPr>
          <w:lang w:val="es-AR"/>
        </w:rPr>
        <w:t>.</w:t>
      </w:r>
    </w:p>
  </w:footnote>
  <w:footnote w:id="30">
    <w:p w14:paraId="468A3345" w14:textId="04D11ADD" w:rsidR="00DC1B1F" w:rsidRPr="00AD6BFF" w:rsidRDefault="00DC1B1F" w:rsidP="00DC1B1F">
      <w:pPr>
        <w:pStyle w:val="FootnoteText"/>
        <w:rPr>
          <w:lang w:val="es-AR"/>
        </w:rPr>
      </w:pPr>
      <w:r>
        <w:rPr>
          <w:rStyle w:val="FootnoteReference"/>
        </w:rPr>
        <w:footnoteRef/>
      </w:r>
      <w:r w:rsidRPr="00AD6BFF">
        <w:rPr>
          <w:lang w:val="es-AR"/>
        </w:rPr>
        <w:t xml:space="preserve"> </w:t>
      </w:r>
      <w:r w:rsidR="00AD6BFF" w:rsidRPr="00AD6BFF">
        <w:rPr>
          <w:lang w:val="es-AR"/>
        </w:rPr>
        <w:t xml:space="preserve">De las 33 </w:t>
      </w:r>
      <w:proofErr w:type="spellStart"/>
      <w:r w:rsidR="00AD6BFF" w:rsidRPr="00AD6BFF">
        <w:rPr>
          <w:lang w:val="es-AR"/>
        </w:rPr>
        <w:t>P</w:t>
      </w:r>
      <w:r w:rsidR="00882E8F">
        <w:rPr>
          <w:lang w:val="es-AR"/>
        </w:rPr>
        <w:t>y</w:t>
      </w:r>
      <w:r w:rsidR="00AD6BFF" w:rsidRPr="00AD6BFF">
        <w:rPr>
          <w:lang w:val="es-AR"/>
        </w:rPr>
        <w:t>ME</w:t>
      </w:r>
      <w:proofErr w:type="spellEnd"/>
      <w:r w:rsidR="00AD6BFF" w:rsidRPr="00AD6BFF">
        <w:rPr>
          <w:lang w:val="es-AR"/>
        </w:rPr>
        <w:t xml:space="preserve"> incluidas en el proyecto</w:t>
      </w:r>
      <w:r w:rsidR="00441BAA">
        <w:rPr>
          <w:lang w:val="es-AR"/>
        </w:rPr>
        <w:t>,</w:t>
      </w:r>
      <w:r w:rsidR="00AD6BFF" w:rsidRPr="00AD6BFF">
        <w:rPr>
          <w:lang w:val="es-AR"/>
        </w:rPr>
        <w:t xml:space="preserve"> tal y como </w:t>
      </w:r>
      <w:r w:rsidR="00441BAA">
        <w:rPr>
          <w:lang w:val="es-AR"/>
        </w:rPr>
        <w:t>se aprobó</w:t>
      </w:r>
      <w:r w:rsidR="00AD6BFF" w:rsidRPr="00AD6BFF">
        <w:rPr>
          <w:lang w:val="es-AR"/>
        </w:rPr>
        <w:t>, cuatro</w:t>
      </w:r>
      <w:r w:rsidR="00882E8F">
        <w:rPr>
          <w:lang w:val="es-AR"/>
        </w:rPr>
        <w:t>,</w:t>
      </w:r>
      <w:r w:rsidR="00AD6BFF" w:rsidRPr="00AD6BFF">
        <w:rPr>
          <w:lang w:val="es-AR"/>
        </w:rPr>
        <w:t xml:space="preserve"> que decidieron no participar</w:t>
      </w:r>
      <w:r w:rsidR="00882E8F">
        <w:rPr>
          <w:lang w:val="es-AR"/>
        </w:rPr>
        <w:t>,</w:t>
      </w:r>
      <w:r w:rsidR="00AD6BFF" w:rsidRPr="00AD6BFF">
        <w:rPr>
          <w:lang w:val="es-AR"/>
        </w:rPr>
        <w:t xml:space="preserve"> fueron sustituidas por otras cuatro </w:t>
      </w:r>
      <w:r w:rsidR="00AD6BFF">
        <w:rPr>
          <w:lang w:val="es-AR"/>
        </w:rPr>
        <w:t>admisibles</w:t>
      </w:r>
      <w:r w:rsidR="00AD6BFF" w:rsidRPr="00AD6BFF">
        <w:rPr>
          <w:lang w:val="es-AR"/>
        </w:rPr>
        <w:t>; estos cambios se aprobaron en las reuniones 82ª y 84ª (decisiones 82/62 y</w:t>
      </w:r>
      <w:r w:rsidR="005D78A0">
        <w:rPr>
          <w:lang w:val="es-AR"/>
        </w:rPr>
        <w:t> </w:t>
      </w:r>
      <w:r w:rsidR="00AD6BFF" w:rsidRPr="00AD6BFF">
        <w:rPr>
          <w:lang w:val="es-AR"/>
        </w:rPr>
        <w:t>84/33)</w:t>
      </w:r>
      <w:r w:rsidRPr="00AD6BFF">
        <w:rPr>
          <w:lang w:val="es-AR"/>
        </w:rPr>
        <w:t>.</w:t>
      </w:r>
    </w:p>
  </w:footnote>
  <w:footnote w:id="31">
    <w:p w14:paraId="3F176EE9" w14:textId="6B1CA23C" w:rsidR="00FB68E2" w:rsidRPr="00441BAA" w:rsidRDefault="00FB68E2" w:rsidP="00FB68E2">
      <w:pPr>
        <w:pStyle w:val="FootnoteText"/>
        <w:rPr>
          <w:lang w:val="es-AR"/>
        </w:rPr>
      </w:pPr>
      <w:r w:rsidRPr="00AC6A48">
        <w:rPr>
          <w:rStyle w:val="FootnoteReference"/>
        </w:rPr>
        <w:footnoteRef/>
      </w:r>
      <w:r w:rsidRPr="00AD6BFF">
        <w:rPr>
          <w:lang w:val="es-AR"/>
        </w:rPr>
        <w:t xml:space="preserve"> </w:t>
      </w:r>
      <w:r w:rsidR="00AD6BFF">
        <w:rPr>
          <w:lang w:val="es-AR"/>
        </w:rPr>
        <w:t xml:space="preserve">Por empresa </w:t>
      </w:r>
      <w:r w:rsidR="00AD6BFF" w:rsidRPr="00AD6BFF">
        <w:rPr>
          <w:lang w:val="es-AR"/>
        </w:rPr>
        <w:t>66</w:t>
      </w:r>
      <w:r w:rsidR="00441BAA">
        <w:rPr>
          <w:lang w:val="es-AR"/>
        </w:rPr>
        <w:t xml:space="preserve"> </w:t>
      </w:r>
      <w:r w:rsidR="00AD6BFF" w:rsidRPr="00AD6BFF">
        <w:rPr>
          <w:lang w:val="es-AR"/>
        </w:rPr>
        <w:t xml:space="preserve">000 </w:t>
      </w:r>
      <w:r w:rsidR="00441BAA">
        <w:rPr>
          <w:lang w:val="es-AR"/>
        </w:rPr>
        <w:t>$EUA</w:t>
      </w:r>
      <w:r w:rsidR="00AD6BFF" w:rsidRPr="00AD6BFF">
        <w:rPr>
          <w:lang w:val="es-AR"/>
        </w:rPr>
        <w:t xml:space="preserve">, incluyendo un paquete </w:t>
      </w:r>
      <w:r w:rsidR="00AD6BFF">
        <w:rPr>
          <w:lang w:val="es-AR"/>
        </w:rPr>
        <w:t xml:space="preserve">para manejo </w:t>
      </w:r>
      <w:r w:rsidR="00AD6BFF" w:rsidRPr="00AD6BFF">
        <w:rPr>
          <w:lang w:val="es-AR"/>
        </w:rPr>
        <w:t>de refrigerantes (50</w:t>
      </w:r>
      <w:r w:rsidR="00441BAA">
        <w:rPr>
          <w:lang w:val="es-AR"/>
        </w:rPr>
        <w:t xml:space="preserve"> </w:t>
      </w:r>
      <w:r w:rsidR="00AD6BFF" w:rsidRPr="00AD6BFF">
        <w:rPr>
          <w:lang w:val="es-AR"/>
        </w:rPr>
        <w:t xml:space="preserve">000 </w:t>
      </w:r>
      <w:r w:rsidR="00441BAA">
        <w:rPr>
          <w:lang w:val="es-AR"/>
        </w:rPr>
        <w:t>$EUA</w:t>
      </w:r>
      <w:r w:rsidR="00AD6BFF" w:rsidRPr="00AD6BFF">
        <w:rPr>
          <w:lang w:val="es-AR"/>
        </w:rPr>
        <w:t>), medidas de seguridad (10</w:t>
      </w:r>
      <w:r w:rsidR="00441BAA">
        <w:rPr>
          <w:lang w:val="es-AR"/>
        </w:rPr>
        <w:t xml:space="preserve"> </w:t>
      </w:r>
      <w:r w:rsidR="00AD6BFF" w:rsidRPr="00AD6BFF">
        <w:rPr>
          <w:lang w:val="es-AR"/>
        </w:rPr>
        <w:t xml:space="preserve">000 </w:t>
      </w:r>
      <w:r w:rsidR="00441BAA">
        <w:rPr>
          <w:lang w:val="es-AR"/>
        </w:rPr>
        <w:t>$EUA</w:t>
      </w:r>
      <w:r w:rsidR="00AD6BFF" w:rsidRPr="00AD6BFF">
        <w:rPr>
          <w:lang w:val="es-AR"/>
        </w:rPr>
        <w:t xml:space="preserve">) </w:t>
      </w:r>
      <w:r w:rsidR="00AD6BFF">
        <w:rPr>
          <w:lang w:val="es-AR"/>
        </w:rPr>
        <w:t xml:space="preserve">e imprevistos </w:t>
      </w:r>
      <w:r w:rsidR="00AD6BFF" w:rsidRPr="00AD6BFF">
        <w:rPr>
          <w:lang w:val="es-AR"/>
        </w:rPr>
        <w:t>(6</w:t>
      </w:r>
      <w:r w:rsidR="00441BAA">
        <w:rPr>
          <w:lang w:val="es-AR"/>
        </w:rPr>
        <w:t xml:space="preserve"> </w:t>
      </w:r>
      <w:r w:rsidR="00AD6BFF" w:rsidRPr="00AD6BFF">
        <w:rPr>
          <w:lang w:val="es-AR"/>
        </w:rPr>
        <w:t xml:space="preserve">000 </w:t>
      </w:r>
      <w:r w:rsidR="00441BAA">
        <w:rPr>
          <w:lang w:val="es-AR"/>
        </w:rPr>
        <w:t>$EUA</w:t>
      </w:r>
      <w:r w:rsidR="00AD6BFF" w:rsidRPr="00AD6BFF">
        <w:rPr>
          <w:lang w:val="es-AR"/>
        </w:rPr>
        <w:t xml:space="preserve">). </w:t>
      </w:r>
      <w:r w:rsidR="00AD6BFF" w:rsidRPr="00441BAA">
        <w:rPr>
          <w:lang w:val="es-AR"/>
        </w:rPr>
        <w:t xml:space="preserve">El proyecto no incluye </w:t>
      </w:r>
      <w:r w:rsidR="00441BAA">
        <w:rPr>
          <w:lang w:val="es-AR"/>
        </w:rPr>
        <w:t>g</w:t>
      </w:r>
      <w:r w:rsidR="00441BAA" w:rsidRPr="00441BAA">
        <w:rPr>
          <w:lang w:val="es-AR"/>
        </w:rPr>
        <w:t>astos adicionales de explotación</w:t>
      </w:r>
      <w:r w:rsidRPr="00441BAA">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D7AA7" w14:textId="3A991976" w:rsidR="00DC1B1F" w:rsidRPr="0033525D" w:rsidRDefault="00DC1B1F">
    <w:r>
      <w:fldChar w:fldCharType="begin"/>
    </w:r>
    <w:r>
      <w:instrText xml:space="preserve"> DOCPROPERTY "Document number"  \* MERGEFORMAT </w:instrText>
    </w:r>
    <w:r>
      <w:fldChar w:fldCharType="separate"/>
    </w:r>
    <w:r w:rsidR="00E722C2">
      <w:t>UNEP/</w:t>
    </w:r>
    <w:proofErr w:type="spellStart"/>
    <w:r w:rsidR="00E722C2">
      <w:t>OzL.Pro</w:t>
    </w:r>
    <w:proofErr w:type="spellEnd"/>
    <w:r w:rsidR="00E722C2">
      <w:t>/ExCom/91/18</w:t>
    </w:r>
    <w:r>
      <w:fldChar w:fldCharType="end"/>
    </w:r>
  </w:p>
  <w:p w14:paraId="5227343B" w14:textId="77777777" w:rsidR="00DC1B1F" w:rsidRPr="0033525D" w:rsidRDefault="00DC1B1F"/>
  <w:p w14:paraId="450B93ED" w14:textId="77777777" w:rsidR="00DC1B1F" w:rsidRPr="0033525D" w:rsidRDefault="00DC1B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FCCE" w14:textId="5090DC40" w:rsidR="00DC1B1F" w:rsidRPr="0033525D" w:rsidRDefault="00DC1B1F" w:rsidP="008D7AB4">
    <w:pPr>
      <w:jc w:val="right"/>
    </w:pPr>
    <w:r>
      <w:fldChar w:fldCharType="begin"/>
    </w:r>
    <w:r>
      <w:instrText xml:space="preserve"> DOCPROPERTY "Document number"  \* MERGEFORMAT </w:instrText>
    </w:r>
    <w:r>
      <w:fldChar w:fldCharType="separate"/>
    </w:r>
    <w:r w:rsidR="00E722C2">
      <w:t>UNEP/</w:t>
    </w:r>
    <w:proofErr w:type="spellStart"/>
    <w:r w:rsidR="00E722C2">
      <w:t>OzL.Pro</w:t>
    </w:r>
    <w:proofErr w:type="spellEnd"/>
    <w:r w:rsidR="00E722C2">
      <w:t>/ExCom/91/18</w:t>
    </w:r>
    <w:r>
      <w:fldChar w:fldCharType="end"/>
    </w:r>
  </w:p>
  <w:p w14:paraId="515A3251" w14:textId="77777777" w:rsidR="00DC1B1F" w:rsidRPr="0033525D" w:rsidRDefault="00DC1B1F"/>
  <w:p w14:paraId="0C493235" w14:textId="77777777" w:rsidR="00DC1B1F" w:rsidRPr="0033525D" w:rsidRDefault="00DC1B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989B0" w14:textId="2CFD2C60" w:rsidR="00DC1B1F" w:rsidRPr="0033525D" w:rsidRDefault="00DC1B1F">
    <w:r>
      <w:fldChar w:fldCharType="begin"/>
    </w:r>
    <w:r>
      <w:instrText xml:space="preserve"> DOCPROPERTY "Document number"  \* MERGEFORMAT </w:instrText>
    </w:r>
    <w:r>
      <w:fldChar w:fldCharType="separate"/>
    </w:r>
    <w:r w:rsidR="00E722C2">
      <w:t>UNEP/</w:t>
    </w:r>
    <w:proofErr w:type="spellStart"/>
    <w:r w:rsidR="00E722C2">
      <w:t>OzL.Pro</w:t>
    </w:r>
    <w:proofErr w:type="spellEnd"/>
    <w:r w:rsidR="00E722C2">
      <w:t>/ExCom/91/18</w:t>
    </w:r>
    <w:r>
      <w:fldChar w:fldCharType="end"/>
    </w:r>
  </w:p>
  <w:p w14:paraId="5643EB5E" w14:textId="6FF92CC8" w:rsidR="00DC1B1F" w:rsidRDefault="00DC1B1F">
    <w:r>
      <w:t>Anex</w:t>
    </w:r>
    <w:r w:rsidR="00E63643">
      <w:t>o</w:t>
    </w:r>
    <w:r>
      <w:t xml:space="preserve"> I</w:t>
    </w:r>
  </w:p>
  <w:p w14:paraId="06A96B77" w14:textId="77777777" w:rsidR="00DC1B1F" w:rsidRPr="0033525D" w:rsidRDefault="00DC1B1F"/>
  <w:p w14:paraId="2C8C6071" w14:textId="77777777" w:rsidR="00DC1B1F" w:rsidRPr="0033525D" w:rsidRDefault="00DC1B1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F7B98" w14:textId="13A8B9C1" w:rsidR="00DC1B1F" w:rsidRPr="0033525D" w:rsidRDefault="00DC1B1F">
    <w:pPr>
      <w:jc w:val="right"/>
    </w:pPr>
    <w:r>
      <w:fldChar w:fldCharType="begin"/>
    </w:r>
    <w:r>
      <w:instrText xml:space="preserve"> DOCPROPERTY "Document number"  \* MERGEFORMAT </w:instrText>
    </w:r>
    <w:r>
      <w:fldChar w:fldCharType="separate"/>
    </w:r>
    <w:r w:rsidR="00E722C2">
      <w:t>UNEP/</w:t>
    </w:r>
    <w:proofErr w:type="spellStart"/>
    <w:r w:rsidR="00E722C2">
      <w:t>OzL.Pro</w:t>
    </w:r>
    <w:proofErr w:type="spellEnd"/>
    <w:r w:rsidR="00E722C2">
      <w:t>/ExCom/91/18</w:t>
    </w:r>
    <w:r>
      <w:fldChar w:fldCharType="end"/>
    </w:r>
  </w:p>
  <w:p w14:paraId="1C354678" w14:textId="438F6952" w:rsidR="00DC1B1F" w:rsidRDefault="00DC1B1F" w:rsidP="006621BF">
    <w:pPr>
      <w:jc w:val="right"/>
    </w:pPr>
    <w:r>
      <w:t>Anex</w:t>
    </w:r>
    <w:r w:rsidR="00E63643">
      <w:t>o</w:t>
    </w:r>
    <w:r>
      <w:t xml:space="preserve"> I</w:t>
    </w:r>
  </w:p>
  <w:p w14:paraId="42DD31AD" w14:textId="77777777" w:rsidR="00DC1B1F" w:rsidRPr="0033525D" w:rsidRDefault="00DC1B1F" w:rsidP="006621BF">
    <w:pPr>
      <w:jc w:val="right"/>
    </w:pPr>
  </w:p>
  <w:p w14:paraId="3AC789A6" w14:textId="77777777" w:rsidR="00DC1B1F" w:rsidRPr="0033525D" w:rsidRDefault="00DC1B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EF5F1" w14:textId="1351D156" w:rsidR="00DC1B1F" w:rsidRDefault="00E722C2">
    <w:r>
      <w:fldChar w:fldCharType="begin"/>
    </w:r>
    <w:r>
      <w:instrText xml:space="preserve"> DOCPROPERTY "Document number"  \* MERGEFORMAT </w:instrText>
    </w:r>
    <w:r>
      <w:fldChar w:fldCharType="separate"/>
    </w:r>
    <w:r>
      <w:t>UNEP/</w:t>
    </w:r>
    <w:proofErr w:type="spellStart"/>
    <w:r>
      <w:t>OzL.Pro</w:t>
    </w:r>
    <w:proofErr w:type="spellEnd"/>
    <w:r>
      <w:t>/ExCom/91/18</w:t>
    </w:r>
    <w:r>
      <w:fldChar w:fldCharType="end"/>
    </w:r>
  </w:p>
  <w:p w14:paraId="44D8807F" w14:textId="47E75AB3" w:rsidR="00E722C2" w:rsidRDefault="00E722C2">
    <w:r>
      <w:t>Anexo II</w:t>
    </w:r>
  </w:p>
  <w:p w14:paraId="118F6F34" w14:textId="77777777" w:rsidR="00F93F3D" w:rsidRPr="0033525D" w:rsidRDefault="00F93F3D"/>
  <w:p w14:paraId="04ADE97C" w14:textId="77777777" w:rsidR="00DC1B1F" w:rsidRPr="0033525D" w:rsidRDefault="00DC1B1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E1727" w14:textId="1DC11B08" w:rsidR="00DC1B1F" w:rsidRDefault="00E722C2" w:rsidP="006B59A4">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/ExCom/91/18</w:t>
    </w:r>
    <w:r>
      <w:fldChar w:fldCharType="end"/>
    </w:r>
  </w:p>
  <w:p w14:paraId="31BADD34" w14:textId="1FBCE6C0" w:rsidR="00DC1B1F" w:rsidRDefault="00DC1B1F" w:rsidP="006B59A4">
    <w:pPr>
      <w:pStyle w:val="Header"/>
      <w:jc w:val="right"/>
    </w:pPr>
    <w:r>
      <w:t>Anex</w:t>
    </w:r>
    <w:r w:rsidR="00761FF5">
      <w:t>o</w:t>
    </w:r>
    <w:r>
      <w:t xml:space="preserve"> II</w:t>
    </w:r>
  </w:p>
  <w:p w14:paraId="2CED1131" w14:textId="1DB95C8B" w:rsidR="00F93F3D" w:rsidRDefault="00F93F3D" w:rsidP="006B59A4">
    <w:pPr>
      <w:pStyle w:val="Header"/>
      <w:jc w:val="right"/>
    </w:pPr>
  </w:p>
  <w:p w14:paraId="6B200EDE" w14:textId="77777777" w:rsidR="00F93F3D" w:rsidRPr="0033525D" w:rsidRDefault="00F93F3D" w:rsidP="006B59A4">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01FE7" w14:textId="77777777" w:rsidR="0087455A" w:rsidRPr="00F93F3D" w:rsidRDefault="0087455A" w:rsidP="00F93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7A8E907"/>
    <w:multiLevelType w:val="hybridMultilevel"/>
    <w:tmpl w:val="CF6510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4B727B"/>
    <w:multiLevelType w:val="hybridMultilevel"/>
    <w:tmpl w:val="54465D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5816D12"/>
    <w:multiLevelType w:val="hybridMultilevel"/>
    <w:tmpl w:val="51D23C68"/>
    <w:lvl w:ilvl="0" w:tplc="E8EEAD8A">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1262D7"/>
    <w:multiLevelType w:val="hybridMultilevel"/>
    <w:tmpl w:val="5E52D4B4"/>
    <w:lvl w:ilvl="0" w:tplc="C76E84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923224457">
    <w:abstractNumId w:val="11"/>
  </w:num>
  <w:num w:numId="2" w16cid:durableId="1996520176">
    <w:abstractNumId w:val="11"/>
  </w:num>
  <w:num w:numId="3" w16cid:durableId="798380835">
    <w:abstractNumId w:val="11"/>
  </w:num>
  <w:num w:numId="4" w16cid:durableId="1310285436">
    <w:abstractNumId w:val="11"/>
  </w:num>
  <w:num w:numId="5" w16cid:durableId="39980964">
    <w:abstractNumId w:val="11"/>
  </w:num>
  <w:num w:numId="6" w16cid:durableId="992366244">
    <w:abstractNumId w:val="10"/>
  </w:num>
  <w:num w:numId="7" w16cid:durableId="735512297">
    <w:abstractNumId w:val="8"/>
  </w:num>
  <w:num w:numId="8" w16cid:durableId="329916629">
    <w:abstractNumId w:val="7"/>
  </w:num>
  <w:num w:numId="9" w16cid:durableId="79373982">
    <w:abstractNumId w:val="6"/>
  </w:num>
  <w:num w:numId="10" w16cid:durableId="1340893019">
    <w:abstractNumId w:val="5"/>
  </w:num>
  <w:num w:numId="11" w16cid:durableId="561524705">
    <w:abstractNumId w:val="9"/>
  </w:num>
  <w:num w:numId="12" w16cid:durableId="965281459">
    <w:abstractNumId w:val="4"/>
  </w:num>
  <w:num w:numId="13" w16cid:durableId="436368990">
    <w:abstractNumId w:val="3"/>
  </w:num>
  <w:num w:numId="14" w16cid:durableId="839546956">
    <w:abstractNumId w:val="2"/>
  </w:num>
  <w:num w:numId="15" w16cid:durableId="550189638">
    <w:abstractNumId w:val="1"/>
  </w:num>
  <w:num w:numId="16" w16cid:durableId="102967821">
    <w:abstractNumId w:val="16"/>
  </w:num>
  <w:num w:numId="17" w16cid:durableId="1368993005">
    <w:abstractNumId w:val="20"/>
  </w:num>
  <w:num w:numId="18" w16cid:durableId="1282609361">
    <w:abstractNumId w:val="21"/>
  </w:num>
  <w:num w:numId="19" w16cid:durableId="9840182">
    <w:abstractNumId w:val="25"/>
  </w:num>
  <w:num w:numId="20" w16cid:durableId="638266999">
    <w:abstractNumId w:val="18"/>
  </w:num>
  <w:num w:numId="21" w16cid:durableId="1901402755">
    <w:abstractNumId w:val="15"/>
  </w:num>
  <w:num w:numId="22" w16cid:durableId="713845118">
    <w:abstractNumId w:val="12"/>
  </w:num>
  <w:num w:numId="23" w16cid:durableId="556471249">
    <w:abstractNumId w:val="13"/>
  </w:num>
  <w:num w:numId="24" w16cid:durableId="209418534">
    <w:abstractNumId w:val="23"/>
  </w:num>
  <w:num w:numId="25" w16cid:durableId="191043402">
    <w:abstractNumId w:val="24"/>
  </w:num>
  <w:num w:numId="26" w16cid:durableId="1035739231">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6841207">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567055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4070352">
    <w:abstractNumId w:val="19"/>
  </w:num>
  <w:num w:numId="30" w16cid:durableId="1042753795">
    <w:abstractNumId w:val="22"/>
  </w:num>
  <w:num w:numId="31" w16cid:durableId="1102340763">
    <w:abstractNumId w:val="0"/>
  </w:num>
  <w:num w:numId="32" w16cid:durableId="195045739">
    <w:abstractNumId w:val="14"/>
  </w:num>
  <w:num w:numId="33" w16cid:durableId="1068071281">
    <w:abstractNumId w:val="26"/>
  </w:num>
  <w:num w:numId="34" w16cid:durableId="1144738241">
    <w:abstractNumId w:val="11"/>
    <w:lvlOverride w:ilvl="0">
      <w:startOverride w:val="16"/>
    </w:lvlOverride>
  </w:num>
  <w:num w:numId="35" w16cid:durableId="1560706900">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75817122">
    <w:abstractNumId w:val="17"/>
  </w:num>
  <w:num w:numId="37" w16cid:durableId="1437288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11F"/>
    <w:rsid w:val="000034C6"/>
    <w:rsid w:val="00051F3F"/>
    <w:rsid w:val="00052BAF"/>
    <w:rsid w:val="00063A20"/>
    <w:rsid w:val="00064429"/>
    <w:rsid w:val="000A3492"/>
    <w:rsid w:val="000A59A0"/>
    <w:rsid w:val="000B6A2A"/>
    <w:rsid w:val="000D6841"/>
    <w:rsid w:val="00100538"/>
    <w:rsid w:val="00106F6E"/>
    <w:rsid w:val="00114CAA"/>
    <w:rsid w:val="00135BE0"/>
    <w:rsid w:val="00135C26"/>
    <w:rsid w:val="00140EBE"/>
    <w:rsid w:val="0014424C"/>
    <w:rsid w:val="00152E37"/>
    <w:rsid w:val="00153167"/>
    <w:rsid w:val="00187C08"/>
    <w:rsid w:val="001927AF"/>
    <w:rsid w:val="001B5705"/>
    <w:rsid w:val="001C2D22"/>
    <w:rsid w:val="001C6668"/>
    <w:rsid w:val="001C69EB"/>
    <w:rsid w:val="001D6724"/>
    <w:rsid w:val="001F4047"/>
    <w:rsid w:val="00213F03"/>
    <w:rsid w:val="00215CE4"/>
    <w:rsid w:val="00235B6C"/>
    <w:rsid w:val="00235D4C"/>
    <w:rsid w:val="0024162E"/>
    <w:rsid w:val="002425B4"/>
    <w:rsid w:val="00244477"/>
    <w:rsid w:val="00253C4D"/>
    <w:rsid w:val="0025649D"/>
    <w:rsid w:val="00270C9C"/>
    <w:rsid w:val="00274F34"/>
    <w:rsid w:val="002904B0"/>
    <w:rsid w:val="002959B4"/>
    <w:rsid w:val="002D211F"/>
    <w:rsid w:val="002D5A1A"/>
    <w:rsid w:val="0031791F"/>
    <w:rsid w:val="00322FFF"/>
    <w:rsid w:val="00344EAB"/>
    <w:rsid w:val="00351296"/>
    <w:rsid w:val="00363C80"/>
    <w:rsid w:val="00384BC2"/>
    <w:rsid w:val="003863A4"/>
    <w:rsid w:val="003A6953"/>
    <w:rsid w:val="003B54AF"/>
    <w:rsid w:val="003B7115"/>
    <w:rsid w:val="003C377E"/>
    <w:rsid w:val="003C6486"/>
    <w:rsid w:val="003D19E8"/>
    <w:rsid w:val="003D25F8"/>
    <w:rsid w:val="003F6340"/>
    <w:rsid w:val="00435C69"/>
    <w:rsid w:val="00437864"/>
    <w:rsid w:val="00441BAA"/>
    <w:rsid w:val="00442E6A"/>
    <w:rsid w:val="00453D5C"/>
    <w:rsid w:val="00455352"/>
    <w:rsid w:val="004644F3"/>
    <w:rsid w:val="00476E28"/>
    <w:rsid w:val="004B6407"/>
    <w:rsid w:val="004B65C2"/>
    <w:rsid w:val="004C33A3"/>
    <w:rsid w:val="004C5426"/>
    <w:rsid w:val="004D1757"/>
    <w:rsid w:val="004D2E14"/>
    <w:rsid w:val="004D7FCF"/>
    <w:rsid w:val="00503E17"/>
    <w:rsid w:val="00511C1E"/>
    <w:rsid w:val="0052191E"/>
    <w:rsid w:val="0052344C"/>
    <w:rsid w:val="00542E58"/>
    <w:rsid w:val="00543E72"/>
    <w:rsid w:val="00552E5E"/>
    <w:rsid w:val="00561336"/>
    <w:rsid w:val="00566110"/>
    <w:rsid w:val="00566778"/>
    <w:rsid w:val="0057669A"/>
    <w:rsid w:val="005801B1"/>
    <w:rsid w:val="005A0F62"/>
    <w:rsid w:val="005B33C1"/>
    <w:rsid w:val="005C519A"/>
    <w:rsid w:val="005D78A0"/>
    <w:rsid w:val="006418DE"/>
    <w:rsid w:val="00644311"/>
    <w:rsid w:val="0065162B"/>
    <w:rsid w:val="00651840"/>
    <w:rsid w:val="0066741D"/>
    <w:rsid w:val="006B5EF5"/>
    <w:rsid w:val="006D2648"/>
    <w:rsid w:val="006D7C89"/>
    <w:rsid w:val="0071560A"/>
    <w:rsid w:val="00722482"/>
    <w:rsid w:val="00743C50"/>
    <w:rsid w:val="00744A0B"/>
    <w:rsid w:val="0074739B"/>
    <w:rsid w:val="0075195E"/>
    <w:rsid w:val="0075767A"/>
    <w:rsid w:val="007610BE"/>
    <w:rsid w:val="00761FF5"/>
    <w:rsid w:val="0078356E"/>
    <w:rsid w:val="0078494E"/>
    <w:rsid w:val="00791BAD"/>
    <w:rsid w:val="00792A47"/>
    <w:rsid w:val="00795F9F"/>
    <w:rsid w:val="007A74AF"/>
    <w:rsid w:val="007B4376"/>
    <w:rsid w:val="007E0CE0"/>
    <w:rsid w:val="007E20C6"/>
    <w:rsid w:val="007E5A3D"/>
    <w:rsid w:val="0080779C"/>
    <w:rsid w:val="00813466"/>
    <w:rsid w:val="00816265"/>
    <w:rsid w:val="00821C16"/>
    <w:rsid w:val="00831BC5"/>
    <w:rsid w:val="00857700"/>
    <w:rsid w:val="00860D6C"/>
    <w:rsid w:val="0087455A"/>
    <w:rsid w:val="00882E8F"/>
    <w:rsid w:val="00887469"/>
    <w:rsid w:val="00887D98"/>
    <w:rsid w:val="00887EF3"/>
    <w:rsid w:val="008B3294"/>
    <w:rsid w:val="008B39BA"/>
    <w:rsid w:val="008C3096"/>
    <w:rsid w:val="008D3E3F"/>
    <w:rsid w:val="008E6901"/>
    <w:rsid w:val="008E6B5E"/>
    <w:rsid w:val="008F0129"/>
    <w:rsid w:val="009274F2"/>
    <w:rsid w:val="00942A52"/>
    <w:rsid w:val="00953AFD"/>
    <w:rsid w:val="00954C6A"/>
    <w:rsid w:val="00955C8C"/>
    <w:rsid w:val="00960EBF"/>
    <w:rsid w:val="00966903"/>
    <w:rsid w:val="00976C67"/>
    <w:rsid w:val="009A0FA6"/>
    <w:rsid w:val="009A1D91"/>
    <w:rsid w:val="009A1EC7"/>
    <w:rsid w:val="009B0CBF"/>
    <w:rsid w:val="009B3C16"/>
    <w:rsid w:val="009B756F"/>
    <w:rsid w:val="009C504D"/>
    <w:rsid w:val="009D0F6F"/>
    <w:rsid w:val="009E3444"/>
    <w:rsid w:val="00A03266"/>
    <w:rsid w:val="00A1713B"/>
    <w:rsid w:val="00A372E2"/>
    <w:rsid w:val="00A405EC"/>
    <w:rsid w:val="00A41638"/>
    <w:rsid w:val="00A66393"/>
    <w:rsid w:val="00A740F5"/>
    <w:rsid w:val="00AA29EB"/>
    <w:rsid w:val="00AB55D5"/>
    <w:rsid w:val="00AB56E5"/>
    <w:rsid w:val="00AB6FE2"/>
    <w:rsid w:val="00AC7A52"/>
    <w:rsid w:val="00AD6BFF"/>
    <w:rsid w:val="00AF75D2"/>
    <w:rsid w:val="00B07CBB"/>
    <w:rsid w:val="00B2004A"/>
    <w:rsid w:val="00B41D62"/>
    <w:rsid w:val="00B430C9"/>
    <w:rsid w:val="00B43BC1"/>
    <w:rsid w:val="00B515CC"/>
    <w:rsid w:val="00B60EEC"/>
    <w:rsid w:val="00B84ACF"/>
    <w:rsid w:val="00BA5A3A"/>
    <w:rsid w:val="00BB18DB"/>
    <w:rsid w:val="00BC05C7"/>
    <w:rsid w:val="00BC5302"/>
    <w:rsid w:val="00BC57B7"/>
    <w:rsid w:val="00BD056E"/>
    <w:rsid w:val="00BD3B20"/>
    <w:rsid w:val="00BE0723"/>
    <w:rsid w:val="00BF180A"/>
    <w:rsid w:val="00BF3AF9"/>
    <w:rsid w:val="00C01748"/>
    <w:rsid w:val="00C04614"/>
    <w:rsid w:val="00C04BA8"/>
    <w:rsid w:val="00C07DD0"/>
    <w:rsid w:val="00C147C1"/>
    <w:rsid w:val="00C14CD4"/>
    <w:rsid w:val="00C14E67"/>
    <w:rsid w:val="00C16446"/>
    <w:rsid w:val="00C20D16"/>
    <w:rsid w:val="00C3406E"/>
    <w:rsid w:val="00C34C8F"/>
    <w:rsid w:val="00C71F73"/>
    <w:rsid w:val="00C76C9B"/>
    <w:rsid w:val="00C772C0"/>
    <w:rsid w:val="00CB3332"/>
    <w:rsid w:val="00CB7E40"/>
    <w:rsid w:val="00CC626D"/>
    <w:rsid w:val="00CD18CE"/>
    <w:rsid w:val="00CD23EF"/>
    <w:rsid w:val="00CD4648"/>
    <w:rsid w:val="00CD59B7"/>
    <w:rsid w:val="00CD7894"/>
    <w:rsid w:val="00CE3FC6"/>
    <w:rsid w:val="00D04EBA"/>
    <w:rsid w:val="00D064D3"/>
    <w:rsid w:val="00D06C8C"/>
    <w:rsid w:val="00D45990"/>
    <w:rsid w:val="00D479E0"/>
    <w:rsid w:val="00D64DC1"/>
    <w:rsid w:val="00D72086"/>
    <w:rsid w:val="00D72CAD"/>
    <w:rsid w:val="00D75379"/>
    <w:rsid w:val="00D7580A"/>
    <w:rsid w:val="00D7788C"/>
    <w:rsid w:val="00D84B6F"/>
    <w:rsid w:val="00D96277"/>
    <w:rsid w:val="00DB43DF"/>
    <w:rsid w:val="00DB795B"/>
    <w:rsid w:val="00DC1B1F"/>
    <w:rsid w:val="00DC2BCA"/>
    <w:rsid w:val="00DC3B22"/>
    <w:rsid w:val="00DE7C4F"/>
    <w:rsid w:val="00DF0981"/>
    <w:rsid w:val="00E01CA6"/>
    <w:rsid w:val="00E03DC4"/>
    <w:rsid w:val="00E17F97"/>
    <w:rsid w:val="00E2721E"/>
    <w:rsid w:val="00E4197B"/>
    <w:rsid w:val="00E43329"/>
    <w:rsid w:val="00E57066"/>
    <w:rsid w:val="00E61522"/>
    <w:rsid w:val="00E63643"/>
    <w:rsid w:val="00E637AD"/>
    <w:rsid w:val="00E722C2"/>
    <w:rsid w:val="00E77534"/>
    <w:rsid w:val="00E833A0"/>
    <w:rsid w:val="00E937DF"/>
    <w:rsid w:val="00EA1055"/>
    <w:rsid w:val="00EC3F8B"/>
    <w:rsid w:val="00EC5DDE"/>
    <w:rsid w:val="00EE24E0"/>
    <w:rsid w:val="00EE7B9F"/>
    <w:rsid w:val="00EE7CF3"/>
    <w:rsid w:val="00EF0D5F"/>
    <w:rsid w:val="00EF1BA0"/>
    <w:rsid w:val="00EF1BF8"/>
    <w:rsid w:val="00F0750F"/>
    <w:rsid w:val="00F103A6"/>
    <w:rsid w:val="00F10CD9"/>
    <w:rsid w:val="00F12B29"/>
    <w:rsid w:val="00F25F7C"/>
    <w:rsid w:val="00F37E12"/>
    <w:rsid w:val="00F43D0E"/>
    <w:rsid w:val="00F544C7"/>
    <w:rsid w:val="00F6610E"/>
    <w:rsid w:val="00F73AA5"/>
    <w:rsid w:val="00F9224D"/>
    <w:rsid w:val="00F92A71"/>
    <w:rsid w:val="00F92F82"/>
    <w:rsid w:val="00F93F3D"/>
    <w:rsid w:val="00FB68E2"/>
    <w:rsid w:val="00FC1D41"/>
    <w:rsid w:val="00FE11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D099213"/>
  <w15:docId w15:val="{C51A0FD7-3660-4A50-AABB-5CC91796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2959B4"/>
    <w:rPr>
      <w:vertAlign w:val="superscript"/>
    </w:rPr>
  </w:style>
  <w:style w:type="paragraph" w:customStyle="1" w:styleId="ListParagraph2">
    <w:name w:val="List Paragraph 2"/>
    <w:autoRedefine/>
    <w:rsid w:val="00DC1B1F"/>
    <w:pPr>
      <w:tabs>
        <w:tab w:val="left" w:pos="851"/>
      </w:tabs>
      <w:spacing w:after="240"/>
      <w:ind w:firstLine="851"/>
      <w:outlineLvl w:val="0"/>
    </w:pPr>
    <w:rPr>
      <w:b/>
      <w:noProof/>
      <w:sz w:val="22"/>
      <w:szCs w:val="22"/>
    </w:rPr>
  </w:style>
  <w:style w:type="character" w:customStyle="1" w:styleId="Style2">
    <w:name w:val="Style 2"/>
    <w:basedOn w:val="DefaultParagraphFont"/>
    <w:qFormat/>
    <w:rsid w:val="00DC1B1F"/>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DC1B1F"/>
    <w:rPr>
      <w:b/>
      <w:bCs/>
    </w:rPr>
  </w:style>
  <w:style w:type="paragraph" w:customStyle="1" w:styleId="ListParagraph3">
    <w:name w:val="List Paragraph 3"/>
    <w:basedOn w:val="Normal"/>
    <w:link w:val="ListParagraph3Char"/>
    <w:autoRedefine/>
    <w:rsid w:val="00DC1B1F"/>
    <w:pPr>
      <w:numPr>
        <w:numId w:val="22"/>
      </w:numPr>
      <w:spacing w:after="240"/>
    </w:pPr>
    <w:rPr>
      <w:b/>
      <w:lang w:val="en-CA"/>
    </w:rPr>
  </w:style>
  <w:style w:type="paragraph" w:customStyle="1" w:styleId="Style2Bold">
    <w:name w:val="Style 2 Bold"/>
    <w:basedOn w:val="Normal"/>
    <w:link w:val="Style2BoldChar"/>
    <w:rsid w:val="00DC1B1F"/>
    <w:pPr>
      <w:spacing w:after="240"/>
    </w:pPr>
    <w:rPr>
      <w:b/>
      <w:bCs/>
      <w:szCs w:val="20"/>
      <w:lang w:val="en-CA"/>
    </w:rPr>
  </w:style>
  <w:style w:type="paragraph" w:customStyle="1" w:styleId="Style3Bold">
    <w:name w:val="Style3 Bold"/>
    <w:aliases w:val="Underline"/>
    <w:basedOn w:val="Heading1"/>
    <w:autoRedefine/>
    <w:qFormat/>
    <w:rsid w:val="00DC1B1F"/>
    <w:pPr>
      <w:numPr>
        <w:numId w:val="0"/>
      </w:numPr>
      <w:ind w:firstLine="720"/>
    </w:pPr>
    <w:rPr>
      <w:bCs/>
      <w:u w:val="single"/>
      <w:lang w:val="en-CA"/>
    </w:rPr>
  </w:style>
  <w:style w:type="paragraph" w:customStyle="1" w:styleId="Style1">
    <w:name w:val="Style 1"/>
    <w:basedOn w:val="Normal"/>
    <w:link w:val="Style1Char"/>
    <w:autoRedefine/>
    <w:qFormat/>
    <w:rsid w:val="00DC1B1F"/>
    <w:pPr>
      <w:numPr>
        <w:numId w:val="21"/>
      </w:numPr>
      <w:tabs>
        <w:tab w:val="left" w:pos="0"/>
      </w:tabs>
      <w:spacing w:after="240"/>
      <w:ind w:left="567" w:hanging="567"/>
    </w:pPr>
    <w:rPr>
      <w:b/>
      <w:sz w:val="24"/>
      <w:lang w:val="en-CA"/>
    </w:rPr>
  </w:style>
  <w:style w:type="paragraph" w:customStyle="1" w:styleId="StyleBold">
    <w:name w:val="Style Bold"/>
    <w:basedOn w:val="Style2Bold"/>
    <w:link w:val="StyleBoldChar"/>
    <w:qFormat/>
    <w:rsid w:val="00DC1B1F"/>
  </w:style>
  <w:style w:type="character" w:customStyle="1" w:styleId="Style1Char">
    <w:name w:val="Style 1 Char"/>
    <w:basedOn w:val="DefaultParagraphFont"/>
    <w:link w:val="Style1"/>
    <w:rsid w:val="00DC1B1F"/>
    <w:rPr>
      <w:b/>
      <w:sz w:val="24"/>
      <w:szCs w:val="22"/>
      <w:lang w:val="en-CA"/>
    </w:rPr>
  </w:style>
  <w:style w:type="paragraph" w:customStyle="1" w:styleId="Style3">
    <w:name w:val="Style 3"/>
    <w:basedOn w:val="Normal"/>
    <w:link w:val="Style3Char"/>
    <w:autoRedefine/>
    <w:qFormat/>
    <w:rsid w:val="00DC1B1F"/>
    <w:pPr>
      <w:keepNext/>
      <w:spacing w:after="240"/>
    </w:pPr>
    <w:rPr>
      <w:b/>
      <w:sz w:val="24"/>
      <w:szCs w:val="24"/>
      <w:lang w:val="en-CA"/>
    </w:rPr>
  </w:style>
  <w:style w:type="character" w:customStyle="1" w:styleId="Style2BoldChar">
    <w:name w:val="Style 2 Bold Char"/>
    <w:basedOn w:val="DefaultParagraphFont"/>
    <w:link w:val="Style2Bold"/>
    <w:rsid w:val="00DC1B1F"/>
    <w:rPr>
      <w:b/>
      <w:bCs/>
      <w:sz w:val="22"/>
      <w:lang w:val="en-CA"/>
    </w:rPr>
  </w:style>
  <w:style w:type="character" w:customStyle="1" w:styleId="StyleBoldChar">
    <w:name w:val="Style Bold Char"/>
    <w:basedOn w:val="Style2BoldChar"/>
    <w:link w:val="StyleBold"/>
    <w:rsid w:val="00DC1B1F"/>
    <w:rPr>
      <w:b/>
      <w:bCs/>
      <w:sz w:val="22"/>
      <w:lang w:val="en-CA"/>
    </w:rPr>
  </w:style>
  <w:style w:type="paragraph" w:customStyle="1" w:styleId="Style4">
    <w:name w:val="Style 4"/>
    <w:basedOn w:val="ListParagraph3"/>
    <w:link w:val="Style4Char"/>
    <w:autoRedefine/>
    <w:qFormat/>
    <w:rsid w:val="00DC1B1F"/>
    <w:pPr>
      <w:numPr>
        <w:numId w:val="23"/>
      </w:numPr>
    </w:pPr>
  </w:style>
  <w:style w:type="character" w:customStyle="1" w:styleId="Style3Char">
    <w:name w:val="Style 3 Char"/>
    <w:basedOn w:val="DefaultParagraphFont"/>
    <w:link w:val="Style3"/>
    <w:rsid w:val="00DC1B1F"/>
    <w:rPr>
      <w:b/>
      <w:sz w:val="24"/>
      <w:szCs w:val="24"/>
      <w:lang w:val="en-CA"/>
    </w:rPr>
  </w:style>
  <w:style w:type="character" w:customStyle="1" w:styleId="ListParagraph3Char">
    <w:name w:val="List Paragraph 3 Char"/>
    <w:basedOn w:val="DefaultParagraphFont"/>
    <w:link w:val="ListParagraph3"/>
    <w:rsid w:val="00DC1B1F"/>
    <w:rPr>
      <w:b/>
      <w:sz w:val="22"/>
      <w:szCs w:val="22"/>
      <w:lang w:val="en-CA"/>
    </w:rPr>
  </w:style>
  <w:style w:type="character" w:customStyle="1" w:styleId="Style4Char">
    <w:name w:val="Style 4 Char"/>
    <w:basedOn w:val="ListParagraph3Char"/>
    <w:link w:val="Style4"/>
    <w:rsid w:val="00DC1B1F"/>
    <w:rPr>
      <w:b/>
      <w:sz w:val="22"/>
      <w:szCs w:val="22"/>
      <w:lang w:val="en-CA"/>
    </w:rPr>
  </w:style>
  <w:style w:type="paragraph" w:styleId="ListParagraph">
    <w:name w:val="List Paragraph"/>
    <w:basedOn w:val="Normal"/>
    <w:uiPriority w:val="34"/>
    <w:qFormat/>
    <w:rsid w:val="00DC1B1F"/>
    <w:pPr>
      <w:ind w:left="720"/>
      <w:contextualSpacing/>
    </w:pPr>
    <w:rPr>
      <w:lang w:val="en-CA"/>
    </w:rPr>
  </w:style>
  <w:style w:type="paragraph" w:customStyle="1" w:styleId="BVIfnrChar">
    <w:name w:val="BVI fnr Char"/>
    <w:aliases w:val="BVI fnr Car Car Char,BVI fnr Car Char,BVI fnr Car Car Car Car Char,4_G Char Char"/>
    <w:basedOn w:val="Normal"/>
    <w:link w:val="FootnoteReference"/>
    <w:uiPriority w:val="99"/>
    <w:rsid w:val="00DC1B1F"/>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DC1B1F"/>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C1B1F"/>
    <w:rPr>
      <w:sz w:val="22"/>
      <w:szCs w:val="22"/>
      <w:lang w:val="en-GB"/>
    </w:rPr>
  </w:style>
  <w:style w:type="character" w:customStyle="1" w:styleId="SubtitleChar">
    <w:name w:val="Subtitle Char"/>
    <w:basedOn w:val="DefaultParagraphFont"/>
    <w:link w:val="Subtitle"/>
    <w:rsid w:val="00DC1B1F"/>
    <w:rPr>
      <w:rFonts w:ascii="Arial" w:hAnsi="Arial" w:cs="Arial"/>
      <w:sz w:val="22"/>
      <w:szCs w:val="22"/>
      <w:lang w:val="en-GB"/>
    </w:rPr>
  </w:style>
  <w:style w:type="character" w:customStyle="1" w:styleId="TitleChar">
    <w:name w:val="Title Char"/>
    <w:basedOn w:val="DefaultParagraphFont"/>
    <w:link w:val="Title"/>
    <w:rsid w:val="00DC1B1F"/>
    <w:rPr>
      <w:rFonts w:ascii="Arial" w:hAnsi="Arial" w:cs="Arial"/>
      <w:b/>
      <w:bCs/>
      <w:kern w:val="28"/>
      <w:sz w:val="22"/>
      <w:szCs w:val="22"/>
      <w:lang w:val="en-GB"/>
    </w:rPr>
  </w:style>
  <w:style w:type="paragraph" w:styleId="Revision">
    <w:name w:val="Revision"/>
    <w:hidden/>
    <w:uiPriority w:val="99"/>
    <w:semiHidden/>
    <w:rsid w:val="00DC1B1F"/>
    <w:rPr>
      <w:sz w:val="22"/>
      <w:szCs w:val="22"/>
      <w:lang w:val="en-GB"/>
    </w:rPr>
  </w:style>
  <w:style w:type="paragraph" w:customStyle="1" w:styleId="Default">
    <w:name w:val="Default"/>
    <w:rsid w:val="00DC1B1F"/>
    <w:pPr>
      <w:autoSpaceDE w:val="0"/>
      <w:autoSpaceDN w:val="0"/>
      <w:adjustRightInd w:val="0"/>
    </w:pPr>
    <w:rPr>
      <w:color w:val="000000"/>
      <w:sz w:val="24"/>
      <w:szCs w:val="24"/>
    </w:rPr>
  </w:style>
  <w:style w:type="table" w:customStyle="1" w:styleId="TableGrid10">
    <w:name w:val="Table Grid1"/>
    <w:basedOn w:val="TableNormal"/>
    <w:next w:val="TableGrid"/>
    <w:rsid w:val="00DC1B1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DC1B1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DC1B1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DC1B1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DC1B1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1B1F"/>
    <w:rPr>
      <w:color w:val="0000FF" w:themeColor="hyperlink"/>
      <w:u w:val="single"/>
    </w:rPr>
  </w:style>
  <w:style w:type="character" w:styleId="FollowedHyperlink">
    <w:name w:val="FollowedHyperlink"/>
    <w:basedOn w:val="DefaultParagraphFont"/>
    <w:uiPriority w:val="99"/>
    <w:semiHidden/>
    <w:unhideWhenUsed/>
    <w:rsid w:val="00DC1B1F"/>
    <w:rPr>
      <w:color w:val="800080" w:themeColor="followedHyperlink"/>
      <w:u w:val="single"/>
    </w:rPr>
  </w:style>
  <w:style w:type="character" w:customStyle="1" w:styleId="HeaderChar">
    <w:name w:val="Header Char"/>
    <w:basedOn w:val="DefaultParagraphFont"/>
    <w:link w:val="Header"/>
    <w:uiPriority w:val="99"/>
    <w:rsid w:val="00DC1B1F"/>
    <w:rPr>
      <w:sz w:val="22"/>
      <w:szCs w:val="22"/>
      <w:lang w:val="en-GB"/>
    </w:rPr>
  </w:style>
  <w:style w:type="paragraph" w:styleId="EndnoteText">
    <w:name w:val="endnote text"/>
    <w:basedOn w:val="Normal"/>
    <w:link w:val="EndnoteTextChar"/>
    <w:uiPriority w:val="99"/>
    <w:semiHidden/>
    <w:unhideWhenUsed/>
    <w:rsid w:val="00DC1B1F"/>
    <w:rPr>
      <w:sz w:val="20"/>
      <w:szCs w:val="20"/>
      <w:lang w:val="en-CA"/>
    </w:rPr>
  </w:style>
  <w:style w:type="character" w:customStyle="1" w:styleId="EndnoteTextChar">
    <w:name w:val="Endnote Text Char"/>
    <w:basedOn w:val="DefaultParagraphFont"/>
    <w:link w:val="EndnoteText"/>
    <w:uiPriority w:val="99"/>
    <w:semiHidden/>
    <w:rsid w:val="00DC1B1F"/>
    <w:rPr>
      <w:lang w:val="en-CA"/>
    </w:rPr>
  </w:style>
  <w:style w:type="character" w:styleId="EndnoteReference">
    <w:name w:val="endnote reference"/>
    <w:basedOn w:val="DefaultParagraphFont"/>
    <w:uiPriority w:val="99"/>
    <w:semiHidden/>
    <w:unhideWhenUsed/>
    <w:rsid w:val="00DC1B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E86D463B25F6B4FB6AC6A3463757004" ma:contentTypeVersion="5" ma:contentTypeDescription="Create a new document." ma:contentTypeScope="" ma:versionID="4c08bbfae4c5b9f7da189735608be7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DF1C41F-5D72-4D7E-961C-02B914BABBF3}"/>
</file>

<file path=customXml/itemProps2.xml><?xml version="1.0" encoding="utf-8"?>
<ds:datastoreItem xmlns:ds="http://schemas.openxmlformats.org/officeDocument/2006/customXml" ds:itemID="{C61A891F-F0BF-418A-812E-E1666EF41D81}"/>
</file>

<file path=customXml/itemProps3.xml><?xml version="1.0" encoding="utf-8"?>
<ds:datastoreItem xmlns:ds="http://schemas.openxmlformats.org/officeDocument/2006/customXml" ds:itemID="{48FADA31-DA82-42BD-9518-1BD057580032}"/>
</file>

<file path=customXml/itemProps4.xml><?xml version="1.0" encoding="utf-8"?>
<ds:datastoreItem xmlns:ds="http://schemas.openxmlformats.org/officeDocument/2006/customXml" ds:itemID="{FE10E9A8-3082-49A9-B6EB-08FD53A53DE9}"/>
</file>

<file path=docProps/app.xml><?xml version="1.0" encoding="utf-8"?>
<Properties xmlns="http://schemas.openxmlformats.org/officeDocument/2006/extended-properties" xmlns:vt="http://schemas.openxmlformats.org/officeDocument/2006/docPropsVTypes">
  <Template>S91-template</Template>
  <TotalTime>66</TotalTime>
  <Pages>37</Pages>
  <Words>17510</Words>
  <Characters>88717</Characters>
  <Application>Microsoft Office Word</Application>
  <DocSecurity>0</DocSecurity>
  <Lines>739</Lines>
  <Paragraphs>212</Paragraphs>
  <ScaleCrop>false</ScaleCrop>
  <HeadingPairs>
    <vt:vector size="2" baseType="variant">
      <vt:variant>
        <vt:lpstr>Title</vt:lpstr>
      </vt:variant>
      <vt:variant>
        <vt:i4>1</vt:i4>
      </vt:variant>
    </vt:vector>
  </HeadingPairs>
  <TitlesOfParts>
    <vt:vector size="1" baseType="lpstr">
      <vt:lpstr>Informes sobre los proyectos con requisitos específicos de presentación de informes</vt:lpstr>
    </vt:vector>
  </TitlesOfParts>
  <Company>UNMFS</Company>
  <LinksUpToDate>false</LinksUpToDate>
  <CharactersWithSpaces>106015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con requisitos específicos de presentación de informes                                                                                                                     .  </dc:title>
  <dc:subject>91a</dc:subject>
  <dc:creator>Ilse Luraschi</dc:creator>
  <cp:lastModifiedBy>HBE</cp:lastModifiedBy>
  <cp:revision>8</cp:revision>
  <cp:lastPrinted>2001-05-26T16:40:00Z</cp:lastPrinted>
  <dcterms:created xsi:type="dcterms:W3CDTF">2022-11-19T22:31:00Z</dcterms:created>
  <dcterms:modified xsi:type="dcterms:W3CDTF">2022-11-23T03:40:00Z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UNEP/OzL.Pro/ExCom/91/18</vt:lpwstr>
  </property>
  <property fmtid="{D5CDD505-2E9C-101B-9397-08002B2CF9AE}" pid="3" name="Revision date">
    <vt:lpwstr>11/14/2022</vt:lpwstr>
  </property>
  <property fmtid="{D5CDD505-2E9C-101B-9397-08002B2CF9AE}" pid="4" name="ContentTypeId">
    <vt:lpwstr>0x0101003E86D463B25F6B4FB6AC6A3463757004</vt:lpwstr>
  </property>
</Properties>
</file>