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44" w:type="dxa"/>
        <w:tblInd w:w="-432" w:type="dxa"/>
        <w:tblLayout w:type="fixed"/>
        <w:tblLook w:val="0000" w:firstRow="0" w:lastRow="0" w:firstColumn="0" w:lastColumn="0" w:noHBand="0" w:noVBand="0"/>
      </w:tblPr>
      <w:tblGrid>
        <w:gridCol w:w="2070"/>
        <w:gridCol w:w="4230"/>
        <w:gridCol w:w="3544"/>
      </w:tblGrid>
      <w:tr w:rsidR="00051F96" w:rsidRPr="00CC542D" w14:paraId="43A1B109" w14:textId="77777777" w:rsidTr="005F629A">
        <w:trPr>
          <w:trHeight w:val="720"/>
        </w:trPr>
        <w:tc>
          <w:tcPr>
            <w:tcW w:w="6300" w:type="dxa"/>
            <w:gridSpan w:val="2"/>
            <w:tcBorders>
              <w:bottom w:val="single" w:sz="18" w:space="0" w:color="auto"/>
            </w:tcBorders>
          </w:tcPr>
          <w:p w14:paraId="393277E2" w14:textId="77777777" w:rsidR="00051F96" w:rsidRPr="00CC542D" w:rsidRDefault="00051F96" w:rsidP="005F62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C542D">
              <w:rPr>
                <w:rFonts w:ascii="Univers" w:hAnsi="Univers"/>
                <w:b/>
                <w:sz w:val="28"/>
                <w:szCs w:val="28"/>
                <w:lang w:val="fr-CA"/>
              </w:rPr>
              <w:t>NATIONS</w:t>
            </w:r>
          </w:p>
          <w:p w14:paraId="602DD8F0" w14:textId="77777777" w:rsidR="00051F96" w:rsidRPr="00CC542D" w:rsidRDefault="00051F96" w:rsidP="005F62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CC542D">
              <w:rPr>
                <w:rFonts w:ascii="Univers" w:hAnsi="Univers"/>
                <w:b/>
                <w:sz w:val="28"/>
                <w:szCs w:val="28"/>
                <w:lang w:val="fr-CA"/>
              </w:rPr>
              <w:t xml:space="preserve">UNIES </w:t>
            </w:r>
          </w:p>
        </w:tc>
        <w:tc>
          <w:tcPr>
            <w:tcW w:w="3544" w:type="dxa"/>
            <w:tcBorders>
              <w:bottom w:val="single" w:sz="18" w:space="0" w:color="auto"/>
            </w:tcBorders>
          </w:tcPr>
          <w:p w14:paraId="59E86619" w14:textId="77777777" w:rsidR="00051F96" w:rsidRPr="00CC542D" w:rsidRDefault="00E32325" w:rsidP="005F629A">
            <w:pPr>
              <w:tabs>
                <w:tab w:val="left" w:pos="3010"/>
              </w:tabs>
              <w:jc w:val="center"/>
              <w:rPr>
                <w:sz w:val="52"/>
                <w:szCs w:val="52"/>
                <w:lang w:val="fr-CA"/>
              </w:rPr>
            </w:pPr>
            <w:r>
              <w:rPr>
                <w:rFonts w:ascii="Univers Bold" w:hAnsi="Univers Bold"/>
                <w:b/>
                <w:sz w:val="72"/>
                <w:lang w:val="fr-CA"/>
              </w:rPr>
              <w:t>  </w:t>
            </w:r>
            <w:r w:rsidR="00051F96" w:rsidRPr="00CC542D">
              <w:rPr>
                <w:rFonts w:ascii="Univers Bold" w:hAnsi="Univers Bold"/>
                <w:b/>
                <w:sz w:val="72"/>
                <w:lang w:val="fr-CA"/>
              </w:rPr>
              <w:t> EP</w:t>
            </w:r>
          </w:p>
        </w:tc>
      </w:tr>
      <w:tr w:rsidR="00051F96" w:rsidRPr="00CC542D" w14:paraId="15A22D67" w14:textId="77777777" w:rsidTr="005F62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D118BF3" w14:textId="77777777" w:rsidR="00051F96" w:rsidRPr="000676B8" w:rsidRDefault="00051F96" w:rsidP="005F629A">
            <w:pPr>
              <w:ind w:right="440"/>
              <w:jc w:val="right"/>
              <w:rPr>
                <w:lang w:val="fr-CA"/>
              </w:rPr>
            </w:pPr>
            <w:r>
              <w:rPr>
                <w:noProof/>
                <w:lang w:val="nl-NL" w:eastAsia="nl-NL"/>
              </w:rPr>
              <w:drawing>
                <wp:anchor distT="0" distB="0" distL="114300" distR="114300" simplePos="0" relativeHeight="251659264" behindDoc="0" locked="0" layoutInCell="1" allowOverlap="1" wp14:anchorId="7341971A" wp14:editId="364EB855">
                  <wp:simplePos x="0" y="0"/>
                  <wp:positionH relativeFrom="column">
                    <wp:posOffset>115570</wp:posOffset>
                  </wp:positionH>
                  <wp:positionV relativeFrom="paragraph">
                    <wp:posOffset>908050</wp:posOffset>
                  </wp:positionV>
                  <wp:extent cx="749300"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9300"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0" relativeHeight="251660288" behindDoc="0" locked="0" layoutInCell="0" allowOverlap="1" wp14:anchorId="05026056" wp14:editId="47367359">
                  <wp:simplePos x="0" y="0"/>
                  <wp:positionH relativeFrom="column">
                    <wp:posOffset>-171450</wp:posOffset>
                  </wp:positionH>
                  <wp:positionV relativeFrom="paragraph">
                    <wp:posOffset>163830</wp:posOffset>
                  </wp:positionV>
                  <wp:extent cx="760730" cy="676275"/>
                  <wp:effectExtent l="0" t="0" r="127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230" w:type="dxa"/>
            <w:tcBorders>
              <w:top w:val="nil"/>
              <w:left w:val="nil"/>
              <w:bottom w:val="single" w:sz="36" w:space="0" w:color="auto"/>
              <w:right w:val="nil"/>
            </w:tcBorders>
          </w:tcPr>
          <w:p w14:paraId="3CF69C79" w14:textId="77777777" w:rsidR="007B11A6" w:rsidRDefault="007B11A6" w:rsidP="005F62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4802995" w14:textId="68EF3CA6" w:rsidR="00051F96" w:rsidRDefault="00051F96" w:rsidP="005F629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3C81C2F" w14:textId="77777777" w:rsidR="00051F96" w:rsidRDefault="00051F96" w:rsidP="005F629A">
            <w:pPr>
              <w:rPr>
                <w:rFonts w:ascii="Univers" w:hAnsi="Univers"/>
                <w:b/>
                <w:sz w:val="32"/>
                <w:lang w:val="fr-CA"/>
              </w:rPr>
            </w:pPr>
            <w:r>
              <w:rPr>
                <w:rFonts w:ascii="Univers" w:hAnsi="Univers"/>
                <w:b/>
                <w:sz w:val="32"/>
                <w:lang w:val="fr-CA"/>
              </w:rPr>
              <w:t>Nations Unies pour</w:t>
            </w:r>
          </w:p>
          <w:p w14:paraId="3EEE15DC" w14:textId="77777777" w:rsidR="00051F96" w:rsidRDefault="00051F96" w:rsidP="005F629A">
            <w:pPr>
              <w:rPr>
                <w:rFonts w:ascii="Univers" w:hAnsi="Univers"/>
                <w:b/>
                <w:sz w:val="32"/>
                <w:lang w:val="fr-CA"/>
              </w:rPr>
            </w:pPr>
            <w:r>
              <w:rPr>
                <w:rFonts w:ascii="Univers" w:hAnsi="Univers"/>
                <w:b/>
                <w:sz w:val="32"/>
                <w:lang w:val="fr-CA"/>
              </w:rPr>
              <w:t>l</w:t>
            </w:r>
            <w:r w:rsidR="00E32325">
              <w:rPr>
                <w:rFonts w:ascii="Univers" w:hAnsi="Univers"/>
                <w:b/>
                <w:sz w:val="32"/>
                <w:lang w:val="fr-CA"/>
              </w:rPr>
              <w:t>’</w:t>
            </w:r>
            <w:r>
              <w:rPr>
                <w:rFonts w:ascii="Univers" w:hAnsi="Univers"/>
                <w:b/>
                <w:sz w:val="32"/>
                <w:lang w:val="fr-CA"/>
              </w:rPr>
              <w:t>environnement</w:t>
            </w:r>
          </w:p>
          <w:p w14:paraId="4EC96A25" w14:textId="77777777" w:rsidR="00051F96" w:rsidRPr="00CC542D" w:rsidRDefault="00051F96" w:rsidP="005F629A">
            <w:pPr>
              <w:spacing w:before="720"/>
              <w:ind w:left="158"/>
              <w:rPr>
                <w:lang w:val="fr-CA"/>
              </w:rPr>
            </w:pPr>
            <w:r>
              <w:rPr>
                <w:lang w:val="fr-FR"/>
              </w:rPr>
              <w:t xml:space="preserve"> </w:t>
            </w:r>
          </w:p>
        </w:tc>
        <w:tc>
          <w:tcPr>
            <w:tcW w:w="3544" w:type="dxa"/>
            <w:tcBorders>
              <w:top w:val="nil"/>
              <w:left w:val="nil"/>
              <w:bottom w:val="single" w:sz="36" w:space="0" w:color="auto"/>
              <w:right w:val="nil"/>
            </w:tcBorders>
          </w:tcPr>
          <w:p w14:paraId="60FF7457" w14:textId="77777777" w:rsidR="007B11A6" w:rsidRDefault="007B11A6" w:rsidP="005F629A">
            <w:pPr>
              <w:rPr>
                <w:lang w:val="fr-CA"/>
              </w:rPr>
            </w:pPr>
          </w:p>
          <w:p w14:paraId="50950D8D" w14:textId="5BDDA493" w:rsidR="00051F96" w:rsidRPr="00CC542D" w:rsidRDefault="00051F96" w:rsidP="005F629A">
            <w:pPr>
              <w:rPr>
                <w:lang w:val="fr-CA"/>
              </w:rPr>
            </w:pPr>
            <w:proofErr w:type="spellStart"/>
            <w:r w:rsidRPr="00CC542D">
              <w:rPr>
                <w:lang w:val="fr-CA"/>
              </w:rPr>
              <w:t>Distr</w:t>
            </w:r>
            <w:proofErr w:type="spellEnd"/>
            <w:r w:rsidRPr="00CC542D">
              <w:rPr>
                <w:lang w:val="fr-CA"/>
              </w:rPr>
              <w:t>.</w:t>
            </w:r>
          </w:p>
          <w:p w14:paraId="0135CA18" w14:textId="77777777" w:rsidR="00051F96" w:rsidRPr="00CC542D" w:rsidRDefault="00051F96" w:rsidP="005F629A">
            <w:pPr>
              <w:rPr>
                <w:lang w:val="fr-CA"/>
              </w:rPr>
            </w:pPr>
            <w:r w:rsidRPr="00CC542D">
              <w:rPr>
                <w:lang w:val="fr-CA"/>
              </w:rPr>
              <w:t>GÉNÉRALE</w:t>
            </w:r>
          </w:p>
          <w:p w14:paraId="0796B577" w14:textId="77777777" w:rsidR="00051F96" w:rsidRPr="00CC542D" w:rsidRDefault="00051F96" w:rsidP="005F629A">
            <w:pPr>
              <w:rPr>
                <w:lang w:val="fr-CA"/>
              </w:rPr>
            </w:pPr>
          </w:p>
          <w:p w14:paraId="531C9FA1" w14:textId="7CF60FB2" w:rsidR="00931B1C" w:rsidRPr="007B11A6" w:rsidRDefault="00931B1C" w:rsidP="00931B1C">
            <w:pPr>
              <w:rPr>
                <w:lang w:val="fr-CA"/>
              </w:rPr>
            </w:pPr>
            <w:r>
              <w:fldChar w:fldCharType="begin"/>
            </w:r>
            <w:r w:rsidRPr="007B11A6">
              <w:rPr>
                <w:lang w:val="fr-CA"/>
              </w:rPr>
              <w:instrText xml:space="preserve"> DOCPROPERTY "Document number"  \* MERGEFORMAT </w:instrText>
            </w:r>
            <w:r>
              <w:fldChar w:fldCharType="separate"/>
            </w:r>
            <w:r w:rsidRPr="007B11A6">
              <w:rPr>
                <w:lang w:val="fr-CA"/>
              </w:rPr>
              <w:t>UNEP/</w:t>
            </w:r>
            <w:proofErr w:type="spellStart"/>
            <w:r w:rsidRPr="007B11A6">
              <w:rPr>
                <w:lang w:val="fr-CA"/>
              </w:rPr>
              <w:t>OzL.Pro</w:t>
            </w:r>
            <w:proofErr w:type="spellEnd"/>
            <w:r w:rsidRPr="007B11A6">
              <w:rPr>
                <w:lang w:val="fr-CA"/>
              </w:rPr>
              <w:t>/</w:t>
            </w:r>
            <w:proofErr w:type="spellStart"/>
            <w:r w:rsidRPr="007B11A6">
              <w:rPr>
                <w:lang w:val="fr-CA"/>
              </w:rPr>
              <w:t>ExCom</w:t>
            </w:r>
            <w:proofErr w:type="spellEnd"/>
            <w:r w:rsidRPr="007B11A6">
              <w:rPr>
                <w:lang w:val="fr-CA"/>
              </w:rPr>
              <w:t>/94/65</w:t>
            </w:r>
            <w:r>
              <w:fldChar w:fldCharType="end"/>
            </w:r>
          </w:p>
          <w:p w14:paraId="43BA6707" w14:textId="77777777" w:rsidR="00051F96" w:rsidRPr="007B11A6" w:rsidRDefault="00051F96" w:rsidP="005F629A">
            <w:pPr>
              <w:rPr>
                <w:lang w:val="fr-CA"/>
              </w:rPr>
            </w:pPr>
            <w:r w:rsidRPr="007B11A6">
              <w:rPr>
                <w:lang w:val="fr-CA"/>
              </w:rPr>
              <w:t>10 mai 2024</w:t>
            </w:r>
          </w:p>
          <w:p w14:paraId="610F525B" w14:textId="77777777" w:rsidR="00051F96" w:rsidRPr="00CC542D" w:rsidRDefault="00051F96" w:rsidP="005F629A">
            <w:pPr>
              <w:rPr>
                <w:caps/>
                <w:lang w:val="fr-CA"/>
              </w:rPr>
            </w:pPr>
            <w:r w:rsidRPr="007B11A6">
              <w:rPr>
                <w:caps/>
                <w:lang w:val="fr-CA"/>
              </w:rPr>
              <w:br/>
            </w:r>
            <w:r w:rsidRPr="00CC542D">
              <w:rPr>
                <w:caps/>
                <w:lang w:val="fr-CA"/>
              </w:rPr>
              <w:t>FRANÇAIS</w:t>
            </w:r>
          </w:p>
          <w:p w14:paraId="23D74C98" w14:textId="77777777" w:rsidR="00051F96" w:rsidRPr="00CC542D" w:rsidRDefault="00051F96" w:rsidP="005F629A">
            <w:pPr>
              <w:rPr>
                <w:lang w:val="fr-CA"/>
              </w:rPr>
            </w:pPr>
            <w:r w:rsidRPr="00CC542D">
              <w:rPr>
                <w:lang w:val="fr-CA"/>
              </w:rPr>
              <w:t>ORIGINAL: ANGLAIS</w:t>
            </w:r>
          </w:p>
        </w:tc>
      </w:tr>
    </w:tbl>
    <w:p w14:paraId="09B47527" w14:textId="77777777" w:rsidR="00A97E14" w:rsidRPr="00051F96" w:rsidRDefault="00051F96" w:rsidP="00A97E14">
      <w:pPr>
        <w:jc w:val="left"/>
        <w:rPr>
          <w:lang w:val="fr-FR"/>
        </w:rPr>
      </w:pPr>
      <w:r w:rsidRPr="00CC542D">
        <w:rPr>
          <w:lang w:val="fr-CA"/>
        </w:rPr>
        <w:t xml:space="preserve">COMITÉ EXÉCUTIF </w:t>
      </w:r>
      <w:r w:rsidRPr="00CC542D">
        <w:rPr>
          <w:lang w:val="fr-CA"/>
        </w:rPr>
        <w:br/>
      </w:r>
      <w:r w:rsidR="00E32325">
        <w:rPr>
          <w:lang w:val="fr-FR"/>
        </w:rPr>
        <w:t xml:space="preserve">  </w:t>
      </w:r>
      <w:r w:rsidR="00A97E14" w:rsidRPr="00051F96">
        <w:rPr>
          <w:lang w:val="fr-FR"/>
        </w:rPr>
        <w:t xml:space="preserve">DU FONDS MULTILATÉRAL AUX FINS </w:t>
      </w:r>
      <w:r w:rsidR="00A97E14" w:rsidRPr="00051F96">
        <w:rPr>
          <w:lang w:val="fr-FR"/>
        </w:rPr>
        <w:br/>
      </w:r>
      <w:r w:rsidR="00E32325">
        <w:rPr>
          <w:lang w:val="fr-FR"/>
        </w:rPr>
        <w:t xml:space="preserve">  </w:t>
      </w:r>
      <w:r w:rsidR="00A97E14" w:rsidRPr="00051F96">
        <w:rPr>
          <w:lang w:val="fr-FR"/>
        </w:rPr>
        <w:t>D</w:t>
      </w:r>
      <w:r w:rsidR="00E32325">
        <w:rPr>
          <w:lang w:val="fr-FR"/>
        </w:rPr>
        <w:t>’</w:t>
      </w:r>
      <w:r w:rsidR="00A97E14" w:rsidRPr="00051F96">
        <w:rPr>
          <w:lang w:val="fr-FR"/>
        </w:rPr>
        <w:t>APPLICATION DU PROTOCOLE DE MONTRÉAL</w:t>
      </w:r>
      <w:r w:rsidR="00A97E14" w:rsidRPr="00051F96">
        <w:rPr>
          <w:lang w:val="fr-FR"/>
        </w:rPr>
        <w:br/>
        <w:t>Quatre-vingt-</w:t>
      </w:r>
      <w:r w:rsidR="003465A8" w:rsidRPr="00051F96">
        <w:rPr>
          <w:lang w:val="fr-FR"/>
        </w:rPr>
        <w:t>quatorzième</w:t>
      </w:r>
      <w:r w:rsidR="00A97E14" w:rsidRPr="00051F96">
        <w:rPr>
          <w:lang w:val="fr-FR"/>
        </w:rPr>
        <w:t xml:space="preserve"> réunion</w:t>
      </w:r>
    </w:p>
    <w:p w14:paraId="6AFF1D80" w14:textId="77777777" w:rsidR="00A97E14" w:rsidRPr="00051F96" w:rsidRDefault="00A97E14" w:rsidP="00A97E14">
      <w:pPr>
        <w:jc w:val="left"/>
        <w:rPr>
          <w:lang w:val="fr-FR"/>
        </w:rPr>
      </w:pPr>
      <w:r w:rsidRPr="00051F96">
        <w:rPr>
          <w:lang w:val="fr-FR"/>
        </w:rPr>
        <w:t xml:space="preserve">Montréal, </w:t>
      </w:r>
      <w:r w:rsidR="007E0A86" w:rsidRPr="00051F96">
        <w:rPr>
          <w:lang w:val="fr-FR"/>
        </w:rPr>
        <w:t>27</w:t>
      </w:r>
      <w:r w:rsidR="005A7F28" w:rsidRPr="00051F96">
        <w:rPr>
          <w:lang w:val="fr-FR"/>
        </w:rPr>
        <w:t xml:space="preserve"> – </w:t>
      </w:r>
      <w:r w:rsidR="007E0A86" w:rsidRPr="00051F96">
        <w:rPr>
          <w:lang w:val="fr-FR"/>
        </w:rPr>
        <w:t>31</w:t>
      </w:r>
      <w:r w:rsidR="001B7045" w:rsidRPr="00051F96">
        <w:rPr>
          <w:lang w:val="fr-FR"/>
        </w:rPr>
        <w:t xml:space="preserve"> </w:t>
      </w:r>
      <w:r w:rsidR="007E0A86" w:rsidRPr="00051F96">
        <w:rPr>
          <w:lang w:val="fr-FR"/>
        </w:rPr>
        <w:t>mai 2024</w:t>
      </w:r>
    </w:p>
    <w:p w14:paraId="581BAA84" w14:textId="77777777" w:rsidR="00FC5883" w:rsidRPr="00FC5883" w:rsidRDefault="00495E30" w:rsidP="00495E30">
      <w:pPr>
        <w:jc w:val="left"/>
        <w:rPr>
          <w:lang w:val="fr-FR"/>
        </w:rPr>
      </w:pPr>
      <w:r w:rsidRPr="00051F96">
        <w:rPr>
          <w:lang w:val="fr-FR"/>
        </w:rPr>
        <w:t>Point 14 de l</w:t>
      </w:r>
      <w:r w:rsidR="00E32325">
        <w:rPr>
          <w:lang w:val="fr-FR"/>
        </w:rPr>
        <w:t>’</w:t>
      </w:r>
      <w:r w:rsidR="0053319B" w:rsidRPr="00051F96">
        <w:rPr>
          <w:lang w:val="fr-FR"/>
        </w:rPr>
        <w:t>ordre du jour</w:t>
      </w:r>
      <w:r w:rsidRPr="00051F96">
        <w:rPr>
          <w:lang w:val="fr-FR"/>
        </w:rPr>
        <w:t xml:space="preserve"> provisoire</w:t>
      </w:r>
      <w:r w:rsidRPr="00051F96">
        <w:rPr>
          <w:vertAlign w:val="superscript"/>
          <w:lang w:val="fr-FR"/>
        </w:rPr>
        <w:footnoteReference w:id="1"/>
      </w:r>
    </w:p>
    <w:p w14:paraId="38695CE6" w14:textId="77777777" w:rsidR="00FC5883" w:rsidRPr="00FC5883" w:rsidRDefault="00FC5883" w:rsidP="00FC5883">
      <w:pPr>
        <w:jc w:val="left"/>
        <w:rPr>
          <w:lang w:val="fr-FR"/>
        </w:rPr>
      </w:pPr>
    </w:p>
    <w:p w14:paraId="3D1DC051" w14:textId="77777777" w:rsidR="00FC5883" w:rsidRPr="00FC5883" w:rsidRDefault="00FC5883" w:rsidP="00FC5883">
      <w:pPr>
        <w:jc w:val="left"/>
        <w:rPr>
          <w:lang w:val="fr-FR"/>
        </w:rPr>
      </w:pPr>
    </w:p>
    <w:p w14:paraId="3967B852" w14:textId="77777777" w:rsidR="00FC5883" w:rsidRPr="00051F96" w:rsidRDefault="00FC5883" w:rsidP="00FC5883">
      <w:pPr>
        <w:jc w:val="center"/>
        <w:rPr>
          <w:b/>
          <w:caps/>
          <w:sz w:val="24"/>
          <w:szCs w:val="24"/>
          <w:lang w:val="fr-FR"/>
        </w:rPr>
      </w:pPr>
    </w:p>
    <w:p w14:paraId="1A980E7C" w14:textId="77777777" w:rsidR="00FC5883" w:rsidRPr="00FC5883" w:rsidRDefault="00E32325" w:rsidP="00FC5883">
      <w:pPr>
        <w:jc w:val="center"/>
        <w:rPr>
          <w:b/>
          <w:caps/>
          <w:sz w:val="24"/>
          <w:szCs w:val="24"/>
          <w:lang w:val="fr-FR"/>
        </w:rPr>
      </w:pPr>
      <w:r>
        <w:rPr>
          <w:b/>
          <w:lang w:val="fr-FR"/>
        </w:rPr>
        <w:t> </w:t>
      </w:r>
      <w:r w:rsidR="00495E30" w:rsidRPr="00051F96">
        <w:rPr>
          <w:b/>
          <w:lang w:val="fr-FR"/>
        </w:rPr>
        <w:t xml:space="preserve">QUESTION EN LIEN AVEC LA FENÊTRE DE FINANCEMENT </w:t>
      </w:r>
      <w:r w:rsidR="00B321BA">
        <w:rPr>
          <w:b/>
          <w:lang w:val="fr-FR"/>
        </w:rPr>
        <w:t>POUR</w:t>
      </w:r>
      <w:r w:rsidR="00495E30" w:rsidRPr="00051F96">
        <w:rPr>
          <w:b/>
          <w:lang w:val="fr-FR"/>
        </w:rPr>
        <w:t xml:space="preserve"> AIDER LES PAYS VISÉS À L</w:t>
      </w:r>
      <w:r>
        <w:rPr>
          <w:b/>
          <w:lang w:val="fr-FR"/>
        </w:rPr>
        <w:t>’</w:t>
      </w:r>
      <w:r w:rsidR="00495E30" w:rsidRPr="00051F96">
        <w:rPr>
          <w:b/>
          <w:lang w:val="fr-FR"/>
        </w:rPr>
        <w:t>ARTICLE 5 AFFECTÉS PAR LA PANDÉMIE DE LA MALADIE DU CORONAVIRUS</w:t>
      </w:r>
    </w:p>
    <w:p w14:paraId="5670608B" w14:textId="77777777" w:rsidR="00FC5883" w:rsidRPr="00FC5883" w:rsidRDefault="00FC5883" w:rsidP="00FC5883">
      <w:pPr>
        <w:jc w:val="center"/>
        <w:rPr>
          <w:b/>
          <w:caps/>
          <w:sz w:val="24"/>
          <w:szCs w:val="24"/>
          <w:lang w:val="fr-FR"/>
        </w:rPr>
      </w:pPr>
    </w:p>
    <w:p w14:paraId="3034A8DC" w14:textId="77777777" w:rsidR="00FC5883" w:rsidRPr="00FC5883" w:rsidRDefault="00495E30" w:rsidP="00FC5883">
      <w:pPr>
        <w:jc w:val="center"/>
        <w:rPr>
          <w:b/>
          <w:caps/>
          <w:sz w:val="24"/>
          <w:szCs w:val="24"/>
          <w:lang w:val="fr-FR"/>
        </w:rPr>
      </w:pPr>
      <w:r w:rsidRPr="00051F96">
        <w:rPr>
          <w:b/>
          <w:sz w:val="24"/>
          <w:szCs w:val="24"/>
          <w:lang w:val="fr-FR"/>
        </w:rPr>
        <w:t>Note du Secrétariat</w:t>
      </w:r>
    </w:p>
    <w:p w14:paraId="6F3EDD21" w14:textId="77777777" w:rsidR="00FC5883" w:rsidRPr="00FC5883" w:rsidRDefault="00FC5883" w:rsidP="00FC5883">
      <w:pPr>
        <w:rPr>
          <w:lang w:val="fr-FR"/>
        </w:rPr>
      </w:pPr>
    </w:p>
    <w:p w14:paraId="59B639B1" w14:textId="77777777" w:rsidR="001C25BC" w:rsidRDefault="0053319B" w:rsidP="00A30559">
      <w:pPr>
        <w:numPr>
          <w:ilvl w:val="0"/>
          <w:numId w:val="1"/>
        </w:numPr>
        <w:spacing w:after="240"/>
        <w:outlineLvl w:val="0"/>
        <w:rPr>
          <w:lang w:val="fr-FR"/>
        </w:rPr>
      </w:pPr>
      <w:r w:rsidRPr="001C25BC">
        <w:rPr>
          <w:lang w:val="fr-FR"/>
        </w:rPr>
        <w:t>Lors de sa 93</w:t>
      </w:r>
      <w:r w:rsidRPr="001C25BC">
        <w:rPr>
          <w:vertAlign w:val="superscript"/>
          <w:lang w:val="fr-FR"/>
        </w:rPr>
        <w:t>e</w:t>
      </w:r>
      <w:r w:rsidRPr="001C25BC">
        <w:rPr>
          <w:lang w:val="fr-FR"/>
        </w:rPr>
        <w:t xml:space="preserve"> réunion, le Comité exécutif a convenu d</w:t>
      </w:r>
      <w:r w:rsidR="00E32325" w:rsidRPr="001C25BC">
        <w:rPr>
          <w:lang w:val="fr-FR"/>
        </w:rPr>
        <w:t>’</w:t>
      </w:r>
      <w:r w:rsidRPr="001C25BC">
        <w:rPr>
          <w:lang w:val="fr-FR"/>
        </w:rPr>
        <w:t xml:space="preserve">inclure la question en lien avec la fenêtre de financement </w:t>
      </w:r>
      <w:r w:rsidR="00B321BA" w:rsidRPr="001C25BC">
        <w:rPr>
          <w:lang w:val="fr-FR"/>
        </w:rPr>
        <w:t>pour</w:t>
      </w:r>
      <w:r w:rsidRPr="001C25BC">
        <w:rPr>
          <w:lang w:val="fr-FR"/>
        </w:rPr>
        <w:t xml:space="preserve"> aider les pays visés à l</w:t>
      </w:r>
      <w:r w:rsidR="00E32325" w:rsidRPr="001C25BC">
        <w:rPr>
          <w:lang w:val="fr-FR"/>
        </w:rPr>
        <w:t>’</w:t>
      </w:r>
      <w:r w:rsidRPr="001C25BC">
        <w:rPr>
          <w:lang w:val="fr-FR"/>
        </w:rPr>
        <w:t>article 5 affectés par la pandémie de la maladie du coronavirus à l</w:t>
      </w:r>
      <w:r w:rsidR="00E32325" w:rsidRPr="001C25BC">
        <w:rPr>
          <w:lang w:val="fr-FR"/>
        </w:rPr>
        <w:t>’</w:t>
      </w:r>
      <w:r w:rsidRPr="001C25BC">
        <w:rPr>
          <w:lang w:val="fr-FR"/>
        </w:rPr>
        <w:t>ordre du jour de sa 94</w:t>
      </w:r>
      <w:r w:rsidRPr="001C25BC">
        <w:rPr>
          <w:vertAlign w:val="superscript"/>
          <w:lang w:val="fr-FR"/>
        </w:rPr>
        <w:t>e</w:t>
      </w:r>
      <w:r w:rsidR="00E32325" w:rsidRPr="001C25BC">
        <w:rPr>
          <w:lang w:val="fr-FR"/>
        </w:rPr>
        <w:t> </w:t>
      </w:r>
      <w:r w:rsidRPr="001C25BC">
        <w:rPr>
          <w:lang w:val="fr-FR"/>
        </w:rPr>
        <w:t>réunion</w:t>
      </w:r>
      <w:r w:rsidRPr="00051F96">
        <w:rPr>
          <w:vertAlign w:val="superscript"/>
          <w:lang w:val="fr-FR"/>
        </w:rPr>
        <w:footnoteReference w:id="2"/>
      </w:r>
      <w:r w:rsidR="00E32325" w:rsidRPr="001C25BC">
        <w:rPr>
          <w:lang w:val="fr-FR"/>
        </w:rPr>
        <w:t>.</w:t>
      </w:r>
      <w:r w:rsidRPr="001C25BC">
        <w:rPr>
          <w:lang w:val="fr-FR"/>
        </w:rPr>
        <w:t xml:space="preserve"> </w:t>
      </w:r>
    </w:p>
    <w:p w14:paraId="3ED01B22" w14:textId="77777777" w:rsidR="00A30559" w:rsidRPr="001C25BC" w:rsidRDefault="0053319B" w:rsidP="00A30559">
      <w:pPr>
        <w:numPr>
          <w:ilvl w:val="0"/>
          <w:numId w:val="1"/>
        </w:numPr>
        <w:spacing w:after="240"/>
        <w:outlineLvl w:val="0"/>
        <w:rPr>
          <w:lang w:val="fr-FR"/>
        </w:rPr>
      </w:pPr>
      <w:r w:rsidRPr="001C25BC">
        <w:rPr>
          <w:lang w:val="fr-FR"/>
        </w:rPr>
        <w:t xml:space="preserve">Le représentant qui a introduit </w:t>
      </w:r>
      <w:r w:rsidR="001C25BC">
        <w:rPr>
          <w:lang w:val="fr-FR"/>
        </w:rPr>
        <w:t>c</w:t>
      </w:r>
      <w:r w:rsidRPr="001C25BC">
        <w:rPr>
          <w:lang w:val="fr-FR"/>
        </w:rPr>
        <w:t>e sujet au titre du point 15 de l</w:t>
      </w:r>
      <w:r w:rsidR="00E32325" w:rsidRPr="001C25BC">
        <w:rPr>
          <w:lang w:val="fr-FR"/>
        </w:rPr>
        <w:t>’</w:t>
      </w:r>
      <w:r w:rsidRPr="001C25BC">
        <w:rPr>
          <w:lang w:val="fr-FR"/>
        </w:rPr>
        <w:t xml:space="preserve">ordre du jour traitant des questions diverses, a rappelé la décision XXXV/16 de la trente-cinquième Réunion des Parties au Protocole de Montréal : </w:t>
      </w:r>
      <w:r w:rsidR="00A30559" w:rsidRPr="001C25BC">
        <w:rPr>
          <w:lang w:val="fr-FR"/>
        </w:rPr>
        <w:t>Prise en compte des incidences de la pandémie de maladie à coronavirus (COVID-19) sur la consommation de référence d</w:t>
      </w:r>
      <w:r w:rsidR="00E32325" w:rsidRPr="001C25BC">
        <w:rPr>
          <w:lang w:val="fr-FR"/>
        </w:rPr>
        <w:t>’</w:t>
      </w:r>
      <w:r w:rsidR="00A30559" w:rsidRPr="001C25BC">
        <w:rPr>
          <w:lang w:val="fr-FR"/>
        </w:rPr>
        <w:t>hydrofluorocarbones pour certaines Parties</w:t>
      </w:r>
      <w:r w:rsidR="00E32325" w:rsidRPr="001C25BC">
        <w:rPr>
          <w:lang w:val="fr-FR"/>
        </w:rPr>
        <w:t>. </w:t>
      </w:r>
      <w:r w:rsidR="00A30559" w:rsidRPr="001C25BC">
        <w:rPr>
          <w:lang w:val="fr-FR"/>
        </w:rPr>
        <w:t>Comme l</w:t>
      </w:r>
      <w:r w:rsidR="00E32325" w:rsidRPr="001C25BC">
        <w:rPr>
          <w:lang w:val="fr-FR"/>
        </w:rPr>
        <w:t>’</w:t>
      </w:r>
      <w:r w:rsidR="00A30559" w:rsidRPr="001C25BC">
        <w:rPr>
          <w:lang w:val="fr-FR"/>
        </w:rPr>
        <w:t>indique le rapport de la 93</w:t>
      </w:r>
      <w:r w:rsidR="00A30559" w:rsidRPr="001C25BC">
        <w:rPr>
          <w:vertAlign w:val="superscript"/>
          <w:lang w:val="fr-FR"/>
        </w:rPr>
        <w:t>e</w:t>
      </w:r>
      <w:r w:rsidR="00A30559" w:rsidRPr="001C25BC">
        <w:rPr>
          <w:lang w:val="fr-FR"/>
        </w:rPr>
        <w:t xml:space="preserve"> réunion, la décision avait reporté</w:t>
      </w:r>
      <w:r w:rsidR="001C25BC">
        <w:rPr>
          <w:lang w:val="fr-FR"/>
        </w:rPr>
        <w:t xml:space="preserve"> </w:t>
      </w:r>
      <w:r w:rsidR="001C25BC" w:rsidRPr="001C25BC">
        <w:rPr>
          <w:lang w:val="fr-FR"/>
        </w:rPr>
        <w:t>pour huit Parties</w:t>
      </w:r>
      <w:r w:rsidR="001C25BC" w:rsidRPr="00051F96">
        <w:rPr>
          <w:vertAlign w:val="superscript"/>
          <w:lang w:val="fr-FR"/>
        </w:rPr>
        <w:footnoteReference w:id="3"/>
      </w:r>
      <w:r w:rsidR="001C25BC" w:rsidRPr="001C25BC">
        <w:rPr>
          <w:lang w:val="fr-FR"/>
        </w:rPr>
        <w:t>,</w:t>
      </w:r>
      <w:r w:rsidR="00A30559" w:rsidRPr="001C25BC">
        <w:rPr>
          <w:lang w:val="fr-FR"/>
        </w:rPr>
        <w:t xml:space="preserve"> jusqu</w:t>
      </w:r>
      <w:r w:rsidR="00E32325" w:rsidRPr="001C25BC">
        <w:rPr>
          <w:lang w:val="fr-FR"/>
        </w:rPr>
        <w:t>’</w:t>
      </w:r>
      <w:r w:rsidR="00A30559" w:rsidRPr="001C25BC">
        <w:rPr>
          <w:lang w:val="fr-FR"/>
        </w:rPr>
        <w:t>à ce que les données de 2026 soient disponibles, toute considération quant à l</w:t>
      </w:r>
      <w:r w:rsidR="00E32325" w:rsidRPr="001C25BC">
        <w:rPr>
          <w:lang w:val="fr-FR"/>
        </w:rPr>
        <w:t>’</w:t>
      </w:r>
      <w:r w:rsidR="00A30559" w:rsidRPr="001C25BC">
        <w:rPr>
          <w:lang w:val="fr-FR"/>
        </w:rPr>
        <w:t>état de conformité par rapport aux mesures de réglementation relatives à la consommation des substances de l</w:t>
      </w:r>
      <w:r w:rsidR="00E32325" w:rsidRPr="001C25BC">
        <w:rPr>
          <w:lang w:val="fr-FR"/>
        </w:rPr>
        <w:t>’</w:t>
      </w:r>
      <w:r w:rsidR="00A30559" w:rsidRPr="001C25BC">
        <w:rPr>
          <w:lang w:val="fr-FR"/>
        </w:rPr>
        <w:t>annexe F</w:t>
      </w:r>
      <w:r w:rsidR="001C25BC">
        <w:rPr>
          <w:lang w:val="fr-FR"/>
        </w:rPr>
        <w:t>,</w:t>
      </w:r>
      <w:r w:rsidR="00A30559" w:rsidRPr="001C25BC">
        <w:rPr>
          <w:lang w:val="fr-FR"/>
        </w:rPr>
        <w:t xml:space="preserve"> étant entendu que </w:t>
      </w:r>
      <w:r w:rsidR="001C25BC">
        <w:rPr>
          <w:lang w:val="fr-FR"/>
        </w:rPr>
        <w:t>l</w:t>
      </w:r>
      <w:r w:rsidR="00A30559" w:rsidRPr="001C25BC">
        <w:rPr>
          <w:lang w:val="fr-FR"/>
        </w:rPr>
        <w:t xml:space="preserve">es Parties continueraient à déployer tous les efforts possibles pour respecter </w:t>
      </w:r>
      <w:r w:rsidR="001C25BC">
        <w:rPr>
          <w:lang w:val="fr-FR"/>
        </w:rPr>
        <w:t>l</w:t>
      </w:r>
      <w:r w:rsidR="00A30559" w:rsidRPr="001C25BC">
        <w:rPr>
          <w:lang w:val="fr-FR"/>
        </w:rPr>
        <w:t>es mesures</w:t>
      </w:r>
      <w:r w:rsidR="001C25BC">
        <w:rPr>
          <w:lang w:val="fr-FR"/>
        </w:rPr>
        <w:t xml:space="preserve"> de réglementation</w:t>
      </w:r>
      <w:r w:rsidR="00A30559" w:rsidRPr="001C25BC">
        <w:rPr>
          <w:lang w:val="fr-FR"/>
        </w:rPr>
        <w:t>. Le représentant de Cuba a mentionné que malgré ce qui avait été décidé à Nairobi, des efforts considérables étaient encore nécessaires de la part du pays pour adopter des mesures nationales permettant aux importateurs et à tous ceux œuvrant dans le secteur de la réfrigération d</w:t>
      </w:r>
      <w:r w:rsidR="00E32325" w:rsidRPr="001C25BC">
        <w:rPr>
          <w:lang w:val="fr-FR"/>
        </w:rPr>
        <w:t>’</w:t>
      </w:r>
      <w:r w:rsidR="00A30559" w:rsidRPr="001C25BC">
        <w:rPr>
          <w:lang w:val="fr-FR"/>
        </w:rPr>
        <w:t>accéder à des produits de remplacement. Il a donc demandé qu</w:t>
      </w:r>
      <w:r w:rsidR="00E32325" w:rsidRPr="001C25BC">
        <w:rPr>
          <w:lang w:val="fr-FR"/>
        </w:rPr>
        <w:t>’</w:t>
      </w:r>
      <w:r w:rsidR="00A30559" w:rsidRPr="001C25BC">
        <w:rPr>
          <w:lang w:val="fr-FR"/>
        </w:rPr>
        <w:t>un financement adapté soit octroyé pour aider Cuba et les sept autres pays visés à l</w:t>
      </w:r>
      <w:r w:rsidR="00E32325" w:rsidRPr="001C25BC">
        <w:rPr>
          <w:lang w:val="fr-FR"/>
        </w:rPr>
        <w:t>’</w:t>
      </w:r>
      <w:r w:rsidR="00A30559" w:rsidRPr="001C25BC">
        <w:rPr>
          <w:lang w:val="fr-FR"/>
        </w:rPr>
        <w:t>article 5</w:t>
      </w:r>
      <w:r w:rsidR="00E32325" w:rsidRPr="001C25BC">
        <w:rPr>
          <w:lang w:val="fr-FR"/>
        </w:rPr>
        <w:t>,</w:t>
      </w:r>
      <w:r w:rsidR="00A30559" w:rsidRPr="001C25BC">
        <w:rPr>
          <w:lang w:val="fr-FR"/>
        </w:rPr>
        <w:t xml:space="preserve"> énumérés </w:t>
      </w:r>
      <w:r w:rsidR="00E32325" w:rsidRPr="001C25BC">
        <w:rPr>
          <w:lang w:val="fr-FR"/>
        </w:rPr>
        <w:t xml:space="preserve">dans </w:t>
      </w:r>
      <w:r w:rsidR="00A30559" w:rsidRPr="001C25BC">
        <w:rPr>
          <w:lang w:val="fr-FR"/>
        </w:rPr>
        <w:t>l</w:t>
      </w:r>
      <w:r w:rsidR="00E32325" w:rsidRPr="001C25BC">
        <w:rPr>
          <w:lang w:val="fr-FR"/>
        </w:rPr>
        <w:t>’</w:t>
      </w:r>
      <w:r w:rsidR="00A30559" w:rsidRPr="001C25BC">
        <w:rPr>
          <w:lang w:val="fr-FR"/>
        </w:rPr>
        <w:t>annexe à la décision XXXV/16</w:t>
      </w:r>
      <w:r w:rsidR="00E32325" w:rsidRPr="001C25BC">
        <w:rPr>
          <w:lang w:val="fr-FR"/>
        </w:rPr>
        <w:t>,</w:t>
      </w:r>
      <w:r w:rsidR="00A30559" w:rsidRPr="001C25BC">
        <w:rPr>
          <w:lang w:val="fr-FR"/>
        </w:rPr>
        <w:t xml:space="preserve"> à respecter leurs obligations. Reconnaissant que cette question était un sujet trop complexe pour être examinée à la fin de la [présente] réunion, il a demandé qu</w:t>
      </w:r>
      <w:r w:rsidR="00E32325" w:rsidRPr="001C25BC">
        <w:rPr>
          <w:lang w:val="fr-FR"/>
        </w:rPr>
        <w:t>’</w:t>
      </w:r>
      <w:r w:rsidR="00A30559" w:rsidRPr="001C25BC">
        <w:rPr>
          <w:lang w:val="fr-FR"/>
        </w:rPr>
        <w:t>elle soit intégrée à l</w:t>
      </w:r>
      <w:r w:rsidR="00E32325" w:rsidRPr="001C25BC">
        <w:rPr>
          <w:lang w:val="fr-FR"/>
        </w:rPr>
        <w:t>’</w:t>
      </w:r>
      <w:r w:rsidR="00A30559" w:rsidRPr="001C25BC">
        <w:rPr>
          <w:lang w:val="fr-FR"/>
        </w:rPr>
        <w:t>ordre du jour de la 94</w:t>
      </w:r>
      <w:r w:rsidR="00A30559" w:rsidRPr="001C25BC">
        <w:rPr>
          <w:vertAlign w:val="superscript"/>
          <w:lang w:val="fr-FR"/>
        </w:rPr>
        <w:t>e</w:t>
      </w:r>
      <w:r w:rsidR="00A30559" w:rsidRPr="001C25BC">
        <w:rPr>
          <w:lang w:val="fr-FR"/>
        </w:rPr>
        <w:t xml:space="preserve"> réunion.</w:t>
      </w:r>
    </w:p>
    <w:p w14:paraId="50ADCD67" w14:textId="77777777" w:rsidR="009553C8" w:rsidRPr="00051F96" w:rsidRDefault="00A30559" w:rsidP="009553C8">
      <w:pPr>
        <w:widowControl w:val="0"/>
        <w:numPr>
          <w:ilvl w:val="0"/>
          <w:numId w:val="1"/>
        </w:numPr>
        <w:spacing w:after="240"/>
        <w:outlineLvl w:val="0"/>
        <w:rPr>
          <w:lang w:val="fr-FR"/>
        </w:rPr>
      </w:pPr>
      <w:r w:rsidRPr="00051F96">
        <w:rPr>
          <w:lang w:val="fr-FR"/>
        </w:rPr>
        <w:lastRenderedPageBreak/>
        <w:t>En outre, comme indiqué dans le rapport de la 93</w:t>
      </w:r>
      <w:r w:rsidRPr="00051F96">
        <w:rPr>
          <w:vertAlign w:val="superscript"/>
          <w:lang w:val="fr-FR"/>
        </w:rPr>
        <w:t>e</w:t>
      </w:r>
      <w:r w:rsidRPr="00051F96">
        <w:rPr>
          <w:lang w:val="fr-FR"/>
        </w:rPr>
        <w:t xml:space="preserve"> réunion, un membre a rappelé que de longues délibérations s</w:t>
      </w:r>
      <w:r w:rsidR="00E32325">
        <w:rPr>
          <w:lang w:val="fr-FR"/>
        </w:rPr>
        <w:t>’</w:t>
      </w:r>
      <w:r w:rsidRPr="00051F96">
        <w:rPr>
          <w:lang w:val="fr-FR"/>
        </w:rPr>
        <w:t>étaient tenues à ce sujet lors de la trente-cinquième Réunion des Parties, au cours de laquelle les Parties avaient exprimé leur sympathie pour les difficultés auxquelles certains pays étaient confrontés en raison des répercussions de la pandémie sur leurs niveaux de référence de HFC.</w:t>
      </w:r>
      <w:r w:rsidRPr="00FC5883">
        <w:rPr>
          <w:lang w:val="fr-FR"/>
        </w:rPr>
        <w:t xml:space="preserve"> </w:t>
      </w:r>
      <w:r w:rsidR="009553C8" w:rsidRPr="00051F96">
        <w:rPr>
          <w:lang w:val="fr-FR"/>
        </w:rPr>
        <w:t>Selon lui, la décision XXXV/16 offrait aux huit pays en question une grande souplesse limitée dans le temps.</w:t>
      </w:r>
      <w:r w:rsidR="009553C8" w:rsidRPr="00FC5883">
        <w:rPr>
          <w:lang w:val="fr-FR"/>
        </w:rPr>
        <w:t xml:space="preserve"> </w:t>
      </w:r>
      <w:r w:rsidR="009553C8" w:rsidRPr="00051F96">
        <w:rPr>
          <w:lang w:val="fr-FR"/>
        </w:rPr>
        <w:t>En outre, notant que le paragraphe 2 de cette décision exhortait les huit pays à soumettre dans les plus brefs délais leurs plans de mise en œuvre de l</w:t>
      </w:r>
      <w:r w:rsidR="00E32325">
        <w:rPr>
          <w:lang w:val="fr-FR"/>
        </w:rPr>
        <w:t>’</w:t>
      </w:r>
      <w:r w:rsidR="009553C8" w:rsidRPr="00051F96">
        <w:rPr>
          <w:lang w:val="fr-FR"/>
        </w:rPr>
        <w:t>Amendement de Kigali (KIP) respectifs aux fins d</w:t>
      </w:r>
      <w:r w:rsidR="00E32325">
        <w:rPr>
          <w:lang w:val="fr-FR"/>
        </w:rPr>
        <w:t>’</w:t>
      </w:r>
      <w:r w:rsidR="009553C8" w:rsidRPr="00051F96">
        <w:rPr>
          <w:lang w:val="fr-FR"/>
        </w:rPr>
        <w:t>examen par le Comité exécutif, il a reconnu avec satisfaction que les KIP de deux de ces pays, Cuba et le Turkménistan, avaient déjà été soumis et approuvés à la [présente] réunion</w:t>
      </w:r>
      <w:r w:rsidR="009553C8" w:rsidRPr="00FC5883">
        <w:rPr>
          <w:lang w:val="fr-FR"/>
        </w:rPr>
        <w:t xml:space="preserve">. </w:t>
      </w:r>
      <w:r w:rsidR="009553C8" w:rsidRPr="00051F96">
        <w:rPr>
          <w:lang w:val="fr-FR"/>
        </w:rPr>
        <w:t>Étant donné que les KIP constituent déjà un moyen permettant à ces pays de demander des fonds au Comité exécutif, sa délégation n</w:t>
      </w:r>
      <w:r w:rsidR="00E32325">
        <w:rPr>
          <w:lang w:val="fr-FR"/>
        </w:rPr>
        <w:t>’</w:t>
      </w:r>
      <w:r w:rsidR="009553C8" w:rsidRPr="00051F96">
        <w:rPr>
          <w:lang w:val="fr-FR"/>
        </w:rPr>
        <w:t>est</w:t>
      </w:r>
      <w:r w:rsidR="00E32325">
        <w:rPr>
          <w:lang w:val="fr-FR"/>
        </w:rPr>
        <w:t xml:space="preserve"> pas </w:t>
      </w:r>
      <w:r w:rsidR="001C25BC">
        <w:rPr>
          <w:lang w:val="fr-FR"/>
        </w:rPr>
        <w:t xml:space="preserve">pour le moment </w:t>
      </w:r>
      <w:r w:rsidR="009553C8" w:rsidRPr="00051F96">
        <w:rPr>
          <w:lang w:val="fr-FR"/>
        </w:rPr>
        <w:t>disposée à envisager d</w:t>
      </w:r>
      <w:r w:rsidR="00E32325">
        <w:rPr>
          <w:lang w:val="fr-FR"/>
        </w:rPr>
        <w:t>’</w:t>
      </w:r>
      <w:r w:rsidR="009553C8" w:rsidRPr="00051F96">
        <w:rPr>
          <w:lang w:val="fr-FR"/>
        </w:rPr>
        <w:t>autres solutions de financement ; il n</w:t>
      </w:r>
      <w:r w:rsidR="00E32325">
        <w:rPr>
          <w:lang w:val="fr-FR"/>
        </w:rPr>
        <w:t>’</w:t>
      </w:r>
      <w:r w:rsidR="009553C8" w:rsidRPr="00051F96">
        <w:rPr>
          <w:lang w:val="fr-FR"/>
        </w:rPr>
        <w:t>a cependant présenté aucune objection à ce que la question soit inscrite à l</w:t>
      </w:r>
      <w:r w:rsidR="00E32325">
        <w:rPr>
          <w:lang w:val="fr-FR"/>
        </w:rPr>
        <w:t>’</w:t>
      </w:r>
      <w:r w:rsidR="009553C8" w:rsidRPr="00051F96">
        <w:rPr>
          <w:lang w:val="fr-FR"/>
        </w:rPr>
        <w:t>ordre du jour de la 94</w:t>
      </w:r>
      <w:r w:rsidR="009553C8" w:rsidRPr="00051F96">
        <w:rPr>
          <w:vertAlign w:val="superscript"/>
          <w:lang w:val="fr-FR"/>
        </w:rPr>
        <w:t>e</w:t>
      </w:r>
      <w:r w:rsidR="00E32325">
        <w:rPr>
          <w:lang w:val="fr-FR"/>
        </w:rPr>
        <w:t> </w:t>
      </w:r>
      <w:r w:rsidR="009553C8" w:rsidRPr="00051F96">
        <w:rPr>
          <w:lang w:val="fr-FR"/>
        </w:rPr>
        <w:t>réunion</w:t>
      </w:r>
      <w:r w:rsidR="009553C8" w:rsidRPr="00FC5883">
        <w:rPr>
          <w:lang w:val="fr-FR"/>
        </w:rPr>
        <w:t>.</w:t>
      </w:r>
    </w:p>
    <w:p w14:paraId="36ADD165" w14:textId="1DE7D86F" w:rsidR="009553C8" w:rsidRDefault="009553C8" w:rsidP="00CF75CF">
      <w:pPr>
        <w:widowControl w:val="0"/>
        <w:numPr>
          <w:ilvl w:val="0"/>
          <w:numId w:val="1"/>
        </w:numPr>
        <w:spacing w:after="240"/>
        <w:outlineLvl w:val="0"/>
        <w:rPr>
          <w:lang w:val="fr-FR"/>
        </w:rPr>
      </w:pPr>
      <w:r w:rsidRPr="00931B1C">
        <w:rPr>
          <w:lang w:val="fr-FR"/>
        </w:rPr>
        <w:t>Un autre membre a fait écho à ces observations, ajoutant que les conditions d</w:t>
      </w:r>
      <w:r w:rsidR="00E32325" w:rsidRPr="00931B1C">
        <w:rPr>
          <w:lang w:val="fr-FR"/>
        </w:rPr>
        <w:t>’</w:t>
      </w:r>
      <w:r w:rsidRPr="00931B1C">
        <w:rPr>
          <w:lang w:val="fr-FR"/>
        </w:rPr>
        <w:t xml:space="preserve">approbation de son </w:t>
      </w:r>
      <w:r w:rsidR="00E32325" w:rsidRPr="00931B1C">
        <w:rPr>
          <w:lang w:val="fr-FR"/>
        </w:rPr>
        <w:t xml:space="preserve">plan de mise en œuvre de l’Amendement de Kigali </w:t>
      </w:r>
      <w:r w:rsidRPr="00931B1C">
        <w:rPr>
          <w:lang w:val="fr-FR"/>
        </w:rPr>
        <w:t>offraient à Cuba la souplesse de présenter des projets d</w:t>
      </w:r>
      <w:r w:rsidR="00E32325" w:rsidRPr="00931B1C">
        <w:rPr>
          <w:lang w:val="fr-FR"/>
        </w:rPr>
        <w:t>’</w:t>
      </w:r>
      <w:r w:rsidRPr="00931B1C">
        <w:rPr>
          <w:lang w:val="fr-FR"/>
        </w:rPr>
        <w:t>investissement supplémentaires au cours de la mise en œuvre de la première phase. S</w:t>
      </w:r>
      <w:r w:rsidR="00E32325" w:rsidRPr="00931B1C">
        <w:rPr>
          <w:lang w:val="fr-FR"/>
        </w:rPr>
        <w:t>’</w:t>
      </w:r>
      <w:r w:rsidRPr="00931B1C">
        <w:rPr>
          <w:lang w:val="fr-FR"/>
        </w:rPr>
        <w:t xml:space="preserve">ils sont approuvés, de tels projets fourniraient à Cuba une aide supplémentaire </w:t>
      </w:r>
      <w:r w:rsidR="00E32325" w:rsidRPr="00931B1C">
        <w:rPr>
          <w:lang w:val="fr-FR"/>
        </w:rPr>
        <w:t>pour</w:t>
      </w:r>
      <w:r w:rsidRPr="00931B1C">
        <w:rPr>
          <w:lang w:val="fr-FR"/>
        </w:rPr>
        <w:t xml:space="preserve"> respecter la réduction de 10</w:t>
      </w:r>
      <w:r w:rsidR="00931B1C">
        <w:rPr>
          <w:lang w:val="fr-FR"/>
        </w:rPr>
        <w:t> </w:t>
      </w:r>
      <w:r w:rsidRPr="00931B1C">
        <w:rPr>
          <w:lang w:val="fr-FR"/>
        </w:rPr>
        <w:t xml:space="preserve">pour cent, ainsi que potentiellement </w:t>
      </w:r>
      <w:r w:rsidR="00E32325" w:rsidRPr="00931B1C">
        <w:rPr>
          <w:lang w:val="fr-FR"/>
        </w:rPr>
        <w:t xml:space="preserve">pour </w:t>
      </w:r>
      <w:r w:rsidRPr="00931B1C">
        <w:rPr>
          <w:lang w:val="fr-FR"/>
        </w:rPr>
        <w:t>un projet visant à éliminer les polyols prémélangés contenant des HFC importés si le Comité exécutif décidait d</w:t>
      </w:r>
      <w:r w:rsidR="00E32325" w:rsidRPr="00931B1C">
        <w:rPr>
          <w:lang w:val="fr-FR"/>
        </w:rPr>
        <w:t>’</w:t>
      </w:r>
      <w:r w:rsidRPr="00931B1C">
        <w:rPr>
          <w:lang w:val="fr-FR"/>
        </w:rPr>
        <w:t xml:space="preserve">autoriser de tels projets </w:t>
      </w:r>
      <w:r w:rsidR="001C25BC" w:rsidRPr="00931B1C">
        <w:rPr>
          <w:lang w:val="fr-FR"/>
        </w:rPr>
        <w:t>dans le cas des</w:t>
      </w:r>
      <w:r w:rsidRPr="00931B1C">
        <w:rPr>
          <w:lang w:val="fr-FR"/>
        </w:rPr>
        <w:t xml:space="preserve"> HFC. Selon lui, il s</w:t>
      </w:r>
      <w:r w:rsidR="00E32325" w:rsidRPr="00931B1C">
        <w:rPr>
          <w:lang w:val="fr-FR"/>
        </w:rPr>
        <w:t>’</w:t>
      </w:r>
      <w:r w:rsidRPr="00931B1C">
        <w:rPr>
          <w:lang w:val="fr-FR"/>
        </w:rPr>
        <w:t>agissait essentiellement d</w:t>
      </w:r>
      <w:r w:rsidR="00E32325" w:rsidRPr="00931B1C">
        <w:rPr>
          <w:lang w:val="fr-FR"/>
        </w:rPr>
        <w:t>’</w:t>
      </w:r>
      <w:r w:rsidRPr="00931B1C">
        <w:rPr>
          <w:lang w:val="fr-FR"/>
        </w:rPr>
        <w:t>un accord permettant à Cuba de respecter son objectif de réduction de 10</w:t>
      </w:r>
      <w:r w:rsidR="00931B1C">
        <w:rPr>
          <w:lang w:val="fr-FR"/>
        </w:rPr>
        <w:t> </w:t>
      </w:r>
      <w:r w:rsidRPr="00931B1C">
        <w:rPr>
          <w:lang w:val="fr-FR"/>
        </w:rPr>
        <w:t>pour cent, même s</w:t>
      </w:r>
      <w:r w:rsidR="00E32325" w:rsidRPr="00931B1C">
        <w:rPr>
          <w:lang w:val="fr-FR"/>
        </w:rPr>
        <w:t>’</w:t>
      </w:r>
      <w:r w:rsidRPr="00931B1C">
        <w:rPr>
          <w:lang w:val="fr-FR"/>
        </w:rPr>
        <w:t>il a admis qu</w:t>
      </w:r>
      <w:r w:rsidR="00E32325" w:rsidRPr="00931B1C">
        <w:rPr>
          <w:lang w:val="fr-FR"/>
        </w:rPr>
        <w:t>’</w:t>
      </w:r>
      <w:r w:rsidRPr="00931B1C">
        <w:rPr>
          <w:lang w:val="fr-FR"/>
        </w:rPr>
        <w:t xml:space="preserve">une aide à plus long terme au-delà de cette réduction pourrait être examinée. </w:t>
      </w:r>
    </w:p>
    <w:p w14:paraId="072D9863" w14:textId="77777777" w:rsidR="00931B1C" w:rsidRDefault="00931B1C" w:rsidP="00931B1C">
      <w:pPr>
        <w:widowControl w:val="0"/>
        <w:spacing w:after="240"/>
        <w:outlineLvl w:val="0"/>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31B1C" w:rsidRPr="007B11A6" w14:paraId="26A5ABE9" w14:textId="77777777" w:rsidTr="002B1F68">
        <w:tc>
          <w:tcPr>
            <w:tcW w:w="1870" w:type="dxa"/>
          </w:tcPr>
          <w:p w14:paraId="0C9EFE82" w14:textId="77777777" w:rsidR="00931B1C" w:rsidRPr="007B11A6" w:rsidRDefault="00931B1C" w:rsidP="002B1F68">
            <w:pPr>
              <w:rPr>
                <w:lang w:val="fr-CA"/>
              </w:rPr>
            </w:pPr>
          </w:p>
        </w:tc>
        <w:tc>
          <w:tcPr>
            <w:tcW w:w="1870" w:type="dxa"/>
          </w:tcPr>
          <w:p w14:paraId="4A966CD6" w14:textId="77777777" w:rsidR="00931B1C" w:rsidRPr="007B11A6" w:rsidRDefault="00931B1C" w:rsidP="002B1F68">
            <w:pPr>
              <w:rPr>
                <w:lang w:val="fr-CA"/>
              </w:rPr>
            </w:pPr>
          </w:p>
        </w:tc>
        <w:tc>
          <w:tcPr>
            <w:tcW w:w="1870" w:type="dxa"/>
            <w:tcBorders>
              <w:bottom w:val="single" w:sz="4" w:space="0" w:color="auto"/>
            </w:tcBorders>
          </w:tcPr>
          <w:p w14:paraId="07DA1CA5" w14:textId="77777777" w:rsidR="00931B1C" w:rsidRPr="007B11A6" w:rsidRDefault="00931B1C" w:rsidP="002B1F68">
            <w:pPr>
              <w:rPr>
                <w:lang w:val="fr-CA"/>
              </w:rPr>
            </w:pPr>
          </w:p>
        </w:tc>
        <w:tc>
          <w:tcPr>
            <w:tcW w:w="1870" w:type="dxa"/>
          </w:tcPr>
          <w:p w14:paraId="5589A3AE" w14:textId="77777777" w:rsidR="00931B1C" w:rsidRPr="007B11A6" w:rsidRDefault="00931B1C" w:rsidP="002B1F68">
            <w:pPr>
              <w:rPr>
                <w:lang w:val="fr-CA"/>
              </w:rPr>
            </w:pPr>
          </w:p>
        </w:tc>
        <w:tc>
          <w:tcPr>
            <w:tcW w:w="1870" w:type="dxa"/>
          </w:tcPr>
          <w:p w14:paraId="1C593DD4" w14:textId="77777777" w:rsidR="00931B1C" w:rsidRPr="007B11A6" w:rsidRDefault="00931B1C" w:rsidP="002B1F68">
            <w:pPr>
              <w:rPr>
                <w:lang w:val="fr-CA"/>
              </w:rPr>
            </w:pPr>
          </w:p>
        </w:tc>
      </w:tr>
    </w:tbl>
    <w:p w14:paraId="3E959C6E" w14:textId="77777777" w:rsidR="00931B1C" w:rsidRPr="00051F96" w:rsidRDefault="00931B1C" w:rsidP="00931B1C">
      <w:pPr>
        <w:widowControl w:val="0"/>
        <w:spacing w:after="240"/>
        <w:outlineLvl w:val="0"/>
        <w:rPr>
          <w:lang w:val="fr-FR"/>
        </w:rPr>
      </w:pPr>
    </w:p>
    <w:sectPr w:rsidR="00931B1C" w:rsidRPr="00051F96">
      <w:headerReference w:type="even" r:id="rId13"/>
      <w:footerReference w:type="even" r:id="rId14"/>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B0FFC0" w14:textId="77777777" w:rsidR="007A60BF" w:rsidRDefault="007A60BF">
      <w:r>
        <w:separator/>
      </w:r>
    </w:p>
  </w:endnote>
  <w:endnote w:type="continuationSeparator" w:id="0">
    <w:p w14:paraId="39F824F8" w14:textId="77777777" w:rsidR="007A60BF" w:rsidRDefault="007A6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0470868"/>
      <w:docPartObj>
        <w:docPartGallery w:val="Page Numbers (Bottom of Page)"/>
        <w:docPartUnique/>
      </w:docPartObj>
    </w:sdtPr>
    <w:sdtEndPr>
      <w:rPr>
        <w:noProof/>
      </w:rPr>
    </w:sdtEndPr>
    <w:sdtContent>
      <w:p w14:paraId="144A5204" w14:textId="08C27EEB" w:rsidR="00931B1C" w:rsidRDefault="00931B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2B075E" w14:textId="77777777" w:rsidR="00931B1C" w:rsidRDefault="00931B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970959" w14:textId="77777777" w:rsidR="00931B1C" w:rsidRDefault="00931B1C" w:rsidP="00931B1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33227B1" w14:textId="1F782B1B" w:rsidR="00441083" w:rsidRPr="00931B1C" w:rsidRDefault="00931B1C" w:rsidP="00931B1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E7F9DA" w14:textId="77777777" w:rsidR="007A60BF" w:rsidRDefault="007A60BF">
      <w:r>
        <w:separator/>
      </w:r>
    </w:p>
  </w:footnote>
  <w:footnote w:type="continuationSeparator" w:id="0">
    <w:p w14:paraId="16A0022C" w14:textId="77777777" w:rsidR="007A60BF" w:rsidRDefault="007A60BF">
      <w:r>
        <w:continuationSeparator/>
      </w:r>
    </w:p>
  </w:footnote>
  <w:footnote w:id="1">
    <w:p w14:paraId="4B91798A" w14:textId="77777777" w:rsidR="00495E30" w:rsidRPr="00051F96" w:rsidRDefault="00495E30" w:rsidP="00495E30">
      <w:pPr>
        <w:pStyle w:val="FootnoteText"/>
        <w:rPr>
          <w:lang w:val="fr-FR"/>
        </w:rPr>
      </w:pPr>
      <w:r w:rsidRPr="001A24C6">
        <w:rPr>
          <w:rStyle w:val="FootnoteReference"/>
        </w:rPr>
        <w:footnoteRef/>
      </w:r>
      <w:r w:rsidRPr="00931B1C">
        <w:rPr>
          <w:lang w:val="fr-FR"/>
        </w:rPr>
        <w:t xml:space="preserve"> </w:t>
      </w:r>
      <w:r w:rsidRPr="00051F96">
        <w:rPr>
          <w:lang w:val="fr-FR"/>
        </w:rPr>
        <w:t>UNEP/</w:t>
      </w:r>
      <w:proofErr w:type="spellStart"/>
      <w:r w:rsidRPr="00051F96">
        <w:rPr>
          <w:lang w:val="fr-FR"/>
        </w:rPr>
        <w:t>OzL.Pro</w:t>
      </w:r>
      <w:proofErr w:type="spellEnd"/>
      <w:r w:rsidRPr="00051F96">
        <w:rPr>
          <w:lang w:val="fr-FR"/>
        </w:rPr>
        <w:t>/</w:t>
      </w:r>
      <w:proofErr w:type="spellStart"/>
      <w:r w:rsidRPr="00051F96">
        <w:rPr>
          <w:lang w:val="fr-FR"/>
        </w:rPr>
        <w:t>ExCom</w:t>
      </w:r>
      <w:proofErr w:type="spellEnd"/>
      <w:r w:rsidRPr="00051F96">
        <w:rPr>
          <w:lang w:val="fr-FR"/>
        </w:rPr>
        <w:t>/94/1</w:t>
      </w:r>
    </w:p>
  </w:footnote>
  <w:footnote w:id="2">
    <w:p w14:paraId="26F07362" w14:textId="77777777" w:rsidR="0053319B" w:rsidRPr="00051F96" w:rsidRDefault="0053319B" w:rsidP="00FC5883">
      <w:pPr>
        <w:pStyle w:val="FootnoteText"/>
        <w:rPr>
          <w:lang w:val="fr-FR"/>
        </w:rPr>
      </w:pPr>
      <w:r w:rsidRPr="00051F96">
        <w:rPr>
          <w:rStyle w:val="FootnoteReference"/>
          <w:lang w:val="fr-FR"/>
        </w:rPr>
        <w:footnoteRef/>
      </w:r>
      <w:r w:rsidRPr="00051F96">
        <w:rPr>
          <w:lang w:val="fr-FR"/>
        </w:rPr>
        <w:t xml:space="preserve"> Paragraph</w:t>
      </w:r>
      <w:r w:rsidR="00051F96" w:rsidRPr="00051F96">
        <w:rPr>
          <w:lang w:val="fr-FR"/>
        </w:rPr>
        <w:t>e</w:t>
      </w:r>
      <w:r w:rsidRPr="00051F96">
        <w:rPr>
          <w:lang w:val="fr-FR"/>
        </w:rPr>
        <w:t xml:space="preserve"> 406 </w:t>
      </w:r>
      <w:r w:rsidR="00051F96" w:rsidRPr="00051F96">
        <w:rPr>
          <w:lang w:val="fr-FR"/>
        </w:rPr>
        <w:t xml:space="preserve">du document </w:t>
      </w:r>
      <w:r w:rsidRPr="00051F96">
        <w:rPr>
          <w:lang w:val="fr-FR"/>
        </w:rPr>
        <w:t>UNEP/OzL.Pro/ExCom/93/105</w:t>
      </w:r>
    </w:p>
  </w:footnote>
  <w:footnote w:id="3">
    <w:p w14:paraId="71873EAE" w14:textId="3447695C" w:rsidR="001C25BC" w:rsidRPr="00931B1C" w:rsidRDefault="001C25BC" w:rsidP="001C25BC">
      <w:pPr>
        <w:pStyle w:val="FootnoteText"/>
        <w:rPr>
          <w:lang w:val="fr-FR"/>
        </w:rPr>
      </w:pPr>
      <w:r w:rsidRPr="00051F96">
        <w:rPr>
          <w:rStyle w:val="FootnoteReference"/>
          <w:lang w:val="fr-FR"/>
        </w:rPr>
        <w:footnoteRef/>
      </w:r>
      <w:r w:rsidRPr="00051F96">
        <w:rPr>
          <w:lang w:val="fr-FR"/>
        </w:rPr>
        <w:t xml:space="preserve"> Botswana, Cuba, Maurice, Mongolie, République de Moldavie, Rwanda, Sainte-Lucie et Turkménistan (annexe</w:t>
      </w:r>
      <w:r w:rsidR="00931B1C">
        <w:rPr>
          <w:lang w:val="fr-FR"/>
        </w:rPr>
        <w:t> </w:t>
      </w:r>
      <w:r w:rsidRPr="00051F96">
        <w:rPr>
          <w:lang w:val="fr-FR"/>
        </w:rPr>
        <w:t>à</w:t>
      </w:r>
      <w:r w:rsidR="00931B1C">
        <w:rPr>
          <w:lang w:val="fr-FR"/>
        </w:rPr>
        <w:t> </w:t>
      </w:r>
      <w:r w:rsidRPr="00051F96">
        <w:rPr>
          <w:lang w:val="fr-FR"/>
        </w:rPr>
        <w:t>la décision XXXV/16).</w:t>
      </w:r>
      <w:r w:rsidRPr="00931B1C">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0D0CF0" w14:textId="77777777" w:rsidR="00931B1C" w:rsidRPr="002D130E" w:rsidRDefault="00931B1C" w:rsidP="00931B1C">
    <w:r>
      <w:fldChar w:fldCharType="begin"/>
    </w:r>
    <w:r>
      <w:instrText xml:space="preserve"> DOCPROPERTY "Document number"  \* MERGEFORMAT </w:instrText>
    </w:r>
    <w:r>
      <w:fldChar w:fldCharType="separate"/>
    </w:r>
    <w:r>
      <w:t>UNEP/</w:t>
    </w:r>
    <w:proofErr w:type="spellStart"/>
    <w:r>
      <w:t>OzL.Pro</w:t>
    </w:r>
    <w:proofErr w:type="spellEnd"/>
    <w:r>
      <w:t>/ExCom/94/65</w:t>
    </w:r>
    <w:r>
      <w:fldChar w:fldCharType="end"/>
    </w:r>
  </w:p>
  <w:p w14:paraId="662DB75A" w14:textId="77777777" w:rsidR="00931B1C" w:rsidRDefault="00931B1C" w:rsidP="00931B1C">
    <w:pPr>
      <w:pStyle w:val="Heade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D21AD3"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18083329">
    <w:abstractNumId w:val="10"/>
  </w:num>
  <w:num w:numId="2" w16cid:durableId="697197876">
    <w:abstractNumId w:val="10"/>
  </w:num>
  <w:num w:numId="3" w16cid:durableId="152258171">
    <w:abstractNumId w:val="10"/>
  </w:num>
  <w:num w:numId="4" w16cid:durableId="467286140">
    <w:abstractNumId w:val="10"/>
  </w:num>
  <w:num w:numId="5" w16cid:durableId="1357803729">
    <w:abstractNumId w:val="10"/>
  </w:num>
  <w:num w:numId="6" w16cid:durableId="707989272">
    <w:abstractNumId w:val="9"/>
  </w:num>
  <w:num w:numId="7" w16cid:durableId="2028167838">
    <w:abstractNumId w:val="7"/>
  </w:num>
  <w:num w:numId="8" w16cid:durableId="1281844046">
    <w:abstractNumId w:val="6"/>
  </w:num>
  <w:num w:numId="9" w16cid:durableId="2044861665">
    <w:abstractNumId w:val="5"/>
  </w:num>
  <w:num w:numId="10" w16cid:durableId="848789268">
    <w:abstractNumId w:val="4"/>
  </w:num>
  <w:num w:numId="11" w16cid:durableId="434323671">
    <w:abstractNumId w:val="8"/>
  </w:num>
  <w:num w:numId="12" w16cid:durableId="578755084">
    <w:abstractNumId w:val="3"/>
  </w:num>
  <w:num w:numId="13" w16cid:durableId="1685742259">
    <w:abstractNumId w:val="2"/>
  </w:num>
  <w:num w:numId="14" w16cid:durableId="1885555061">
    <w:abstractNumId w:val="1"/>
  </w:num>
  <w:num w:numId="15" w16cid:durableId="694118656">
    <w:abstractNumId w:val="0"/>
  </w:num>
  <w:num w:numId="16" w16cid:durableId="64498500">
    <w:abstractNumId w:val="13"/>
  </w:num>
  <w:num w:numId="17" w16cid:durableId="2047556353">
    <w:abstractNumId w:val="15"/>
  </w:num>
  <w:num w:numId="18" w16cid:durableId="616982673">
    <w:abstractNumId w:val="16"/>
  </w:num>
  <w:num w:numId="19" w16cid:durableId="1220361605">
    <w:abstractNumId w:val="17"/>
  </w:num>
  <w:num w:numId="20" w16cid:durableId="741680953">
    <w:abstractNumId w:val="14"/>
  </w:num>
  <w:num w:numId="21" w16cid:durableId="1415055081">
    <w:abstractNumId w:val="11"/>
  </w:num>
  <w:num w:numId="22" w16cid:durableId="173704864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5883"/>
    <w:rsid w:val="0005110A"/>
    <w:rsid w:val="00051F96"/>
    <w:rsid w:val="00081443"/>
    <w:rsid w:val="000F6C8E"/>
    <w:rsid w:val="00177D11"/>
    <w:rsid w:val="001A7720"/>
    <w:rsid w:val="001B7045"/>
    <w:rsid w:val="001C25BC"/>
    <w:rsid w:val="001C3D0C"/>
    <w:rsid w:val="001D4CE7"/>
    <w:rsid w:val="00265AF0"/>
    <w:rsid w:val="002C06D4"/>
    <w:rsid w:val="002F0B57"/>
    <w:rsid w:val="002F3E88"/>
    <w:rsid w:val="003029F8"/>
    <w:rsid w:val="003465A8"/>
    <w:rsid w:val="003A0CA4"/>
    <w:rsid w:val="00403EDF"/>
    <w:rsid w:val="00441083"/>
    <w:rsid w:val="00444619"/>
    <w:rsid w:val="00481BD8"/>
    <w:rsid w:val="00495E30"/>
    <w:rsid w:val="004B1B59"/>
    <w:rsid w:val="004C2C87"/>
    <w:rsid w:val="004D5808"/>
    <w:rsid w:val="004E3A36"/>
    <w:rsid w:val="004F6C80"/>
    <w:rsid w:val="0053319B"/>
    <w:rsid w:val="005A7F28"/>
    <w:rsid w:val="005B3CAD"/>
    <w:rsid w:val="005B4809"/>
    <w:rsid w:val="005C278F"/>
    <w:rsid w:val="005F4D5D"/>
    <w:rsid w:val="00605093"/>
    <w:rsid w:val="006133C0"/>
    <w:rsid w:val="006B3EF4"/>
    <w:rsid w:val="006E435D"/>
    <w:rsid w:val="007034FA"/>
    <w:rsid w:val="0075750B"/>
    <w:rsid w:val="00775FBB"/>
    <w:rsid w:val="007778F9"/>
    <w:rsid w:val="007A60BF"/>
    <w:rsid w:val="007B11A6"/>
    <w:rsid w:val="007E0A86"/>
    <w:rsid w:val="00843511"/>
    <w:rsid w:val="00847BDB"/>
    <w:rsid w:val="0088735F"/>
    <w:rsid w:val="008E1788"/>
    <w:rsid w:val="008E770E"/>
    <w:rsid w:val="0091161A"/>
    <w:rsid w:val="00931B1C"/>
    <w:rsid w:val="009553C8"/>
    <w:rsid w:val="00956C5C"/>
    <w:rsid w:val="00972E99"/>
    <w:rsid w:val="009A5180"/>
    <w:rsid w:val="009F6617"/>
    <w:rsid w:val="009F709E"/>
    <w:rsid w:val="00A05A09"/>
    <w:rsid w:val="00A30559"/>
    <w:rsid w:val="00A97E14"/>
    <w:rsid w:val="00AB41B3"/>
    <w:rsid w:val="00AC013C"/>
    <w:rsid w:val="00AE63D8"/>
    <w:rsid w:val="00B321BA"/>
    <w:rsid w:val="00B55AA4"/>
    <w:rsid w:val="00B6093B"/>
    <w:rsid w:val="00B811F2"/>
    <w:rsid w:val="00B85807"/>
    <w:rsid w:val="00BC3C7D"/>
    <w:rsid w:val="00C004D8"/>
    <w:rsid w:val="00C16E3F"/>
    <w:rsid w:val="00C34C3E"/>
    <w:rsid w:val="00C6443E"/>
    <w:rsid w:val="00C9547D"/>
    <w:rsid w:val="00CC2B33"/>
    <w:rsid w:val="00CF515A"/>
    <w:rsid w:val="00D7654A"/>
    <w:rsid w:val="00DB2922"/>
    <w:rsid w:val="00DB4E64"/>
    <w:rsid w:val="00DD207A"/>
    <w:rsid w:val="00DD3433"/>
    <w:rsid w:val="00E11AA2"/>
    <w:rsid w:val="00E32325"/>
    <w:rsid w:val="00E348C6"/>
    <w:rsid w:val="00E5237E"/>
    <w:rsid w:val="00E54871"/>
    <w:rsid w:val="00E60D9C"/>
    <w:rsid w:val="00EB2067"/>
    <w:rsid w:val="00F143BC"/>
    <w:rsid w:val="00F218B0"/>
    <w:rsid w:val="00F35341"/>
    <w:rsid w:val="00F37A42"/>
    <w:rsid w:val="00F557F5"/>
    <w:rsid w:val="00FC0D87"/>
    <w:rsid w:val="00FC5578"/>
    <w:rsid w:val="00FC5883"/>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29B5B2"/>
  <w15:docId w15:val="{9921F169-AFF8-4C33-8F22-6B3C22408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C5883"/>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herine\Documents\Montreal%2094\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D919766FB7B4641980047C5FE99AEBD" ma:contentTypeVersion="5" ma:contentTypeDescription="Create a new document." ma:contentTypeScope="" ma:versionID="caabcda7c50b6045fe75322c76937b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62B8D39-013B-44A7-B15B-1647623B2DF5}"/>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2946C9F1-027A-48BE-97F1-910B27CAB9A8}"/>
</file>

<file path=customXml/itemProps4.xml><?xml version="1.0" encoding="utf-8"?>
<ds:datastoreItem xmlns:ds="http://schemas.openxmlformats.org/officeDocument/2006/customXml" ds:itemID="{597C3F23-66BD-45E8-BDE9-0923106547C4}"/>
</file>

<file path=docProps/app.xml><?xml version="1.0" encoding="utf-8"?>
<Properties xmlns="http://schemas.openxmlformats.org/officeDocument/2006/extended-properties" xmlns:vt="http://schemas.openxmlformats.org/officeDocument/2006/docPropsVTypes">
  <Template>F94-template</Template>
  <TotalTime>1</TotalTime>
  <Pages>2</Pages>
  <Words>651</Words>
  <Characters>3717</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Question en lien avec la fenêtre de financement pour aider les pays visés à l’article 5 affectés par la pandémie de la maladie du coronavirus</vt:lpstr>
      <vt:lpstr/>
    </vt:vector>
  </TitlesOfParts>
  <Company>UNMFS</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en lien avec la fenêtre de financement pour aider les pays visés à l’article 5 affectés par la pandémie de la maladie du coronavirus                          </dc:title>
  <dc:creator>Catherine</dc:creator>
  <cp:lastModifiedBy>Angela Xue He Yan</cp:lastModifiedBy>
  <cp:revision>3</cp:revision>
  <cp:lastPrinted>2001-05-26T16:40:00Z</cp:lastPrinted>
  <dcterms:created xsi:type="dcterms:W3CDTF">2024-05-20T19:45:00Z</dcterms:created>
  <dcterms:modified xsi:type="dcterms:W3CDTF">2024-05-21T12:59:00Z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UNEP/OzL.Pro/ExCom/94/65</vt:lpwstr>
  </property>
  <property fmtid="{D5CDD505-2E9C-101B-9397-08002B2CF9AE}" pid="3" name="Revision date">
    <vt:lpwstr>5/10/2024</vt:lpwstr>
  </property>
  <property fmtid="{D5CDD505-2E9C-101B-9397-08002B2CF9AE}" pid="4" name="ContentTypeId">
    <vt:lpwstr>0x010100ED919766FB7B4641980047C5FE99AEBD</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