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F4599B">
        <w:trPr>
          <w:trHeight w:val="720"/>
        </w:trPr>
        <w:tc>
          <w:tcPr>
            <w:tcW w:w="5490" w:type="dxa"/>
            <w:gridSpan w:val="2"/>
            <w:tcBorders>
              <w:bottom w:val="single" w:sz="18" w:space="0" w:color="auto"/>
            </w:tcBorders>
          </w:tcPr>
          <w:p w:rsidR="00F4599B" w:rsidRDefault="00F459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4"/>
              </w:rPr>
            </w:pPr>
            <w:r w:rsidRPr="0077728F">
              <w:rPr>
                <w:rFonts w:ascii="SimSun" w:hAnsi="SimSun" w:cs="SimSun" w:hint="eastAsia"/>
                <w:b/>
                <w:bCs/>
                <w:color w:val="000000"/>
                <w:sz w:val="36"/>
                <w:szCs w:val="36"/>
                <w:lang w:eastAsia="en-US"/>
              </w:rPr>
              <w:t>联</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合</w:t>
            </w:r>
            <w:r w:rsidRPr="0077728F">
              <w:rPr>
                <w:b/>
                <w:bCs/>
                <w:color w:val="000000"/>
                <w:sz w:val="36"/>
                <w:szCs w:val="36"/>
                <w:lang w:eastAsia="en-US"/>
              </w:rPr>
              <w:t xml:space="preserve">  </w:t>
            </w:r>
            <w:r w:rsidRPr="0077728F">
              <w:rPr>
                <w:rFonts w:ascii="SimSun" w:hAnsi="SimSun" w:cs="SimSun" w:hint="eastAsia"/>
                <w:b/>
                <w:bCs/>
                <w:color w:val="000000"/>
                <w:sz w:val="36"/>
                <w:szCs w:val="36"/>
                <w:lang w:eastAsia="en-US"/>
              </w:rPr>
              <w:t>国</w:t>
            </w:r>
          </w:p>
        </w:tc>
        <w:tc>
          <w:tcPr>
            <w:tcW w:w="4590" w:type="dxa"/>
            <w:tcBorders>
              <w:bottom w:val="single" w:sz="18" w:space="0" w:color="auto"/>
            </w:tcBorders>
          </w:tcPr>
          <w:p w:rsidR="00F4599B" w:rsidRDefault="00F4599B">
            <w:pPr>
              <w:jc w:val="right"/>
              <w:rPr>
                <w:sz w:val="52"/>
                <w:szCs w:val="24"/>
              </w:rPr>
            </w:pPr>
            <w:r>
              <w:rPr>
                <w:rFonts w:ascii="Univers Bold" w:hAnsi="Univers Bold"/>
                <w:b/>
                <w:noProof/>
                <w:sz w:val="72"/>
                <w:szCs w:val="24"/>
              </w:rPr>
              <w:t>EP</w:t>
            </w:r>
          </w:p>
        </w:tc>
      </w:tr>
      <w:tr w:rsidR="00F459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F4599B" w:rsidRDefault="00217524">
            <w:pPr>
              <w:spacing w:before="120"/>
              <w:rPr>
                <w:szCs w:val="24"/>
              </w:rPr>
            </w:pPr>
            <w:r>
              <w:rPr>
                <w:noProof/>
                <w:lang w:val="en-US"/>
              </w:rPr>
              <w:pict>
                <v:group id="Group 1" o:spid="_x0000_s1026" style="position:absolute;left:0;text-align:left;margin-left:.2pt;margin-top:2.85pt;width:66.5pt;height:127.25pt;z-index:251658240;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7" o:title=""/>
                    <v:path arrowok="t"/>
                  </v:shape>
                  <v:shape id="Picture 3" o:spid="_x0000_s1028"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8" o:title=""/>
                    <v:path arrowok="t"/>
                  </v:shape>
                </v:group>
              </w:pict>
            </w:r>
          </w:p>
        </w:tc>
        <w:tc>
          <w:tcPr>
            <w:tcW w:w="3420" w:type="dxa"/>
            <w:tcBorders>
              <w:top w:val="nil"/>
              <w:left w:val="nil"/>
              <w:bottom w:val="single" w:sz="36" w:space="0" w:color="auto"/>
              <w:right w:val="nil"/>
            </w:tcBorders>
          </w:tcPr>
          <w:p w:rsidR="00F4599B" w:rsidRDefault="00F459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noProof/>
                <w:sz w:val="32"/>
                <w:szCs w:val="24"/>
              </w:rPr>
            </w:pPr>
          </w:p>
          <w:p w:rsidR="00F4599B" w:rsidRPr="0077728F" w:rsidRDefault="00F4599B" w:rsidP="003E54EF">
            <w:pPr>
              <w:widowControl w:val="0"/>
              <w:outlineLvl w:val="2"/>
              <w:rPr>
                <w:b/>
                <w:bCs/>
                <w:sz w:val="32"/>
                <w:lang w:val="ru-RU" w:eastAsia="en-US"/>
              </w:rPr>
            </w:pPr>
            <w:r w:rsidRPr="0077728F">
              <w:rPr>
                <w:rFonts w:ascii="SimSun" w:hAnsi="SimSun" w:cs="SimSun" w:hint="eastAsia"/>
                <w:b/>
                <w:bCs/>
                <w:color w:val="000000"/>
                <w:sz w:val="44"/>
                <w:lang w:eastAsia="en-US"/>
              </w:rPr>
              <w:t>联</w:t>
            </w:r>
            <w:r w:rsidRPr="0077728F">
              <w:rPr>
                <w:b/>
                <w:bCs/>
                <w:color w:val="000000"/>
                <w:sz w:val="44"/>
                <w:lang w:eastAsia="en-US"/>
              </w:rPr>
              <w:t xml:space="preserve"> </w:t>
            </w:r>
            <w:r w:rsidRPr="0077728F">
              <w:rPr>
                <w:rFonts w:ascii="SimSun" w:hAnsi="SimSun" w:cs="SimSun" w:hint="eastAsia"/>
                <w:b/>
                <w:bCs/>
                <w:color w:val="000000"/>
                <w:sz w:val="44"/>
                <w:lang w:eastAsia="en-US"/>
              </w:rPr>
              <w:t>合</w:t>
            </w:r>
            <w:r w:rsidRPr="0077728F">
              <w:rPr>
                <w:b/>
                <w:bCs/>
                <w:color w:val="000000"/>
                <w:sz w:val="44"/>
                <w:lang w:eastAsia="en-US"/>
              </w:rPr>
              <w:t xml:space="preserve"> </w:t>
            </w:r>
            <w:r w:rsidRPr="0077728F">
              <w:rPr>
                <w:rFonts w:ascii="SimSun" w:hAnsi="SimSun" w:cs="SimSun" w:hint="eastAsia"/>
                <w:b/>
                <w:bCs/>
                <w:color w:val="000000"/>
                <w:sz w:val="44"/>
                <w:lang w:eastAsia="en-US"/>
              </w:rPr>
              <w:t>国</w:t>
            </w:r>
          </w:p>
          <w:p w:rsidR="00F4599B" w:rsidRDefault="00F4599B" w:rsidP="003E54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24"/>
              </w:rPr>
            </w:pPr>
            <w:r w:rsidRPr="0077728F">
              <w:rPr>
                <w:rFonts w:ascii="SimSun" w:hAnsi="SimSun" w:cs="SimSun" w:hint="eastAsia"/>
                <w:b/>
                <w:bCs/>
                <w:color w:val="000000"/>
                <w:sz w:val="44"/>
                <w:lang w:eastAsia="en-US"/>
              </w:rPr>
              <w:t>环</w:t>
            </w:r>
            <w:r w:rsidRPr="0077728F">
              <w:rPr>
                <w:b/>
                <w:bCs/>
                <w:color w:val="000000"/>
                <w:sz w:val="44"/>
                <w:lang w:val="ru-RU" w:eastAsia="en-US"/>
              </w:rPr>
              <w:t xml:space="preserve"> </w:t>
            </w:r>
            <w:r w:rsidRPr="0077728F">
              <w:rPr>
                <w:rFonts w:ascii="SimSun" w:hAnsi="SimSun" w:cs="SimSun" w:hint="eastAsia"/>
                <w:b/>
                <w:bCs/>
                <w:color w:val="000000"/>
                <w:sz w:val="44"/>
                <w:lang w:eastAsia="en-US"/>
              </w:rPr>
              <w:t>境</w:t>
            </w:r>
            <w:r w:rsidRPr="0077728F">
              <w:rPr>
                <w:b/>
                <w:bCs/>
                <w:color w:val="000000"/>
                <w:sz w:val="44"/>
                <w:lang w:val="ru-RU" w:eastAsia="en-US"/>
              </w:rPr>
              <w:t xml:space="preserve"> </w:t>
            </w:r>
            <w:r w:rsidRPr="0077728F">
              <w:rPr>
                <w:rFonts w:ascii="SimSun" w:hAnsi="SimSun" w:cs="SimSun" w:hint="eastAsia"/>
                <w:b/>
                <w:bCs/>
                <w:color w:val="000000"/>
                <w:sz w:val="44"/>
                <w:lang w:eastAsia="en-US"/>
              </w:rPr>
              <w:t>规</w:t>
            </w:r>
            <w:r w:rsidRPr="0077728F">
              <w:rPr>
                <w:b/>
                <w:bCs/>
                <w:color w:val="000000"/>
                <w:sz w:val="44"/>
                <w:lang w:val="ru-RU" w:eastAsia="en-US"/>
              </w:rPr>
              <w:t xml:space="preserve"> </w:t>
            </w:r>
            <w:r w:rsidRPr="0077728F">
              <w:rPr>
                <w:rFonts w:ascii="SimSun" w:hAnsi="SimSun" w:cs="SimSun" w:hint="eastAsia"/>
                <w:b/>
                <w:bCs/>
                <w:color w:val="000000"/>
                <w:sz w:val="44"/>
                <w:lang w:eastAsia="en-US"/>
              </w:rPr>
              <w:t>划</w:t>
            </w:r>
            <w:r w:rsidRPr="0077728F">
              <w:rPr>
                <w:b/>
                <w:bCs/>
                <w:color w:val="000000"/>
                <w:sz w:val="44"/>
                <w:lang w:val="ru-RU" w:eastAsia="en-US"/>
              </w:rPr>
              <w:t xml:space="preserve"> </w:t>
            </w:r>
            <w:r w:rsidRPr="0077728F">
              <w:rPr>
                <w:rFonts w:ascii="SimSun" w:hAnsi="SimSun" w:cs="SimSun" w:hint="eastAsia"/>
                <w:b/>
                <w:bCs/>
                <w:color w:val="000000"/>
                <w:sz w:val="44"/>
                <w:lang w:eastAsia="en-US"/>
              </w:rPr>
              <w:t>署</w:t>
            </w:r>
          </w:p>
          <w:p w:rsidR="00F4599B" w:rsidRDefault="00F4599B">
            <w:pPr>
              <w:spacing w:before="720"/>
              <w:ind w:left="158"/>
              <w:rPr>
                <w:szCs w:val="24"/>
              </w:rPr>
            </w:pPr>
          </w:p>
        </w:tc>
        <w:tc>
          <w:tcPr>
            <w:tcW w:w="4590" w:type="dxa"/>
            <w:tcBorders>
              <w:top w:val="nil"/>
              <w:left w:val="nil"/>
              <w:bottom w:val="single" w:sz="36" w:space="0" w:color="auto"/>
              <w:right w:val="nil"/>
            </w:tcBorders>
          </w:tcPr>
          <w:p w:rsidR="00E26091" w:rsidRDefault="00E26091">
            <w:pPr>
              <w:rPr>
                <w:noProof/>
                <w:szCs w:val="24"/>
              </w:rPr>
            </w:pPr>
          </w:p>
          <w:p w:rsidR="00F4599B" w:rsidRDefault="00F4599B">
            <w:pPr>
              <w:rPr>
                <w:szCs w:val="24"/>
              </w:rPr>
            </w:pPr>
            <w:r>
              <w:rPr>
                <w:noProof/>
                <w:szCs w:val="24"/>
              </w:rPr>
              <w:t>Distr.</w:t>
            </w:r>
          </w:p>
          <w:p w:rsidR="00F4599B" w:rsidRDefault="00F4599B">
            <w:pPr>
              <w:rPr>
                <w:szCs w:val="24"/>
              </w:rPr>
            </w:pPr>
            <w:r>
              <w:rPr>
                <w:noProof/>
                <w:szCs w:val="24"/>
              </w:rPr>
              <w:t>GENERAL</w:t>
            </w:r>
          </w:p>
          <w:p w:rsidR="00F4599B" w:rsidRDefault="00F4599B">
            <w:pPr>
              <w:rPr>
                <w:szCs w:val="24"/>
              </w:rPr>
            </w:pPr>
          </w:p>
          <w:p w:rsidR="00F4599B" w:rsidRDefault="00217524">
            <w:pPr>
              <w:rPr>
                <w:szCs w:val="24"/>
              </w:rPr>
            </w:pPr>
            <w:r>
              <w:fldChar w:fldCharType="begin"/>
            </w:r>
            <w:r>
              <w:instrText xml:space="preserve"> DOCPROPERTY "Document number"  \* MERGEFORMAT </w:instrText>
            </w:r>
            <w:r>
              <w:fldChar w:fldCharType="separate"/>
            </w:r>
            <w:r w:rsidR="00F4599B">
              <w:rPr>
                <w:szCs w:val="24"/>
              </w:rPr>
              <w:t>UNEP/OzL.Pro/ExCom/86/30</w:t>
            </w:r>
            <w:r>
              <w:rPr>
                <w:szCs w:val="24"/>
              </w:rPr>
              <w:fldChar w:fldCharType="end"/>
            </w:r>
          </w:p>
          <w:p w:rsidR="00F4599B" w:rsidRDefault="00F4599B">
            <w:pPr>
              <w:rPr>
                <w:szCs w:val="24"/>
              </w:rPr>
            </w:pPr>
            <w:r>
              <w:rPr>
                <w:szCs w:val="24"/>
              </w:rPr>
              <w:fldChar w:fldCharType="begin"/>
            </w:r>
            <w:r>
              <w:rPr>
                <w:szCs w:val="24"/>
              </w:rPr>
              <w:instrText xml:space="preserve"> DOCPROPERTY "Revision date" \@ "d MMMM YYYY"  \* MERGEFORMAT </w:instrText>
            </w:r>
            <w:r>
              <w:rPr>
                <w:szCs w:val="24"/>
              </w:rPr>
              <w:fldChar w:fldCharType="separate"/>
            </w:r>
            <w:r>
              <w:rPr>
                <w:szCs w:val="24"/>
              </w:rPr>
              <w:t>16 February 2021</w:t>
            </w:r>
            <w:r>
              <w:rPr>
                <w:szCs w:val="24"/>
              </w:rPr>
              <w:fldChar w:fldCharType="end"/>
            </w:r>
          </w:p>
          <w:p w:rsidR="00F4599B" w:rsidRDefault="00F4599B">
            <w:pPr>
              <w:rPr>
                <w:caps/>
                <w:szCs w:val="24"/>
              </w:rPr>
            </w:pPr>
          </w:p>
          <w:p w:rsidR="00F4599B" w:rsidRDefault="00F4599B">
            <w:pPr>
              <w:rPr>
                <w:noProof/>
                <w:szCs w:val="24"/>
              </w:rPr>
            </w:pPr>
            <w:r>
              <w:rPr>
                <w:noProof/>
                <w:szCs w:val="24"/>
              </w:rPr>
              <w:t>CHINESE</w:t>
            </w:r>
          </w:p>
          <w:p w:rsidR="00F4599B" w:rsidRDefault="00F4599B">
            <w:pPr>
              <w:rPr>
                <w:szCs w:val="24"/>
              </w:rPr>
            </w:pPr>
            <w:r>
              <w:rPr>
                <w:noProof/>
                <w:szCs w:val="24"/>
              </w:rPr>
              <w:t>ORIGINAL:</w:t>
            </w:r>
            <w:r>
              <w:rPr>
                <w:szCs w:val="24"/>
              </w:rPr>
              <w:t xml:space="preserve"> </w:t>
            </w:r>
            <w:r>
              <w:rPr>
                <w:noProof/>
                <w:szCs w:val="24"/>
              </w:rPr>
              <w:t>ENGLISH</w:t>
            </w:r>
          </w:p>
        </w:tc>
      </w:tr>
    </w:tbl>
    <w:p w:rsidR="00F4599B" w:rsidRPr="003E54EF" w:rsidRDefault="00F4599B">
      <w:pPr>
        <w:jc w:val="left"/>
        <w:rPr>
          <w:sz w:val="24"/>
          <w:szCs w:val="24"/>
        </w:rPr>
      </w:pPr>
      <w:r w:rsidRPr="003E54EF">
        <w:rPr>
          <w:rFonts w:hint="eastAsia"/>
          <w:sz w:val="24"/>
          <w:szCs w:val="24"/>
          <w:lang w:val="zh-CN"/>
        </w:rPr>
        <w:t>执行蒙特利尔议定书</w:t>
      </w:r>
      <w:r w:rsidRPr="003E54EF">
        <w:rPr>
          <w:sz w:val="24"/>
          <w:szCs w:val="24"/>
        </w:rPr>
        <w:br/>
      </w:r>
      <w:r w:rsidRPr="003E54EF">
        <w:rPr>
          <w:rFonts w:hint="eastAsia"/>
          <w:sz w:val="24"/>
          <w:szCs w:val="24"/>
          <w:lang w:val="zh-CN"/>
        </w:rPr>
        <w:t>多边基金执行委员会</w:t>
      </w:r>
      <w:r w:rsidRPr="003E54EF">
        <w:rPr>
          <w:sz w:val="24"/>
          <w:szCs w:val="24"/>
        </w:rPr>
        <w:br/>
      </w:r>
      <w:r w:rsidRPr="003E54EF">
        <w:rPr>
          <w:rFonts w:hint="eastAsia"/>
          <w:sz w:val="24"/>
          <w:szCs w:val="24"/>
          <w:lang w:val="zh-CN"/>
        </w:rPr>
        <w:t>第八十六次会议</w:t>
      </w:r>
    </w:p>
    <w:p w:rsidR="00F4599B" w:rsidRPr="003E54EF" w:rsidRDefault="00F4599B">
      <w:pPr>
        <w:jc w:val="left"/>
        <w:rPr>
          <w:sz w:val="24"/>
          <w:szCs w:val="24"/>
          <w:lang w:val="en-CA"/>
        </w:rPr>
      </w:pPr>
      <w:smartTag w:uri="urn:schemas-microsoft-com:office:smarttags" w:element="chsdate">
        <w:smartTagPr>
          <w:attr w:name="IsROCDate" w:val="False"/>
          <w:attr w:name="IsLunarDate" w:val="False"/>
          <w:attr w:name="Day" w:val="2"/>
          <w:attr w:name="Month" w:val="11"/>
          <w:attr w:name="Year" w:val="2020"/>
        </w:smartTagPr>
        <w:r w:rsidRPr="003E54EF">
          <w:rPr>
            <w:sz w:val="24"/>
            <w:szCs w:val="24"/>
          </w:rPr>
          <w:t>2020</w:t>
        </w:r>
        <w:r w:rsidRPr="003E54EF">
          <w:rPr>
            <w:rFonts w:hint="eastAsia"/>
            <w:sz w:val="24"/>
            <w:szCs w:val="24"/>
            <w:lang w:val="zh-CN"/>
          </w:rPr>
          <w:t>年</w:t>
        </w:r>
        <w:r w:rsidRPr="003E54EF">
          <w:rPr>
            <w:sz w:val="24"/>
            <w:szCs w:val="24"/>
          </w:rPr>
          <w:t>11</w:t>
        </w:r>
        <w:r w:rsidRPr="003E54EF">
          <w:rPr>
            <w:rFonts w:hint="eastAsia"/>
            <w:sz w:val="24"/>
            <w:szCs w:val="24"/>
            <w:lang w:val="zh-CN"/>
          </w:rPr>
          <w:t>月</w:t>
        </w:r>
        <w:r w:rsidRPr="003E54EF">
          <w:rPr>
            <w:sz w:val="24"/>
            <w:szCs w:val="24"/>
          </w:rPr>
          <w:t>2</w:t>
        </w:r>
        <w:r w:rsidRPr="003E54EF">
          <w:rPr>
            <w:rFonts w:hint="eastAsia"/>
            <w:sz w:val="24"/>
            <w:szCs w:val="24"/>
            <w:lang w:val="zh-CN"/>
          </w:rPr>
          <w:t>日</w:t>
        </w:r>
      </w:smartTag>
      <w:r w:rsidRPr="003E54EF">
        <w:rPr>
          <w:rFonts w:hint="eastAsia"/>
          <w:sz w:val="24"/>
          <w:szCs w:val="24"/>
          <w:lang w:val="zh-CN"/>
        </w:rPr>
        <w:t>至</w:t>
      </w:r>
      <w:r w:rsidRPr="003E54EF">
        <w:rPr>
          <w:sz w:val="24"/>
          <w:szCs w:val="24"/>
        </w:rPr>
        <w:t>6</w:t>
      </w:r>
      <w:r w:rsidRPr="003E54EF">
        <w:rPr>
          <w:rFonts w:hint="eastAsia"/>
          <w:sz w:val="24"/>
          <w:szCs w:val="24"/>
          <w:lang w:val="zh-CN"/>
        </w:rPr>
        <w:t>日</w:t>
      </w:r>
      <w:r w:rsidRPr="003E54EF">
        <w:rPr>
          <w:rFonts w:hint="eastAsia"/>
          <w:sz w:val="24"/>
          <w:szCs w:val="24"/>
        </w:rPr>
        <w:t>，</w:t>
      </w:r>
      <w:r w:rsidRPr="003E54EF">
        <w:rPr>
          <w:rFonts w:hint="eastAsia"/>
          <w:sz w:val="24"/>
          <w:szCs w:val="24"/>
          <w:lang w:val="zh-CN"/>
        </w:rPr>
        <w:t>蒙特利尔</w:t>
      </w:r>
    </w:p>
    <w:p w:rsidR="00F4599B" w:rsidRPr="003E54EF" w:rsidRDefault="00F4599B">
      <w:pPr>
        <w:jc w:val="left"/>
        <w:rPr>
          <w:sz w:val="24"/>
          <w:szCs w:val="24"/>
          <w:lang w:val="en-CA"/>
        </w:rPr>
      </w:pPr>
      <w:r w:rsidRPr="003E54EF">
        <w:rPr>
          <w:rFonts w:hint="eastAsia"/>
          <w:sz w:val="24"/>
          <w:szCs w:val="24"/>
          <w:lang w:val="zh-CN"/>
        </w:rPr>
        <w:t>延后至</w:t>
      </w:r>
      <w:smartTag w:uri="urn:schemas-microsoft-com:office:smarttags" w:element="chsdate">
        <w:smartTagPr>
          <w:attr w:name="IsROCDate" w:val="False"/>
          <w:attr w:name="IsLunarDate" w:val="False"/>
          <w:attr w:name="Day" w:val="8"/>
          <w:attr w:name="Month" w:val="3"/>
          <w:attr w:name="Year" w:val="2021"/>
        </w:smartTagPr>
        <w:r w:rsidRPr="003E54EF">
          <w:rPr>
            <w:sz w:val="24"/>
            <w:szCs w:val="24"/>
          </w:rPr>
          <w:t>2021</w:t>
        </w:r>
        <w:r w:rsidRPr="003E54EF">
          <w:rPr>
            <w:rFonts w:hint="eastAsia"/>
            <w:sz w:val="24"/>
            <w:szCs w:val="24"/>
            <w:lang w:val="zh-CN"/>
          </w:rPr>
          <w:t>年</w:t>
        </w:r>
        <w:r w:rsidRPr="003E54EF">
          <w:rPr>
            <w:sz w:val="24"/>
            <w:szCs w:val="24"/>
          </w:rPr>
          <w:t>3</w:t>
        </w:r>
        <w:r w:rsidRPr="003E54EF">
          <w:rPr>
            <w:rFonts w:hint="eastAsia"/>
            <w:sz w:val="24"/>
            <w:szCs w:val="24"/>
            <w:lang w:val="zh-CN"/>
          </w:rPr>
          <w:t>月</w:t>
        </w:r>
        <w:r w:rsidRPr="003E54EF">
          <w:rPr>
            <w:sz w:val="24"/>
            <w:szCs w:val="24"/>
          </w:rPr>
          <w:t>8</w:t>
        </w:r>
        <w:r w:rsidRPr="003E54EF">
          <w:rPr>
            <w:rFonts w:hint="eastAsia"/>
            <w:sz w:val="24"/>
            <w:szCs w:val="24"/>
            <w:lang w:val="zh-CN"/>
          </w:rPr>
          <w:t>日</w:t>
        </w:r>
      </w:smartTag>
      <w:r w:rsidRPr="003E54EF">
        <w:rPr>
          <w:rFonts w:hint="eastAsia"/>
          <w:sz w:val="24"/>
          <w:szCs w:val="24"/>
          <w:lang w:val="zh-CN"/>
        </w:rPr>
        <w:t>至</w:t>
      </w:r>
      <w:r w:rsidRPr="003E54EF">
        <w:rPr>
          <w:sz w:val="24"/>
          <w:szCs w:val="24"/>
        </w:rPr>
        <w:t>12</w:t>
      </w:r>
      <w:r w:rsidRPr="003E54EF">
        <w:rPr>
          <w:rFonts w:hint="eastAsia"/>
          <w:sz w:val="24"/>
          <w:szCs w:val="24"/>
          <w:lang w:val="zh-CN"/>
        </w:rPr>
        <w:t>日</w:t>
      </w:r>
      <w:r w:rsidRPr="003E54EF">
        <w:rPr>
          <w:rStyle w:val="FootnoteReference"/>
          <w:sz w:val="24"/>
          <w:szCs w:val="24"/>
          <w:lang w:val="zh-CN"/>
        </w:rPr>
        <w:footnoteReference w:id="1"/>
      </w:r>
    </w:p>
    <w:p w:rsidR="00F4599B" w:rsidRDefault="00F4599B">
      <w:pPr>
        <w:jc w:val="left"/>
        <w:rPr>
          <w:szCs w:val="24"/>
          <w:lang w:val="en-CA"/>
        </w:rPr>
      </w:pPr>
    </w:p>
    <w:p w:rsidR="00F4599B" w:rsidRDefault="00F4599B">
      <w:pPr>
        <w:jc w:val="left"/>
        <w:rPr>
          <w:szCs w:val="24"/>
          <w:lang w:val="en-US"/>
        </w:rPr>
      </w:pPr>
    </w:p>
    <w:p w:rsidR="00217524" w:rsidRDefault="00217524">
      <w:pPr>
        <w:jc w:val="left"/>
        <w:rPr>
          <w:szCs w:val="24"/>
          <w:lang w:val="en-US"/>
        </w:rPr>
      </w:pPr>
    </w:p>
    <w:p w:rsidR="00F4599B" w:rsidRDefault="00F4599B">
      <w:pPr>
        <w:pStyle w:val="Title2"/>
        <w:rPr>
          <w:sz w:val="28"/>
          <w:szCs w:val="28"/>
          <w:lang w:val="zh-CN"/>
        </w:rPr>
      </w:pPr>
      <w:r w:rsidRPr="003E54EF">
        <w:rPr>
          <w:rFonts w:hint="eastAsia"/>
          <w:sz w:val="28"/>
          <w:szCs w:val="28"/>
          <w:lang w:val="zh-CN"/>
        </w:rPr>
        <w:t>世界银行</w:t>
      </w:r>
      <w:r w:rsidRPr="003E54EF">
        <w:rPr>
          <w:sz w:val="28"/>
          <w:szCs w:val="28"/>
          <w:lang w:val="zh-CN"/>
        </w:rPr>
        <w:t>2021-2023</w:t>
      </w:r>
      <w:r w:rsidRPr="003E54EF">
        <w:rPr>
          <w:rFonts w:hint="eastAsia"/>
          <w:sz w:val="28"/>
          <w:szCs w:val="28"/>
          <w:lang w:val="zh-CN"/>
        </w:rPr>
        <w:t>年业务计划</w:t>
      </w:r>
    </w:p>
    <w:p w:rsidR="00217524" w:rsidRPr="003E54EF" w:rsidRDefault="00217524">
      <w:pPr>
        <w:pStyle w:val="Title2"/>
        <w:rPr>
          <w:rFonts w:hint="eastAsia"/>
          <w:sz w:val="28"/>
          <w:szCs w:val="28"/>
        </w:rPr>
      </w:pPr>
    </w:p>
    <w:p w:rsidR="00F4599B" w:rsidRDefault="00F4599B">
      <w:pPr>
        <w:pStyle w:val="Heading1"/>
        <w:numPr>
          <w:ilvl w:val="0"/>
          <w:numId w:val="0"/>
        </w:numPr>
        <w:spacing w:after="0"/>
        <w:rPr>
          <w:szCs w:val="24"/>
        </w:rPr>
      </w:pPr>
    </w:p>
    <w:p w:rsidR="00F4599B" w:rsidRPr="003E54EF" w:rsidRDefault="00F4599B">
      <w:pPr>
        <w:pStyle w:val="Heading1"/>
        <w:rPr>
          <w:sz w:val="24"/>
          <w:szCs w:val="24"/>
        </w:rPr>
      </w:pPr>
      <w:r w:rsidRPr="003E54EF">
        <w:rPr>
          <w:rFonts w:hint="eastAsia"/>
          <w:sz w:val="24"/>
          <w:szCs w:val="24"/>
          <w:lang w:val="zh-CN"/>
        </w:rPr>
        <w:t>本文件提出世界银行</w:t>
      </w:r>
      <w:r w:rsidRPr="003E54EF">
        <w:rPr>
          <w:sz w:val="24"/>
          <w:szCs w:val="24"/>
        </w:rPr>
        <w:t>2021-2023</w:t>
      </w:r>
      <w:r w:rsidRPr="003E54EF">
        <w:rPr>
          <w:rFonts w:hint="eastAsia"/>
          <w:sz w:val="24"/>
          <w:szCs w:val="24"/>
          <w:lang w:val="zh-CN"/>
        </w:rPr>
        <w:t>年的业务计划</w:t>
      </w:r>
      <w:r w:rsidRPr="003E54EF">
        <w:rPr>
          <w:rStyle w:val="FootnoteReference"/>
          <w:sz w:val="24"/>
          <w:szCs w:val="24"/>
          <w:lang w:val="zh-CN"/>
        </w:rPr>
        <w:footnoteReference w:id="2"/>
      </w:r>
      <w:r w:rsidRPr="003E54EF">
        <w:rPr>
          <w:rFonts w:hint="eastAsia"/>
          <w:sz w:val="24"/>
          <w:szCs w:val="24"/>
        </w:rPr>
        <w:t>，</w:t>
      </w:r>
      <w:r w:rsidRPr="003E54EF">
        <w:rPr>
          <w:rFonts w:hint="eastAsia"/>
          <w:sz w:val="24"/>
          <w:szCs w:val="24"/>
          <w:lang w:val="zh-CN"/>
        </w:rPr>
        <w:t>其中包括</w:t>
      </w:r>
      <w:r w:rsidRPr="003E54EF">
        <w:rPr>
          <w:rFonts w:hint="eastAsia"/>
          <w:sz w:val="24"/>
          <w:szCs w:val="24"/>
        </w:rPr>
        <w:t>：</w:t>
      </w:r>
      <w:r w:rsidRPr="003E54EF">
        <w:rPr>
          <w:rFonts w:hint="eastAsia"/>
          <w:sz w:val="24"/>
          <w:szCs w:val="24"/>
          <w:lang w:val="zh-CN"/>
        </w:rPr>
        <w:t>已经计划在</w:t>
      </w:r>
      <w:r w:rsidRPr="003E54EF">
        <w:rPr>
          <w:sz w:val="24"/>
          <w:szCs w:val="24"/>
        </w:rPr>
        <w:t>2021-2023</w:t>
      </w:r>
      <w:r w:rsidRPr="003E54EF">
        <w:rPr>
          <w:rFonts w:hint="eastAsia"/>
          <w:sz w:val="24"/>
          <w:szCs w:val="24"/>
          <w:lang w:val="zh-CN"/>
        </w:rPr>
        <w:t>年期间淘汰蒙特利尔议定书受控物质</w:t>
      </w:r>
      <w:r w:rsidRPr="003E54EF">
        <w:rPr>
          <w:rFonts w:hint="eastAsia"/>
          <w:sz w:val="24"/>
          <w:szCs w:val="24"/>
        </w:rPr>
        <w:t>（</w:t>
      </w:r>
      <w:r w:rsidRPr="003E54EF">
        <w:rPr>
          <w:rFonts w:hint="eastAsia"/>
          <w:sz w:val="24"/>
          <w:szCs w:val="24"/>
          <w:lang w:val="zh-CN"/>
        </w:rPr>
        <w:t>受控物质</w:t>
      </w:r>
      <w:r w:rsidRPr="003E54EF">
        <w:rPr>
          <w:rFonts w:hint="eastAsia"/>
          <w:sz w:val="24"/>
          <w:szCs w:val="24"/>
        </w:rPr>
        <w:t>）</w:t>
      </w:r>
      <w:r w:rsidRPr="003E54EF">
        <w:rPr>
          <w:rFonts w:hint="eastAsia"/>
          <w:sz w:val="24"/>
          <w:szCs w:val="24"/>
          <w:lang w:val="zh-CN"/>
        </w:rPr>
        <w:t>的活动</w:t>
      </w:r>
      <w:r w:rsidRPr="003E54EF">
        <w:rPr>
          <w:rFonts w:hint="eastAsia"/>
          <w:sz w:val="24"/>
          <w:szCs w:val="24"/>
        </w:rPr>
        <w:t>；</w:t>
      </w:r>
      <w:r w:rsidRPr="003E54EF">
        <w:rPr>
          <w:rFonts w:hint="eastAsia"/>
          <w:sz w:val="24"/>
          <w:szCs w:val="24"/>
          <w:lang w:val="zh-CN"/>
        </w:rPr>
        <w:t>业务计划业绩指标</w:t>
      </w:r>
      <w:r w:rsidRPr="003E54EF">
        <w:rPr>
          <w:rFonts w:hint="eastAsia"/>
          <w:sz w:val="24"/>
          <w:szCs w:val="24"/>
        </w:rPr>
        <w:t>；</w:t>
      </w:r>
      <w:r w:rsidRPr="003E54EF">
        <w:rPr>
          <w:rFonts w:hint="eastAsia"/>
          <w:sz w:val="24"/>
          <w:szCs w:val="24"/>
          <w:lang w:val="zh-CN"/>
        </w:rPr>
        <w:t>供执行委员会审议的建议。世界银行</w:t>
      </w:r>
      <w:r w:rsidRPr="003E54EF">
        <w:rPr>
          <w:sz w:val="24"/>
          <w:szCs w:val="24"/>
          <w:lang w:val="zh-CN"/>
        </w:rPr>
        <w:t>2021-2023</w:t>
      </w:r>
      <w:r w:rsidRPr="003E54EF">
        <w:rPr>
          <w:rFonts w:hint="eastAsia"/>
          <w:sz w:val="24"/>
          <w:szCs w:val="24"/>
          <w:lang w:val="zh-CN"/>
        </w:rPr>
        <w:t>年业务计划的说明载于本文件附件。</w:t>
      </w:r>
      <w:r w:rsidRPr="003E54EF">
        <w:rPr>
          <w:sz w:val="24"/>
          <w:szCs w:val="24"/>
        </w:rPr>
        <w:t xml:space="preserve"> </w:t>
      </w:r>
    </w:p>
    <w:p w:rsidR="00F4599B" w:rsidRPr="003E54EF" w:rsidRDefault="00F4599B">
      <w:pPr>
        <w:rPr>
          <w:b/>
          <w:sz w:val="24"/>
          <w:szCs w:val="24"/>
        </w:rPr>
      </w:pPr>
      <w:r w:rsidRPr="003E54EF">
        <w:rPr>
          <w:b/>
          <w:sz w:val="24"/>
          <w:szCs w:val="24"/>
          <w:lang w:val="zh-CN"/>
        </w:rPr>
        <w:t>2021-2023</w:t>
      </w:r>
      <w:r w:rsidRPr="003E54EF">
        <w:rPr>
          <w:rFonts w:hint="eastAsia"/>
          <w:b/>
          <w:sz w:val="24"/>
          <w:szCs w:val="24"/>
          <w:lang w:val="zh-CN"/>
        </w:rPr>
        <w:t>年计划进行的活动</w:t>
      </w:r>
    </w:p>
    <w:p w:rsidR="00F4599B" w:rsidRPr="003E54EF" w:rsidRDefault="00F4599B">
      <w:pPr>
        <w:rPr>
          <w:sz w:val="24"/>
          <w:szCs w:val="24"/>
        </w:rPr>
      </w:pPr>
    </w:p>
    <w:p w:rsidR="00F4599B" w:rsidRPr="003E54EF" w:rsidRDefault="00F4599B">
      <w:pPr>
        <w:pStyle w:val="Heading1"/>
        <w:rPr>
          <w:sz w:val="24"/>
          <w:szCs w:val="24"/>
        </w:rPr>
      </w:pPr>
      <w:r w:rsidRPr="003E54EF">
        <w:rPr>
          <w:rFonts w:hint="eastAsia"/>
          <w:sz w:val="24"/>
          <w:szCs w:val="24"/>
          <w:lang w:val="zh-CN"/>
        </w:rPr>
        <w:t>表</w:t>
      </w:r>
      <w:r w:rsidRPr="003E54EF">
        <w:rPr>
          <w:sz w:val="24"/>
          <w:szCs w:val="24"/>
          <w:lang w:val="zh-CN"/>
        </w:rPr>
        <w:t>1</w:t>
      </w:r>
      <w:r w:rsidRPr="003E54EF">
        <w:rPr>
          <w:rFonts w:hint="eastAsia"/>
          <w:sz w:val="24"/>
          <w:szCs w:val="24"/>
          <w:lang w:val="zh-CN"/>
        </w:rPr>
        <w:t>按年份开列世界银行业务计划内的各项活动的价值。</w:t>
      </w:r>
    </w:p>
    <w:p w:rsidR="00F4599B" w:rsidRPr="003E54EF" w:rsidRDefault="00F4599B">
      <w:pPr>
        <w:pStyle w:val="subhead"/>
        <w:keepNext/>
        <w:jc w:val="both"/>
        <w:rPr>
          <w:b/>
          <w:lang w:val="en-CA"/>
        </w:rPr>
      </w:pPr>
      <w:r w:rsidRPr="003E54EF">
        <w:rPr>
          <w:rFonts w:hint="eastAsia"/>
          <w:b/>
          <w:lang w:val="zh-CN"/>
        </w:rPr>
        <w:t>表</w:t>
      </w:r>
      <w:r w:rsidRPr="003E54EF">
        <w:rPr>
          <w:b/>
        </w:rPr>
        <w:t xml:space="preserve">1.  </w:t>
      </w:r>
      <w:r w:rsidRPr="003E54EF">
        <w:rPr>
          <w:rFonts w:hint="eastAsia"/>
          <w:b/>
          <w:lang w:val="zh-CN"/>
        </w:rPr>
        <w:t>世界银行提交的</w:t>
      </w:r>
      <w:r w:rsidRPr="003E54EF">
        <w:rPr>
          <w:b/>
          <w:lang w:val="zh-CN"/>
        </w:rPr>
        <w:t>2021-2023</w:t>
      </w:r>
      <w:r w:rsidRPr="003E54EF">
        <w:rPr>
          <w:rFonts w:hint="eastAsia"/>
          <w:b/>
          <w:lang w:val="zh-CN"/>
        </w:rPr>
        <w:t>年业务计划的资源分配情况（千美元）</w:t>
      </w:r>
      <w:r w:rsidRPr="003E54EF">
        <w:rPr>
          <w:b/>
          <w:lang w:val="zh-CN"/>
        </w:rPr>
        <w:t>*</w:t>
      </w:r>
    </w:p>
    <w:tbl>
      <w:tblPr>
        <w:tblW w:w="9381" w:type="dxa"/>
        <w:tblInd w:w="-5" w:type="dxa"/>
        <w:tblLayout w:type="fixed"/>
        <w:tblLook w:val="00A0" w:firstRow="1" w:lastRow="0" w:firstColumn="1" w:lastColumn="0" w:noHBand="0" w:noVBand="0"/>
      </w:tblPr>
      <w:tblGrid>
        <w:gridCol w:w="3205"/>
        <w:gridCol w:w="1253"/>
        <w:gridCol w:w="1115"/>
        <w:gridCol w:w="1115"/>
        <w:gridCol w:w="1254"/>
        <w:gridCol w:w="1439"/>
      </w:tblGrid>
      <w:tr w:rsidR="00F4599B">
        <w:trPr>
          <w:tblHeader/>
        </w:trPr>
        <w:tc>
          <w:tcPr>
            <w:tcW w:w="3205" w:type="dxa"/>
            <w:tcBorders>
              <w:top w:val="single" w:sz="4" w:space="0" w:color="auto"/>
              <w:left w:val="single" w:sz="4" w:space="0" w:color="auto"/>
              <w:bottom w:val="single" w:sz="4" w:space="0" w:color="auto"/>
              <w:right w:val="single" w:sz="4" w:space="0" w:color="auto"/>
            </w:tcBorders>
            <w:noWrap/>
            <w:vAlign w:val="center"/>
          </w:tcPr>
          <w:p w:rsidR="00F4599B" w:rsidRDefault="00F4599B">
            <w:pPr>
              <w:jc w:val="left"/>
              <w:rPr>
                <w:szCs w:val="24"/>
              </w:rPr>
            </w:pPr>
            <w:r>
              <w:rPr>
                <w:rFonts w:ascii="SimSun" w:hint="eastAsia"/>
                <w:b/>
                <w:sz w:val="21"/>
                <w:szCs w:val="24"/>
                <w:lang w:val="zh-CN"/>
              </w:rPr>
              <w:t>说明</w:t>
            </w:r>
          </w:p>
        </w:tc>
        <w:tc>
          <w:tcPr>
            <w:tcW w:w="1253" w:type="dxa"/>
            <w:tcBorders>
              <w:top w:val="single" w:sz="4" w:space="0" w:color="auto"/>
              <w:left w:val="nil"/>
              <w:bottom w:val="single" w:sz="4" w:space="0" w:color="auto"/>
              <w:right w:val="single" w:sz="4" w:space="0" w:color="auto"/>
            </w:tcBorders>
            <w:vAlign w:val="center"/>
          </w:tcPr>
          <w:p w:rsidR="00F4599B" w:rsidRDefault="00F4599B">
            <w:pPr>
              <w:jc w:val="center"/>
              <w:rPr>
                <w:b/>
                <w:sz w:val="21"/>
                <w:szCs w:val="24"/>
                <w:lang w:val="en-CA"/>
              </w:rPr>
            </w:pPr>
            <w:r>
              <w:rPr>
                <w:b/>
                <w:sz w:val="21"/>
                <w:szCs w:val="24"/>
                <w:lang w:val="en-CA"/>
              </w:rPr>
              <w:t>2021</w:t>
            </w:r>
          </w:p>
        </w:tc>
        <w:tc>
          <w:tcPr>
            <w:tcW w:w="1115" w:type="dxa"/>
            <w:tcBorders>
              <w:top w:val="single" w:sz="4" w:space="0" w:color="auto"/>
              <w:left w:val="nil"/>
              <w:bottom w:val="single" w:sz="4" w:space="0" w:color="auto"/>
              <w:right w:val="single" w:sz="4" w:space="0" w:color="auto"/>
            </w:tcBorders>
            <w:vAlign w:val="center"/>
          </w:tcPr>
          <w:p w:rsidR="00F4599B" w:rsidRDefault="00F4599B">
            <w:pPr>
              <w:jc w:val="center"/>
              <w:rPr>
                <w:b/>
                <w:sz w:val="21"/>
                <w:szCs w:val="24"/>
                <w:lang w:val="en-CA"/>
              </w:rPr>
            </w:pPr>
            <w:r>
              <w:rPr>
                <w:b/>
                <w:sz w:val="21"/>
                <w:szCs w:val="24"/>
                <w:lang w:val="en-CA"/>
              </w:rPr>
              <w:t>2022</w:t>
            </w:r>
          </w:p>
        </w:tc>
        <w:tc>
          <w:tcPr>
            <w:tcW w:w="1115" w:type="dxa"/>
            <w:tcBorders>
              <w:top w:val="single" w:sz="4" w:space="0" w:color="auto"/>
              <w:left w:val="nil"/>
              <w:bottom w:val="single" w:sz="4" w:space="0" w:color="auto"/>
              <w:right w:val="single" w:sz="4" w:space="0" w:color="auto"/>
            </w:tcBorders>
            <w:vAlign w:val="center"/>
          </w:tcPr>
          <w:p w:rsidR="00F4599B" w:rsidRDefault="00F4599B">
            <w:pPr>
              <w:jc w:val="center"/>
              <w:rPr>
                <w:b/>
                <w:sz w:val="21"/>
                <w:szCs w:val="24"/>
                <w:lang w:val="en-CA"/>
              </w:rPr>
            </w:pPr>
            <w:r>
              <w:rPr>
                <w:b/>
                <w:sz w:val="21"/>
                <w:szCs w:val="24"/>
                <w:lang w:val="en-CA"/>
              </w:rPr>
              <w:t>2023</w:t>
            </w:r>
          </w:p>
        </w:tc>
        <w:tc>
          <w:tcPr>
            <w:tcW w:w="1254" w:type="dxa"/>
            <w:tcBorders>
              <w:top w:val="single" w:sz="4" w:space="0" w:color="auto"/>
              <w:left w:val="nil"/>
              <w:bottom w:val="single" w:sz="4" w:space="0" w:color="auto"/>
              <w:right w:val="single" w:sz="4" w:space="0" w:color="auto"/>
            </w:tcBorders>
            <w:tcMar>
              <w:left w:w="0" w:type="dxa"/>
              <w:right w:w="0" w:type="dxa"/>
            </w:tcMar>
            <w:vAlign w:val="center"/>
          </w:tcPr>
          <w:p w:rsidR="00F4599B" w:rsidRDefault="00F4599B">
            <w:pPr>
              <w:jc w:val="center"/>
              <w:rPr>
                <w:b/>
                <w:sz w:val="21"/>
                <w:szCs w:val="24"/>
                <w:lang w:val="en-CA"/>
              </w:rPr>
            </w:pPr>
            <w:r>
              <w:rPr>
                <w:rFonts w:ascii="SimSun" w:hint="eastAsia"/>
                <w:b/>
                <w:sz w:val="21"/>
                <w:szCs w:val="24"/>
                <w:lang w:val="zh-CN"/>
              </w:rPr>
              <w:t>共计</w:t>
            </w:r>
          </w:p>
          <w:p w:rsidR="00F4599B" w:rsidRDefault="00F4599B">
            <w:pPr>
              <w:jc w:val="center"/>
              <w:rPr>
                <w:b/>
                <w:sz w:val="21"/>
                <w:szCs w:val="24"/>
                <w:lang w:val="en-CA"/>
              </w:rPr>
            </w:pPr>
            <w:r>
              <w:rPr>
                <w:b/>
                <w:sz w:val="21"/>
                <w:szCs w:val="24"/>
                <w:lang w:val="en-CA"/>
              </w:rPr>
              <w:t>(2021–2023)</w:t>
            </w:r>
          </w:p>
        </w:tc>
        <w:tc>
          <w:tcPr>
            <w:tcW w:w="1439" w:type="dxa"/>
            <w:tcBorders>
              <w:top w:val="single" w:sz="4" w:space="0" w:color="auto"/>
              <w:left w:val="nil"/>
              <w:bottom w:val="single" w:sz="4" w:space="0" w:color="auto"/>
              <w:right w:val="single" w:sz="4" w:space="0" w:color="auto"/>
            </w:tcBorders>
            <w:tcMar>
              <w:left w:w="0" w:type="dxa"/>
              <w:right w:w="0" w:type="dxa"/>
            </w:tcMar>
            <w:vAlign w:val="center"/>
          </w:tcPr>
          <w:p w:rsidR="00F4599B" w:rsidRDefault="00F4599B">
            <w:pPr>
              <w:jc w:val="center"/>
              <w:rPr>
                <w:szCs w:val="24"/>
              </w:rPr>
            </w:pPr>
            <w:r>
              <w:rPr>
                <w:rFonts w:ascii="SimSun"/>
                <w:b/>
                <w:sz w:val="21"/>
                <w:szCs w:val="24"/>
                <w:lang w:val="zh-CN"/>
              </w:rPr>
              <w:t>2023</w:t>
            </w:r>
            <w:r>
              <w:rPr>
                <w:rFonts w:ascii="SimSun" w:hint="eastAsia"/>
                <w:b/>
                <w:sz w:val="21"/>
                <w:szCs w:val="24"/>
                <w:lang w:val="zh-CN"/>
              </w:rPr>
              <w:t>年后</w:t>
            </w:r>
            <w:r>
              <w:rPr>
                <w:rFonts w:ascii="SimSun"/>
                <w:b/>
                <w:sz w:val="21"/>
                <w:szCs w:val="24"/>
                <w:lang w:val="zh-CN"/>
              </w:rPr>
              <w:br/>
            </w:r>
            <w:r>
              <w:rPr>
                <w:rFonts w:ascii="SimSun" w:hint="eastAsia"/>
                <w:b/>
                <w:sz w:val="21"/>
                <w:szCs w:val="24"/>
                <w:lang w:val="zh-CN"/>
              </w:rPr>
              <w:t>共计</w:t>
            </w:r>
          </w:p>
        </w:tc>
      </w:tr>
      <w:tr w:rsidR="00F4599B">
        <w:tc>
          <w:tcPr>
            <w:tcW w:w="9381" w:type="dxa"/>
            <w:gridSpan w:val="6"/>
            <w:tcBorders>
              <w:top w:val="single" w:sz="4" w:space="0" w:color="auto"/>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氟氯烃活动</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已核准的氟氯烃淘汰管理计划</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12,255</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4,888</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8,484</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25,627</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11,697</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氟氯烃生产项目编制</w:t>
            </w:r>
            <w:r>
              <w:rPr>
                <w:rFonts w:ascii="SimSun"/>
                <w:sz w:val="21"/>
                <w:szCs w:val="24"/>
                <w:lang w:val="zh-CN"/>
              </w:rPr>
              <w:t xml:space="preserve"> - </w:t>
            </w:r>
            <w:r>
              <w:rPr>
                <w:rFonts w:ascii="SimSun" w:hint="eastAsia"/>
                <w:sz w:val="21"/>
                <w:szCs w:val="24"/>
                <w:lang w:val="zh-CN"/>
              </w:rPr>
              <w:t>第一阶段</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128</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128</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氟氯烃生产</w:t>
            </w:r>
            <w:r>
              <w:rPr>
                <w:rFonts w:ascii="SimSun"/>
                <w:sz w:val="21"/>
                <w:szCs w:val="24"/>
                <w:lang w:val="zh-CN"/>
              </w:rPr>
              <w:t xml:space="preserve"> - </w:t>
            </w:r>
            <w:r>
              <w:rPr>
                <w:rFonts w:ascii="SimSun" w:hint="eastAsia"/>
                <w:sz w:val="21"/>
                <w:szCs w:val="24"/>
                <w:lang w:val="zh-CN"/>
              </w:rPr>
              <w:t>第一阶段</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1,070</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2,140</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2,140</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5,350</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氟氯烃生产</w:t>
            </w:r>
            <w:r>
              <w:rPr>
                <w:rFonts w:ascii="SimSun"/>
                <w:sz w:val="21"/>
                <w:szCs w:val="24"/>
                <w:lang w:val="zh-CN"/>
              </w:rPr>
              <w:t xml:space="preserve"> </w:t>
            </w:r>
            <w:r>
              <w:rPr>
                <w:sz w:val="21"/>
                <w:szCs w:val="24"/>
                <w:lang w:val="zh-CN"/>
              </w:rPr>
              <w:t>–</w:t>
            </w:r>
            <w:r>
              <w:rPr>
                <w:rFonts w:ascii="SimSun"/>
                <w:sz w:val="21"/>
                <w:szCs w:val="24"/>
                <w:lang w:val="zh-CN"/>
              </w:rPr>
              <w:t xml:space="preserve"> </w:t>
            </w:r>
            <w:r>
              <w:rPr>
                <w:rFonts w:ascii="SimSun" w:hint="eastAsia"/>
                <w:sz w:val="21"/>
                <w:szCs w:val="24"/>
                <w:lang w:val="zh-CN"/>
              </w:rPr>
              <w:t>第二阶段</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23,232</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23,232</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23,232</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氟氯烃淘汰管理计划项目编制</w:t>
            </w:r>
            <w:r>
              <w:rPr>
                <w:rFonts w:ascii="SimSun"/>
                <w:sz w:val="21"/>
                <w:szCs w:val="24"/>
                <w:lang w:val="zh-CN"/>
              </w:rPr>
              <w:t xml:space="preserve"> - </w:t>
            </w:r>
            <w:r>
              <w:rPr>
                <w:rFonts w:ascii="SimSun" w:hint="eastAsia"/>
                <w:sz w:val="21"/>
                <w:szCs w:val="24"/>
                <w:lang w:val="zh-CN"/>
              </w:rPr>
              <w:t>第三阶段</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268</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214</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482</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氟氯烃活动</w:t>
            </w:r>
            <w:r>
              <w:rPr>
                <w:rFonts w:ascii="SimSun"/>
                <w:b/>
                <w:sz w:val="21"/>
                <w:szCs w:val="24"/>
                <w:lang w:val="zh-CN"/>
              </w:rPr>
              <w:t xml:space="preserve"> </w:t>
            </w:r>
            <w:r>
              <w:rPr>
                <w:b/>
                <w:sz w:val="21"/>
                <w:szCs w:val="24"/>
                <w:lang w:val="zh-CN"/>
              </w:rPr>
              <w:t>–</w:t>
            </w:r>
            <w:r>
              <w:rPr>
                <w:rFonts w:ascii="SimSun"/>
                <w:b/>
                <w:sz w:val="21"/>
                <w:szCs w:val="24"/>
                <w:lang w:val="zh-CN"/>
              </w:rPr>
              <w:t xml:space="preserve"> </w:t>
            </w:r>
            <w:r>
              <w:rPr>
                <w:rFonts w:ascii="SimSun" w:hint="eastAsia"/>
                <w:b/>
                <w:sz w:val="21"/>
                <w:szCs w:val="24"/>
                <w:lang w:val="zh-CN"/>
              </w:rPr>
              <w:t>小计</w:t>
            </w:r>
          </w:p>
        </w:tc>
        <w:tc>
          <w:tcPr>
            <w:tcW w:w="1253"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13,721</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30,474</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10,624</w:t>
            </w:r>
          </w:p>
        </w:tc>
        <w:tc>
          <w:tcPr>
            <w:tcW w:w="125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54,819</w:t>
            </w:r>
          </w:p>
        </w:tc>
        <w:tc>
          <w:tcPr>
            <w:tcW w:w="1439"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34,929</w:t>
            </w:r>
          </w:p>
        </w:tc>
      </w:tr>
      <w:tr w:rsidR="00F4599B">
        <w:tc>
          <w:tcPr>
            <w:tcW w:w="9381" w:type="dxa"/>
            <w:gridSpan w:val="6"/>
            <w:tcBorders>
              <w:top w:val="single" w:sz="4" w:space="0" w:color="auto"/>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lastRenderedPageBreak/>
              <w:t>氢氟碳化物活动</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逐步减少使用氢氟碳化物计划项目编制</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535</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535</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氢氟碳化物活动</w:t>
            </w:r>
            <w:r>
              <w:rPr>
                <w:rFonts w:ascii="SimSun"/>
                <w:b/>
                <w:sz w:val="21"/>
                <w:szCs w:val="24"/>
                <w:lang w:val="zh-CN"/>
              </w:rPr>
              <w:t xml:space="preserve"> </w:t>
            </w:r>
            <w:r>
              <w:rPr>
                <w:b/>
                <w:sz w:val="21"/>
                <w:szCs w:val="24"/>
                <w:lang w:val="zh-CN"/>
              </w:rPr>
              <w:t>–</w:t>
            </w:r>
            <w:r>
              <w:rPr>
                <w:rFonts w:ascii="SimSun"/>
                <w:b/>
                <w:sz w:val="21"/>
                <w:szCs w:val="24"/>
                <w:lang w:val="zh-CN"/>
              </w:rPr>
              <w:t xml:space="preserve"> </w:t>
            </w:r>
            <w:r>
              <w:rPr>
                <w:rFonts w:ascii="SimSun" w:hint="eastAsia"/>
                <w:b/>
                <w:sz w:val="21"/>
                <w:szCs w:val="24"/>
                <w:lang w:val="zh-CN"/>
              </w:rPr>
              <w:t>小计</w:t>
            </w:r>
          </w:p>
        </w:tc>
        <w:tc>
          <w:tcPr>
            <w:tcW w:w="1253"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535</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0</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0</w:t>
            </w:r>
          </w:p>
        </w:tc>
        <w:tc>
          <w:tcPr>
            <w:tcW w:w="125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535</w:t>
            </w:r>
          </w:p>
        </w:tc>
        <w:tc>
          <w:tcPr>
            <w:tcW w:w="1439"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0</w:t>
            </w:r>
          </w:p>
        </w:tc>
      </w:tr>
      <w:tr w:rsidR="00F4599B">
        <w:tc>
          <w:tcPr>
            <w:tcW w:w="9381" w:type="dxa"/>
            <w:gridSpan w:val="6"/>
            <w:tcBorders>
              <w:top w:val="single" w:sz="4" w:space="0" w:color="auto"/>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标准活动</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核心单位</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1,747</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1,759</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1,772</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5,278</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体制强化</w:t>
            </w:r>
          </w:p>
        </w:tc>
        <w:tc>
          <w:tcPr>
            <w:tcW w:w="1253"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677</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11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677</w:t>
            </w:r>
          </w:p>
        </w:tc>
        <w:tc>
          <w:tcPr>
            <w:tcW w:w="125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1,353</w:t>
            </w:r>
          </w:p>
        </w:tc>
        <w:tc>
          <w:tcPr>
            <w:tcW w:w="1439"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475</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标准活动</w:t>
            </w:r>
            <w:r>
              <w:rPr>
                <w:rFonts w:ascii="SimSun"/>
                <w:b/>
                <w:sz w:val="21"/>
                <w:szCs w:val="24"/>
                <w:lang w:val="zh-CN"/>
              </w:rPr>
              <w:t xml:space="preserve"> </w:t>
            </w:r>
            <w:r>
              <w:rPr>
                <w:b/>
                <w:sz w:val="21"/>
                <w:szCs w:val="24"/>
                <w:lang w:val="zh-CN"/>
              </w:rPr>
              <w:t>–</w:t>
            </w:r>
            <w:r>
              <w:rPr>
                <w:rFonts w:ascii="SimSun"/>
                <w:b/>
                <w:sz w:val="21"/>
                <w:szCs w:val="24"/>
                <w:lang w:val="zh-CN"/>
              </w:rPr>
              <w:t xml:space="preserve"> </w:t>
            </w:r>
            <w:r>
              <w:rPr>
                <w:rFonts w:ascii="SimSun" w:hint="eastAsia"/>
                <w:b/>
                <w:sz w:val="21"/>
                <w:szCs w:val="24"/>
                <w:lang w:val="zh-CN"/>
              </w:rPr>
              <w:t>小计</w:t>
            </w:r>
          </w:p>
        </w:tc>
        <w:tc>
          <w:tcPr>
            <w:tcW w:w="1253"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2,424</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1,759</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2,448</w:t>
            </w:r>
          </w:p>
        </w:tc>
        <w:tc>
          <w:tcPr>
            <w:tcW w:w="125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6,631</w:t>
            </w:r>
          </w:p>
        </w:tc>
        <w:tc>
          <w:tcPr>
            <w:tcW w:w="1439"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475</w:t>
            </w:r>
          </w:p>
        </w:tc>
      </w:tr>
      <w:tr w:rsidR="00F4599B">
        <w:tc>
          <w:tcPr>
            <w:tcW w:w="3205"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共计</w:t>
            </w:r>
          </w:p>
        </w:tc>
        <w:tc>
          <w:tcPr>
            <w:tcW w:w="1253"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16,680</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32,233</w:t>
            </w:r>
          </w:p>
        </w:tc>
        <w:tc>
          <w:tcPr>
            <w:tcW w:w="111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13,072</w:t>
            </w:r>
          </w:p>
        </w:tc>
        <w:tc>
          <w:tcPr>
            <w:tcW w:w="125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61,985</w:t>
            </w:r>
          </w:p>
        </w:tc>
        <w:tc>
          <w:tcPr>
            <w:tcW w:w="1439"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35,404</w:t>
            </w:r>
          </w:p>
        </w:tc>
      </w:tr>
    </w:tbl>
    <w:p w:rsidR="00F4599B" w:rsidRDefault="00F4599B">
      <w:pPr>
        <w:rPr>
          <w:szCs w:val="24"/>
        </w:rPr>
      </w:pPr>
      <w:r>
        <w:rPr>
          <w:sz w:val="20"/>
          <w:szCs w:val="24"/>
          <w:lang w:val="zh-CN"/>
        </w:rPr>
        <w:t xml:space="preserve">* </w:t>
      </w:r>
      <w:r>
        <w:rPr>
          <w:rFonts w:ascii="SimSun" w:hint="eastAsia"/>
          <w:sz w:val="20"/>
          <w:szCs w:val="24"/>
          <w:lang w:val="zh-CN"/>
        </w:rPr>
        <w:t>包含相关机构支助费用。</w:t>
      </w:r>
      <w:r>
        <w:rPr>
          <w:sz w:val="20"/>
          <w:szCs w:val="24"/>
        </w:rPr>
        <w:t xml:space="preserve"> </w:t>
      </w:r>
    </w:p>
    <w:p w:rsidR="00F4599B" w:rsidRDefault="00F4599B">
      <w:pPr>
        <w:pStyle w:val="Heading1"/>
        <w:keepNext/>
        <w:numPr>
          <w:ilvl w:val="0"/>
          <w:numId w:val="0"/>
        </w:numPr>
        <w:spacing w:after="0"/>
        <w:rPr>
          <w:b/>
          <w:szCs w:val="24"/>
        </w:rPr>
      </w:pPr>
    </w:p>
    <w:p w:rsidR="00F4599B" w:rsidRPr="003E54EF" w:rsidRDefault="00F4599B">
      <w:pPr>
        <w:pStyle w:val="Heading1"/>
        <w:numPr>
          <w:ilvl w:val="0"/>
          <w:numId w:val="0"/>
        </w:numPr>
        <w:rPr>
          <w:b/>
          <w:sz w:val="24"/>
          <w:szCs w:val="24"/>
        </w:rPr>
      </w:pPr>
      <w:r w:rsidRPr="003E54EF">
        <w:rPr>
          <w:rFonts w:hint="eastAsia"/>
          <w:b/>
          <w:sz w:val="24"/>
          <w:szCs w:val="24"/>
          <w:lang w:val="zh-CN"/>
        </w:rPr>
        <w:t>秘书处的评论</w:t>
      </w:r>
    </w:p>
    <w:p w:rsidR="00F4599B" w:rsidRPr="003E54EF" w:rsidRDefault="00F4599B">
      <w:pPr>
        <w:pStyle w:val="Heading1"/>
        <w:numPr>
          <w:ilvl w:val="0"/>
          <w:numId w:val="0"/>
        </w:numPr>
        <w:rPr>
          <w:sz w:val="24"/>
          <w:szCs w:val="24"/>
          <w:u w:val="single"/>
        </w:rPr>
      </w:pPr>
      <w:r w:rsidRPr="003E54EF">
        <w:rPr>
          <w:rFonts w:hint="eastAsia"/>
          <w:sz w:val="24"/>
          <w:szCs w:val="24"/>
          <w:u w:val="single"/>
          <w:lang w:val="zh-CN"/>
        </w:rPr>
        <w:t>氟氯烃生产</w:t>
      </w:r>
      <w:r w:rsidRPr="003E54EF">
        <w:rPr>
          <w:sz w:val="24"/>
          <w:szCs w:val="24"/>
          <w:u w:val="single"/>
          <w:lang w:val="zh-CN"/>
        </w:rPr>
        <w:t xml:space="preserve"> - </w:t>
      </w:r>
      <w:r w:rsidRPr="003E54EF">
        <w:rPr>
          <w:rFonts w:hint="eastAsia"/>
          <w:sz w:val="24"/>
          <w:szCs w:val="24"/>
          <w:u w:val="single"/>
          <w:lang w:val="zh-CN"/>
        </w:rPr>
        <w:t>项目编制和第一阶段</w:t>
      </w:r>
    </w:p>
    <w:p w:rsidR="00F4599B" w:rsidRPr="003E54EF" w:rsidRDefault="00F4599B">
      <w:pPr>
        <w:pStyle w:val="Heading1"/>
        <w:rPr>
          <w:sz w:val="24"/>
          <w:szCs w:val="24"/>
        </w:rPr>
      </w:pPr>
      <w:r w:rsidRPr="003E54EF">
        <w:rPr>
          <w:rFonts w:hint="eastAsia"/>
          <w:kern w:val="36"/>
          <w:sz w:val="24"/>
          <w:szCs w:val="24"/>
          <w:lang w:val="zh-CN"/>
        </w:rPr>
        <w:t>为印度氟氯烃生产淘汰管理计划第一阶段编列了总额</w:t>
      </w:r>
      <w:r w:rsidRPr="003E54EF">
        <w:rPr>
          <w:kern w:val="36"/>
          <w:sz w:val="24"/>
          <w:szCs w:val="24"/>
        </w:rPr>
        <w:t>128,400</w:t>
      </w:r>
      <w:r w:rsidRPr="003E54EF">
        <w:rPr>
          <w:rFonts w:hint="eastAsia"/>
          <w:kern w:val="36"/>
          <w:sz w:val="24"/>
          <w:szCs w:val="24"/>
          <w:lang w:val="zh-CN"/>
        </w:rPr>
        <w:t>美元的项目编制费用和</w:t>
      </w:r>
      <w:r w:rsidRPr="003E54EF">
        <w:rPr>
          <w:kern w:val="36"/>
          <w:sz w:val="24"/>
          <w:szCs w:val="24"/>
        </w:rPr>
        <w:t>2021</w:t>
      </w:r>
      <w:r w:rsidRPr="003E54EF">
        <w:rPr>
          <w:rFonts w:hint="eastAsia"/>
          <w:kern w:val="36"/>
          <w:sz w:val="24"/>
          <w:szCs w:val="24"/>
          <w:lang w:val="zh-CN"/>
        </w:rPr>
        <w:t>年至</w:t>
      </w:r>
      <w:r w:rsidRPr="003E54EF">
        <w:rPr>
          <w:kern w:val="36"/>
          <w:sz w:val="24"/>
          <w:szCs w:val="24"/>
        </w:rPr>
        <w:t>2023</w:t>
      </w:r>
      <w:r w:rsidRPr="003E54EF">
        <w:rPr>
          <w:rFonts w:hint="eastAsia"/>
          <w:kern w:val="36"/>
          <w:sz w:val="24"/>
          <w:szCs w:val="24"/>
          <w:lang w:val="zh-CN"/>
        </w:rPr>
        <w:t>年的费用</w:t>
      </w:r>
      <w:r w:rsidRPr="003E54EF">
        <w:rPr>
          <w:kern w:val="36"/>
          <w:sz w:val="24"/>
          <w:szCs w:val="24"/>
        </w:rPr>
        <w:t>535</w:t>
      </w:r>
      <w:r w:rsidRPr="003E54EF">
        <w:rPr>
          <w:rFonts w:hint="eastAsia"/>
          <w:kern w:val="36"/>
          <w:sz w:val="24"/>
          <w:szCs w:val="24"/>
          <w:lang w:val="zh-CN"/>
        </w:rPr>
        <w:t>元美元。已要求对印度化工生产行业进行技术审计</w:t>
      </w:r>
      <w:r w:rsidRPr="003E54EF">
        <w:rPr>
          <w:rFonts w:hint="eastAsia"/>
          <w:kern w:val="36"/>
          <w:sz w:val="24"/>
          <w:szCs w:val="24"/>
          <w:lang w:val="en-US"/>
        </w:rPr>
        <w:t>，</w:t>
      </w:r>
      <w:r w:rsidRPr="003E54EF">
        <w:rPr>
          <w:rFonts w:hint="eastAsia"/>
          <w:kern w:val="36"/>
          <w:sz w:val="24"/>
          <w:szCs w:val="24"/>
          <w:lang w:val="zh-CN"/>
        </w:rPr>
        <w:t>化工生产行业分组将在第八十六次会议空隙期间对其进行审议。</w:t>
      </w:r>
    </w:p>
    <w:p w:rsidR="00F4599B" w:rsidRPr="003E54EF" w:rsidRDefault="00F4599B">
      <w:pPr>
        <w:pStyle w:val="Heading1"/>
        <w:numPr>
          <w:ilvl w:val="0"/>
          <w:numId w:val="0"/>
        </w:numPr>
        <w:rPr>
          <w:sz w:val="24"/>
          <w:szCs w:val="24"/>
          <w:u w:val="single"/>
        </w:rPr>
      </w:pPr>
      <w:r w:rsidRPr="003E54EF">
        <w:rPr>
          <w:rFonts w:hint="eastAsia"/>
          <w:sz w:val="24"/>
          <w:szCs w:val="24"/>
          <w:u w:val="single"/>
          <w:lang w:val="zh-CN"/>
        </w:rPr>
        <w:t>氟氯烃生产</w:t>
      </w:r>
      <w:r w:rsidRPr="003E54EF">
        <w:rPr>
          <w:sz w:val="24"/>
          <w:szCs w:val="24"/>
          <w:u w:val="single"/>
          <w:lang w:val="zh-CN"/>
        </w:rPr>
        <w:t xml:space="preserve"> – </w:t>
      </w:r>
      <w:r w:rsidRPr="003E54EF">
        <w:rPr>
          <w:rFonts w:hint="eastAsia"/>
          <w:sz w:val="24"/>
          <w:szCs w:val="24"/>
          <w:u w:val="single"/>
          <w:lang w:val="zh-CN"/>
        </w:rPr>
        <w:t>第二阶段</w:t>
      </w:r>
    </w:p>
    <w:p w:rsidR="00F4599B" w:rsidRPr="003E54EF" w:rsidRDefault="00F4599B">
      <w:pPr>
        <w:pStyle w:val="Heading1"/>
        <w:rPr>
          <w:sz w:val="24"/>
          <w:szCs w:val="24"/>
        </w:rPr>
      </w:pPr>
      <w:r w:rsidRPr="003E54EF">
        <w:rPr>
          <w:rFonts w:hint="eastAsia"/>
          <w:sz w:val="24"/>
          <w:szCs w:val="24"/>
          <w:lang w:val="zh-CN"/>
        </w:rPr>
        <w:t>为中国的氟氯烃生产淘汰管理计划开列了总额</w:t>
      </w:r>
      <w:r w:rsidRPr="003E54EF">
        <w:rPr>
          <w:sz w:val="24"/>
          <w:szCs w:val="24"/>
          <w:lang w:val="en-US"/>
        </w:rPr>
        <w:t>4,646</w:t>
      </w:r>
      <w:r w:rsidRPr="003E54EF">
        <w:rPr>
          <w:rFonts w:hint="eastAsia"/>
          <w:sz w:val="24"/>
          <w:szCs w:val="24"/>
          <w:lang w:val="zh-CN"/>
        </w:rPr>
        <w:t>万美元</w:t>
      </w:r>
      <w:r w:rsidRPr="003E54EF">
        <w:rPr>
          <w:rFonts w:hint="eastAsia"/>
          <w:sz w:val="24"/>
          <w:szCs w:val="24"/>
          <w:lang w:val="en-US"/>
        </w:rPr>
        <w:t>，</w:t>
      </w:r>
      <w:r w:rsidRPr="003E54EF">
        <w:rPr>
          <w:rFonts w:hint="eastAsia"/>
          <w:sz w:val="24"/>
          <w:szCs w:val="24"/>
          <w:lang w:val="zh-CN"/>
        </w:rPr>
        <w:t>即</w:t>
      </w:r>
      <w:r w:rsidRPr="003E54EF">
        <w:rPr>
          <w:sz w:val="24"/>
          <w:szCs w:val="24"/>
          <w:lang w:val="en-US"/>
        </w:rPr>
        <w:t>2021-2023</w:t>
      </w:r>
      <w:r w:rsidRPr="003E54EF">
        <w:rPr>
          <w:rFonts w:hint="eastAsia"/>
          <w:sz w:val="24"/>
          <w:szCs w:val="24"/>
          <w:lang w:val="zh-CN"/>
        </w:rPr>
        <w:t>年期间</w:t>
      </w:r>
      <w:r w:rsidRPr="003E54EF">
        <w:rPr>
          <w:sz w:val="24"/>
          <w:szCs w:val="24"/>
          <w:lang w:val="en-US"/>
        </w:rPr>
        <w:t>2,323</w:t>
      </w:r>
      <w:r w:rsidRPr="003E54EF">
        <w:rPr>
          <w:rFonts w:hint="eastAsia"/>
          <w:sz w:val="24"/>
          <w:szCs w:val="24"/>
          <w:lang w:val="zh-CN"/>
        </w:rPr>
        <w:t>万美元</w:t>
      </w:r>
      <w:r w:rsidRPr="003E54EF">
        <w:rPr>
          <w:rFonts w:hint="eastAsia"/>
          <w:sz w:val="24"/>
          <w:szCs w:val="24"/>
          <w:lang w:val="en-US"/>
        </w:rPr>
        <w:t>，</w:t>
      </w:r>
      <w:r w:rsidRPr="003E54EF">
        <w:rPr>
          <w:sz w:val="24"/>
          <w:szCs w:val="24"/>
          <w:lang w:val="en-US"/>
        </w:rPr>
        <w:t>2023</w:t>
      </w:r>
      <w:r w:rsidRPr="003E54EF">
        <w:rPr>
          <w:rFonts w:hint="eastAsia"/>
          <w:sz w:val="24"/>
          <w:szCs w:val="24"/>
          <w:lang w:val="zh-CN"/>
        </w:rPr>
        <w:t>年后</w:t>
      </w:r>
      <w:r w:rsidRPr="003E54EF">
        <w:rPr>
          <w:sz w:val="24"/>
          <w:szCs w:val="24"/>
          <w:lang w:val="en-US"/>
        </w:rPr>
        <w:t>2,323</w:t>
      </w:r>
      <w:r w:rsidRPr="003E54EF">
        <w:rPr>
          <w:rFonts w:hint="eastAsia"/>
          <w:sz w:val="24"/>
          <w:szCs w:val="24"/>
          <w:lang w:val="zh-CN"/>
        </w:rPr>
        <w:t>万美元。这些费用与提交第八十六次会议的协定草案相符。</w:t>
      </w:r>
    </w:p>
    <w:p w:rsidR="00F4599B" w:rsidRPr="003E54EF" w:rsidRDefault="00F4599B">
      <w:pPr>
        <w:pStyle w:val="Heading1"/>
        <w:rPr>
          <w:sz w:val="24"/>
          <w:szCs w:val="24"/>
        </w:rPr>
      </w:pPr>
      <w:r w:rsidRPr="003E54EF">
        <w:rPr>
          <w:rFonts w:hint="eastAsia"/>
          <w:sz w:val="24"/>
          <w:szCs w:val="24"/>
          <w:lang w:val="zh-CN"/>
        </w:rPr>
        <w:t>在第八十一次会议上</w:t>
      </w:r>
      <w:r w:rsidRPr="003E54EF">
        <w:rPr>
          <w:rFonts w:hint="eastAsia"/>
          <w:sz w:val="24"/>
          <w:szCs w:val="24"/>
        </w:rPr>
        <w:t>，</w:t>
      </w:r>
      <w:r w:rsidRPr="003E54EF">
        <w:rPr>
          <w:rFonts w:hint="eastAsia"/>
          <w:sz w:val="24"/>
          <w:szCs w:val="24"/>
          <w:lang w:val="zh-CN"/>
        </w:rPr>
        <w:t>执行委员会作为特例</w:t>
      </w:r>
      <w:r w:rsidRPr="003E54EF">
        <w:rPr>
          <w:rFonts w:hint="eastAsia"/>
          <w:sz w:val="24"/>
          <w:szCs w:val="24"/>
        </w:rPr>
        <w:t>，</w:t>
      </w:r>
      <w:r w:rsidRPr="003E54EF">
        <w:rPr>
          <w:rFonts w:hint="eastAsia"/>
          <w:sz w:val="24"/>
          <w:szCs w:val="24"/>
          <w:lang w:val="zh-CN"/>
        </w:rPr>
        <w:t>为中国的氟氯烃生产淘汰管理计划核准</w:t>
      </w:r>
      <w:r w:rsidRPr="003E54EF">
        <w:rPr>
          <w:sz w:val="24"/>
          <w:szCs w:val="24"/>
        </w:rPr>
        <w:t>2,429</w:t>
      </w:r>
      <w:r w:rsidRPr="003E54EF">
        <w:rPr>
          <w:rFonts w:hint="eastAsia"/>
          <w:sz w:val="24"/>
          <w:szCs w:val="24"/>
          <w:lang w:val="zh-CN"/>
        </w:rPr>
        <w:t>万美元</w:t>
      </w:r>
      <w:r w:rsidRPr="003E54EF">
        <w:rPr>
          <w:rFonts w:hint="eastAsia"/>
          <w:sz w:val="24"/>
          <w:szCs w:val="24"/>
        </w:rPr>
        <w:t>（</w:t>
      </w:r>
      <w:r w:rsidRPr="003E54EF">
        <w:rPr>
          <w:rFonts w:hint="eastAsia"/>
          <w:sz w:val="24"/>
          <w:szCs w:val="24"/>
          <w:lang w:val="zh-CN"/>
        </w:rPr>
        <w:t>包括机构支助费用</w:t>
      </w:r>
      <w:r w:rsidRPr="003E54EF">
        <w:rPr>
          <w:rFonts w:hint="eastAsia"/>
          <w:sz w:val="24"/>
          <w:szCs w:val="24"/>
        </w:rPr>
        <w:t>），</w:t>
      </w:r>
      <w:r w:rsidRPr="003E54EF">
        <w:rPr>
          <w:rFonts w:hint="eastAsia"/>
          <w:sz w:val="24"/>
          <w:szCs w:val="24"/>
          <w:lang w:val="zh-CN"/>
        </w:rPr>
        <w:t>并指出这笔数额将从第二阶段的供资中扣除。</w:t>
      </w:r>
      <w:r w:rsidRPr="003E54EF">
        <w:rPr>
          <w:rStyle w:val="FootnoteReference"/>
          <w:sz w:val="24"/>
          <w:szCs w:val="24"/>
          <w:lang w:val="zh-CN"/>
        </w:rPr>
        <w:footnoteReference w:id="3"/>
      </w:r>
    </w:p>
    <w:p w:rsidR="00F4599B" w:rsidRPr="003E54EF" w:rsidRDefault="00F4599B">
      <w:pPr>
        <w:pStyle w:val="Heading1"/>
        <w:rPr>
          <w:sz w:val="24"/>
          <w:szCs w:val="24"/>
        </w:rPr>
      </w:pPr>
      <w:r w:rsidRPr="003E54EF">
        <w:rPr>
          <w:rFonts w:hint="eastAsia"/>
          <w:sz w:val="24"/>
          <w:szCs w:val="24"/>
          <w:lang w:val="zh-CN"/>
        </w:rPr>
        <w:t>中国氟氯烃生产淘汰管理计划第二阶段的供资申请已依照第</w:t>
      </w:r>
      <w:r w:rsidRPr="003E54EF">
        <w:rPr>
          <w:sz w:val="24"/>
          <w:szCs w:val="24"/>
        </w:rPr>
        <w:t>84/69</w:t>
      </w:r>
      <w:r w:rsidRPr="003E54EF">
        <w:rPr>
          <w:rFonts w:hint="eastAsia"/>
          <w:sz w:val="24"/>
          <w:szCs w:val="24"/>
          <w:lang w:val="zh-CN"/>
        </w:rPr>
        <w:t>号决定</w:t>
      </w:r>
      <w:r w:rsidRPr="003E54EF">
        <w:rPr>
          <w:rFonts w:hint="eastAsia"/>
          <w:sz w:val="24"/>
          <w:szCs w:val="24"/>
        </w:rPr>
        <w:t>（</w:t>
      </w:r>
      <w:r w:rsidRPr="003E54EF">
        <w:rPr>
          <w:sz w:val="24"/>
          <w:szCs w:val="24"/>
        </w:rPr>
        <w:t>b</w:t>
      </w:r>
      <w:r w:rsidRPr="003E54EF">
        <w:rPr>
          <w:rFonts w:hint="eastAsia"/>
          <w:sz w:val="24"/>
          <w:szCs w:val="24"/>
        </w:rPr>
        <w:t>）</w:t>
      </w:r>
      <w:r w:rsidRPr="003E54EF">
        <w:rPr>
          <w:rFonts w:hint="eastAsia"/>
          <w:sz w:val="24"/>
          <w:szCs w:val="24"/>
          <w:lang w:val="zh-CN"/>
        </w:rPr>
        <w:t>段向第八十六次会议提出。</w:t>
      </w:r>
      <w:r w:rsidRPr="003E54EF">
        <w:rPr>
          <w:sz w:val="24"/>
          <w:szCs w:val="24"/>
        </w:rPr>
        <w:t xml:space="preserve"> </w:t>
      </w:r>
    </w:p>
    <w:p w:rsidR="00F4599B" w:rsidRPr="003E54EF" w:rsidRDefault="00F4599B">
      <w:pPr>
        <w:pStyle w:val="Heading1"/>
        <w:numPr>
          <w:ilvl w:val="0"/>
          <w:numId w:val="0"/>
        </w:numPr>
        <w:rPr>
          <w:sz w:val="24"/>
          <w:szCs w:val="24"/>
          <w:u w:val="single"/>
        </w:rPr>
      </w:pPr>
      <w:r w:rsidRPr="003E54EF">
        <w:rPr>
          <w:rFonts w:hint="eastAsia"/>
          <w:sz w:val="24"/>
          <w:szCs w:val="24"/>
          <w:u w:val="single"/>
          <w:lang w:val="zh-CN"/>
        </w:rPr>
        <w:t>氟氯烃淘汰管理计划第三阶段</w:t>
      </w:r>
      <w:r w:rsidRPr="003E54EF">
        <w:rPr>
          <w:sz w:val="24"/>
          <w:szCs w:val="24"/>
          <w:u w:val="single"/>
          <w:lang w:val="zh-CN"/>
        </w:rPr>
        <w:t xml:space="preserve"> - </w:t>
      </w:r>
      <w:r w:rsidRPr="003E54EF">
        <w:rPr>
          <w:rFonts w:hint="eastAsia"/>
          <w:sz w:val="24"/>
          <w:szCs w:val="24"/>
          <w:u w:val="single"/>
          <w:lang w:val="zh-CN"/>
        </w:rPr>
        <w:t>项目编制</w:t>
      </w:r>
    </w:p>
    <w:p w:rsidR="00F4599B" w:rsidRPr="003E54EF" w:rsidRDefault="00F4599B">
      <w:pPr>
        <w:pStyle w:val="Heading1"/>
        <w:rPr>
          <w:sz w:val="24"/>
          <w:szCs w:val="24"/>
        </w:rPr>
      </w:pPr>
      <w:r w:rsidRPr="003E54EF">
        <w:rPr>
          <w:rFonts w:hint="eastAsia"/>
          <w:sz w:val="24"/>
          <w:szCs w:val="24"/>
          <w:lang w:val="zh-CN"/>
        </w:rPr>
        <w:t>开列总额</w:t>
      </w:r>
      <w:r w:rsidRPr="003E54EF">
        <w:rPr>
          <w:sz w:val="24"/>
          <w:szCs w:val="24"/>
        </w:rPr>
        <w:t>481,500</w:t>
      </w:r>
      <w:r w:rsidRPr="003E54EF">
        <w:rPr>
          <w:rFonts w:hint="eastAsia"/>
          <w:sz w:val="24"/>
          <w:szCs w:val="24"/>
          <w:lang w:val="zh-CN"/>
        </w:rPr>
        <w:t>美元</w:t>
      </w:r>
      <w:r w:rsidRPr="003E54EF">
        <w:rPr>
          <w:rFonts w:hint="eastAsia"/>
          <w:sz w:val="24"/>
          <w:szCs w:val="24"/>
        </w:rPr>
        <w:t>，</w:t>
      </w:r>
      <w:r w:rsidRPr="003E54EF">
        <w:rPr>
          <w:rFonts w:hint="eastAsia"/>
          <w:sz w:val="24"/>
          <w:szCs w:val="24"/>
          <w:lang w:val="zh-CN"/>
        </w:rPr>
        <w:t>用于</w:t>
      </w:r>
      <w:r w:rsidRPr="003E54EF">
        <w:rPr>
          <w:sz w:val="24"/>
          <w:szCs w:val="24"/>
        </w:rPr>
        <w:t>2021-2023</w:t>
      </w:r>
      <w:r w:rsidRPr="003E54EF">
        <w:rPr>
          <w:rFonts w:hint="eastAsia"/>
          <w:sz w:val="24"/>
          <w:szCs w:val="24"/>
          <w:lang w:val="zh-CN"/>
        </w:rPr>
        <w:t>年业务计划内已获准的氟氯烃淘汰管理计划第二阶段的削减目标低于</w:t>
      </w:r>
      <w:r w:rsidRPr="003E54EF">
        <w:rPr>
          <w:sz w:val="24"/>
          <w:szCs w:val="24"/>
        </w:rPr>
        <w:t>2025</w:t>
      </w:r>
      <w:r w:rsidRPr="003E54EF">
        <w:rPr>
          <w:rFonts w:hint="eastAsia"/>
          <w:sz w:val="24"/>
          <w:szCs w:val="24"/>
          <w:lang w:val="zh-CN"/>
        </w:rPr>
        <w:t>年履约目标的国家的氟氯烃淘汰管理计划第三阶段的项目编制活动</w:t>
      </w:r>
      <w:r w:rsidRPr="003E54EF">
        <w:rPr>
          <w:rFonts w:hint="eastAsia"/>
          <w:sz w:val="24"/>
          <w:szCs w:val="24"/>
        </w:rPr>
        <w:t>（</w:t>
      </w:r>
      <w:r w:rsidRPr="003E54EF">
        <w:rPr>
          <w:rFonts w:hint="eastAsia"/>
          <w:sz w:val="24"/>
          <w:szCs w:val="24"/>
          <w:lang w:val="zh-CN"/>
        </w:rPr>
        <w:t>第</w:t>
      </w:r>
      <w:r w:rsidRPr="003E54EF">
        <w:rPr>
          <w:sz w:val="24"/>
          <w:szCs w:val="24"/>
        </w:rPr>
        <w:t>84/46</w:t>
      </w:r>
      <w:r w:rsidRPr="003E54EF">
        <w:rPr>
          <w:rFonts w:hint="eastAsia"/>
          <w:sz w:val="24"/>
          <w:szCs w:val="24"/>
          <w:lang w:val="zh-CN"/>
        </w:rPr>
        <w:t>号决定</w:t>
      </w:r>
      <w:r w:rsidRPr="003E54EF">
        <w:rPr>
          <w:rFonts w:hint="eastAsia"/>
          <w:sz w:val="24"/>
          <w:szCs w:val="24"/>
        </w:rPr>
        <w:t>（</w:t>
      </w:r>
      <w:r w:rsidRPr="003E54EF">
        <w:rPr>
          <w:sz w:val="24"/>
          <w:szCs w:val="24"/>
        </w:rPr>
        <w:t>e</w:t>
      </w:r>
      <w:r w:rsidRPr="003E54EF">
        <w:rPr>
          <w:rFonts w:hint="eastAsia"/>
          <w:sz w:val="24"/>
          <w:szCs w:val="24"/>
        </w:rPr>
        <w:t>）</w:t>
      </w:r>
      <w:r w:rsidRPr="003E54EF">
        <w:rPr>
          <w:rFonts w:hint="eastAsia"/>
          <w:sz w:val="24"/>
          <w:szCs w:val="24"/>
          <w:lang w:val="zh-CN"/>
        </w:rPr>
        <w:t>段</w:t>
      </w:r>
      <w:r w:rsidRPr="003E54EF">
        <w:rPr>
          <w:rFonts w:hint="eastAsia"/>
          <w:sz w:val="24"/>
          <w:szCs w:val="24"/>
        </w:rPr>
        <w:t>）</w:t>
      </w:r>
      <w:r w:rsidRPr="003E54EF">
        <w:rPr>
          <w:rFonts w:hint="eastAsia"/>
          <w:sz w:val="24"/>
          <w:szCs w:val="24"/>
          <w:lang w:val="zh-CN"/>
        </w:rPr>
        <w:t>。</w:t>
      </w:r>
      <w:r w:rsidRPr="003E54EF">
        <w:rPr>
          <w:sz w:val="24"/>
          <w:szCs w:val="24"/>
          <w:lang w:val="en-US"/>
        </w:rPr>
        <w:t xml:space="preserve"> </w:t>
      </w:r>
    </w:p>
    <w:p w:rsidR="00F4599B" w:rsidRPr="003E54EF" w:rsidRDefault="00F4599B">
      <w:pPr>
        <w:rPr>
          <w:sz w:val="24"/>
          <w:szCs w:val="24"/>
          <w:u w:val="single"/>
        </w:rPr>
      </w:pPr>
      <w:r w:rsidRPr="003E54EF">
        <w:rPr>
          <w:rFonts w:hint="eastAsia"/>
          <w:sz w:val="24"/>
          <w:szCs w:val="24"/>
          <w:u w:val="single"/>
          <w:lang w:val="zh-CN"/>
        </w:rPr>
        <w:t>氢氟碳化物</w:t>
      </w:r>
      <w:r w:rsidRPr="003E54EF">
        <w:rPr>
          <w:sz w:val="24"/>
          <w:szCs w:val="24"/>
          <w:u w:val="single"/>
          <w:lang w:val="zh-CN"/>
        </w:rPr>
        <w:t xml:space="preserve"> – </w:t>
      </w:r>
      <w:r w:rsidRPr="003E54EF">
        <w:rPr>
          <w:rFonts w:hint="eastAsia"/>
          <w:sz w:val="24"/>
          <w:szCs w:val="24"/>
          <w:u w:val="single"/>
          <w:lang w:val="zh-CN"/>
        </w:rPr>
        <w:t>相关活动</w:t>
      </w:r>
    </w:p>
    <w:p w:rsidR="00F4599B" w:rsidRPr="003E54EF" w:rsidRDefault="00F4599B">
      <w:pPr>
        <w:rPr>
          <w:b/>
          <w:sz w:val="24"/>
          <w:szCs w:val="24"/>
        </w:rPr>
      </w:pPr>
    </w:p>
    <w:p w:rsidR="00F4599B" w:rsidRPr="003E54EF" w:rsidRDefault="00F4599B">
      <w:pPr>
        <w:pStyle w:val="Heading1"/>
        <w:rPr>
          <w:sz w:val="24"/>
          <w:szCs w:val="24"/>
          <w:u w:val="single"/>
        </w:rPr>
      </w:pPr>
      <w:r w:rsidRPr="003E54EF">
        <w:rPr>
          <w:rFonts w:hint="eastAsia"/>
          <w:sz w:val="24"/>
          <w:szCs w:val="24"/>
          <w:lang w:val="zh-CN"/>
        </w:rPr>
        <w:t>在</w:t>
      </w:r>
      <w:r w:rsidRPr="003E54EF">
        <w:rPr>
          <w:sz w:val="24"/>
          <w:szCs w:val="24"/>
        </w:rPr>
        <w:t>2021-2023</w:t>
      </w:r>
      <w:r w:rsidRPr="003E54EF">
        <w:rPr>
          <w:rFonts w:hint="eastAsia"/>
          <w:sz w:val="24"/>
          <w:szCs w:val="24"/>
          <w:lang w:val="zh-CN"/>
        </w:rPr>
        <w:t>年业务计划内为两个国家</w:t>
      </w:r>
      <w:r w:rsidRPr="003E54EF">
        <w:rPr>
          <w:rFonts w:hint="eastAsia"/>
          <w:sz w:val="24"/>
          <w:szCs w:val="24"/>
        </w:rPr>
        <w:t>（</w:t>
      </w:r>
      <w:r w:rsidRPr="003E54EF">
        <w:rPr>
          <w:rFonts w:hint="eastAsia"/>
          <w:sz w:val="24"/>
          <w:szCs w:val="24"/>
          <w:lang w:val="zh-CN"/>
        </w:rPr>
        <w:t>泰国和越南</w:t>
      </w:r>
      <w:r w:rsidRPr="003E54EF">
        <w:rPr>
          <w:rFonts w:hint="eastAsia"/>
          <w:sz w:val="24"/>
          <w:szCs w:val="24"/>
        </w:rPr>
        <w:t>）</w:t>
      </w:r>
      <w:r w:rsidRPr="003E54EF">
        <w:rPr>
          <w:rFonts w:hint="eastAsia"/>
          <w:sz w:val="24"/>
          <w:szCs w:val="24"/>
          <w:lang w:val="zh-CN"/>
        </w:rPr>
        <w:t>的逐步减少使用氢氟碳化物的项目编制活动</w:t>
      </w:r>
      <w:r w:rsidRPr="003E54EF">
        <w:rPr>
          <w:rStyle w:val="FootnoteReference"/>
          <w:sz w:val="24"/>
          <w:szCs w:val="24"/>
          <w:lang w:val="zh-CN"/>
        </w:rPr>
        <w:footnoteReference w:id="4"/>
      </w:r>
      <w:r w:rsidRPr="003E54EF">
        <w:rPr>
          <w:rFonts w:hint="eastAsia"/>
          <w:sz w:val="24"/>
          <w:szCs w:val="24"/>
          <w:lang w:val="zh-CN"/>
        </w:rPr>
        <w:t>开列了总额</w:t>
      </w:r>
      <w:r w:rsidRPr="003E54EF">
        <w:rPr>
          <w:sz w:val="24"/>
          <w:szCs w:val="24"/>
        </w:rPr>
        <w:t>535,000</w:t>
      </w:r>
      <w:r w:rsidRPr="003E54EF">
        <w:rPr>
          <w:rFonts w:hint="eastAsia"/>
          <w:sz w:val="24"/>
          <w:szCs w:val="24"/>
          <w:lang w:val="zh-CN"/>
        </w:rPr>
        <w:t>美元。在这两个国家中</w:t>
      </w:r>
      <w:r w:rsidRPr="003E54EF">
        <w:rPr>
          <w:rFonts w:hint="eastAsia"/>
          <w:sz w:val="24"/>
          <w:szCs w:val="24"/>
          <w:lang w:val="en-US"/>
        </w:rPr>
        <w:t>，</w:t>
      </w:r>
      <w:r w:rsidRPr="003E54EF">
        <w:rPr>
          <w:rFonts w:hint="eastAsia"/>
          <w:sz w:val="24"/>
          <w:szCs w:val="24"/>
          <w:lang w:val="zh-CN"/>
        </w:rPr>
        <w:t>只有越南已批准《基加利修正案》</w:t>
      </w:r>
      <w:r w:rsidRPr="003E54EF">
        <w:rPr>
          <w:rFonts w:hint="eastAsia"/>
          <w:sz w:val="24"/>
          <w:szCs w:val="24"/>
          <w:lang w:val="en-US"/>
        </w:rPr>
        <w:t>，</w:t>
      </w:r>
      <w:r w:rsidRPr="003E54EF">
        <w:rPr>
          <w:rFonts w:hint="eastAsia"/>
          <w:sz w:val="24"/>
          <w:szCs w:val="24"/>
          <w:lang w:val="zh-CN"/>
        </w:rPr>
        <w:t>但泰国政府已提交所需信函</w:t>
      </w:r>
      <w:r w:rsidRPr="003E54EF">
        <w:rPr>
          <w:rFonts w:hint="eastAsia"/>
          <w:sz w:val="24"/>
          <w:szCs w:val="24"/>
          <w:lang w:val="en-US"/>
        </w:rPr>
        <w:t>，</w:t>
      </w:r>
      <w:r w:rsidRPr="003E54EF">
        <w:rPr>
          <w:rFonts w:hint="eastAsia"/>
          <w:sz w:val="24"/>
          <w:szCs w:val="24"/>
          <w:lang w:val="zh-CN"/>
        </w:rPr>
        <w:t>表明它打算尽最大努力批准《基加利修正案》。</w:t>
      </w:r>
      <w:r w:rsidRPr="003E54EF">
        <w:rPr>
          <w:sz w:val="24"/>
          <w:szCs w:val="24"/>
        </w:rPr>
        <w:t xml:space="preserve"> </w:t>
      </w:r>
    </w:p>
    <w:p w:rsidR="00F4599B" w:rsidRPr="003E54EF" w:rsidRDefault="00F4599B">
      <w:pPr>
        <w:pStyle w:val="Heading1"/>
        <w:keepNext/>
        <w:numPr>
          <w:ilvl w:val="0"/>
          <w:numId w:val="0"/>
        </w:numPr>
        <w:rPr>
          <w:sz w:val="24"/>
          <w:szCs w:val="24"/>
          <w:u w:val="single"/>
        </w:rPr>
      </w:pPr>
      <w:r w:rsidRPr="003E54EF">
        <w:rPr>
          <w:rFonts w:hint="eastAsia"/>
          <w:sz w:val="24"/>
          <w:szCs w:val="24"/>
          <w:u w:val="single"/>
          <w:lang w:val="zh-CN"/>
        </w:rPr>
        <w:lastRenderedPageBreak/>
        <w:t>核心单位费用</w:t>
      </w:r>
    </w:p>
    <w:p w:rsidR="00F4599B" w:rsidRPr="003E54EF" w:rsidRDefault="00F4599B">
      <w:pPr>
        <w:pStyle w:val="Heading1"/>
        <w:keepNext/>
        <w:rPr>
          <w:sz w:val="24"/>
          <w:szCs w:val="24"/>
        </w:rPr>
      </w:pPr>
      <w:r w:rsidRPr="003E54EF">
        <w:rPr>
          <w:rFonts w:hint="eastAsia"/>
          <w:sz w:val="24"/>
          <w:szCs w:val="24"/>
          <w:lang w:val="zh-CN"/>
        </w:rPr>
        <w:t>预计核心单位费用</w:t>
      </w:r>
      <w:r w:rsidRPr="003E54EF">
        <w:rPr>
          <w:rStyle w:val="FootnoteReference"/>
          <w:sz w:val="24"/>
          <w:szCs w:val="24"/>
          <w:lang w:val="zh-CN"/>
        </w:rPr>
        <w:footnoteReference w:id="5"/>
      </w:r>
      <w:r w:rsidRPr="003E54EF">
        <w:rPr>
          <w:rFonts w:hint="eastAsia"/>
          <w:sz w:val="24"/>
          <w:szCs w:val="24"/>
          <w:lang w:val="zh-CN"/>
        </w:rPr>
        <w:t>每年将增加商定的</w:t>
      </w:r>
      <w:r w:rsidRPr="003E54EF">
        <w:rPr>
          <w:sz w:val="24"/>
          <w:szCs w:val="24"/>
        </w:rPr>
        <w:t>0.7%</w:t>
      </w:r>
      <w:r w:rsidRPr="003E54EF">
        <w:rPr>
          <w:rFonts w:hint="eastAsia"/>
          <w:sz w:val="24"/>
          <w:szCs w:val="24"/>
          <w:lang w:val="zh-CN"/>
        </w:rPr>
        <w:t>。</w:t>
      </w:r>
      <w:r w:rsidRPr="003E54EF">
        <w:rPr>
          <w:sz w:val="24"/>
          <w:szCs w:val="24"/>
        </w:rPr>
        <w:t xml:space="preserve"> </w:t>
      </w:r>
    </w:p>
    <w:p w:rsidR="00F4599B" w:rsidRPr="003E54EF" w:rsidRDefault="00F4599B">
      <w:pPr>
        <w:spacing w:after="240"/>
        <w:rPr>
          <w:b/>
          <w:sz w:val="24"/>
          <w:szCs w:val="24"/>
          <w:lang w:val="en-CA"/>
        </w:rPr>
      </w:pPr>
      <w:r w:rsidRPr="003E54EF">
        <w:rPr>
          <w:rFonts w:hint="eastAsia"/>
          <w:b/>
          <w:sz w:val="24"/>
          <w:szCs w:val="24"/>
          <w:lang w:val="zh-CN"/>
        </w:rPr>
        <w:t>秘书处拟议作出的调整</w:t>
      </w:r>
    </w:p>
    <w:p w:rsidR="00F4599B" w:rsidRPr="003E54EF" w:rsidRDefault="00F4599B">
      <w:pPr>
        <w:pStyle w:val="Heading1"/>
        <w:rPr>
          <w:sz w:val="24"/>
          <w:szCs w:val="24"/>
          <w:lang w:val="en-CA"/>
        </w:rPr>
      </w:pPr>
      <w:r w:rsidRPr="003E54EF">
        <w:rPr>
          <w:rFonts w:hint="eastAsia"/>
          <w:sz w:val="24"/>
          <w:szCs w:val="24"/>
          <w:lang w:val="zh-CN"/>
        </w:rPr>
        <w:t>根据执行委员会的相关决定</w:t>
      </w:r>
      <w:r w:rsidRPr="003E54EF">
        <w:rPr>
          <w:rFonts w:hint="eastAsia"/>
          <w:sz w:val="24"/>
          <w:szCs w:val="24"/>
          <w:lang w:val="en-CA"/>
        </w:rPr>
        <w:t>，</w:t>
      </w:r>
      <w:r w:rsidRPr="003E54EF">
        <w:rPr>
          <w:rFonts w:hint="eastAsia"/>
          <w:sz w:val="24"/>
          <w:szCs w:val="24"/>
          <w:lang w:val="zh-CN"/>
        </w:rPr>
        <w:t>对世界银行</w:t>
      </w:r>
      <w:r w:rsidRPr="003E54EF">
        <w:rPr>
          <w:sz w:val="24"/>
          <w:szCs w:val="24"/>
          <w:lang w:val="en-CA"/>
        </w:rPr>
        <w:t>2021-2023</w:t>
      </w:r>
      <w:r w:rsidRPr="003E54EF">
        <w:rPr>
          <w:rFonts w:hint="eastAsia"/>
          <w:sz w:val="24"/>
          <w:szCs w:val="24"/>
          <w:lang w:val="zh-CN"/>
        </w:rPr>
        <w:t>年业务计划作出了调整。可能还需作出进一步调整</w:t>
      </w:r>
      <w:r w:rsidRPr="003E54EF">
        <w:rPr>
          <w:rFonts w:hint="eastAsia"/>
          <w:sz w:val="24"/>
          <w:szCs w:val="24"/>
          <w:lang w:val="en-US"/>
        </w:rPr>
        <w:t>，</w:t>
      </w:r>
      <w:r w:rsidRPr="003E54EF">
        <w:rPr>
          <w:rFonts w:hint="eastAsia"/>
          <w:sz w:val="24"/>
          <w:szCs w:val="24"/>
          <w:lang w:val="zh-CN"/>
        </w:rPr>
        <w:t>这取决于缔约方对多边基金</w:t>
      </w:r>
      <w:r w:rsidRPr="003E54EF">
        <w:rPr>
          <w:sz w:val="24"/>
          <w:szCs w:val="24"/>
          <w:lang w:val="en-US"/>
        </w:rPr>
        <w:t>2021-2023</w:t>
      </w:r>
      <w:r w:rsidRPr="003E54EF">
        <w:rPr>
          <w:rFonts w:hint="eastAsia"/>
          <w:sz w:val="24"/>
          <w:szCs w:val="24"/>
          <w:lang w:val="zh-CN"/>
        </w:rPr>
        <w:t>三年期充资水平作出的决定。</w:t>
      </w:r>
      <w:r w:rsidRPr="003E54EF">
        <w:rPr>
          <w:rStyle w:val="FootnoteReference"/>
          <w:sz w:val="24"/>
          <w:szCs w:val="24"/>
          <w:lang w:val="zh-CN"/>
        </w:rPr>
        <w:footnoteReference w:id="6"/>
      </w:r>
      <w:r w:rsidRPr="003E54EF">
        <w:rPr>
          <w:rFonts w:hint="eastAsia"/>
          <w:sz w:val="24"/>
          <w:szCs w:val="24"/>
          <w:lang w:val="zh-CN"/>
        </w:rPr>
        <w:t>秘书处在审查世界银行订正的</w:t>
      </w:r>
      <w:r w:rsidRPr="003E54EF">
        <w:rPr>
          <w:sz w:val="24"/>
          <w:szCs w:val="24"/>
          <w:lang w:val="zh-CN"/>
        </w:rPr>
        <w:t>2021-2023</w:t>
      </w:r>
      <w:r w:rsidRPr="003E54EF">
        <w:rPr>
          <w:rFonts w:hint="eastAsia"/>
          <w:sz w:val="24"/>
          <w:szCs w:val="24"/>
          <w:lang w:val="zh-CN"/>
        </w:rPr>
        <w:t>年业务计划时，注意到以下各项调整没有包括在内：</w:t>
      </w:r>
      <w:r w:rsidRPr="003E54EF">
        <w:rPr>
          <w:sz w:val="24"/>
          <w:szCs w:val="24"/>
          <w:lang w:val="en-CA"/>
        </w:rPr>
        <w:t xml:space="preserve"> </w:t>
      </w:r>
    </w:p>
    <w:p w:rsidR="00F4599B" w:rsidRPr="003E54EF" w:rsidRDefault="00F4599B">
      <w:pPr>
        <w:keepNext/>
        <w:rPr>
          <w:b/>
          <w:sz w:val="24"/>
          <w:szCs w:val="24"/>
          <w:lang w:val="en-CA"/>
        </w:rPr>
      </w:pPr>
      <w:r w:rsidRPr="003E54EF">
        <w:rPr>
          <w:rFonts w:hint="eastAsia"/>
          <w:b/>
          <w:sz w:val="24"/>
          <w:szCs w:val="24"/>
          <w:lang w:val="zh-CN"/>
        </w:rPr>
        <w:t>表</w:t>
      </w:r>
      <w:r w:rsidRPr="003E54EF">
        <w:rPr>
          <w:b/>
          <w:sz w:val="24"/>
          <w:szCs w:val="24"/>
          <w:lang w:val="en-US"/>
        </w:rPr>
        <w:t xml:space="preserve">2.  </w:t>
      </w:r>
      <w:r w:rsidRPr="003E54EF">
        <w:rPr>
          <w:rFonts w:hint="eastAsia"/>
          <w:b/>
          <w:sz w:val="24"/>
          <w:szCs w:val="24"/>
          <w:lang w:val="zh-CN"/>
        </w:rPr>
        <w:t>对世界银行</w:t>
      </w:r>
      <w:r w:rsidRPr="003E54EF">
        <w:rPr>
          <w:b/>
          <w:sz w:val="24"/>
          <w:szCs w:val="24"/>
          <w:lang w:val="zh-CN"/>
        </w:rPr>
        <w:t>2021-2023</w:t>
      </w:r>
      <w:r w:rsidRPr="003E54EF">
        <w:rPr>
          <w:rFonts w:hint="eastAsia"/>
          <w:b/>
          <w:sz w:val="24"/>
          <w:szCs w:val="24"/>
          <w:lang w:val="zh-CN"/>
        </w:rPr>
        <w:t>年业务计划作出的调整（千美元）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22"/>
        <w:gridCol w:w="1314"/>
        <w:gridCol w:w="1314"/>
      </w:tblGrid>
      <w:tr w:rsidR="00F4599B">
        <w:trPr>
          <w:tblHeader/>
        </w:trPr>
        <w:tc>
          <w:tcPr>
            <w:tcW w:w="6722" w:type="dxa"/>
          </w:tcPr>
          <w:p w:rsidR="00F4599B" w:rsidRDefault="00F4599B">
            <w:pPr>
              <w:rPr>
                <w:szCs w:val="24"/>
              </w:rPr>
            </w:pPr>
            <w:r>
              <w:rPr>
                <w:rFonts w:ascii="SimSun" w:hint="eastAsia"/>
                <w:b/>
                <w:szCs w:val="24"/>
                <w:lang w:val="zh-CN"/>
              </w:rPr>
              <w:t>调整</w:t>
            </w:r>
          </w:p>
        </w:tc>
        <w:tc>
          <w:tcPr>
            <w:tcW w:w="1314" w:type="dxa"/>
          </w:tcPr>
          <w:p w:rsidR="00F4599B" w:rsidRDefault="00F4599B">
            <w:pPr>
              <w:jc w:val="center"/>
              <w:rPr>
                <w:szCs w:val="24"/>
              </w:rPr>
            </w:pPr>
            <w:r>
              <w:rPr>
                <w:b/>
                <w:szCs w:val="24"/>
                <w:lang w:val="en-CA"/>
              </w:rPr>
              <w:t xml:space="preserve">2021–2023 </w:t>
            </w:r>
          </w:p>
        </w:tc>
        <w:tc>
          <w:tcPr>
            <w:tcW w:w="1314" w:type="dxa"/>
          </w:tcPr>
          <w:p w:rsidR="00F4599B" w:rsidRDefault="00F4599B">
            <w:pPr>
              <w:jc w:val="center"/>
              <w:rPr>
                <w:szCs w:val="24"/>
              </w:rPr>
            </w:pPr>
            <w:r>
              <w:rPr>
                <w:rFonts w:ascii="SimSun"/>
                <w:b/>
                <w:szCs w:val="24"/>
                <w:lang w:val="zh-CN"/>
              </w:rPr>
              <w:t>2023</w:t>
            </w:r>
            <w:r>
              <w:rPr>
                <w:rFonts w:ascii="SimSun" w:hint="eastAsia"/>
                <w:b/>
                <w:szCs w:val="24"/>
                <w:lang w:val="zh-CN"/>
              </w:rPr>
              <w:t>年后</w:t>
            </w:r>
          </w:p>
        </w:tc>
      </w:tr>
      <w:tr w:rsidR="00F4599B">
        <w:trPr>
          <w:tblHeader/>
        </w:trPr>
        <w:tc>
          <w:tcPr>
            <w:tcW w:w="6722" w:type="dxa"/>
          </w:tcPr>
          <w:p w:rsidR="00F4599B" w:rsidRDefault="00F4599B">
            <w:pPr>
              <w:rPr>
                <w:szCs w:val="24"/>
              </w:rPr>
            </w:pPr>
            <w:r>
              <w:rPr>
                <w:rFonts w:ascii="SimSun" w:hint="eastAsia"/>
                <w:szCs w:val="24"/>
                <w:lang w:val="zh-CN"/>
              </w:rPr>
              <w:t>氟氯烃淘汰管理计划的价值以反映根据协定核准的实际数额</w:t>
            </w:r>
          </w:p>
        </w:tc>
        <w:tc>
          <w:tcPr>
            <w:tcW w:w="1314" w:type="dxa"/>
          </w:tcPr>
          <w:p w:rsidR="00F4599B" w:rsidRDefault="00F4599B">
            <w:pPr>
              <w:jc w:val="right"/>
              <w:rPr>
                <w:szCs w:val="24"/>
              </w:rPr>
            </w:pPr>
            <w:r>
              <w:rPr>
                <w:szCs w:val="24"/>
              </w:rPr>
              <w:t>(30)</w:t>
            </w:r>
          </w:p>
        </w:tc>
        <w:tc>
          <w:tcPr>
            <w:tcW w:w="1314" w:type="dxa"/>
          </w:tcPr>
          <w:p w:rsidR="00F4599B" w:rsidRDefault="00F4599B">
            <w:pPr>
              <w:jc w:val="right"/>
              <w:rPr>
                <w:szCs w:val="24"/>
              </w:rPr>
            </w:pPr>
            <w:r>
              <w:rPr>
                <w:szCs w:val="24"/>
              </w:rPr>
              <w:t>0</w:t>
            </w:r>
          </w:p>
        </w:tc>
      </w:tr>
      <w:tr w:rsidR="00F4599B">
        <w:tc>
          <w:tcPr>
            <w:tcW w:w="6722" w:type="dxa"/>
          </w:tcPr>
          <w:p w:rsidR="00F4599B" w:rsidRDefault="00F4599B">
            <w:pPr>
              <w:rPr>
                <w:szCs w:val="24"/>
              </w:rPr>
            </w:pPr>
            <w:r>
              <w:rPr>
                <w:rFonts w:ascii="SimSun" w:hint="eastAsia"/>
                <w:szCs w:val="24"/>
                <w:lang w:val="zh-CN"/>
              </w:rPr>
              <w:t>依照第</w:t>
            </w:r>
            <w:r>
              <w:rPr>
                <w:szCs w:val="24"/>
                <w:lang w:val="zh-CN"/>
              </w:rPr>
              <w:t>71/42</w:t>
            </w:r>
            <w:r>
              <w:rPr>
                <w:rFonts w:ascii="SimSun" w:hint="eastAsia"/>
                <w:szCs w:val="24"/>
                <w:lang w:val="zh-CN"/>
              </w:rPr>
              <w:t>号决定编制氟氯烃淘汰管理计划第三阶段的项目</w:t>
            </w:r>
          </w:p>
        </w:tc>
        <w:tc>
          <w:tcPr>
            <w:tcW w:w="1314" w:type="dxa"/>
          </w:tcPr>
          <w:p w:rsidR="00F4599B" w:rsidRDefault="00F4599B">
            <w:pPr>
              <w:jc w:val="right"/>
              <w:rPr>
                <w:szCs w:val="24"/>
              </w:rPr>
            </w:pPr>
            <w:r>
              <w:rPr>
                <w:szCs w:val="24"/>
              </w:rPr>
              <w:t>(55)</w:t>
            </w:r>
          </w:p>
        </w:tc>
        <w:tc>
          <w:tcPr>
            <w:tcW w:w="1314" w:type="dxa"/>
          </w:tcPr>
          <w:p w:rsidR="00F4599B" w:rsidRDefault="00F4599B">
            <w:pPr>
              <w:jc w:val="right"/>
              <w:rPr>
                <w:szCs w:val="24"/>
              </w:rPr>
            </w:pPr>
            <w:r>
              <w:rPr>
                <w:szCs w:val="24"/>
              </w:rPr>
              <w:t>0</w:t>
            </w:r>
          </w:p>
        </w:tc>
      </w:tr>
      <w:tr w:rsidR="00F4599B">
        <w:tc>
          <w:tcPr>
            <w:tcW w:w="6722" w:type="dxa"/>
          </w:tcPr>
          <w:p w:rsidR="00F4599B" w:rsidRDefault="00F4599B">
            <w:pPr>
              <w:rPr>
                <w:szCs w:val="24"/>
              </w:rPr>
            </w:pPr>
            <w:r>
              <w:rPr>
                <w:rFonts w:ascii="SimSun" w:hint="eastAsia"/>
                <w:szCs w:val="24"/>
                <w:lang w:val="zh-CN"/>
              </w:rPr>
              <w:t>依照第</w:t>
            </w:r>
            <w:r>
              <w:rPr>
                <w:szCs w:val="24"/>
                <w:lang w:val="zh-CN"/>
              </w:rPr>
              <w:t>56/16</w:t>
            </w:r>
            <w:r>
              <w:rPr>
                <w:rFonts w:ascii="SimSun" w:hint="eastAsia"/>
                <w:szCs w:val="24"/>
                <w:lang w:val="zh-CN"/>
              </w:rPr>
              <w:t>号决定（</w:t>
            </w:r>
            <w:r>
              <w:rPr>
                <w:szCs w:val="24"/>
                <w:lang w:val="zh-CN"/>
              </w:rPr>
              <w:t>c</w:t>
            </w:r>
            <w:r>
              <w:rPr>
                <w:rFonts w:ascii="SimSun" w:hint="eastAsia"/>
                <w:szCs w:val="24"/>
                <w:lang w:val="zh-CN"/>
              </w:rPr>
              <w:t>）段编制逐步减少使用氢氟碳化物的项目</w:t>
            </w:r>
          </w:p>
        </w:tc>
        <w:tc>
          <w:tcPr>
            <w:tcW w:w="1314" w:type="dxa"/>
          </w:tcPr>
          <w:p w:rsidR="00F4599B" w:rsidRDefault="00F4599B">
            <w:pPr>
              <w:jc w:val="right"/>
              <w:rPr>
                <w:szCs w:val="24"/>
              </w:rPr>
            </w:pPr>
            <w:r>
              <w:rPr>
                <w:szCs w:val="24"/>
              </w:rPr>
              <w:t>(173)</w:t>
            </w:r>
          </w:p>
        </w:tc>
        <w:tc>
          <w:tcPr>
            <w:tcW w:w="1314" w:type="dxa"/>
          </w:tcPr>
          <w:p w:rsidR="00F4599B" w:rsidRDefault="00F4599B">
            <w:pPr>
              <w:jc w:val="right"/>
              <w:rPr>
                <w:szCs w:val="24"/>
              </w:rPr>
            </w:pPr>
            <w:r>
              <w:rPr>
                <w:szCs w:val="24"/>
              </w:rPr>
              <w:t>0</w:t>
            </w:r>
          </w:p>
        </w:tc>
      </w:tr>
      <w:tr w:rsidR="00F4599B">
        <w:tc>
          <w:tcPr>
            <w:tcW w:w="6722" w:type="dxa"/>
          </w:tcPr>
          <w:p w:rsidR="00F4599B" w:rsidRDefault="00F4599B">
            <w:pPr>
              <w:rPr>
                <w:szCs w:val="24"/>
              </w:rPr>
            </w:pPr>
            <w:r>
              <w:rPr>
                <w:rFonts w:ascii="SimSun" w:hint="eastAsia"/>
                <w:szCs w:val="24"/>
                <w:lang w:val="zh-CN"/>
              </w:rPr>
              <w:t>已删除</w:t>
            </w:r>
            <w:r>
              <w:rPr>
                <w:szCs w:val="24"/>
                <w:lang w:val="zh-CN"/>
              </w:rPr>
              <w:t>2023</w:t>
            </w:r>
            <w:r>
              <w:rPr>
                <w:rFonts w:ascii="SimSun" w:hint="eastAsia"/>
                <w:szCs w:val="24"/>
                <w:lang w:val="zh-CN"/>
              </w:rPr>
              <w:t>年后的体制强化项目</w:t>
            </w:r>
          </w:p>
        </w:tc>
        <w:tc>
          <w:tcPr>
            <w:tcW w:w="1314" w:type="dxa"/>
          </w:tcPr>
          <w:p w:rsidR="00F4599B" w:rsidRDefault="00F4599B">
            <w:pPr>
              <w:jc w:val="right"/>
              <w:rPr>
                <w:szCs w:val="24"/>
              </w:rPr>
            </w:pPr>
            <w:r>
              <w:rPr>
                <w:szCs w:val="24"/>
              </w:rPr>
              <w:t>0</w:t>
            </w:r>
          </w:p>
        </w:tc>
        <w:tc>
          <w:tcPr>
            <w:tcW w:w="1314" w:type="dxa"/>
          </w:tcPr>
          <w:p w:rsidR="00F4599B" w:rsidRDefault="00F4599B">
            <w:pPr>
              <w:jc w:val="right"/>
              <w:rPr>
                <w:szCs w:val="24"/>
              </w:rPr>
            </w:pPr>
            <w:r>
              <w:rPr>
                <w:szCs w:val="24"/>
              </w:rPr>
              <w:t>(475)</w:t>
            </w:r>
          </w:p>
        </w:tc>
      </w:tr>
    </w:tbl>
    <w:p w:rsidR="00F4599B" w:rsidRDefault="00F4599B">
      <w:pPr>
        <w:pStyle w:val="Heading1"/>
        <w:numPr>
          <w:ilvl w:val="0"/>
          <w:numId w:val="0"/>
        </w:numPr>
        <w:spacing w:after="0"/>
        <w:rPr>
          <w:szCs w:val="24"/>
        </w:rPr>
      </w:pPr>
    </w:p>
    <w:p w:rsidR="00F4599B" w:rsidRPr="003E54EF" w:rsidRDefault="00F4599B">
      <w:pPr>
        <w:pStyle w:val="Heading1"/>
        <w:rPr>
          <w:sz w:val="24"/>
          <w:szCs w:val="24"/>
          <w:lang w:val="en-CA"/>
        </w:rPr>
      </w:pPr>
      <w:r w:rsidRPr="003E54EF">
        <w:rPr>
          <w:rFonts w:hint="eastAsia"/>
          <w:sz w:val="24"/>
          <w:szCs w:val="24"/>
          <w:lang w:val="zh-CN"/>
        </w:rPr>
        <w:t>表</w:t>
      </w:r>
      <w:r w:rsidRPr="003E54EF">
        <w:rPr>
          <w:sz w:val="24"/>
          <w:szCs w:val="24"/>
        </w:rPr>
        <w:t>3</w:t>
      </w:r>
      <w:r w:rsidRPr="003E54EF">
        <w:rPr>
          <w:rFonts w:hint="eastAsia"/>
          <w:sz w:val="24"/>
          <w:szCs w:val="24"/>
          <w:lang w:val="zh-CN"/>
        </w:rPr>
        <w:t>开列秘书处建议的对世界银行</w:t>
      </w:r>
      <w:r w:rsidRPr="003E54EF">
        <w:rPr>
          <w:sz w:val="24"/>
          <w:szCs w:val="24"/>
        </w:rPr>
        <w:t>2021-2023</w:t>
      </w:r>
      <w:r w:rsidRPr="003E54EF">
        <w:rPr>
          <w:rFonts w:hint="eastAsia"/>
          <w:sz w:val="24"/>
          <w:szCs w:val="24"/>
          <w:lang w:val="zh-CN"/>
        </w:rPr>
        <w:t>年业务计划作出的调整</w:t>
      </w:r>
      <w:r w:rsidRPr="003E54EF">
        <w:rPr>
          <w:rFonts w:hint="eastAsia"/>
          <w:sz w:val="24"/>
          <w:szCs w:val="24"/>
        </w:rPr>
        <w:t>，</w:t>
      </w:r>
      <w:r w:rsidRPr="003E54EF">
        <w:rPr>
          <w:rFonts w:hint="eastAsia"/>
          <w:sz w:val="24"/>
          <w:szCs w:val="24"/>
          <w:lang w:val="zh-CN"/>
        </w:rPr>
        <w:t>这也在</w:t>
      </w:r>
      <w:r w:rsidRPr="003E54EF">
        <w:rPr>
          <w:sz w:val="24"/>
          <w:szCs w:val="24"/>
        </w:rPr>
        <w:t>2021-2023</w:t>
      </w:r>
      <w:r w:rsidRPr="003E54EF">
        <w:rPr>
          <w:rFonts w:hint="eastAsia"/>
          <w:sz w:val="24"/>
          <w:szCs w:val="24"/>
          <w:lang w:val="zh-CN"/>
        </w:rPr>
        <w:t>年多边基金综合业务计划中作出改动</w:t>
      </w:r>
      <w:r w:rsidRPr="003E54EF">
        <w:rPr>
          <w:rStyle w:val="FootnoteReference"/>
          <w:sz w:val="24"/>
          <w:szCs w:val="24"/>
          <w:lang w:val="zh-CN"/>
        </w:rPr>
        <w:footnoteReference w:id="7"/>
      </w:r>
      <w:r w:rsidRPr="003E54EF">
        <w:rPr>
          <w:rFonts w:hint="eastAsia"/>
          <w:sz w:val="24"/>
          <w:szCs w:val="24"/>
          <w:lang w:val="zh-CN"/>
        </w:rPr>
        <w:t>。</w:t>
      </w:r>
    </w:p>
    <w:p w:rsidR="00F4599B" w:rsidRPr="003E54EF" w:rsidRDefault="00F4599B">
      <w:pPr>
        <w:pStyle w:val="Heading1"/>
        <w:numPr>
          <w:ilvl w:val="0"/>
          <w:numId w:val="0"/>
        </w:numPr>
        <w:spacing w:after="0"/>
        <w:rPr>
          <w:b/>
          <w:sz w:val="24"/>
          <w:szCs w:val="24"/>
          <w:lang w:val="en-CA"/>
        </w:rPr>
      </w:pPr>
      <w:r w:rsidRPr="003E54EF">
        <w:rPr>
          <w:rFonts w:hint="eastAsia"/>
          <w:b/>
          <w:sz w:val="24"/>
          <w:szCs w:val="24"/>
          <w:lang w:val="zh-CN"/>
        </w:rPr>
        <w:t>表</w:t>
      </w:r>
      <w:r w:rsidRPr="003E54EF">
        <w:rPr>
          <w:b/>
          <w:sz w:val="24"/>
          <w:szCs w:val="24"/>
          <w:lang w:val="en-US"/>
        </w:rPr>
        <w:t xml:space="preserve">3.  </w:t>
      </w:r>
      <w:r w:rsidRPr="003E54EF">
        <w:rPr>
          <w:rFonts w:hint="eastAsia"/>
          <w:b/>
          <w:sz w:val="24"/>
          <w:szCs w:val="24"/>
          <w:lang w:val="zh-CN"/>
        </w:rPr>
        <w:t>世界银行</w:t>
      </w:r>
      <w:r w:rsidRPr="003E54EF">
        <w:rPr>
          <w:b/>
          <w:sz w:val="24"/>
          <w:szCs w:val="24"/>
          <w:lang w:val="zh-CN"/>
        </w:rPr>
        <w:t>2021-2023</w:t>
      </w:r>
      <w:r w:rsidRPr="003E54EF">
        <w:rPr>
          <w:rFonts w:hint="eastAsia"/>
          <w:b/>
          <w:sz w:val="24"/>
          <w:szCs w:val="24"/>
          <w:lang w:val="zh-CN"/>
        </w:rPr>
        <w:t>年调整后的业务计划的资源分配情况（千美元）</w:t>
      </w:r>
      <w:r w:rsidRPr="003E54EF">
        <w:rPr>
          <w:b/>
          <w:sz w:val="24"/>
          <w:szCs w:val="24"/>
          <w:lang w:val="zh-CN"/>
        </w:rPr>
        <w:t>*</w:t>
      </w:r>
    </w:p>
    <w:tbl>
      <w:tblPr>
        <w:tblW w:w="9351" w:type="dxa"/>
        <w:tblLayout w:type="fixed"/>
        <w:tblLook w:val="00A0" w:firstRow="1" w:lastRow="0" w:firstColumn="1" w:lastColumn="0" w:noHBand="0" w:noVBand="0"/>
      </w:tblPr>
      <w:tblGrid>
        <w:gridCol w:w="3114"/>
        <w:gridCol w:w="1276"/>
        <w:gridCol w:w="1275"/>
        <w:gridCol w:w="1276"/>
        <w:gridCol w:w="1276"/>
        <w:gridCol w:w="1134"/>
      </w:tblGrid>
      <w:tr w:rsidR="00F4599B">
        <w:trPr>
          <w:trHeight w:val="360"/>
          <w:tblHeader/>
        </w:trPr>
        <w:tc>
          <w:tcPr>
            <w:tcW w:w="3114" w:type="dxa"/>
            <w:tcBorders>
              <w:top w:val="single" w:sz="4" w:space="0" w:color="auto"/>
              <w:left w:val="single" w:sz="4" w:space="0" w:color="auto"/>
              <w:bottom w:val="single" w:sz="4" w:space="0" w:color="auto"/>
              <w:right w:val="single" w:sz="4" w:space="0" w:color="auto"/>
            </w:tcBorders>
            <w:noWrap/>
            <w:vAlign w:val="center"/>
          </w:tcPr>
          <w:p w:rsidR="00F4599B" w:rsidRDefault="00F4599B">
            <w:pPr>
              <w:jc w:val="left"/>
              <w:rPr>
                <w:szCs w:val="24"/>
              </w:rPr>
            </w:pPr>
            <w:r>
              <w:rPr>
                <w:rFonts w:ascii="SimSun" w:hint="eastAsia"/>
                <w:b/>
                <w:sz w:val="21"/>
                <w:szCs w:val="24"/>
                <w:lang w:val="zh-CN"/>
              </w:rPr>
              <w:t>说明</w:t>
            </w:r>
          </w:p>
        </w:tc>
        <w:tc>
          <w:tcPr>
            <w:tcW w:w="1276" w:type="dxa"/>
            <w:tcBorders>
              <w:top w:val="single" w:sz="4" w:space="0" w:color="auto"/>
              <w:left w:val="nil"/>
              <w:bottom w:val="single" w:sz="4" w:space="0" w:color="auto"/>
              <w:right w:val="single" w:sz="4" w:space="0" w:color="auto"/>
            </w:tcBorders>
            <w:vAlign w:val="center"/>
          </w:tcPr>
          <w:p w:rsidR="00F4599B" w:rsidRDefault="00F4599B">
            <w:pPr>
              <w:jc w:val="center"/>
              <w:rPr>
                <w:b/>
                <w:sz w:val="21"/>
                <w:szCs w:val="24"/>
                <w:lang w:val="en-CA"/>
              </w:rPr>
            </w:pPr>
            <w:r>
              <w:rPr>
                <w:b/>
                <w:sz w:val="21"/>
                <w:szCs w:val="24"/>
                <w:lang w:val="en-CA"/>
              </w:rPr>
              <w:t>2021</w:t>
            </w:r>
          </w:p>
        </w:tc>
        <w:tc>
          <w:tcPr>
            <w:tcW w:w="1275" w:type="dxa"/>
            <w:tcBorders>
              <w:top w:val="single" w:sz="4" w:space="0" w:color="auto"/>
              <w:left w:val="nil"/>
              <w:bottom w:val="single" w:sz="4" w:space="0" w:color="auto"/>
              <w:right w:val="single" w:sz="4" w:space="0" w:color="auto"/>
            </w:tcBorders>
            <w:vAlign w:val="center"/>
          </w:tcPr>
          <w:p w:rsidR="00F4599B" w:rsidRDefault="00F4599B">
            <w:pPr>
              <w:jc w:val="center"/>
              <w:rPr>
                <w:b/>
                <w:sz w:val="21"/>
                <w:szCs w:val="24"/>
                <w:lang w:val="en-CA"/>
              </w:rPr>
            </w:pPr>
            <w:r>
              <w:rPr>
                <w:b/>
                <w:sz w:val="21"/>
                <w:szCs w:val="24"/>
                <w:lang w:val="en-CA"/>
              </w:rPr>
              <w:t>2022</w:t>
            </w:r>
          </w:p>
        </w:tc>
        <w:tc>
          <w:tcPr>
            <w:tcW w:w="1276" w:type="dxa"/>
            <w:tcBorders>
              <w:top w:val="single" w:sz="4" w:space="0" w:color="auto"/>
              <w:left w:val="nil"/>
              <w:bottom w:val="single" w:sz="4" w:space="0" w:color="auto"/>
              <w:right w:val="single" w:sz="4" w:space="0" w:color="auto"/>
            </w:tcBorders>
            <w:vAlign w:val="center"/>
          </w:tcPr>
          <w:p w:rsidR="00F4599B" w:rsidRDefault="00F4599B">
            <w:pPr>
              <w:jc w:val="center"/>
              <w:rPr>
                <w:b/>
                <w:sz w:val="21"/>
                <w:szCs w:val="24"/>
                <w:lang w:val="en-CA"/>
              </w:rPr>
            </w:pPr>
            <w:r>
              <w:rPr>
                <w:b/>
                <w:sz w:val="21"/>
                <w:szCs w:val="24"/>
                <w:lang w:val="en-CA"/>
              </w:rPr>
              <w:t>2023</w:t>
            </w:r>
          </w:p>
        </w:tc>
        <w:tc>
          <w:tcPr>
            <w:tcW w:w="1276" w:type="dxa"/>
            <w:tcBorders>
              <w:top w:val="single" w:sz="4" w:space="0" w:color="auto"/>
              <w:left w:val="nil"/>
              <w:bottom w:val="single" w:sz="4" w:space="0" w:color="auto"/>
              <w:right w:val="single" w:sz="4" w:space="0" w:color="auto"/>
            </w:tcBorders>
            <w:tcMar>
              <w:left w:w="0" w:type="dxa"/>
              <w:right w:w="0" w:type="dxa"/>
            </w:tcMar>
            <w:vAlign w:val="center"/>
          </w:tcPr>
          <w:p w:rsidR="00F4599B" w:rsidRDefault="00F4599B">
            <w:pPr>
              <w:jc w:val="center"/>
              <w:rPr>
                <w:b/>
                <w:sz w:val="21"/>
                <w:szCs w:val="24"/>
                <w:lang w:val="en-CA"/>
              </w:rPr>
            </w:pPr>
            <w:r>
              <w:rPr>
                <w:rFonts w:ascii="SimSun" w:hint="eastAsia"/>
                <w:b/>
                <w:sz w:val="21"/>
                <w:szCs w:val="24"/>
                <w:lang w:val="zh-CN"/>
              </w:rPr>
              <w:t>共计</w:t>
            </w:r>
          </w:p>
          <w:p w:rsidR="00F4599B" w:rsidRDefault="00F4599B">
            <w:pPr>
              <w:jc w:val="center"/>
              <w:rPr>
                <w:b/>
                <w:sz w:val="21"/>
                <w:szCs w:val="24"/>
                <w:lang w:val="en-CA"/>
              </w:rPr>
            </w:pPr>
            <w:r>
              <w:rPr>
                <w:b/>
                <w:sz w:val="21"/>
                <w:szCs w:val="24"/>
                <w:lang w:val="en-CA"/>
              </w:rPr>
              <w:t>(2021–2023)</w:t>
            </w:r>
          </w:p>
        </w:tc>
        <w:tc>
          <w:tcPr>
            <w:tcW w:w="1134" w:type="dxa"/>
            <w:tcBorders>
              <w:top w:val="single" w:sz="4" w:space="0" w:color="auto"/>
              <w:left w:val="nil"/>
              <w:bottom w:val="single" w:sz="4" w:space="0" w:color="auto"/>
              <w:right w:val="single" w:sz="4" w:space="0" w:color="auto"/>
            </w:tcBorders>
            <w:tcMar>
              <w:left w:w="0" w:type="dxa"/>
              <w:right w:w="0" w:type="dxa"/>
            </w:tcMar>
            <w:vAlign w:val="center"/>
          </w:tcPr>
          <w:p w:rsidR="00F4599B" w:rsidRDefault="00F4599B">
            <w:pPr>
              <w:jc w:val="center"/>
              <w:rPr>
                <w:szCs w:val="24"/>
              </w:rPr>
            </w:pPr>
            <w:r>
              <w:rPr>
                <w:rFonts w:ascii="SimSun"/>
                <w:b/>
                <w:sz w:val="21"/>
                <w:szCs w:val="24"/>
                <w:lang w:val="zh-CN"/>
              </w:rPr>
              <w:t>2023</w:t>
            </w:r>
            <w:r>
              <w:rPr>
                <w:rFonts w:ascii="SimSun" w:hint="eastAsia"/>
                <w:b/>
                <w:sz w:val="21"/>
                <w:szCs w:val="24"/>
                <w:lang w:val="zh-CN"/>
              </w:rPr>
              <w:t>年后</w:t>
            </w:r>
            <w:r>
              <w:rPr>
                <w:rFonts w:ascii="SimSun"/>
                <w:b/>
                <w:sz w:val="21"/>
                <w:szCs w:val="24"/>
                <w:lang w:val="zh-CN"/>
              </w:rPr>
              <w:br/>
            </w:r>
            <w:r>
              <w:rPr>
                <w:rFonts w:ascii="SimSun" w:hint="eastAsia"/>
                <w:b/>
                <w:sz w:val="21"/>
                <w:szCs w:val="24"/>
                <w:lang w:val="zh-CN"/>
              </w:rPr>
              <w:t>共计</w:t>
            </w:r>
          </w:p>
        </w:tc>
      </w:tr>
      <w:tr w:rsidR="00F4599B">
        <w:trPr>
          <w:trHeight w:val="58"/>
        </w:trPr>
        <w:tc>
          <w:tcPr>
            <w:tcW w:w="9351" w:type="dxa"/>
            <w:gridSpan w:val="6"/>
            <w:tcBorders>
              <w:top w:val="single" w:sz="4" w:space="0" w:color="auto"/>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氟氯烃活动</w:t>
            </w:r>
          </w:p>
        </w:tc>
      </w:tr>
      <w:tr w:rsidR="00F4599B">
        <w:trPr>
          <w:trHeight w:val="215"/>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核准的氟氯烃淘汰管理计划</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12,225</w:t>
            </w:r>
          </w:p>
        </w:tc>
        <w:tc>
          <w:tcPr>
            <w:tcW w:w="127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4,888</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8,484</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25,597</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11,697</w:t>
            </w:r>
          </w:p>
        </w:tc>
      </w:tr>
      <w:tr w:rsidR="00F4599B">
        <w:trPr>
          <w:trHeight w:val="152"/>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氟氯烃生产项目编制</w:t>
            </w:r>
            <w:r>
              <w:rPr>
                <w:rFonts w:ascii="SimSun"/>
                <w:sz w:val="21"/>
                <w:szCs w:val="24"/>
                <w:lang w:val="zh-CN"/>
              </w:rPr>
              <w:t xml:space="preserve"> </w:t>
            </w:r>
            <w:r>
              <w:rPr>
                <w:sz w:val="21"/>
                <w:szCs w:val="24"/>
                <w:lang w:val="zh-CN"/>
              </w:rPr>
              <w:t>–</w:t>
            </w:r>
            <w:r>
              <w:rPr>
                <w:rFonts w:ascii="SimSun"/>
                <w:sz w:val="21"/>
                <w:szCs w:val="24"/>
                <w:lang w:val="zh-CN"/>
              </w:rPr>
              <w:t xml:space="preserve"> </w:t>
            </w:r>
            <w:r>
              <w:rPr>
                <w:rFonts w:ascii="SimSun" w:hint="eastAsia"/>
                <w:sz w:val="21"/>
                <w:szCs w:val="24"/>
                <w:lang w:val="zh-CN"/>
              </w:rPr>
              <w:t>第一阶段</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128</w:t>
            </w:r>
          </w:p>
        </w:tc>
        <w:tc>
          <w:tcPr>
            <w:tcW w:w="127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128</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rPr>
          <w:trHeight w:val="58"/>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氟氯烃生产</w:t>
            </w:r>
            <w:r>
              <w:rPr>
                <w:rFonts w:ascii="SimSun"/>
                <w:sz w:val="21"/>
                <w:szCs w:val="24"/>
                <w:lang w:val="zh-CN"/>
              </w:rPr>
              <w:t xml:space="preserve"> - </w:t>
            </w:r>
            <w:r>
              <w:rPr>
                <w:rFonts w:ascii="SimSun" w:hint="eastAsia"/>
                <w:sz w:val="21"/>
                <w:szCs w:val="24"/>
                <w:lang w:val="zh-CN"/>
              </w:rPr>
              <w:t>第一阶段</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1,070</w:t>
            </w:r>
          </w:p>
        </w:tc>
        <w:tc>
          <w:tcPr>
            <w:tcW w:w="127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2,140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2,140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5,350</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rPr>
          <w:trHeight w:val="174"/>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氟氯烃生产</w:t>
            </w:r>
            <w:r>
              <w:rPr>
                <w:rFonts w:ascii="SimSun"/>
                <w:sz w:val="21"/>
                <w:szCs w:val="24"/>
                <w:lang w:val="zh-CN"/>
              </w:rPr>
              <w:t xml:space="preserve"> </w:t>
            </w:r>
            <w:r>
              <w:rPr>
                <w:sz w:val="21"/>
                <w:szCs w:val="24"/>
                <w:lang w:val="zh-CN"/>
              </w:rPr>
              <w:t>–</w:t>
            </w:r>
            <w:r>
              <w:rPr>
                <w:rFonts w:ascii="SimSun"/>
                <w:sz w:val="21"/>
                <w:szCs w:val="24"/>
                <w:lang w:val="zh-CN"/>
              </w:rPr>
              <w:t xml:space="preserve"> </w:t>
            </w:r>
            <w:r>
              <w:rPr>
                <w:rFonts w:ascii="SimSun" w:hint="eastAsia"/>
                <w:sz w:val="21"/>
                <w:szCs w:val="24"/>
                <w:lang w:val="zh-CN"/>
              </w:rPr>
              <w:t>第二阶段</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7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23,232</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23,232</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23,232</w:t>
            </w:r>
          </w:p>
        </w:tc>
      </w:tr>
      <w:tr w:rsidR="00F4599B">
        <w:trPr>
          <w:trHeight w:val="79"/>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氟氯烃淘汰管理计划项目编制</w:t>
            </w:r>
            <w:r>
              <w:rPr>
                <w:rFonts w:ascii="SimSun"/>
                <w:sz w:val="21"/>
                <w:szCs w:val="24"/>
                <w:lang w:val="zh-CN"/>
              </w:rPr>
              <w:t xml:space="preserve"> - </w:t>
            </w:r>
            <w:r>
              <w:rPr>
                <w:rFonts w:ascii="SimSun" w:hint="eastAsia"/>
                <w:sz w:val="21"/>
                <w:szCs w:val="24"/>
                <w:lang w:val="zh-CN"/>
              </w:rPr>
              <w:t>第三阶段</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213</w:t>
            </w:r>
          </w:p>
        </w:tc>
        <w:tc>
          <w:tcPr>
            <w:tcW w:w="127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214</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427</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rPr>
          <w:trHeight w:val="110"/>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氟氯烃活动</w:t>
            </w:r>
            <w:r>
              <w:rPr>
                <w:rFonts w:ascii="SimSun"/>
                <w:b/>
                <w:sz w:val="21"/>
                <w:szCs w:val="24"/>
                <w:lang w:val="zh-CN"/>
              </w:rPr>
              <w:t xml:space="preserve"> </w:t>
            </w:r>
            <w:r>
              <w:rPr>
                <w:b/>
                <w:sz w:val="21"/>
                <w:szCs w:val="24"/>
                <w:lang w:val="zh-CN"/>
              </w:rPr>
              <w:t>–</w:t>
            </w:r>
            <w:r>
              <w:rPr>
                <w:rFonts w:ascii="SimSun"/>
                <w:b/>
                <w:sz w:val="21"/>
                <w:szCs w:val="24"/>
                <w:lang w:val="zh-CN"/>
              </w:rPr>
              <w:t xml:space="preserve"> </w:t>
            </w:r>
            <w:r>
              <w:rPr>
                <w:rFonts w:ascii="SimSun" w:hint="eastAsia"/>
                <w:b/>
                <w:sz w:val="21"/>
                <w:szCs w:val="24"/>
                <w:lang w:val="zh-CN"/>
              </w:rPr>
              <w:t>小计</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13,636</w:t>
            </w:r>
          </w:p>
        </w:tc>
        <w:tc>
          <w:tcPr>
            <w:tcW w:w="127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30,474</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10,624</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54,734</w:t>
            </w:r>
          </w:p>
        </w:tc>
        <w:tc>
          <w:tcPr>
            <w:tcW w:w="113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34,929</w:t>
            </w:r>
          </w:p>
        </w:tc>
      </w:tr>
      <w:tr w:rsidR="00F4599B">
        <w:trPr>
          <w:trHeight w:val="58"/>
        </w:trPr>
        <w:tc>
          <w:tcPr>
            <w:tcW w:w="9351" w:type="dxa"/>
            <w:gridSpan w:val="6"/>
            <w:tcBorders>
              <w:top w:val="single" w:sz="4" w:space="0" w:color="auto"/>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氢氟碳化物活动</w:t>
            </w:r>
          </w:p>
        </w:tc>
      </w:tr>
      <w:tr w:rsidR="00F4599B">
        <w:trPr>
          <w:trHeight w:val="61"/>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逐步减少使用氢氟碳化物计划项目编制</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362</w:t>
            </w:r>
          </w:p>
        </w:tc>
        <w:tc>
          <w:tcPr>
            <w:tcW w:w="127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362</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rPr>
          <w:trHeight w:val="107"/>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氢氟碳化物活动</w:t>
            </w:r>
            <w:r>
              <w:rPr>
                <w:rFonts w:ascii="SimSun"/>
                <w:b/>
                <w:sz w:val="21"/>
                <w:szCs w:val="24"/>
                <w:lang w:val="zh-CN"/>
              </w:rPr>
              <w:t xml:space="preserve"> </w:t>
            </w:r>
            <w:r>
              <w:rPr>
                <w:b/>
                <w:sz w:val="21"/>
                <w:szCs w:val="24"/>
                <w:lang w:val="zh-CN"/>
              </w:rPr>
              <w:t>–</w:t>
            </w:r>
            <w:r>
              <w:rPr>
                <w:rFonts w:ascii="SimSun"/>
                <w:b/>
                <w:sz w:val="21"/>
                <w:szCs w:val="24"/>
                <w:lang w:val="zh-CN"/>
              </w:rPr>
              <w:t xml:space="preserve"> </w:t>
            </w:r>
            <w:r>
              <w:rPr>
                <w:rFonts w:ascii="SimSun" w:hint="eastAsia"/>
                <w:b/>
                <w:sz w:val="21"/>
                <w:szCs w:val="24"/>
                <w:lang w:val="zh-CN"/>
              </w:rPr>
              <w:t>小计</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362</w:t>
            </w:r>
          </w:p>
        </w:tc>
        <w:tc>
          <w:tcPr>
            <w:tcW w:w="127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0</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362</w:t>
            </w:r>
          </w:p>
        </w:tc>
        <w:tc>
          <w:tcPr>
            <w:tcW w:w="113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0</w:t>
            </w:r>
          </w:p>
        </w:tc>
      </w:tr>
      <w:tr w:rsidR="00F4599B">
        <w:trPr>
          <w:trHeight w:val="153"/>
        </w:trPr>
        <w:tc>
          <w:tcPr>
            <w:tcW w:w="9351" w:type="dxa"/>
            <w:gridSpan w:val="6"/>
            <w:tcBorders>
              <w:top w:val="single" w:sz="4" w:space="0" w:color="auto"/>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lastRenderedPageBreak/>
              <w:t>标准活动</w:t>
            </w:r>
          </w:p>
        </w:tc>
      </w:tr>
      <w:tr w:rsidR="00F4599B">
        <w:trPr>
          <w:trHeight w:val="58"/>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核心单位</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1,747</w:t>
            </w:r>
          </w:p>
        </w:tc>
        <w:tc>
          <w:tcPr>
            <w:tcW w:w="1275"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1,759</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1,772</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5,278</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rPr>
          <w:trHeight w:val="58"/>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sz w:val="21"/>
                <w:szCs w:val="24"/>
                <w:lang w:val="zh-CN"/>
              </w:rPr>
              <w:t>体制强化</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677</w:t>
            </w:r>
          </w:p>
        </w:tc>
        <w:tc>
          <w:tcPr>
            <w:tcW w:w="1275" w:type="dxa"/>
            <w:tcBorders>
              <w:top w:val="nil"/>
              <w:left w:val="nil"/>
              <w:bottom w:val="single" w:sz="4" w:space="0" w:color="auto"/>
              <w:right w:val="single" w:sz="4" w:space="0" w:color="auto"/>
            </w:tcBorders>
            <w:noWrap/>
          </w:tcPr>
          <w:p w:rsidR="00F4599B" w:rsidRDefault="00F4599B">
            <w:pPr>
              <w:jc w:val="right"/>
              <w:rPr>
                <w:szCs w:val="24"/>
              </w:rPr>
            </w:pPr>
            <w:r>
              <w:rPr>
                <w:sz w:val="21"/>
                <w:szCs w:val="24"/>
                <w:lang w:val="en-CA"/>
              </w:rPr>
              <w:t> </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677</w:t>
            </w:r>
          </w:p>
        </w:tc>
        <w:tc>
          <w:tcPr>
            <w:tcW w:w="1276"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1,353</w:t>
            </w:r>
          </w:p>
        </w:tc>
        <w:tc>
          <w:tcPr>
            <w:tcW w:w="1134" w:type="dxa"/>
            <w:tcBorders>
              <w:top w:val="nil"/>
              <w:left w:val="nil"/>
              <w:bottom w:val="single" w:sz="4" w:space="0" w:color="auto"/>
              <w:right w:val="single" w:sz="4" w:space="0" w:color="auto"/>
            </w:tcBorders>
            <w:noWrap/>
          </w:tcPr>
          <w:p w:rsidR="00F4599B" w:rsidRDefault="00F4599B">
            <w:pPr>
              <w:jc w:val="right"/>
              <w:rPr>
                <w:sz w:val="21"/>
                <w:szCs w:val="24"/>
                <w:lang w:val="en-CA"/>
              </w:rPr>
            </w:pPr>
            <w:r>
              <w:rPr>
                <w:sz w:val="21"/>
                <w:szCs w:val="24"/>
                <w:lang w:val="en-CA"/>
              </w:rPr>
              <w:t>0</w:t>
            </w:r>
          </w:p>
        </w:tc>
      </w:tr>
      <w:tr w:rsidR="00F4599B">
        <w:trPr>
          <w:trHeight w:val="58"/>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标准活动</w:t>
            </w:r>
            <w:r>
              <w:rPr>
                <w:rFonts w:ascii="SimSun"/>
                <w:b/>
                <w:sz w:val="21"/>
                <w:szCs w:val="24"/>
                <w:lang w:val="zh-CN"/>
              </w:rPr>
              <w:t xml:space="preserve"> </w:t>
            </w:r>
            <w:r>
              <w:rPr>
                <w:b/>
                <w:sz w:val="21"/>
                <w:szCs w:val="24"/>
                <w:lang w:val="zh-CN"/>
              </w:rPr>
              <w:t>–</w:t>
            </w:r>
            <w:r>
              <w:rPr>
                <w:rFonts w:ascii="SimSun"/>
                <w:b/>
                <w:sz w:val="21"/>
                <w:szCs w:val="24"/>
                <w:lang w:val="zh-CN"/>
              </w:rPr>
              <w:t xml:space="preserve"> </w:t>
            </w:r>
            <w:r>
              <w:rPr>
                <w:rFonts w:ascii="SimSun" w:hint="eastAsia"/>
                <w:b/>
                <w:sz w:val="21"/>
                <w:szCs w:val="24"/>
                <w:lang w:val="zh-CN"/>
              </w:rPr>
              <w:t>小计</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2,424</w:t>
            </w:r>
          </w:p>
        </w:tc>
        <w:tc>
          <w:tcPr>
            <w:tcW w:w="127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1,759</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2,448</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6,631</w:t>
            </w:r>
          </w:p>
        </w:tc>
        <w:tc>
          <w:tcPr>
            <w:tcW w:w="113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0</w:t>
            </w:r>
          </w:p>
        </w:tc>
      </w:tr>
      <w:tr w:rsidR="00F4599B">
        <w:trPr>
          <w:trHeight w:val="58"/>
        </w:trPr>
        <w:tc>
          <w:tcPr>
            <w:tcW w:w="3114" w:type="dxa"/>
            <w:tcBorders>
              <w:top w:val="nil"/>
              <w:left w:val="single" w:sz="4" w:space="0" w:color="auto"/>
              <w:bottom w:val="single" w:sz="4" w:space="0" w:color="auto"/>
              <w:right w:val="single" w:sz="4" w:space="0" w:color="auto"/>
            </w:tcBorders>
            <w:noWrap/>
          </w:tcPr>
          <w:p w:rsidR="00F4599B" w:rsidRDefault="00F4599B">
            <w:pPr>
              <w:jc w:val="left"/>
              <w:rPr>
                <w:szCs w:val="24"/>
              </w:rPr>
            </w:pPr>
            <w:r>
              <w:rPr>
                <w:rFonts w:ascii="SimSun" w:hint="eastAsia"/>
                <w:b/>
                <w:sz w:val="21"/>
                <w:szCs w:val="24"/>
                <w:lang w:val="zh-CN"/>
              </w:rPr>
              <w:t>共计</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16,422</w:t>
            </w:r>
          </w:p>
        </w:tc>
        <w:tc>
          <w:tcPr>
            <w:tcW w:w="1275"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32,233</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13,072</w:t>
            </w:r>
          </w:p>
        </w:tc>
        <w:tc>
          <w:tcPr>
            <w:tcW w:w="1276"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61,728</w:t>
            </w:r>
          </w:p>
        </w:tc>
        <w:tc>
          <w:tcPr>
            <w:tcW w:w="1134" w:type="dxa"/>
            <w:tcBorders>
              <w:top w:val="nil"/>
              <w:left w:val="nil"/>
              <w:bottom w:val="single" w:sz="4" w:space="0" w:color="auto"/>
              <w:right w:val="single" w:sz="4" w:space="0" w:color="auto"/>
            </w:tcBorders>
            <w:noWrap/>
          </w:tcPr>
          <w:p w:rsidR="00F4599B" w:rsidRDefault="00F4599B">
            <w:pPr>
              <w:jc w:val="right"/>
              <w:rPr>
                <w:b/>
                <w:sz w:val="21"/>
                <w:szCs w:val="24"/>
                <w:lang w:val="en-CA"/>
              </w:rPr>
            </w:pPr>
            <w:r>
              <w:rPr>
                <w:b/>
                <w:sz w:val="21"/>
                <w:szCs w:val="24"/>
                <w:lang w:val="en-CA"/>
              </w:rPr>
              <w:t>34,929</w:t>
            </w:r>
          </w:p>
        </w:tc>
      </w:tr>
    </w:tbl>
    <w:p w:rsidR="00F4599B" w:rsidRDefault="00F4599B">
      <w:pPr>
        <w:rPr>
          <w:szCs w:val="24"/>
        </w:rPr>
      </w:pPr>
      <w:r>
        <w:rPr>
          <w:sz w:val="20"/>
          <w:szCs w:val="24"/>
          <w:lang w:val="zh-CN"/>
        </w:rPr>
        <w:t xml:space="preserve">* </w:t>
      </w:r>
      <w:r>
        <w:rPr>
          <w:rFonts w:ascii="SimSun" w:hint="eastAsia"/>
          <w:sz w:val="20"/>
          <w:szCs w:val="24"/>
          <w:lang w:val="zh-CN"/>
        </w:rPr>
        <w:t>包含相关机构支助费用。</w:t>
      </w:r>
      <w:r>
        <w:rPr>
          <w:sz w:val="20"/>
          <w:szCs w:val="24"/>
        </w:rPr>
        <w:t xml:space="preserve"> </w:t>
      </w:r>
    </w:p>
    <w:p w:rsidR="00F4599B" w:rsidRDefault="00F4599B">
      <w:pPr>
        <w:rPr>
          <w:szCs w:val="24"/>
        </w:rPr>
      </w:pPr>
    </w:p>
    <w:p w:rsidR="00F4599B" w:rsidRPr="003E54EF" w:rsidRDefault="00F4599B">
      <w:pPr>
        <w:widowControl w:val="0"/>
        <w:jc w:val="left"/>
        <w:rPr>
          <w:b/>
          <w:sz w:val="24"/>
          <w:szCs w:val="24"/>
        </w:rPr>
      </w:pPr>
      <w:r w:rsidRPr="003E54EF">
        <w:rPr>
          <w:rFonts w:hint="eastAsia"/>
          <w:b/>
          <w:sz w:val="24"/>
          <w:szCs w:val="24"/>
          <w:lang w:val="zh-CN"/>
        </w:rPr>
        <w:t>绩效指标</w:t>
      </w:r>
    </w:p>
    <w:p w:rsidR="00F4599B" w:rsidRPr="003E54EF" w:rsidRDefault="00F4599B">
      <w:pPr>
        <w:widowControl w:val="0"/>
        <w:jc w:val="left"/>
        <w:rPr>
          <w:sz w:val="24"/>
          <w:szCs w:val="24"/>
        </w:rPr>
      </w:pPr>
    </w:p>
    <w:p w:rsidR="00F4599B" w:rsidRPr="003E54EF" w:rsidRDefault="00F4599B">
      <w:pPr>
        <w:pStyle w:val="Heading1"/>
        <w:widowControl w:val="0"/>
        <w:rPr>
          <w:sz w:val="24"/>
          <w:szCs w:val="24"/>
        </w:rPr>
      </w:pPr>
      <w:r w:rsidRPr="003E54EF">
        <w:rPr>
          <w:rFonts w:hint="eastAsia"/>
          <w:sz w:val="24"/>
          <w:szCs w:val="24"/>
          <w:lang w:val="zh-CN"/>
        </w:rPr>
        <w:t>世界银行依照第</w:t>
      </w:r>
      <w:r w:rsidRPr="003E54EF">
        <w:rPr>
          <w:sz w:val="24"/>
          <w:szCs w:val="24"/>
        </w:rPr>
        <w:t>71/28</w:t>
      </w:r>
      <w:r w:rsidRPr="003E54EF">
        <w:rPr>
          <w:rFonts w:hint="eastAsia"/>
          <w:sz w:val="24"/>
          <w:szCs w:val="24"/>
          <w:lang w:val="zh-CN"/>
        </w:rPr>
        <w:t>号决定在其业务计划说明中提交了绩效指标。秘书处通知世界银行表</w:t>
      </w:r>
      <w:r w:rsidRPr="003E54EF">
        <w:rPr>
          <w:sz w:val="24"/>
          <w:szCs w:val="24"/>
        </w:rPr>
        <w:t>4</w:t>
      </w:r>
      <w:r w:rsidRPr="003E54EF">
        <w:rPr>
          <w:rFonts w:hint="eastAsia"/>
          <w:sz w:val="24"/>
          <w:szCs w:val="24"/>
          <w:lang w:val="zh-CN"/>
        </w:rPr>
        <w:t>开列的各项指标。</w:t>
      </w:r>
    </w:p>
    <w:p w:rsidR="00F4599B" w:rsidRPr="003E54EF" w:rsidRDefault="00F4599B">
      <w:pPr>
        <w:pStyle w:val="subhead"/>
        <w:keepNext/>
        <w:jc w:val="left"/>
        <w:rPr>
          <w:b/>
        </w:rPr>
      </w:pPr>
      <w:r w:rsidRPr="003E54EF">
        <w:rPr>
          <w:rFonts w:hint="eastAsia"/>
          <w:b/>
          <w:lang w:val="zh-CN"/>
        </w:rPr>
        <w:t>表</w:t>
      </w:r>
      <w:r w:rsidRPr="003E54EF">
        <w:rPr>
          <w:b/>
        </w:rPr>
        <w:t xml:space="preserve">4.  </w:t>
      </w:r>
      <w:r w:rsidRPr="003E54EF">
        <w:rPr>
          <w:rFonts w:hint="eastAsia"/>
          <w:b/>
          <w:lang w:val="zh-CN"/>
        </w:rPr>
        <w:t>世界银行</w:t>
      </w:r>
      <w:r w:rsidRPr="003E54EF">
        <w:rPr>
          <w:b/>
          <w:lang w:val="zh-CN"/>
        </w:rPr>
        <w:t>2021</w:t>
      </w:r>
      <w:r w:rsidRPr="003E54EF">
        <w:rPr>
          <w:rFonts w:hint="eastAsia"/>
          <w:b/>
          <w:lang w:val="zh-CN"/>
        </w:rPr>
        <w:t>年的绩效指标</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4"/>
        <w:gridCol w:w="2440"/>
        <w:gridCol w:w="3861"/>
        <w:gridCol w:w="1522"/>
      </w:tblGrid>
      <w:tr w:rsidR="00F4599B" w:rsidTr="000F77C7">
        <w:trPr>
          <w:tblHeader/>
          <w:jc w:val="center"/>
        </w:trPr>
        <w:tc>
          <w:tcPr>
            <w:tcW w:w="1524" w:type="dxa"/>
          </w:tcPr>
          <w:p w:rsidR="00F4599B" w:rsidRDefault="00F4599B">
            <w:pPr>
              <w:keepNext/>
              <w:jc w:val="left"/>
              <w:rPr>
                <w:szCs w:val="24"/>
              </w:rPr>
            </w:pPr>
            <w:r>
              <w:rPr>
                <w:rFonts w:ascii="SimSun" w:hint="eastAsia"/>
                <w:b/>
                <w:sz w:val="20"/>
                <w:szCs w:val="24"/>
                <w:lang w:val="zh-CN"/>
              </w:rPr>
              <w:t>指标类别</w:t>
            </w:r>
          </w:p>
        </w:tc>
        <w:tc>
          <w:tcPr>
            <w:tcW w:w="2440" w:type="dxa"/>
          </w:tcPr>
          <w:p w:rsidR="00F4599B" w:rsidRDefault="00F4599B">
            <w:pPr>
              <w:keepNext/>
              <w:jc w:val="center"/>
              <w:rPr>
                <w:szCs w:val="24"/>
              </w:rPr>
            </w:pPr>
            <w:r>
              <w:rPr>
                <w:rFonts w:ascii="SimSun" w:hint="eastAsia"/>
                <w:b/>
                <w:sz w:val="20"/>
                <w:szCs w:val="24"/>
                <w:lang w:val="zh-CN"/>
              </w:rPr>
              <w:t>简称</w:t>
            </w:r>
          </w:p>
        </w:tc>
        <w:tc>
          <w:tcPr>
            <w:tcW w:w="3861" w:type="dxa"/>
          </w:tcPr>
          <w:p w:rsidR="00F4599B" w:rsidRDefault="00F4599B">
            <w:pPr>
              <w:keepNext/>
              <w:jc w:val="center"/>
              <w:rPr>
                <w:szCs w:val="24"/>
              </w:rPr>
            </w:pPr>
            <w:r>
              <w:rPr>
                <w:rFonts w:ascii="SimSun" w:hint="eastAsia"/>
                <w:b/>
                <w:sz w:val="20"/>
                <w:szCs w:val="24"/>
                <w:lang w:val="zh-CN"/>
              </w:rPr>
              <w:t>计算方式</w:t>
            </w:r>
          </w:p>
        </w:tc>
        <w:tc>
          <w:tcPr>
            <w:tcW w:w="1522" w:type="dxa"/>
          </w:tcPr>
          <w:p w:rsidR="00F4599B" w:rsidRDefault="00F4599B">
            <w:pPr>
              <w:keepNext/>
              <w:jc w:val="center"/>
              <w:rPr>
                <w:szCs w:val="24"/>
              </w:rPr>
            </w:pPr>
            <w:r>
              <w:rPr>
                <w:rFonts w:ascii="SimSun"/>
                <w:b/>
                <w:sz w:val="20"/>
                <w:szCs w:val="24"/>
                <w:lang w:val="zh-CN"/>
              </w:rPr>
              <w:t>2021</w:t>
            </w:r>
            <w:r>
              <w:rPr>
                <w:rFonts w:ascii="SimSun" w:hint="eastAsia"/>
                <w:b/>
                <w:sz w:val="20"/>
                <w:szCs w:val="24"/>
                <w:lang w:val="zh-CN"/>
              </w:rPr>
              <w:t>年指标</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规划</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核准</w:t>
            </w:r>
          </w:p>
        </w:tc>
        <w:tc>
          <w:tcPr>
            <w:tcW w:w="2440" w:type="dxa"/>
          </w:tcPr>
          <w:p w:rsidR="00F4599B" w:rsidRDefault="00F4599B">
            <w:pPr>
              <w:widowControl w:val="0"/>
              <w:jc w:val="left"/>
              <w:rPr>
                <w:szCs w:val="24"/>
              </w:rPr>
            </w:pPr>
            <w:r>
              <w:rPr>
                <w:rFonts w:ascii="SimSun" w:hint="eastAsia"/>
                <w:sz w:val="20"/>
                <w:szCs w:val="24"/>
                <w:lang w:val="zh-CN"/>
              </w:rPr>
              <w:t>批准付款</w:t>
            </w:r>
          </w:p>
        </w:tc>
        <w:tc>
          <w:tcPr>
            <w:tcW w:w="3861" w:type="dxa"/>
          </w:tcPr>
          <w:p w:rsidR="00F4599B" w:rsidRDefault="00F4599B">
            <w:pPr>
              <w:widowControl w:val="0"/>
              <w:jc w:val="left"/>
              <w:rPr>
                <w:szCs w:val="24"/>
              </w:rPr>
            </w:pPr>
            <w:r>
              <w:rPr>
                <w:rFonts w:ascii="SimSun" w:hint="eastAsia"/>
                <w:sz w:val="20"/>
                <w:szCs w:val="24"/>
                <w:lang w:val="zh-CN"/>
              </w:rPr>
              <w:t>与计划的付款次数相比，核准的付款数目</w:t>
            </w:r>
            <w:r>
              <w:rPr>
                <w:sz w:val="20"/>
                <w:szCs w:val="24"/>
                <w:lang w:val="zh-CN"/>
              </w:rPr>
              <w:t>*</w:t>
            </w:r>
          </w:p>
        </w:tc>
        <w:tc>
          <w:tcPr>
            <w:tcW w:w="1522" w:type="dxa"/>
          </w:tcPr>
          <w:p w:rsidR="00F4599B" w:rsidRPr="000F77C7" w:rsidRDefault="00F4599B">
            <w:pPr>
              <w:keepNext/>
              <w:jc w:val="right"/>
              <w:rPr>
                <w:sz w:val="20"/>
                <w:szCs w:val="24"/>
                <w:lang w:val="en-CA"/>
              </w:rPr>
            </w:pPr>
            <w:r w:rsidRPr="000F77C7">
              <w:rPr>
                <w:sz w:val="20"/>
                <w:szCs w:val="24"/>
              </w:rPr>
              <w:t xml:space="preserve">6 </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规划</w:t>
            </w:r>
            <w:r>
              <w:rPr>
                <w:rFonts w:ascii="SimSun"/>
                <w:sz w:val="20"/>
                <w:szCs w:val="24"/>
                <w:lang w:val="zh-CN"/>
              </w:rPr>
              <w:t xml:space="preserve"> </w:t>
            </w:r>
            <w:r>
              <w:rPr>
                <w:sz w:val="20"/>
                <w:szCs w:val="24"/>
                <w:lang w:val="zh-CN"/>
              </w:rPr>
              <w:t>–</w:t>
            </w:r>
            <w:r>
              <w:rPr>
                <w:rFonts w:ascii="SimSun"/>
                <w:sz w:val="20"/>
                <w:szCs w:val="24"/>
                <w:lang w:val="zh-CN"/>
              </w:rPr>
              <w:t xml:space="preserve"> </w:t>
            </w:r>
            <w:r>
              <w:rPr>
                <w:rFonts w:ascii="SimSun" w:hint="eastAsia"/>
                <w:sz w:val="20"/>
                <w:szCs w:val="24"/>
                <w:lang w:val="zh-CN"/>
              </w:rPr>
              <w:t>核准</w:t>
            </w:r>
          </w:p>
        </w:tc>
        <w:tc>
          <w:tcPr>
            <w:tcW w:w="2440" w:type="dxa"/>
          </w:tcPr>
          <w:p w:rsidR="00F4599B" w:rsidRDefault="00F4599B">
            <w:pPr>
              <w:widowControl w:val="0"/>
              <w:jc w:val="left"/>
              <w:rPr>
                <w:szCs w:val="24"/>
              </w:rPr>
            </w:pPr>
            <w:r>
              <w:rPr>
                <w:rFonts w:ascii="SimSun" w:hint="eastAsia"/>
                <w:sz w:val="20"/>
                <w:szCs w:val="24"/>
                <w:lang w:val="zh-CN"/>
              </w:rPr>
              <w:t>核准的项目</w:t>
            </w:r>
            <w:r>
              <w:rPr>
                <w:sz w:val="20"/>
                <w:szCs w:val="24"/>
                <w:lang w:val="zh-CN"/>
              </w:rPr>
              <w:t>/</w:t>
            </w:r>
            <w:r>
              <w:rPr>
                <w:rFonts w:ascii="SimSun" w:hint="eastAsia"/>
                <w:sz w:val="20"/>
                <w:szCs w:val="24"/>
                <w:lang w:val="zh-CN"/>
              </w:rPr>
              <w:t>活动</w:t>
            </w:r>
          </w:p>
        </w:tc>
        <w:tc>
          <w:tcPr>
            <w:tcW w:w="3861" w:type="dxa"/>
          </w:tcPr>
          <w:p w:rsidR="00F4599B" w:rsidRDefault="00F4599B">
            <w:pPr>
              <w:widowControl w:val="0"/>
              <w:jc w:val="left"/>
              <w:rPr>
                <w:szCs w:val="24"/>
              </w:rPr>
            </w:pPr>
            <w:r>
              <w:rPr>
                <w:rFonts w:ascii="SimSun" w:hint="eastAsia"/>
                <w:sz w:val="20"/>
                <w:szCs w:val="24"/>
                <w:lang w:val="zh-CN"/>
              </w:rPr>
              <w:t>与计划的项目</w:t>
            </w:r>
            <w:r>
              <w:rPr>
                <w:rFonts w:ascii="SimSun"/>
                <w:sz w:val="20"/>
                <w:szCs w:val="24"/>
                <w:lang w:val="zh-CN"/>
              </w:rPr>
              <w:t>/</w:t>
            </w:r>
            <w:r>
              <w:rPr>
                <w:rFonts w:ascii="SimSun" w:hint="eastAsia"/>
                <w:sz w:val="20"/>
                <w:szCs w:val="24"/>
                <w:lang w:val="zh-CN"/>
              </w:rPr>
              <w:t>活动次数相比（包括编制项目活动），核准的项目</w:t>
            </w:r>
            <w:r>
              <w:rPr>
                <w:rFonts w:ascii="SimSun"/>
                <w:sz w:val="20"/>
                <w:szCs w:val="24"/>
                <w:lang w:val="zh-CN"/>
              </w:rPr>
              <w:t>/</w:t>
            </w:r>
            <w:r>
              <w:rPr>
                <w:rFonts w:ascii="SimSun" w:hint="eastAsia"/>
                <w:sz w:val="20"/>
                <w:szCs w:val="24"/>
                <w:lang w:val="zh-CN"/>
              </w:rPr>
              <w:t>活动数目</w:t>
            </w:r>
            <w:r>
              <w:rPr>
                <w:sz w:val="20"/>
                <w:szCs w:val="24"/>
                <w:lang w:val="zh-CN"/>
              </w:rPr>
              <w:t>**</w:t>
            </w:r>
          </w:p>
        </w:tc>
        <w:tc>
          <w:tcPr>
            <w:tcW w:w="1522" w:type="dxa"/>
          </w:tcPr>
          <w:p w:rsidR="00F4599B" w:rsidRDefault="00F4599B">
            <w:pPr>
              <w:jc w:val="right"/>
              <w:rPr>
                <w:sz w:val="20"/>
                <w:szCs w:val="24"/>
              </w:rPr>
            </w:pPr>
            <w:r>
              <w:rPr>
                <w:sz w:val="20"/>
                <w:szCs w:val="24"/>
              </w:rPr>
              <w:t xml:space="preserve">8 </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执行</w:t>
            </w:r>
          </w:p>
        </w:tc>
        <w:tc>
          <w:tcPr>
            <w:tcW w:w="2440" w:type="dxa"/>
          </w:tcPr>
          <w:p w:rsidR="00F4599B" w:rsidRDefault="00F4599B">
            <w:pPr>
              <w:widowControl w:val="0"/>
              <w:jc w:val="left"/>
              <w:rPr>
                <w:szCs w:val="24"/>
              </w:rPr>
            </w:pPr>
            <w:r>
              <w:rPr>
                <w:rFonts w:ascii="SimSun" w:hint="eastAsia"/>
                <w:sz w:val="20"/>
                <w:szCs w:val="24"/>
                <w:lang w:val="zh-CN"/>
              </w:rPr>
              <w:t>发放的资金</w:t>
            </w:r>
          </w:p>
        </w:tc>
        <w:tc>
          <w:tcPr>
            <w:tcW w:w="3861" w:type="dxa"/>
          </w:tcPr>
          <w:p w:rsidR="00F4599B" w:rsidRDefault="00F4599B">
            <w:pPr>
              <w:widowControl w:val="0"/>
              <w:jc w:val="left"/>
              <w:rPr>
                <w:szCs w:val="24"/>
              </w:rPr>
            </w:pPr>
            <w:r>
              <w:rPr>
                <w:rFonts w:ascii="SimSun" w:hint="eastAsia"/>
                <w:sz w:val="20"/>
                <w:szCs w:val="24"/>
                <w:lang w:val="zh-CN"/>
              </w:rPr>
              <w:t>根据进度报告中的估计付款数额</w:t>
            </w:r>
          </w:p>
        </w:tc>
        <w:tc>
          <w:tcPr>
            <w:tcW w:w="1522" w:type="dxa"/>
          </w:tcPr>
          <w:p w:rsidR="00F4599B" w:rsidRDefault="00F4599B">
            <w:pPr>
              <w:jc w:val="right"/>
              <w:rPr>
                <w:szCs w:val="24"/>
              </w:rPr>
            </w:pPr>
            <w:r>
              <w:rPr>
                <w:sz w:val="20"/>
                <w:szCs w:val="24"/>
                <w:lang w:val="zh-CN"/>
              </w:rPr>
              <w:t>18,159,693</w:t>
            </w:r>
            <w:r>
              <w:rPr>
                <w:rFonts w:ascii="SimSun" w:hint="eastAsia"/>
                <w:sz w:val="20"/>
                <w:szCs w:val="24"/>
                <w:lang w:val="zh-CN"/>
              </w:rPr>
              <w:t>美元</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执行</w:t>
            </w:r>
          </w:p>
        </w:tc>
        <w:tc>
          <w:tcPr>
            <w:tcW w:w="2440" w:type="dxa"/>
          </w:tcPr>
          <w:p w:rsidR="00F4599B" w:rsidRDefault="00F4599B">
            <w:pPr>
              <w:widowControl w:val="0"/>
              <w:jc w:val="left"/>
              <w:rPr>
                <w:szCs w:val="24"/>
              </w:rPr>
            </w:pPr>
            <w:r>
              <w:rPr>
                <w:rFonts w:ascii="SimSun" w:hint="eastAsia"/>
                <w:sz w:val="20"/>
                <w:szCs w:val="24"/>
                <w:lang w:val="zh-CN"/>
              </w:rPr>
              <w:t>淘汰消耗臭氧层物质</w:t>
            </w:r>
          </w:p>
        </w:tc>
        <w:tc>
          <w:tcPr>
            <w:tcW w:w="3861" w:type="dxa"/>
          </w:tcPr>
          <w:p w:rsidR="00F4599B" w:rsidRDefault="00F4599B">
            <w:pPr>
              <w:widowControl w:val="0"/>
              <w:jc w:val="left"/>
              <w:rPr>
                <w:szCs w:val="24"/>
              </w:rPr>
            </w:pPr>
            <w:r>
              <w:rPr>
                <w:rFonts w:ascii="SimSun" w:hint="eastAsia"/>
                <w:sz w:val="20"/>
                <w:szCs w:val="24"/>
                <w:lang w:val="zh-CN"/>
              </w:rPr>
              <w:t>按业务计划进行的淘汰相比</w:t>
            </w:r>
            <w:r>
              <w:rPr>
                <w:rFonts w:ascii="SimSun" w:hint="eastAsia"/>
                <w:sz w:val="20"/>
                <w:szCs w:val="24"/>
              </w:rPr>
              <w:t>，</w:t>
            </w:r>
            <w:r>
              <w:rPr>
                <w:rFonts w:ascii="SimSun" w:hint="eastAsia"/>
                <w:sz w:val="20"/>
                <w:szCs w:val="24"/>
                <w:lang w:val="zh-CN"/>
              </w:rPr>
              <w:t>在下一次付款核准时</w:t>
            </w:r>
            <w:r>
              <w:rPr>
                <w:rFonts w:ascii="SimSun" w:hint="eastAsia"/>
                <w:sz w:val="20"/>
                <w:szCs w:val="24"/>
              </w:rPr>
              <w:t>，</w:t>
            </w:r>
            <w:r>
              <w:rPr>
                <w:rFonts w:ascii="SimSun" w:hint="eastAsia"/>
                <w:sz w:val="20"/>
                <w:szCs w:val="24"/>
                <w:lang w:val="zh-CN"/>
              </w:rPr>
              <w:t>本次付款淘汰的消耗臭氧层物质</w:t>
            </w:r>
          </w:p>
        </w:tc>
        <w:tc>
          <w:tcPr>
            <w:tcW w:w="1522" w:type="dxa"/>
          </w:tcPr>
          <w:p w:rsidR="00F4599B" w:rsidRDefault="00F4599B">
            <w:pPr>
              <w:keepNext/>
              <w:jc w:val="right"/>
              <w:rPr>
                <w:szCs w:val="24"/>
              </w:rPr>
            </w:pPr>
            <w:r>
              <w:rPr>
                <w:sz w:val="20"/>
                <w:szCs w:val="24"/>
                <w:lang w:val="zh-CN"/>
              </w:rPr>
              <w:t>722.42 ODP</w:t>
            </w:r>
            <w:r>
              <w:rPr>
                <w:rFonts w:ascii="SimSun" w:hint="eastAsia"/>
                <w:sz w:val="20"/>
                <w:szCs w:val="24"/>
                <w:lang w:val="zh-CN"/>
              </w:rPr>
              <w:t>吨</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执行</w:t>
            </w:r>
          </w:p>
        </w:tc>
        <w:tc>
          <w:tcPr>
            <w:tcW w:w="2440" w:type="dxa"/>
          </w:tcPr>
          <w:p w:rsidR="00F4599B" w:rsidRDefault="00F4599B">
            <w:pPr>
              <w:widowControl w:val="0"/>
              <w:jc w:val="left"/>
              <w:rPr>
                <w:szCs w:val="24"/>
              </w:rPr>
            </w:pPr>
            <w:r>
              <w:rPr>
                <w:rFonts w:ascii="SimSun" w:hint="eastAsia"/>
                <w:sz w:val="20"/>
                <w:szCs w:val="24"/>
                <w:lang w:val="zh-CN"/>
              </w:rPr>
              <w:t>完成项目的活动</w:t>
            </w:r>
          </w:p>
        </w:tc>
        <w:tc>
          <w:tcPr>
            <w:tcW w:w="3861" w:type="dxa"/>
          </w:tcPr>
          <w:p w:rsidR="00F4599B" w:rsidRDefault="00F4599B">
            <w:pPr>
              <w:widowControl w:val="0"/>
              <w:autoSpaceDE w:val="0"/>
              <w:autoSpaceDN w:val="0"/>
              <w:adjustRightInd w:val="0"/>
              <w:jc w:val="left"/>
              <w:rPr>
                <w:szCs w:val="24"/>
              </w:rPr>
            </w:pPr>
            <w:r>
              <w:rPr>
                <w:rFonts w:ascii="SimSun" w:hint="eastAsia"/>
                <w:sz w:val="20"/>
                <w:szCs w:val="24"/>
                <w:lang w:val="zh-CN"/>
              </w:rPr>
              <w:t>与所有活动的进度报告内计划的项目相比，项目完成的数目（不包括项目编制）</w:t>
            </w:r>
          </w:p>
        </w:tc>
        <w:tc>
          <w:tcPr>
            <w:tcW w:w="1522" w:type="dxa"/>
          </w:tcPr>
          <w:p w:rsidR="00F4599B" w:rsidRDefault="00F4599B">
            <w:pPr>
              <w:jc w:val="right"/>
              <w:rPr>
                <w:sz w:val="20"/>
                <w:szCs w:val="24"/>
              </w:rPr>
            </w:pPr>
            <w:r>
              <w:rPr>
                <w:sz w:val="20"/>
                <w:szCs w:val="24"/>
                <w:lang w:val="en-CA"/>
              </w:rPr>
              <w:t xml:space="preserve">5 </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行政</w:t>
            </w:r>
          </w:p>
        </w:tc>
        <w:tc>
          <w:tcPr>
            <w:tcW w:w="2440" w:type="dxa"/>
          </w:tcPr>
          <w:p w:rsidR="00F4599B" w:rsidRDefault="00F4599B">
            <w:pPr>
              <w:widowControl w:val="0"/>
              <w:jc w:val="left"/>
              <w:rPr>
                <w:szCs w:val="24"/>
              </w:rPr>
            </w:pPr>
            <w:r>
              <w:rPr>
                <w:rFonts w:ascii="SimSun" w:hint="eastAsia"/>
                <w:sz w:val="20"/>
                <w:szCs w:val="24"/>
                <w:lang w:val="zh-CN"/>
              </w:rPr>
              <w:t>财务工作完成速度</w:t>
            </w:r>
          </w:p>
        </w:tc>
        <w:tc>
          <w:tcPr>
            <w:tcW w:w="3861" w:type="dxa"/>
          </w:tcPr>
          <w:p w:rsidR="00F4599B" w:rsidRDefault="00F4599B">
            <w:pPr>
              <w:widowControl w:val="0"/>
              <w:autoSpaceDE w:val="0"/>
              <w:autoSpaceDN w:val="0"/>
              <w:adjustRightInd w:val="0"/>
              <w:jc w:val="left"/>
              <w:rPr>
                <w:szCs w:val="24"/>
              </w:rPr>
            </w:pPr>
            <w:r>
              <w:rPr>
                <w:rFonts w:ascii="SimSun" w:hint="eastAsia"/>
                <w:sz w:val="20"/>
                <w:szCs w:val="24"/>
                <w:lang w:val="zh-CN"/>
              </w:rPr>
              <w:t>在项目完成后</w:t>
            </w:r>
            <w:r>
              <w:rPr>
                <w:rFonts w:ascii="SimSun"/>
                <w:sz w:val="20"/>
                <w:szCs w:val="24"/>
                <w:lang w:val="zh-CN"/>
              </w:rPr>
              <w:t>12</w:t>
            </w:r>
            <w:r>
              <w:rPr>
                <w:rFonts w:ascii="SimSun" w:hint="eastAsia"/>
                <w:sz w:val="20"/>
                <w:szCs w:val="24"/>
                <w:lang w:val="zh-CN"/>
              </w:rPr>
              <w:t>个月项目的财务部分完成的程度</w:t>
            </w:r>
          </w:p>
        </w:tc>
        <w:tc>
          <w:tcPr>
            <w:tcW w:w="1522" w:type="dxa"/>
          </w:tcPr>
          <w:p w:rsidR="00F4599B" w:rsidRDefault="00F4599B">
            <w:pPr>
              <w:jc w:val="right"/>
              <w:rPr>
                <w:sz w:val="20"/>
                <w:szCs w:val="24"/>
                <w:lang w:val="en-CA"/>
              </w:rPr>
            </w:pPr>
            <w:r>
              <w:rPr>
                <w:sz w:val="20"/>
                <w:szCs w:val="24"/>
                <w:lang w:val="en-CA"/>
              </w:rPr>
              <w:t>90%</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行政</w:t>
            </w:r>
          </w:p>
        </w:tc>
        <w:tc>
          <w:tcPr>
            <w:tcW w:w="2440" w:type="dxa"/>
          </w:tcPr>
          <w:p w:rsidR="00F4599B" w:rsidRDefault="00F4599B">
            <w:pPr>
              <w:widowControl w:val="0"/>
              <w:jc w:val="left"/>
              <w:rPr>
                <w:szCs w:val="24"/>
              </w:rPr>
            </w:pPr>
            <w:r>
              <w:rPr>
                <w:rFonts w:ascii="SimSun" w:hint="eastAsia"/>
                <w:sz w:val="20"/>
                <w:szCs w:val="24"/>
                <w:lang w:val="zh-CN"/>
              </w:rPr>
              <w:t>项目完成报告的准时提交</w:t>
            </w:r>
          </w:p>
        </w:tc>
        <w:tc>
          <w:tcPr>
            <w:tcW w:w="3861" w:type="dxa"/>
          </w:tcPr>
          <w:p w:rsidR="00F4599B" w:rsidRDefault="00F4599B">
            <w:pPr>
              <w:widowControl w:val="0"/>
              <w:autoSpaceDE w:val="0"/>
              <w:autoSpaceDN w:val="0"/>
              <w:adjustRightInd w:val="0"/>
              <w:jc w:val="left"/>
              <w:rPr>
                <w:szCs w:val="24"/>
              </w:rPr>
            </w:pPr>
            <w:r>
              <w:rPr>
                <w:rFonts w:ascii="SimSun" w:hint="eastAsia"/>
                <w:sz w:val="20"/>
                <w:szCs w:val="24"/>
                <w:lang w:val="zh-CN"/>
              </w:rPr>
              <w:t>与商定的数目相比，准时提交项目完成报告的情况</w:t>
            </w:r>
          </w:p>
        </w:tc>
        <w:tc>
          <w:tcPr>
            <w:tcW w:w="1522" w:type="dxa"/>
          </w:tcPr>
          <w:p w:rsidR="00F4599B" w:rsidRDefault="00F4599B">
            <w:pPr>
              <w:jc w:val="right"/>
              <w:rPr>
                <w:szCs w:val="24"/>
              </w:rPr>
            </w:pPr>
            <w:r>
              <w:rPr>
                <w:rFonts w:ascii="SimSun" w:hint="eastAsia"/>
                <w:sz w:val="20"/>
                <w:szCs w:val="24"/>
                <w:lang w:val="zh-CN"/>
              </w:rPr>
              <w:t>准时</w:t>
            </w:r>
            <w:r>
              <w:rPr>
                <w:sz w:val="20"/>
                <w:szCs w:val="24"/>
                <w:lang w:val="zh-CN"/>
              </w:rPr>
              <w:t xml:space="preserve"> (13)</w:t>
            </w:r>
          </w:p>
        </w:tc>
      </w:tr>
      <w:tr w:rsidR="00F4599B" w:rsidTr="000F77C7">
        <w:trPr>
          <w:jc w:val="center"/>
        </w:trPr>
        <w:tc>
          <w:tcPr>
            <w:tcW w:w="1524" w:type="dxa"/>
          </w:tcPr>
          <w:p w:rsidR="00F4599B" w:rsidRDefault="00F4599B">
            <w:pPr>
              <w:widowControl w:val="0"/>
              <w:jc w:val="left"/>
              <w:rPr>
                <w:szCs w:val="24"/>
              </w:rPr>
            </w:pPr>
            <w:r>
              <w:rPr>
                <w:rFonts w:ascii="SimSun" w:hint="eastAsia"/>
                <w:sz w:val="20"/>
                <w:szCs w:val="24"/>
                <w:lang w:val="zh-CN"/>
              </w:rPr>
              <w:t>行政</w:t>
            </w:r>
          </w:p>
        </w:tc>
        <w:tc>
          <w:tcPr>
            <w:tcW w:w="2440" w:type="dxa"/>
          </w:tcPr>
          <w:p w:rsidR="00F4599B" w:rsidRDefault="00F4599B">
            <w:pPr>
              <w:widowControl w:val="0"/>
              <w:jc w:val="left"/>
              <w:rPr>
                <w:szCs w:val="24"/>
              </w:rPr>
            </w:pPr>
            <w:r>
              <w:rPr>
                <w:rFonts w:ascii="SimSun" w:hint="eastAsia"/>
                <w:sz w:val="20"/>
                <w:szCs w:val="24"/>
                <w:lang w:val="zh-CN"/>
              </w:rPr>
              <w:t>进度报告的准时提交</w:t>
            </w:r>
          </w:p>
        </w:tc>
        <w:tc>
          <w:tcPr>
            <w:tcW w:w="3861" w:type="dxa"/>
          </w:tcPr>
          <w:p w:rsidR="00F4599B" w:rsidRDefault="00F4599B">
            <w:pPr>
              <w:widowControl w:val="0"/>
              <w:autoSpaceDE w:val="0"/>
              <w:autoSpaceDN w:val="0"/>
              <w:adjustRightInd w:val="0"/>
              <w:jc w:val="left"/>
              <w:rPr>
                <w:szCs w:val="24"/>
              </w:rPr>
            </w:pPr>
            <w:r>
              <w:rPr>
                <w:rFonts w:ascii="SimSun" w:hint="eastAsia"/>
                <w:sz w:val="20"/>
                <w:szCs w:val="24"/>
                <w:lang w:val="zh-CN"/>
              </w:rPr>
              <w:t>除非另行商定，准时提交进度报告和业务计划</w:t>
            </w:r>
          </w:p>
        </w:tc>
        <w:tc>
          <w:tcPr>
            <w:tcW w:w="1522" w:type="dxa"/>
          </w:tcPr>
          <w:p w:rsidR="00F4599B" w:rsidRDefault="00F4599B">
            <w:pPr>
              <w:jc w:val="right"/>
              <w:rPr>
                <w:szCs w:val="24"/>
              </w:rPr>
            </w:pPr>
            <w:r>
              <w:rPr>
                <w:rFonts w:ascii="SimSun" w:hint="eastAsia"/>
                <w:sz w:val="20"/>
                <w:szCs w:val="24"/>
                <w:lang w:val="zh-CN"/>
              </w:rPr>
              <w:t>准时</w:t>
            </w:r>
          </w:p>
        </w:tc>
      </w:tr>
    </w:tbl>
    <w:p w:rsidR="00F4599B" w:rsidRDefault="00F4599B">
      <w:pPr>
        <w:autoSpaceDE w:val="0"/>
        <w:autoSpaceDN w:val="0"/>
        <w:adjustRightInd w:val="0"/>
        <w:rPr>
          <w:sz w:val="19"/>
          <w:szCs w:val="24"/>
          <w:lang w:val="en-US"/>
        </w:rPr>
      </w:pPr>
      <w:r>
        <w:rPr>
          <w:sz w:val="19"/>
          <w:szCs w:val="24"/>
        </w:rPr>
        <w:t>*</w:t>
      </w:r>
      <w:r>
        <w:rPr>
          <w:rFonts w:ascii="SimSun" w:hint="eastAsia"/>
          <w:sz w:val="19"/>
          <w:szCs w:val="24"/>
          <w:lang w:val="zh-CN"/>
        </w:rPr>
        <w:t>如果一个机构由于另一个合作或牵头机构而无法提出付款申请</w:t>
      </w:r>
      <w:r>
        <w:rPr>
          <w:rFonts w:ascii="SimSun" w:hint="eastAsia"/>
          <w:sz w:val="19"/>
          <w:szCs w:val="24"/>
        </w:rPr>
        <w:t>，</w:t>
      </w:r>
      <w:r>
        <w:rPr>
          <w:rFonts w:ascii="SimSun" w:hint="eastAsia"/>
          <w:sz w:val="19"/>
          <w:szCs w:val="24"/>
          <w:lang w:val="zh-CN"/>
        </w:rPr>
        <w:t>在该机构同意下</w:t>
      </w:r>
      <w:r>
        <w:rPr>
          <w:rFonts w:ascii="SimSun" w:hint="eastAsia"/>
          <w:sz w:val="19"/>
          <w:szCs w:val="24"/>
        </w:rPr>
        <w:t>，</w:t>
      </w:r>
      <w:r>
        <w:rPr>
          <w:rFonts w:ascii="SimSun" w:hint="eastAsia"/>
          <w:sz w:val="19"/>
          <w:szCs w:val="24"/>
          <w:lang w:val="zh-CN"/>
        </w:rPr>
        <w:t>可降低该机构的目标。</w:t>
      </w:r>
    </w:p>
    <w:p w:rsidR="00F4599B" w:rsidRDefault="00F4599B">
      <w:pPr>
        <w:pStyle w:val="Heading1"/>
        <w:numPr>
          <w:ilvl w:val="0"/>
          <w:numId w:val="0"/>
        </w:numPr>
        <w:spacing w:after="0"/>
        <w:rPr>
          <w:sz w:val="19"/>
          <w:szCs w:val="24"/>
        </w:rPr>
      </w:pPr>
      <w:r>
        <w:rPr>
          <w:sz w:val="19"/>
          <w:szCs w:val="24"/>
          <w:lang w:val="en-US"/>
        </w:rPr>
        <w:t>**</w:t>
      </w:r>
      <w:r>
        <w:rPr>
          <w:rFonts w:ascii="SimSun" w:hint="eastAsia"/>
          <w:sz w:val="19"/>
          <w:szCs w:val="24"/>
          <w:lang w:val="zh-CN"/>
        </w:rPr>
        <w:t>如果执行委员会尚未就编制项目的资金作出决定</w:t>
      </w:r>
      <w:r>
        <w:rPr>
          <w:rFonts w:ascii="SimSun" w:hint="eastAsia"/>
          <w:sz w:val="19"/>
          <w:szCs w:val="24"/>
          <w:lang w:val="en-US"/>
        </w:rPr>
        <w:t>，</w:t>
      </w:r>
      <w:r>
        <w:rPr>
          <w:rFonts w:ascii="SimSun" w:hint="eastAsia"/>
          <w:sz w:val="19"/>
          <w:szCs w:val="24"/>
          <w:lang w:val="zh-CN"/>
        </w:rPr>
        <w:t>就不应对项目编制作出评估。</w:t>
      </w:r>
    </w:p>
    <w:p w:rsidR="00F4599B" w:rsidRDefault="00F4599B">
      <w:pPr>
        <w:rPr>
          <w:szCs w:val="24"/>
        </w:rPr>
      </w:pPr>
    </w:p>
    <w:p w:rsidR="00F4599B" w:rsidRPr="003E54EF" w:rsidRDefault="00F4599B">
      <w:pPr>
        <w:pStyle w:val="sub-title"/>
        <w:keepNext/>
        <w:spacing w:after="240"/>
        <w:rPr>
          <w:noProof w:val="0"/>
          <w:sz w:val="24"/>
          <w:szCs w:val="24"/>
          <w:lang w:val="en-GB"/>
        </w:rPr>
      </w:pPr>
      <w:r w:rsidRPr="003E54EF">
        <w:rPr>
          <w:rFonts w:hint="eastAsia"/>
          <w:noProof w:val="0"/>
          <w:sz w:val="24"/>
          <w:szCs w:val="24"/>
          <w:lang w:val="zh-CN"/>
        </w:rPr>
        <w:t>建议</w:t>
      </w:r>
    </w:p>
    <w:p w:rsidR="00F4599B" w:rsidRPr="003E54EF" w:rsidRDefault="00F4599B">
      <w:pPr>
        <w:pStyle w:val="Heading1"/>
        <w:rPr>
          <w:sz w:val="24"/>
          <w:szCs w:val="24"/>
        </w:rPr>
      </w:pPr>
      <w:r w:rsidRPr="003E54EF">
        <w:rPr>
          <w:rFonts w:hint="eastAsia"/>
          <w:sz w:val="24"/>
          <w:szCs w:val="24"/>
          <w:lang w:val="zh-CN"/>
        </w:rPr>
        <w:t>谨请执行委员会：</w:t>
      </w:r>
    </w:p>
    <w:p w:rsidR="00F4599B" w:rsidRPr="003E54EF" w:rsidRDefault="00F4599B">
      <w:pPr>
        <w:pStyle w:val="Heading2"/>
        <w:numPr>
          <w:ilvl w:val="1"/>
          <w:numId w:val="1"/>
        </w:numPr>
        <w:rPr>
          <w:sz w:val="24"/>
          <w:szCs w:val="24"/>
        </w:rPr>
      </w:pPr>
      <w:r w:rsidRPr="003E54EF">
        <w:rPr>
          <w:rFonts w:hint="eastAsia"/>
          <w:sz w:val="24"/>
          <w:szCs w:val="24"/>
          <w:lang w:val="zh-CN"/>
        </w:rPr>
        <w:t>注意到</w:t>
      </w:r>
      <w:r w:rsidRPr="003E54EF">
        <w:rPr>
          <w:sz w:val="24"/>
          <w:szCs w:val="24"/>
        </w:rPr>
        <w:t>UNEP/OzL.Pro/ExCom/86/30</w:t>
      </w:r>
      <w:r w:rsidRPr="003E54EF">
        <w:rPr>
          <w:rFonts w:hint="eastAsia"/>
          <w:sz w:val="24"/>
          <w:szCs w:val="24"/>
          <w:lang w:val="zh-CN"/>
        </w:rPr>
        <w:t>号文件所载世界银行</w:t>
      </w:r>
      <w:r w:rsidRPr="003E54EF">
        <w:rPr>
          <w:sz w:val="24"/>
          <w:szCs w:val="24"/>
        </w:rPr>
        <w:t>2021-2023</w:t>
      </w:r>
      <w:r w:rsidRPr="003E54EF">
        <w:rPr>
          <w:rFonts w:hint="eastAsia"/>
          <w:sz w:val="24"/>
          <w:szCs w:val="24"/>
          <w:lang w:val="zh-CN"/>
        </w:rPr>
        <w:t>年业务计划</w:t>
      </w:r>
      <w:r w:rsidRPr="003E54EF">
        <w:rPr>
          <w:rFonts w:hint="eastAsia"/>
          <w:sz w:val="24"/>
          <w:szCs w:val="24"/>
        </w:rPr>
        <w:t>；</w:t>
      </w:r>
      <w:r w:rsidRPr="003E54EF">
        <w:rPr>
          <w:rFonts w:hint="eastAsia"/>
          <w:sz w:val="24"/>
          <w:szCs w:val="24"/>
          <w:lang w:val="zh-CN"/>
        </w:rPr>
        <w:t>和</w:t>
      </w:r>
    </w:p>
    <w:p w:rsidR="00F4599B" w:rsidRPr="003E54EF" w:rsidRDefault="00F4599B">
      <w:pPr>
        <w:pStyle w:val="Heading2"/>
        <w:numPr>
          <w:ilvl w:val="1"/>
          <w:numId w:val="1"/>
        </w:numPr>
        <w:rPr>
          <w:sz w:val="24"/>
          <w:szCs w:val="24"/>
        </w:rPr>
      </w:pPr>
      <w:bookmarkStart w:id="0" w:name="_GoBack"/>
      <w:bookmarkEnd w:id="0"/>
      <w:r w:rsidRPr="003E54EF">
        <w:rPr>
          <w:rFonts w:hint="eastAsia"/>
          <w:sz w:val="24"/>
          <w:szCs w:val="24"/>
          <w:lang w:val="zh-CN"/>
        </w:rPr>
        <w:t>批准</w:t>
      </w:r>
      <w:r w:rsidRPr="003E54EF">
        <w:rPr>
          <w:sz w:val="24"/>
          <w:szCs w:val="24"/>
        </w:rPr>
        <w:t>UNEP/OzL.Pro/ExCom/86/30</w:t>
      </w:r>
      <w:r w:rsidRPr="003E54EF">
        <w:rPr>
          <w:rFonts w:hint="eastAsia"/>
          <w:sz w:val="24"/>
          <w:szCs w:val="24"/>
          <w:lang w:val="zh-CN"/>
        </w:rPr>
        <w:t>号文件表</w:t>
      </w:r>
      <w:r w:rsidRPr="003E54EF">
        <w:rPr>
          <w:sz w:val="24"/>
          <w:szCs w:val="24"/>
        </w:rPr>
        <w:t>4</w:t>
      </w:r>
      <w:r w:rsidRPr="003E54EF">
        <w:rPr>
          <w:rFonts w:hint="eastAsia"/>
          <w:sz w:val="24"/>
          <w:szCs w:val="24"/>
          <w:lang w:val="zh-CN"/>
        </w:rPr>
        <w:t>所载世界银行的绩效指标。</w:t>
      </w:r>
    </w:p>
    <w:sectPr w:rsidR="00F4599B" w:rsidRPr="003E54EF" w:rsidSect="00F4599B">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99B" w:rsidRDefault="00F4599B">
      <w:pPr>
        <w:rPr>
          <w:szCs w:val="24"/>
        </w:rPr>
      </w:pPr>
      <w:r>
        <w:rPr>
          <w:szCs w:val="24"/>
        </w:rPr>
        <w:separator/>
      </w:r>
    </w:p>
  </w:endnote>
  <w:endnote w:type="continuationSeparator" w:id="0">
    <w:p w:rsidR="00F4599B" w:rsidRDefault="00F4599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9B" w:rsidRDefault="00F4599B">
    <w:pPr>
      <w:jc w:val="center"/>
      <w:rPr>
        <w:szCs w:val="24"/>
      </w:rPr>
    </w:pPr>
    <w:r>
      <w:rPr>
        <w:szCs w:val="24"/>
      </w:rPr>
      <w:fldChar w:fldCharType="begin"/>
    </w:r>
    <w:r>
      <w:rPr>
        <w:szCs w:val="24"/>
      </w:rPr>
      <w:instrText xml:space="preserve"> PAGE </w:instrText>
    </w:r>
    <w:r>
      <w:rPr>
        <w:szCs w:val="24"/>
      </w:rPr>
      <w:fldChar w:fldCharType="separate"/>
    </w:r>
    <w:r w:rsidR="00217524">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9B" w:rsidRDefault="00F4599B">
    <w:pPr>
      <w:jc w:val="center"/>
      <w:rPr>
        <w:szCs w:val="24"/>
      </w:rPr>
    </w:pPr>
    <w:r>
      <w:rPr>
        <w:szCs w:val="24"/>
      </w:rPr>
      <w:fldChar w:fldCharType="begin"/>
    </w:r>
    <w:r>
      <w:rPr>
        <w:szCs w:val="24"/>
      </w:rPr>
      <w:instrText xml:space="preserve"> PAGE </w:instrText>
    </w:r>
    <w:r>
      <w:rPr>
        <w:szCs w:val="24"/>
      </w:rPr>
      <w:fldChar w:fldCharType="separate"/>
    </w:r>
    <w:r w:rsidR="00217524">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9B" w:rsidRDefault="00F4599B" w:rsidP="003E54EF">
    <w:pPr>
      <w:pStyle w:val="Footer"/>
    </w:pPr>
  </w:p>
  <w:p w:rsidR="00F4599B" w:rsidRPr="009252BB" w:rsidRDefault="00F4599B" w:rsidP="003E54EF">
    <w:pPr>
      <w:pBdr>
        <w:top w:val="single" w:sz="4" w:space="1" w:color="auto"/>
        <w:left w:val="single" w:sz="4" w:space="4" w:color="auto"/>
        <w:bottom w:val="single" w:sz="4" w:space="1" w:color="auto"/>
        <w:right w:val="single" w:sz="4" w:space="4" w:color="auto"/>
      </w:pBdr>
      <w:jc w:val="center"/>
      <w:rPr>
        <w:sz w:val="20"/>
        <w:szCs w:val="20"/>
      </w:rPr>
    </w:pPr>
    <w:r w:rsidRPr="009252BB">
      <w:rPr>
        <w:rFonts w:ascii="SimSun" w:hAnsi="SimSun" w:cs="SimSun" w:hint="eastAsia"/>
        <w:sz w:val="20"/>
        <w:szCs w:val="20"/>
      </w:rPr>
      <w:t>执行蒙特利尔议定书多边基金执行委员会的会前文件不妨碍文件印发后执行委员会可能作出的任何决定。</w:t>
    </w:r>
  </w:p>
  <w:p w:rsidR="00F4599B" w:rsidRPr="003E54EF" w:rsidRDefault="00F4599B" w:rsidP="003E54EF">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99B" w:rsidRDefault="00F4599B">
      <w:pPr>
        <w:rPr>
          <w:szCs w:val="24"/>
        </w:rPr>
      </w:pPr>
      <w:r>
        <w:rPr>
          <w:szCs w:val="24"/>
        </w:rPr>
        <w:separator/>
      </w:r>
    </w:p>
  </w:footnote>
  <w:footnote w:type="continuationSeparator" w:id="0">
    <w:p w:rsidR="00F4599B" w:rsidRDefault="00F4599B">
      <w:pPr>
        <w:rPr>
          <w:szCs w:val="24"/>
        </w:rPr>
      </w:pPr>
      <w:r>
        <w:rPr>
          <w:szCs w:val="24"/>
        </w:rPr>
        <w:continuationSeparator/>
      </w:r>
    </w:p>
  </w:footnote>
  <w:footnote w:id="1">
    <w:p w:rsidR="00F4599B" w:rsidRDefault="00F4599B" w:rsidP="00BC4D01">
      <w:pPr>
        <w:pStyle w:val="FootnoteText"/>
      </w:pPr>
      <w:r w:rsidRPr="000F36EB">
        <w:rPr>
          <w:rStyle w:val="FootnoteReference"/>
          <w:szCs w:val="24"/>
        </w:rPr>
        <w:footnoteRef/>
      </w:r>
      <w:r w:rsidRPr="000F36EB">
        <w:rPr>
          <w:szCs w:val="24"/>
        </w:rPr>
        <w:t xml:space="preserve"> </w:t>
      </w:r>
      <w:r w:rsidR="00BC4D01" w:rsidRPr="00121160">
        <w:rPr>
          <w:rFonts w:hint="eastAsia"/>
        </w:rPr>
        <w:t>由于冠状病毒病（</w:t>
      </w:r>
      <w:r w:rsidR="00BC4D01" w:rsidRPr="00121160">
        <w:t>COVID-19</w:t>
      </w:r>
      <w:r w:rsidR="00BC4D01" w:rsidRPr="00121160">
        <w:rPr>
          <w:rFonts w:hint="eastAsia"/>
        </w:rPr>
        <w:t>）。</w:t>
      </w:r>
    </w:p>
  </w:footnote>
  <w:footnote w:id="2">
    <w:p w:rsidR="00F4599B" w:rsidRDefault="00F4599B">
      <w:pPr>
        <w:pStyle w:val="FootnoteText"/>
      </w:pPr>
      <w:r w:rsidRPr="000F36EB">
        <w:rPr>
          <w:rStyle w:val="FootnoteReference"/>
          <w:szCs w:val="24"/>
        </w:rPr>
        <w:footnoteRef/>
      </w:r>
      <w:r w:rsidRPr="000F36EB">
        <w:rPr>
          <w:szCs w:val="24"/>
        </w:rPr>
        <w:t xml:space="preserve"> </w:t>
      </w:r>
      <w:r w:rsidRPr="000F36EB">
        <w:rPr>
          <w:rFonts w:hint="eastAsia"/>
          <w:szCs w:val="24"/>
          <w:lang w:val="zh-CN"/>
        </w:rPr>
        <w:t>鉴于新冠病毒大流行所加诸的各种限制，秘书处通过双边讨论和大量电子信息交流对最初提交的世界银行</w:t>
      </w:r>
      <w:r w:rsidRPr="000F36EB">
        <w:rPr>
          <w:szCs w:val="24"/>
          <w:lang w:val="zh-CN"/>
        </w:rPr>
        <w:t>2021-2023</w:t>
      </w:r>
      <w:r w:rsidRPr="000F36EB">
        <w:rPr>
          <w:rFonts w:hint="eastAsia"/>
          <w:szCs w:val="24"/>
          <w:lang w:val="zh-CN"/>
        </w:rPr>
        <w:t>年业务计划作出了评论。所有问题都得到了令人满意的解决。</w:t>
      </w:r>
    </w:p>
  </w:footnote>
  <w:footnote w:id="3">
    <w:p w:rsidR="00F4599B" w:rsidRDefault="00F4599B">
      <w:pPr>
        <w:pStyle w:val="FootnoteText"/>
      </w:pPr>
      <w:r w:rsidRPr="000F36EB">
        <w:rPr>
          <w:rStyle w:val="FootnoteReference"/>
          <w:szCs w:val="24"/>
        </w:rPr>
        <w:footnoteRef/>
      </w:r>
      <w:r w:rsidRPr="000F36EB">
        <w:rPr>
          <w:szCs w:val="24"/>
        </w:rPr>
        <w:t xml:space="preserve"> </w:t>
      </w:r>
      <w:r w:rsidRPr="000F36EB">
        <w:rPr>
          <w:rFonts w:hint="eastAsia"/>
          <w:szCs w:val="24"/>
          <w:lang w:val="zh-CN"/>
        </w:rPr>
        <w:t>第</w:t>
      </w:r>
      <w:r w:rsidRPr="000F36EB">
        <w:rPr>
          <w:szCs w:val="24"/>
          <w:lang w:val="zh-CN"/>
        </w:rPr>
        <w:t>81/71</w:t>
      </w:r>
      <w:r w:rsidRPr="000F36EB">
        <w:rPr>
          <w:rFonts w:hint="eastAsia"/>
          <w:szCs w:val="24"/>
          <w:lang w:val="zh-CN"/>
        </w:rPr>
        <w:t>号决定</w:t>
      </w:r>
      <w:r w:rsidRPr="000F36EB">
        <w:rPr>
          <w:szCs w:val="24"/>
          <w:lang w:val="zh-CN"/>
        </w:rPr>
        <w:t xml:space="preserve"> (b)</w:t>
      </w:r>
      <w:r w:rsidRPr="000F36EB">
        <w:rPr>
          <w:rFonts w:hint="eastAsia"/>
          <w:szCs w:val="24"/>
          <w:lang w:val="zh-CN"/>
        </w:rPr>
        <w:t>和</w:t>
      </w:r>
      <w:r w:rsidRPr="000F36EB">
        <w:rPr>
          <w:szCs w:val="24"/>
          <w:lang w:val="zh-CN"/>
        </w:rPr>
        <w:t>(c)</w:t>
      </w:r>
      <w:r w:rsidRPr="000F36EB">
        <w:rPr>
          <w:rFonts w:hint="eastAsia"/>
          <w:szCs w:val="24"/>
          <w:lang w:val="zh-CN"/>
        </w:rPr>
        <w:t>。</w:t>
      </w:r>
    </w:p>
  </w:footnote>
  <w:footnote w:id="4">
    <w:p w:rsidR="00F4599B" w:rsidRDefault="00F4599B">
      <w:pPr>
        <w:pStyle w:val="FootnoteText"/>
      </w:pPr>
      <w:r w:rsidRPr="000F36EB">
        <w:rPr>
          <w:rStyle w:val="FootnoteReference"/>
          <w:szCs w:val="24"/>
        </w:rPr>
        <w:footnoteRef/>
      </w:r>
      <w:r w:rsidRPr="000F36EB">
        <w:rPr>
          <w:szCs w:val="24"/>
        </w:rPr>
        <w:t xml:space="preserve"> </w:t>
      </w:r>
      <w:r w:rsidRPr="000F36EB">
        <w:rPr>
          <w:rStyle w:val="jlqj4bchmk0b"/>
          <w:rFonts w:hint="eastAsia"/>
          <w:szCs w:val="24"/>
          <w:lang w:val="zh-CN"/>
        </w:rPr>
        <w:t>一旦国家批准《基加利修正案》后，即可最早在有关义务之前五年，并在将要核准的准则的基础上，为编制实现逐步减少氢氟碳化合物的初步削减义务的国家实施计划提供资金（第</w:t>
      </w:r>
      <w:r w:rsidRPr="000F36EB">
        <w:rPr>
          <w:rStyle w:val="jlqj4bchmk0b"/>
          <w:szCs w:val="24"/>
          <w:lang w:val="zh-CN"/>
        </w:rPr>
        <w:t>79/46</w:t>
      </w:r>
      <w:r w:rsidRPr="000F36EB">
        <w:rPr>
          <w:rStyle w:val="jlqj4bchmk0b"/>
          <w:rFonts w:hint="eastAsia"/>
          <w:szCs w:val="24"/>
          <w:lang w:val="zh-CN"/>
        </w:rPr>
        <w:t>号决定</w:t>
      </w:r>
      <w:r w:rsidRPr="000F36EB">
        <w:rPr>
          <w:szCs w:val="24"/>
          <w:lang w:val="zh-CN"/>
        </w:rPr>
        <w:t>(b)(</w:t>
      </w:r>
      <w:r w:rsidRPr="000F36EB">
        <w:rPr>
          <w:rFonts w:hint="eastAsia"/>
          <w:szCs w:val="24"/>
          <w:lang w:val="zh-CN"/>
        </w:rPr>
        <w:t>三</w:t>
      </w:r>
      <w:r w:rsidRPr="000F36EB">
        <w:rPr>
          <w:szCs w:val="24"/>
          <w:lang w:val="zh-CN"/>
        </w:rPr>
        <w:t>)</w:t>
      </w:r>
      <w:r w:rsidRPr="000F36EB">
        <w:rPr>
          <w:rStyle w:val="jlqj4bchmk0b"/>
          <w:rFonts w:hint="eastAsia"/>
          <w:szCs w:val="24"/>
          <w:lang w:val="zh-CN"/>
        </w:rPr>
        <w:t>段）。</w:t>
      </w:r>
      <w:r w:rsidRPr="000F36EB">
        <w:rPr>
          <w:rStyle w:val="jlqj4bchmk0bc1n51c"/>
          <w:rFonts w:hint="eastAsia"/>
          <w:szCs w:val="24"/>
          <w:lang w:val="zh-CN"/>
        </w:rPr>
        <w:t>此外</w:t>
      </w:r>
      <w:r w:rsidRPr="000F36EB">
        <w:rPr>
          <w:rStyle w:val="jlqj4bchmk0bc1n51c"/>
          <w:rFonts w:hint="eastAsia"/>
          <w:szCs w:val="24"/>
          <w:lang w:val="en-US"/>
        </w:rPr>
        <w:t>，</w:t>
      </w:r>
      <w:r w:rsidRPr="000F36EB">
        <w:rPr>
          <w:rStyle w:val="jlqj4bchmk0bc1n51c"/>
          <w:rFonts w:hint="eastAsia"/>
          <w:szCs w:val="24"/>
          <w:lang w:val="zh-CN"/>
        </w:rPr>
        <w:t>第</w:t>
      </w:r>
      <w:r w:rsidRPr="000F36EB">
        <w:rPr>
          <w:rStyle w:val="jlqj4bchmk0bc1n51c"/>
          <w:szCs w:val="24"/>
          <w:lang w:val="en-US"/>
        </w:rPr>
        <w:t>84/46</w:t>
      </w:r>
      <w:r w:rsidRPr="000F36EB">
        <w:rPr>
          <w:rStyle w:val="jlqj4bchmk0bc1n51c"/>
          <w:rFonts w:hint="eastAsia"/>
          <w:szCs w:val="24"/>
          <w:lang w:val="zh-CN"/>
        </w:rPr>
        <w:t>号决定</w:t>
      </w:r>
      <w:r w:rsidRPr="000F36EB">
        <w:rPr>
          <w:rStyle w:val="jlqj4bchmk0bc1n51c"/>
          <w:rFonts w:hint="eastAsia"/>
          <w:szCs w:val="24"/>
          <w:lang w:val="en-US"/>
        </w:rPr>
        <w:t>（</w:t>
      </w:r>
      <w:r w:rsidRPr="000F36EB">
        <w:rPr>
          <w:rStyle w:val="jlqj4bchmk0bc1n51c"/>
          <w:szCs w:val="24"/>
          <w:lang w:val="en-US"/>
        </w:rPr>
        <w:t>f</w:t>
      </w:r>
      <w:r w:rsidRPr="000F36EB">
        <w:rPr>
          <w:rStyle w:val="jlqj4bchmk0bc1n51c"/>
          <w:rFonts w:hint="eastAsia"/>
          <w:szCs w:val="24"/>
          <w:lang w:val="en-US"/>
        </w:rPr>
        <w:t>）</w:t>
      </w:r>
      <w:r w:rsidRPr="000F36EB">
        <w:rPr>
          <w:rStyle w:val="jlqj4bchmk0bc1n51c"/>
          <w:rFonts w:hint="eastAsia"/>
          <w:szCs w:val="24"/>
          <w:lang w:val="zh-CN"/>
        </w:rPr>
        <w:t>段允许将逐步淘汰氢氟碳化合物的项目编制活动纳入尚未批准《基加利修正案》但已提交</w:t>
      </w:r>
      <w:r w:rsidRPr="000F36EB">
        <w:rPr>
          <w:rFonts w:hint="eastAsia"/>
          <w:szCs w:val="24"/>
          <w:lang w:val="zh-CN"/>
        </w:rPr>
        <w:t>信函表明愿意尽最大努力批准《基加利修正案》的国家的业务计划。</w:t>
      </w:r>
    </w:p>
  </w:footnote>
  <w:footnote w:id="5">
    <w:p w:rsidR="00F4599B" w:rsidRDefault="00F4599B">
      <w:pPr>
        <w:pStyle w:val="FootnoteText"/>
      </w:pPr>
      <w:r w:rsidRPr="000F36EB">
        <w:rPr>
          <w:rStyle w:val="FootnoteReference"/>
          <w:szCs w:val="24"/>
        </w:rPr>
        <w:footnoteRef/>
      </w:r>
      <w:r w:rsidRPr="000F36EB">
        <w:rPr>
          <w:szCs w:val="24"/>
        </w:rPr>
        <w:t xml:space="preserve"> </w:t>
      </w:r>
      <w:r w:rsidRPr="000F36EB">
        <w:rPr>
          <w:rFonts w:hint="eastAsia"/>
          <w:szCs w:val="24"/>
          <w:lang w:val="zh-CN"/>
        </w:rPr>
        <w:t>世界银行</w:t>
      </w:r>
      <w:r w:rsidRPr="000F36EB">
        <w:rPr>
          <w:szCs w:val="24"/>
          <w:lang w:val="zh-CN"/>
        </w:rPr>
        <w:t>2021</w:t>
      </w:r>
      <w:r w:rsidRPr="000F36EB">
        <w:rPr>
          <w:rFonts w:hint="eastAsia"/>
          <w:szCs w:val="24"/>
          <w:lang w:val="zh-CN"/>
        </w:rPr>
        <w:t>年的核心单位费用已获第八十六次会议闭会期间批准程序核准（</w:t>
      </w:r>
      <w:r w:rsidRPr="000F36EB">
        <w:rPr>
          <w:szCs w:val="24"/>
          <w:lang w:val="zh-CN"/>
        </w:rPr>
        <w:t>UNEP/OzL.Pro/ExCom/86/37</w:t>
      </w:r>
      <w:r w:rsidRPr="000F36EB">
        <w:rPr>
          <w:rFonts w:hint="eastAsia"/>
          <w:szCs w:val="24"/>
          <w:lang w:val="zh-CN"/>
        </w:rPr>
        <w:t>）。</w:t>
      </w:r>
    </w:p>
  </w:footnote>
  <w:footnote w:id="6">
    <w:p w:rsidR="00F4599B" w:rsidRDefault="00F4599B">
      <w:pPr>
        <w:pStyle w:val="FootnoteText"/>
      </w:pPr>
      <w:r w:rsidRPr="000F36EB">
        <w:rPr>
          <w:rStyle w:val="FootnoteReference"/>
          <w:szCs w:val="24"/>
        </w:rPr>
        <w:footnoteRef/>
      </w:r>
      <w:r w:rsidRPr="000F36EB">
        <w:rPr>
          <w:szCs w:val="24"/>
        </w:rPr>
        <w:t xml:space="preserve"> </w:t>
      </w:r>
      <w:r w:rsidRPr="000F36EB">
        <w:rPr>
          <w:rFonts w:hint="eastAsia"/>
          <w:szCs w:val="24"/>
          <w:lang w:val="zh-CN"/>
        </w:rPr>
        <w:t>在缔约方尚未对</w:t>
      </w:r>
      <w:r w:rsidRPr="000F36EB">
        <w:rPr>
          <w:szCs w:val="24"/>
          <w:lang w:val="zh-CN"/>
        </w:rPr>
        <w:t>2021-2023</w:t>
      </w:r>
      <w:r w:rsidRPr="000F36EB">
        <w:rPr>
          <w:rFonts w:hint="eastAsia"/>
          <w:szCs w:val="24"/>
          <w:lang w:val="zh-CN"/>
        </w:rPr>
        <w:t>三年期多边基金充资水平作出决定的情况下，根据第</w:t>
      </w:r>
      <w:r w:rsidRPr="000F36EB">
        <w:rPr>
          <w:szCs w:val="24"/>
          <w:lang w:val="zh-CN"/>
        </w:rPr>
        <w:t>XXXII/1</w:t>
      </w:r>
      <w:r w:rsidRPr="000F36EB">
        <w:rPr>
          <w:rFonts w:hint="eastAsia"/>
          <w:szCs w:val="24"/>
          <w:lang w:val="zh-CN"/>
        </w:rPr>
        <w:t>号决定，</w:t>
      </w:r>
      <w:r w:rsidRPr="000F36EB">
        <w:rPr>
          <w:szCs w:val="24"/>
          <w:lang w:val="zh-CN"/>
        </w:rPr>
        <w:t>2021-2023</w:t>
      </w:r>
      <w:r w:rsidRPr="000F36EB">
        <w:rPr>
          <w:rFonts w:hint="eastAsia"/>
          <w:szCs w:val="24"/>
          <w:lang w:val="zh-CN"/>
        </w:rPr>
        <w:t>年多边基金业务计划资源分配的预算规模将比照</w:t>
      </w:r>
      <w:r w:rsidRPr="000F36EB">
        <w:rPr>
          <w:szCs w:val="24"/>
          <w:lang w:val="zh-CN"/>
        </w:rPr>
        <w:t>2018-2020</w:t>
      </w:r>
      <w:r w:rsidRPr="000F36EB">
        <w:rPr>
          <w:rFonts w:hint="eastAsia"/>
          <w:szCs w:val="24"/>
          <w:lang w:val="zh-CN"/>
        </w:rPr>
        <w:t>三年期的充资数额。这项问题在</w:t>
      </w:r>
      <w:r w:rsidRPr="000F36EB">
        <w:rPr>
          <w:szCs w:val="24"/>
          <w:lang w:val="en-US"/>
        </w:rPr>
        <w:t>UNEP/OzL.Pro/ExCom/86/25</w:t>
      </w:r>
      <w:r w:rsidRPr="000F36EB">
        <w:rPr>
          <w:rFonts w:hint="eastAsia"/>
          <w:szCs w:val="24"/>
          <w:lang w:val="zh-CN"/>
        </w:rPr>
        <w:t>号文件中进行了讨论。</w:t>
      </w:r>
    </w:p>
  </w:footnote>
  <w:footnote w:id="7">
    <w:p w:rsidR="00F4599B" w:rsidRDefault="00F4599B">
      <w:pPr>
        <w:pStyle w:val="FootnoteText"/>
      </w:pPr>
      <w:r w:rsidRPr="000F36EB">
        <w:rPr>
          <w:rStyle w:val="FootnoteReference"/>
          <w:szCs w:val="24"/>
        </w:rPr>
        <w:footnoteRef/>
      </w:r>
      <w:r w:rsidRPr="000F36EB">
        <w:rPr>
          <w:szCs w:val="24"/>
        </w:rPr>
        <w:t xml:space="preserve"> </w:t>
      </w:r>
      <w:r w:rsidRPr="000F36EB">
        <w:rPr>
          <w:szCs w:val="24"/>
          <w:lang w:val="zh-CN"/>
        </w:rPr>
        <w:t>UNEP/OzL.Pro/ExCom/86/25</w:t>
      </w:r>
      <w:r w:rsidRPr="000F36EB">
        <w:rPr>
          <w:rFonts w:hint="eastAsia"/>
          <w:szCs w:val="24"/>
          <w:lang w:val="zh-C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9B" w:rsidRDefault="00217524">
    <w:pPr>
      <w:rPr>
        <w:szCs w:val="24"/>
      </w:rPr>
    </w:pPr>
    <w:r>
      <w:fldChar w:fldCharType="begin"/>
    </w:r>
    <w:r>
      <w:instrText xml:space="preserve"> DOCPROPERTY "Document number"  \* MERGEFORMAT </w:instrText>
    </w:r>
    <w:r>
      <w:fldChar w:fldCharType="separate"/>
    </w:r>
    <w:r w:rsidR="00F4599B">
      <w:rPr>
        <w:szCs w:val="24"/>
      </w:rPr>
      <w:t>UNEP/OzL.Pro/ExCom/86/30</w:t>
    </w:r>
    <w:r>
      <w:rPr>
        <w:szCs w:val="24"/>
      </w:rPr>
      <w:fldChar w:fldCharType="end"/>
    </w:r>
  </w:p>
  <w:p w:rsidR="00F4599B" w:rsidRDefault="00F4599B">
    <w:pPr>
      <w:rPr>
        <w:szCs w:val="24"/>
      </w:rPr>
    </w:pPr>
  </w:p>
  <w:p w:rsidR="00F4599B" w:rsidRDefault="00F4599B">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99B" w:rsidRDefault="00217524">
    <w:pPr>
      <w:jc w:val="right"/>
      <w:rPr>
        <w:szCs w:val="24"/>
      </w:rPr>
    </w:pPr>
    <w:r>
      <w:fldChar w:fldCharType="begin"/>
    </w:r>
    <w:r>
      <w:instrText xml:space="preserve"> DOCPROPERTY "Document number"  \* MERGEFORMAT </w:instrText>
    </w:r>
    <w:r>
      <w:fldChar w:fldCharType="separate"/>
    </w:r>
    <w:r w:rsidR="00F4599B">
      <w:rPr>
        <w:szCs w:val="24"/>
      </w:rPr>
      <w:t>UNEP/OzL.Pro/ExCom/86/30</w:t>
    </w:r>
    <w:r>
      <w:rPr>
        <w:szCs w:val="24"/>
      </w:rPr>
      <w:fldChar w:fldCharType="end"/>
    </w:r>
  </w:p>
  <w:p w:rsidR="00F4599B" w:rsidRDefault="00F4599B">
    <w:pPr>
      <w:rPr>
        <w:szCs w:val="24"/>
      </w:rPr>
    </w:pPr>
  </w:p>
  <w:p w:rsidR="00F4599B" w:rsidRDefault="00F4599B">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1" w15:restartNumberingAfterBreak="0">
    <w:nsid w:val="10703936"/>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2" w15:restartNumberingAfterBreak="0">
    <w:nsid w:val="2AFB2D7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5" w15:restartNumberingAfterBreak="0">
    <w:nsid w:val="48B05C5E"/>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D5E527E"/>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6A5F7B00"/>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0"/>
  </w:num>
  <w:num w:numId="20">
    <w:abstractNumId w:val="14"/>
  </w:num>
  <w:num w:numId="21">
    <w:abstractNumId w:val="12"/>
  </w:num>
  <w:num w:numId="22">
    <w:abstractNumId w:val="11"/>
  </w:num>
  <w:num w:numId="23">
    <w:abstractNumId w:val="15"/>
  </w:num>
  <w:num w:numId="24">
    <w:abstractNumId w:val="16"/>
  </w:num>
  <w:num w:numId="25">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NKgFABGPPpktAAAA"/>
  </w:docVars>
  <w:rsids>
    <w:rsidRoot w:val="009A6F01"/>
    <w:rsid w:val="00000FED"/>
    <w:rsid w:val="0000434E"/>
    <w:rsid w:val="000211A9"/>
    <w:rsid w:val="00031260"/>
    <w:rsid w:val="0003681A"/>
    <w:rsid w:val="000372B7"/>
    <w:rsid w:val="00044106"/>
    <w:rsid w:val="000465B8"/>
    <w:rsid w:val="00050F6E"/>
    <w:rsid w:val="000539EF"/>
    <w:rsid w:val="00061EC2"/>
    <w:rsid w:val="000661BE"/>
    <w:rsid w:val="00080ED0"/>
    <w:rsid w:val="00085B8F"/>
    <w:rsid w:val="000875EF"/>
    <w:rsid w:val="00090481"/>
    <w:rsid w:val="000A3826"/>
    <w:rsid w:val="000A6C26"/>
    <w:rsid w:val="000B28C6"/>
    <w:rsid w:val="000D2087"/>
    <w:rsid w:val="000D52A4"/>
    <w:rsid w:val="000E07BC"/>
    <w:rsid w:val="000F1CD4"/>
    <w:rsid w:val="000F36EB"/>
    <w:rsid w:val="000F4103"/>
    <w:rsid w:val="000F70A7"/>
    <w:rsid w:val="000F77C7"/>
    <w:rsid w:val="00113CCA"/>
    <w:rsid w:val="00122F25"/>
    <w:rsid w:val="00135980"/>
    <w:rsid w:val="00164719"/>
    <w:rsid w:val="00166FC4"/>
    <w:rsid w:val="0016740B"/>
    <w:rsid w:val="001677AC"/>
    <w:rsid w:val="001719B7"/>
    <w:rsid w:val="001804EA"/>
    <w:rsid w:val="00190A61"/>
    <w:rsid w:val="00196427"/>
    <w:rsid w:val="001A3342"/>
    <w:rsid w:val="001A3E3D"/>
    <w:rsid w:val="001A7049"/>
    <w:rsid w:val="001B17DE"/>
    <w:rsid w:val="001B1E40"/>
    <w:rsid w:val="001B3355"/>
    <w:rsid w:val="001B5943"/>
    <w:rsid w:val="001C764E"/>
    <w:rsid w:val="001D44DA"/>
    <w:rsid w:val="001D7B45"/>
    <w:rsid w:val="001E1052"/>
    <w:rsid w:val="001E21B1"/>
    <w:rsid w:val="001E2F93"/>
    <w:rsid w:val="001E4554"/>
    <w:rsid w:val="001E61E5"/>
    <w:rsid w:val="001F2159"/>
    <w:rsid w:val="001F352D"/>
    <w:rsid w:val="00210B8B"/>
    <w:rsid w:val="00214863"/>
    <w:rsid w:val="002156B4"/>
    <w:rsid w:val="00217524"/>
    <w:rsid w:val="00224FCD"/>
    <w:rsid w:val="00241B17"/>
    <w:rsid w:val="00253222"/>
    <w:rsid w:val="00253D47"/>
    <w:rsid w:val="00262847"/>
    <w:rsid w:val="00281BB2"/>
    <w:rsid w:val="00284472"/>
    <w:rsid w:val="002A0EF3"/>
    <w:rsid w:val="002B254E"/>
    <w:rsid w:val="002B72E9"/>
    <w:rsid w:val="002C7998"/>
    <w:rsid w:val="002E7B09"/>
    <w:rsid w:val="002F1E53"/>
    <w:rsid w:val="002F2CAA"/>
    <w:rsid w:val="0030052C"/>
    <w:rsid w:val="0030358C"/>
    <w:rsid w:val="00313FEC"/>
    <w:rsid w:val="00314DEC"/>
    <w:rsid w:val="003306E1"/>
    <w:rsid w:val="003320E4"/>
    <w:rsid w:val="0033525D"/>
    <w:rsid w:val="003414F3"/>
    <w:rsid w:val="00343274"/>
    <w:rsid w:val="003525F4"/>
    <w:rsid w:val="0035613E"/>
    <w:rsid w:val="00356DB3"/>
    <w:rsid w:val="00363EE9"/>
    <w:rsid w:val="003647C5"/>
    <w:rsid w:val="00376128"/>
    <w:rsid w:val="0037742E"/>
    <w:rsid w:val="00377D56"/>
    <w:rsid w:val="0038245A"/>
    <w:rsid w:val="003840E6"/>
    <w:rsid w:val="00384B3D"/>
    <w:rsid w:val="00385CFC"/>
    <w:rsid w:val="0039337A"/>
    <w:rsid w:val="003A3189"/>
    <w:rsid w:val="003A3CA7"/>
    <w:rsid w:val="003B33BD"/>
    <w:rsid w:val="003B569D"/>
    <w:rsid w:val="003C2832"/>
    <w:rsid w:val="003C3C0E"/>
    <w:rsid w:val="003C6747"/>
    <w:rsid w:val="003D42A6"/>
    <w:rsid w:val="003D4F21"/>
    <w:rsid w:val="003D4FAC"/>
    <w:rsid w:val="003E54EF"/>
    <w:rsid w:val="003E6232"/>
    <w:rsid w:val="003E7906"/>
    <w:rsid w:val="003F10D1"/>
    <w:rsid w:val="003F3C50"/>
    <w:rsid w:val="004044AC"/>
    <w:rsid w:val="00405A9F"/>
    <w:rsid w:val="00406A6A"/>
    <w:rsid w:val="00406B22"/>
    <w:rsid w:val="00424E36"/>
    <w:rsid w:val="004328A7"/>
    <w:rsid w:val="00434C74"/>
    <w:rsid w:val="0044747F"/>
    <w:rsid w:val="00456EB4"/>
    <w:rsid w:val="00461344"/>
    <w:rsid w:val="004718F3"/>
    <w:rsid w:val="00475040"/>
    <w:rsid w:val="00493D40"/>
    <w:rsid w:val="004967B6"/>
    <w:rsid w:val="004A504B"/>
    <w:rsid w:val="004A6911"/>
    <w:rsid w:val="004B54E0"/>
    <w:rsid w:val="004B71B3"/>
    <w:rsid w:val="004B7384"/>
    <w:rsid w:val="004C4269"/>
    <w:rsid w:val="004D6236"/>
    <w:rsid w:val="004D7F90"/>
    <w:rsid w:val="004E35A1"/>
    <w:rsid w:val="004E36E7"/>
    <w:rsid w:val="004E4DBB"/>
    <w:rsid w:val="004E4E41"/>
    <w:rsid w:val="004E7F9C"/>
    <w:rsid w:val="004F1E6F"/>
    <w:rsid w:val="004F282E"/>
    <w:rsid w:val="004F3493"/>
    <w:rsid w:val="004F5143"/>
    <w:rsid w:val="005107D1"/>
    <w:rsid w:val="00512B09"/>
    <w:rsid w:val="005220ED"/>
    <w:rsid w:val="005261AE"/>
    <w:rsid w:val="00533796"/>
    <w:rsid w:val="00537343"/>
    <w:rsid w:val="005502BB"/>
    <w:rsid w:val="00555D75"/>
    <w:rsid w:val="00556D0D"/>
    <w:rsid w:val="0055717C"/>
    <w:rsid w:val="00560DF0"/>
    <w:rsid w:val="0056759C"/>
    <w:rsid w:val="005715AF"/>
    <w:rsid w:val="005805EB"/>
    <w:rsid w:val="0059038D"/>
    <w:rsid w:val="005911C8"/>
    <w:rsid w:val="0059513E"/>
    <w:rsid w:val="005A6D9F"/>
    <w:rsid w:val="005B48FF"/>
    <w:rsid w:val="005D363F"/>
    <w:rsid w:val="00604C15"/>
    <w:rsid w:val="006158D5"/>
    <w:rsid w:val="006201BA"/>
    <w:rsid w:val="00625D83"/>
    <w:rsid w:val="006358A0"/>
    <w:rsid w:val="0065563E"/>
    <w:rsid w:val="006623E7"/>
    <w:rsid w:val="00662B80"/>
    <w:rsid w:val="00670F6C"/>
    <w:rsid w:val="00672BA8"/>
    <w:rsid w:val="00680AB9"/>
    <w:rsid w:val="006852C7"/>
    <w:rsid w:val="006852CE"/>
    <w:rsid w:val="006915EF"/>
    <w:rsid w:val="00692D14"/>
    <w:rsid w:val="006A1FE9"/>
    <w:rsid w:val="006B65C7"/>
    <w:rsid w:val="006C1727"/>
    <w:rsid w:val="006C32FD"/>
    <w:rsid w:val="006C39CE"/>
    <w:rsid w:val="006C4449"/>
    <w:rsid w:val="006D0FCC"/>
    <w:rsid w:val="006D21F5"/>
    <w:rsid w:val="006E126D"/>
    <w:rsid w:val="006E1FC3"/>
    <w:rsid w:val="006E7BE3"/>
    <w:rsid w:val="00704CE9"/>
    <w:rsid w:val="0070616B"/>
    <w:rsid w:val="00706295"/>
    <w:rsid w:val="00706FDA"/>
    <w:rsid w:val="00707421"/>
    <w:rsid w:val="00711F9A"/>
    <w:rsid w:val="007125B1"/>
    <w:rsid w:val="00713810"/>
    <w:rsid w:val="0071680B"/>
    <w:rsid w:val="007303A5"/>
    <w:rsid w:val="00730B3E"/>
    <w:rsid w:val="0073420B"/>
    <w:rsid w:val="0074760E"/>
    <w:rsid w:val="00754ABA"/>
    <w:rsid w:val="0077728F"/>
    <w:rsid w:val="00777509"/>
    <w:rsid w:val="0078213A"/>
    <w:rsid w:val="007A1546"/>
    <w:rsid w:val="007A228C"/>
    <w:rsid w:val="007A368E"/>
    <w:rsid w:val="007A39A0"/>
    <w:rsid w:val="007A5868"/>
    <w:rsid w:val="007B04CE"/>
    <w:rsid w:val="007B6871"/>
    <w:rsid w:val="007B7A2F"/>
    <w:rsid w:val="007C3D33"/>
    <w:rsid w:val="007C674E"/>
    <w:rsid w:val="007D294A"/>
    <w:rsid w:val="007D47D2"/>
    <w:rsid w:val="007D6EC0"/>
    <w:rsid w:val="007D7E1D"/>
    <w:rsid w:val="00823E23"/>
    <w:rsid w:val="0082560B"/>
    <w:rsid w:val="00831979"/>
    <w:rsid w:val="00851352"/>
    <w:rsid w:val="00857077"/>
    <w:rsid w:val="00863230"/>
    <w:rsid w:val="00865BD0"/>
    <w:rsid w:val="008717D8"/>
    <w:rsid w:val="0087215C"/>
    <w:rsid w:val="00875D25"/>
    <w:rsid w:val="00880E35"/>
    <w:rsid w:val="008875FE"/>
    <w:rsid w:val="00887F8E"/>
    <w:rsid w:val="00896234"/>
    <w:rsid w:val="00897E43"/>
    <w:rsid w:val="008A0C46"/>
    <w:rsid w:val="008C5738"/>
    <w:rsid w:val="008C7EAD"/>
    <w:rsid w:val="008D0CFE"/>
    <w:rsid w:val="008D6152"/>
    <w:rsid w:val="008F0F81"/>
    <w:rsid w:val="008F27BF"/>
    <w:rsid w:val="009142EC"/>
    <w:rsid w:val="00914FF6"/>
    <w:rsid w:val="009154C3"/>
    <w:rsid w:val="00923540"/>
    <w:rsid w:val="009252BB"/>
    <w:rsid w:val="00926767"/>
    <w:rsid w:val="00933A3D"/>
    <w:rsid w:val="009361D5"/>
    <w:rsid w:val="009428A4"/>
    <w:rsid w:val="009444C0"/>
    <w:rsid w:val="00951EC3"/>
    <w:rsid w:val="009659F4"/>
    <w:rsid w:val="00970D60"/>
    <w:rsid w:val="00983B3D"/>
    <w:rsid w:val="0099390E"/>
    <w:rsid w:val="009960E5"/>
    <w:rsid w:val="009A0CB0"/>
    <w:rsid w:val="009A6F01"/>
    <w:rsid w:val="009A7ADC"/>
    <w:rsid w:val="009B6337"/>
    <w:rsid w:val="009C19B7"/>
    <w:rsid w:val="009C2F27"/>
    <w:rsid w:val="009C459B"/>
    <w:rsid w:val="009C59F7"/>
    <w:rsid w:val="009C5ABB"/>
    <w:rsid w:val="009D13DC"/>
    <w:rsid w:val="009D748E"/>
    <w:rsid w:val="009D7C51"/>
    <w:rsid w:val="009E12C8"/>
    <w:rsid w:val="009E196C"/>
    <w:rsid w:val="009E1D73"/>
    <w:rsid w:val="009E7E3E"/>
    <w:rsid w:val="009F2226"/>
    <w:rsid w:val="009F36BF"/>
    <w:rsid w:val="00A029BB"/>
    <w:rsid w:val="00A111B6"/>
    <w:rsid w:val="00A26D27"/>
    <w:rsid w:val="00A376EE"/>
    <w:rsid w:val="00A42A99"/>
    <w:rsid w:val="00A45FDF"/>
    <w:rsid w:val="00A5151A"/>
    <w:rsid w:val="00A57E0A"/>
    <w:rsid w:val="00A64591"/>
    <w:rsid w:val="00A66E33"/>
    <w:rsid w:val="00A717DB"/>
    <w:rsid w:val="00A823F6"/>
    <w:rsid w:val="00A8719E"/>
    <w:rsid w:val="00A94D0D"/>
    <w:rsid w:val="00AA0A89"/>
    <w:rsid w:val="00AA3A20"/>
    <w:rsid w:val="00AA6429"/>
    <w:rsid w:val="00AB3804"/>
    <w:rsid w:val="00AB7578"/>
    <w:rsid w:val="00AC01AA"/>
    <w:rsid w:val="00AC4F72"/>
    <w:rsid w:val="00AD220F"/>
    <w:rsid w:val="00AF741A"/>
    <w:rsid w:val="00B01ADB"/>
    <w:rsid w:val="00B04161"/>
    <w:rsid w:val="00B056F9"/>
    <w:rsid w:val="00B11E3D"/>
    <w:rsid w:val="00B17E82"/>
    <w:rsid w:val="00B306DF"/>
    <w:rsid w:val="00B310EF"/>
    <w:rsid w:val="00B4248E"/>
    <w:rsid w:val="00B4575A"/>
    <w:rsid w:val="00B5345B"/>
    <w:rsid w:val="00B575BA"/>
    <w:rsid w:val="00B624AF"/>
    <w:rsid w:val="00B71608"/>
    <w:rsid w:val="00B76429"/>
    <w:rsid w:val="00B956D4"/>
    <w:rsid w:val="00B97446"/>
    <w:rsid w:val="00BA1AF5"/>
    <w:rsid w:val="00BA1F25"/>
    <w:rsid w:val="00BA3DED"/>
    <w:rsid w:val="00BA7432"/>
    <w:rsid w:val="00BB2764"/>
    <w:rsid w:val="00BC1AA0"/>
    <w:rsid w:val="00BC2495"/>
    <w:rsid w:val="00BC4D01"/>
    <w:rsid w:val="00BC7EB9"/>
    <w:rsid w:val="00BD2643"/>
    <w:rsid w:val="00BD56B1"/>
    <w:rsid w:val="00BD6558"/>
    <w:rsid w:val="00BF0475"/>
    <w:rsid w:val="00BF29D0"/>
    <w:rsid w:val="00BF2F76"/>
    <w:rsid w:val="00BF3022"/>
    <w:rsid w:val="00BF3214"/>
    <w:rsid w:val="00BF5573"/>
    <w:rsid w:val="00C146E4"/>
    <w:rsid w:val="00C15867"/>
    <w:rsid w:val="00C2296D"/>
    <w:rsid w:val="00C23155"/>
    <w:rsid w:val="00C27C2F"/>
    <w:rsid w:val="00C40C41"/>
    <w:rsid w:val="00C45885"/>
    <w:rsid w:val="00C465B0"/>
    <w:rsid w:val="00C50F22"/>
    <w:rsid w:val="00C52516"/>
    <w:rsid w:val="00C57971"/>
    <w:rsid w:val="00C65BD7"/>
    <w:rsid w:val="00C76BA4"/>
    <w:rsid w:val="00C83A48"/>
    <w:rsid w:val="00C85865"/>
    <w:rsid w:val="00C85E85"/>
    <w:rsid w:val="00C928AD"/>
    <w:rsid w:val="00CA2EAE"/>
    <w:rsid w:val="00CA4AC1"/>
    <w:rsid w:val="00CB0316"/>
    <w:rsid w:val="00CB0B11"/>
    <w:rsid w:val="00CB426A"/>
    <w:rsid w:val="00CB5354"/>
    <w:rsid w:val="00CB5FDA"/>
    <w:rsid w:val="00CC3C9E"/>
    <w:rsid w:val="00CC6A14"/>
    <w:rsid w:val="00CC70A3"/>
    <w:rsid w:val="00CD4442"/>
    <w:rsid w:val="00CD53C3"/>
    <w:rsid w:val="00CD574E"/>
    <w:rsid w:val="00CE4C22"/>
    <w:rsid w:val="00CF41EC"/>
    <w:rsid w:val="00CF5D04"/>
    <w:rsid w:val="00D03C5A"/>
    <w:rsid w:val="00D04DE4"/>
    <w:rsid w:val="00D063F1"/>
    <w:rsid w:val="00D14F22"/>
    <w:rsid w:val="00D41F92"/>
    <w:rsid w:val="00D4741C"/>
    <w:rsid w:val="00D5268B"/>
    <w:rsid w:val="00D5683A"/>
    <w:rsid w:val="00D57918"/>
    <w:rsid w:val="00D6489F"/>
    <w:rsid w:val="00D73DC6"/>
    <w:rsid w:val="00D74C1A"/>
    <w:rsid w:val="00D754C1"/>
    <w:rsid w:val="00D77393"/>
    <w:rsid w:val="00D77A35"/>
    <w:rsid w:val="00D81B3E"/>
    <w:rsid w:val="00D90C70"/>
    <w:rsid w:val="00D90E49"/>
    <w:rsid w:val="00D96ADE"/>
    <w:rsid w:val="00DA0CE2"/>
    <w:rsid w:val="00DA43AE"/>
    <w:rsid w:val="00DA56B9"/>
    <w:rsid w:val="00DA7C48"/>
    <w:rsid w:val="00DB03EA"/>
    <w:rsid w:val="00DB207B"/>
    <w:rsid w:val="00DB5058"/>
    <w:rsid w:val="00DB6EC8"/>
    <w:rsid w:val="00DC6A10"/>
    <w:rsid w:val="00DE657E"/>
    <w:rsid w:val="00DF4704"/>
    <w:rsid w:val="00E024AA"/>
    <w:rsid w:val="00E15C77"/>
    <w:rsid w:val="00E250F1"/>
    <w:rsid w:val="00E26091"/>
    <w:rsid w:val="00E3550D"/>
    <w:rsid w:val="00E3769A"/>
    <w:rsid w:val="00E52838"/>
    <w:rsid w:val="00E5546B"/>
    <w:rsid w:val="00E614E0"/>
    <w:rsid w:val="00E65BA9"/>
    <w:rsid w:val="00E73F7F"/>
    <w:rsid w:val="00E82F86"/>
    <w:rsid w:val="00E85409"/>
    <w:rsid w:val="00EA429F"/>
    <w:rsid w:val="00EA4F9E"/>
    <w:rsid w:val="00EA63CA"/>
    <w:rsid w:val="00EA6D3B"/>
    <w:rsid w:val="00EB00AD"/>
    <w:rsid w:val="00EB136C"/>
    <w:rsid w:val="00EB480E"/>
    <w:rsid w:val="00EB5EC6"/>
    <w:rsid w:val="00EB641E"/>
    <w:rsid w:val="00EB7FC9"/>
    <w:rsid w:val="00ED27E8"/>
    <w:rsid w:val="00ED2C8E"/>
    <w:rsid w:val="00ED7137"/>
    <w:rsid w:val="00ED749E"/>
    <w:rsid w:val="00EF06EA"/>
    <w:rsid w:val="00F02186"/>
    <w:rsid w:val="00F21088"/>
    <w:rsid w:val="00F327E7"/>
    <w:rsid w:val="00F35746"/>
    <w:rsid w:val="00F447C7"/>
    <w:rsid w:val="00F4599B"/>
    <w:rsid w:val="00F459B4"/>
    <w:rsid w:val="00F5211B"/>
    <w:rsid w:val="00F554A9"/>
    <w:rsid w:val="00F62645"/>
    <w:rsid w:val="00F716FD"/>
    <w:rsid w:val="00F75FA2"/>
    <w:rsid w:val="00F80355"/>
    <w:rsid w:val="00F81BD2"/>
    <w:rsid w:val="00F86DA0"/>
    <w:rsid w:val="00F87C43"/>
    <w:rsid w:val="00FA1A97"/>
    <w:rsid w:val="00FB077C"/>
    <w:rsid w:val="00FB0C81"/>
    <w:rsid w:val="00FC2200"/>
    <w:rsid w:val="00FC2540"/>
    <w:rsid w:val="00FD2260"/>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14:docId w14:val="70A25F31"/>
  <w15:docId w15:val="{3B0B17A5-B894-4462-9617-C25C142E5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1"/>
    <w:basedOn w:val="Normal"/>
    <w:next w:val="Heading9"/>
    <w:link w:val="Heading4Char"/>
    <w:uiPriority w:val="99"/>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FE7FA9"/>
    <w:rPr>
      <w:rFonts w:asciiTheme="majorHAnsi" w:eastAsiaTheme="majorEastAsia" w:hAnsiTheme="majorHAnsi" w:cstheme="majorBidi"/>
      <w:b/>
      <w:bCs/>
      <w:i/>
      <w:iCs/>
      <w:sz w:val="28"/>
      <w:szCs w:val="28"/>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basedOn w:val="DefaultParagraphFont"/>
    <w:link w:val="Heading3"/>
    <w:uiPriority w:val="9"/>
    <w:semiHidden/>
    <w:rsid w:val="00FE7FA9"/>
    <w:rPr>
      <w:rFonts w:asciiTheme="majorHAnsi" w:eastAsiaTheme="majorEastAsia" w:hAnsiTheme="majorHAnsi" w:cstheme="majorBidi"/>
      <w:b/>
      <w:bCs/>
      <w:sz w:val="26"/>
      <w:szCs w:val="26"/>
      <w:lang w:val="en-GB"/>
    </w:rPr>
  </w:style>
  <w:style w:type="character" w:customStyle="1" w:styleId="Heading4Char">
    <w:name w:val="Heading 4 Char"/>
    <w:aliases w:val="Heading 11 Char,para 4 Char,Título 41 Char,Heading 41 Char"/>
    <w:basedOn w:val="DefaultParagraphFont"/>
    <w:link w:val="Heading4"/>
    <w:uiPriority w:val="9"/>
    <w:semiHidden/>
    <w:rsid w:val="00FE7FA9"/>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FE7FA9"/>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FE7FA9"/>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FE7FA9"/>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FE7FA9"/>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FE7FA9"/>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FE7FA9"/>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sid w:val="00FE7FA9"/>
    <w:rPr>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FE7FA9"/>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E7FA9"/>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FE7FA9"/>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FE7FA9"/>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FE7FA9"/>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FE7FA9"/>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cs="Times New Roman"/>
      <w:lang w:val="en-GB"/>
    </w:rPr>
  </w:style>
  <w:style w:type="character" w:styleId="FootnoteReference">
    <w:name w:val="footnote reference"/>
    <w:basedOn w:val="DefaultParagraphFont"/>
    <w:uiPriority w:val="99"/>
    <w:semiHidden/>
    <w:rPr>
      <w:rFonts w:cs="Times New Roman"/>
      <w:vertAlign w:val="superscript"/>
    </w:rPr>
  </w:style>
  <w:style w:type="paragraph" w:customStyle="1" w:styleId="Title2">
    <w:name w:val="Title2"/>
    <w:uiPriority w:val="99"/>
    <w:pPr>
      <w:jc w:val="center"/>
      <w:outlineLvl w:val="0"/>
    </w:pPr>
    <w:rPr>
      <w:b/>
      <w:caps/>
      <w:lang w:val="en-GB"/>
    </w:rPr>
  </w:style>
  <w:style w:type="paragraph" w:customStyle="1" w:styleId="subhead">
    <w:name w:val="subhead"/>
    <w:basedOn w:val="Normal"/>
    <w:next w:val="Normal"/>
    <w:uiPriority w:val="99"/>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tw4winMark">
    <w:name w:val="tw4winMark"/>
    <w:uiPriority w:val="99"/>
    <w:rPr>
      <w:rFonts w:ascii="Courier New" w:hAnsi="Courier New"/>
      <w:vanish/>
      <w:color w:val="800080"/>
      <w:sz w:val="24"/>
      <w:vertAlign w:val="subscript"/>
    </w:rPr>
  </w:style>
  <w:style w:type="character" w:customStyle="1" w:styleId="jlqj4bchmk0b">
    <w:name w:val="jlqj4b chmk0b"/>
    <w:uiPriority w:val="99"/>
  </w:style>
  <w:style w:type="character" w:customStyle="1" w:styleId="jlqj4bchmk0bc1n51c">
    <w:name w:val="jlqj4b chmk0b c1n51c"/>
    <w:uiPriority w:val="99"/>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styleId="111111">
    <w:name w:val="Outline List 2"/>
    <w:basedOn w:val="NoList"/>
    <w:uiPriority w:val="99"/>
    <w:semiHidden/>
    <w:unhideWhenUsed/>
    <w:rsid w:val="00FE7FA9"/>
    <w:pPr>
      <w:numPr>
        <w:numId w:val="16"/>
      </w:numPr>
    </w:pPr>
  </w:style>
  <w:style w:type="numbering" w:styleId="1ai">
    <w:name w:val="Outline List 1"/>
    <w:basedOn w:val="NoList"/>
    <w:uiPriority w:val="99"/>
    <w:semiHidden/>
    <w:unhideWhenUsed/>
    <w:rsid w:val="00FE7FA9"/>
    <w:pPr>
      <w:numPr>
        <w:numId w:val="17"/>
      </w:numPr>
    </w:pPr>
  </w:style>
  <w:style w:type="numbering" w:styleId="ArticleSection">
    <w:name w:val="Outline List 3"/>
    <w:basedOn w:val="NoList"/>
    <w:uiPriority w:val="99"/>
    <w:semiHidden/>
    <w:unhideWhenUsed/>
    <w:rsid w:val="00FE7FA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496305">
      <w:marLeft w:val="0"/>
      <w:marRight w:val="0"/>
      <w:marTop w:val="0"/>
      <w:marBottom w:val="0"/>
      <w:divBdr>
        <w:top w:val="none" w:sz="0" w:space="0" w:color="auto"/>
        <w:left w:val="none" w:sz="0" w:space="0" w:color="auto"/>
        <w:bottom w:val="none" w:sz="0" w:space="0" w:color="auto"/>
        <w:right w:val="none" w:sz="0" w:space="0" w:color="auto"/>
      </w:divBdr>
    </w:div>
    <w:div w:id="173496306">
      <w:marLeft w:val="0"/>
      <w:marRight w:val="0"/>
      <w:marTop w:val="0"/>
      <w:marBottom w:val="0"/>
      <w:divBdr>
        <w:top w:val="none" w:sz="0" w:space="0" w:color="auto"/>
        <w:left w:val="none" w:sz="0" w:space="0" w:color="auto"/>
        <w:bottom w:val="none" w:sz="0" w:space="0" w:color="auto"/>
        <w:right w:val="none" w:sz="0" w:space="0" w:color="auto"/>
      </w:divBdr>
    </w:div>
    <w:div w:id="173496308">
      <w:marLeft w:val="0"/>
      <w:marRight w:val="0"/>
      <w:marTop w:val="0"/>
      <w:marBottom w:val="0"/>
      <w:divBdr>
        <w:top w:val="none" w:sz="0" w:space="0" w:color="auto"/>
        <w:left w:val="none" w:sz="0" w:space="0" w:color="auto"/>
        <w:bottom w:val="none" w:sz="0" w:space="0" w:color="auto"/>
        <w:right w:val="none" w:sz="0" w:space="0" w:color="auto"/>
      </w:divBdr>
      <w:divsChild>
        <w:div w:id="173496307">
          <w:marLeft w:val="0"/>
          <w:marRight w:val="0"/>
          <w:marTop w:val="0"/>
          <w:marBottom w:val="600"/>
          <w:divBdr>
            <w:top w:val="none" w:sz="0" w:space="0" w:color="auto"/>
            <w:left w:val="none" w:sz="0" w:space="0" w:color="auto"/>
            <w:bottom w:val="none" w:sz="0" w:space="0" w:color="auto"/>
            <w:right w:val="none" w:sz="0" w:space="0" w:color="auto"/>
          </w:divBdr>
        </w:div>
      </w:divsChild>
    </w:div>
    <w:div w:id="1734963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UNEP/OzL.Pro/ExCom/86/30</Document_x0020_Number>
  </documentManagement>
</p:properties>
</file>

<file path=customXml/itemProps1.xml><?xml version="1.0" encoding="utf-8"?>
<ds:datastoreItem xmlns:ds="http://schemas.openxmlformats.org/officeDocument/2006/customXml" ds:itemID="{DF4937A3-E3B9-46CC-A365-5F0D44672BF8}"/>
</file>

<file path=customXml/itemProps2.xml><?xml version="1.0" encoding="utf-8"?>
<ds:datastoreItem xmlns:ds="http://schemas.openxmlformats.org/officeDocument/2006/customXml" ds:itemID="{48AD808A-103B-43F5-B638-1187F6DBB983}"/>
</file>

<file path=customXml/itemProps3.xml><?xml version="1.0" encoding="utf-8"?>
<ds:datastoreItem xmlns:ds="http://schemas.openxmlformats.org/officeDocument/2006/customXml" ds:itemID="{2F148A5A-4E2B-4674-B574-553A43C63BCC}"/>
</file>

<file path=docProps/app.xml><?xml version="1.0" encoding="utf-8"?>
<Properties xmlns="http://schemas.openxmlformats.org/officeDocument/2006/extended-properties" xmlns:vt="http://schemas.openxmlformats.org/officeDocument/2006/docPropsVTypes">
  <Template>Eec86G</Template>
  <TotalTime>27</TotalTime>
  <Pages>4</Pages>
  <Words>499</Words>
  <Characters>2850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世界银行2021-2023年业务计划</vt:lpstr>
    </vt:vector>
  </TitlesOfParts>
  <Company>UNMFS</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世界银行2021-2023年业务计划</dc:title>
  <dc:subject/>
  <dc:creator>Muriel Aguiar</dc:creator>
  <cp:keywords/>
  <dc:description/>
  <cp:lastModifiedBy>HB</cp:lastModifiedBy>
  <cp:revision>7</cp:revision>
  <cp:lastPrinted>2001-05-26T16:40:00Z</cp:lastPrinted>
  <dcterms:created xsi:type="dcterms:W3CDTF">2021-02-22T17:15:00Z</dcterms:created>
  <dcterms:modified xsi:type="dcterms:W3CDTF">2021-02-28T19:14:00Z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UNEP/OzL.Pro/ExCom/86/30</vt:lpwstr>
  </property>
  <property fmtid="{D5CDD505-2E9C-101B-9397-08002B2CF9AE}" pid="3" name="Revision date">
    <vt:lpwstr>2/16/2021</vt:lpwstr>
  </property>
  <property fmtid="{D5CDD505-2E9C-101B-9397-08002B2CF9AE}" pid="4" name="ContentTypeId">
    <vt:lpwstr>0x0101009FC0169958848A478DF191449BB3F335</vt:lpwstr>
  </property>
</Properties>
</file>