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1A27FF" w:rsidTr="00E4356F">
        <w:trPr>
          <w:trHeight w:val="720"/>
        </w:trPr>
        <w:tc>
          <w:tcPr>
            <w:tcW w:w="4410" w:type="dxa"/>
            <w:gridSpan w:val="2"/>
            <w:tcBorders>
              <w:bottom w:val="single" w:sz="18" w:space="0" w:color="auto"/>
            </w:tcBorders>
          </w:tcPr>
          <w:p w:rsidR="001A27FF" w:rsidRDefault="006D1D2D" w:rsidP="00E4356F">
            <w:pPr>
              <w:jc w:val="left"/>
              <w:rPr>
                <w:rFonts w:asciiTheme="minorBidi" w:hAnsiTheme="minorBidi" w:cstheme="minorBidi"/>
                <w:b/>
                <w:bCs/>
                <w:lang w:val="en-US"/>
              </w:rPr>
            </w:pPr>
            <w:r w:rsidRPr="00C52F94">
              <w:rPr>
                <w:lang w:val="en-CA"/>
              </w:rPr>
              <w:t xml:space="preserve"> </w:t>
            </w:r>
            <w:r w:rsidR="001A27FF">
              <w:rPr>
                <w:rFonts w:asciiTheme="minorBidi" w:hAnsiTheme="minorBidi" w:cstheme="minorBidi"/>
                <w:b/>
                <w:bCs/>
                <w:sz w:val="72"/>
                <w:szCs w:val="72"/>
                <w:lang w:val="en-US"/>
              </w:rPr>
              <w:t>EP</w:t>
            </w:r>
            <w:r w:rsidR="001A27FF">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1A27FF" w:rsidRDefault="001A27FF" w:rsidP="00E4356F">
            <w:pPr>
              <w:pStyle w:val="Heading3"/>
              <w:numPr>
                <w:ilvl w:val="0"/>
                <w:numId w:val="0"/>
              </w:numPr>
              <w:bidi/>
              <w:ind w:left="270" w:right="1384"/>
              <w:rPr>
                <w:b/>
                <w:bCs/>
                <w:sz w:val="48"/>
                <w:szCs w:val="48"/>
              </w:rPr>
            </w:pPr>
            <w:r>
              <w:rPr>
                <w:b/>
                <w:bCs/>
                <w:sz w:val="48"/>
                <w:szCs w:val="48"/>
                <w:rtl/>
              </w:rPr>
              <w:t>الأمم المتحدة</w:t>
            </w:r>
          </w:p>
        </w:tc>
      </w:tr>
      <w:tr w:rsidR="001A27FF" w:rsidTr="00E435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4059" w:type="dxa"/>
            <w:tcBorders>
              <w:top w:val="nil"/>
              <w:left w:val="nil"/>
              <w:bottom w:val="single" w:sz="36" w:space="0" w:color="auto"/>
              <w:right w:val="nil"/>
            </w:tcBorders>
          </w:tcPr>
          <w:p w:rsidR="001A27FF" w:rsidRDefault="001A27FF" w:rsidP="00E4356F">
            <w:pPr>
              <w:spacing w:before="120"/>
              <w:jc w:val="left"/>
              <w:rPr>
                <w:noProof/>
                <w:lang w:val="en-US"/>
              </w:rPr>
            </w:pPr>
            <w:r>
              <w:rPr>
                <w:noProof/>
                <w:lang w:val="en-CA" w:eastAsia="en-CA"/>
              </w:rPr>
              <w:drawing>
                <wp:anchor distT="0" distB="0" distL="114300" distR="114300" simplePos="0" relativeHeight="251661312"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0288"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noProof/>
                <w:lang w:val="en-US"/>
              </w:rPr>
              <w:t>Distr.</w:t>
            </w:r>
          </w:p>
          <w:p w:rsidR="001A27FF" w:rsidRDefault="001A27FF" w:rsidP="00E4356F">
            <w:pPr>
              <w:spacing w:before="120"/>
              <w:jc w:val="left"/>
              <w:rPr>
                <w:noProof/>
                <w:lang w:val="en-US"/>
              </w:rPr>
            </w:pPr>
            <w:r>
              <w:rPr>
                <w:noProof/>
                <w:lang w:val="en-US"/>
              </w:rPr>
              <w:t>GENERAL</w:t>
            </w:r>
          </w:p>
          <w:p w:rsidR="001A27FF" w:rsidRDefault="001A27FF" w:rsidP="00E4356F"/>
          <w:p w:rsidR="001A27FF" w:rsidRDefault="00260EE3" w:rsidP="001A27FF">
            <w:pPr>
              <w:rPr>
                <w:lang w:val="en-CA"/>
              </w:rPr>
            </w:pPr>
            <w:r>
              <w:fldChar w:fldCharType="begin"/>
            </w:r>
            <w:r w:rsidR="00CE1247">
              <w:instrText xml:space="preserve"> DOCPROPERTY "Document number"  \* MERGEFORMAT </w:instrText>
            </w:r>
            <w:r>
              <w:fldChar w:fldCharType="separate"/>
            </w:r>
            <w:r w:rsidR="00AC0C06" w:rsidRPr="00AC0C06">
              <w:rPr>
                <w:lang w:val="en-CA"/>
              </w:rPr>
              <w:t>UNEP/</w:t>
            </w:r>
            <w:proofErr w:type="spellStart"/>
            <w:r w:rsidR="00AC0C06" w:rsidRPr="00AC0C06">
              <w:rPr>
                <w:lang w:val="en-CA"/>
              </w:rPr>
              <w:t>OzL.Pro</w:t>
            </w:r>
            <w:proofErr w:type="spellEnd"/>
            <w:r w:rsidR="00AC0C06" w:rsidRPr="00AC0C06">
              <w:rPr>
                <w:lang w:val="en-CA"/>
              </w:rPr>
              <w:t>/</w:t>
            </w:r>
            <w:proofErr w:type="spellStart"/>
            <w:r w:rsidR="00AC0C06" w:rsidRPr="00AC0C06">
              <w:rPr>
                <w:lang w:val="en-CA"/>
              </w:rPr>
              <w:t>ExCom</w:t>
            </w:r>
            <w:proofErr w:type="spellEnd"/>
            <w:r w:rsidR="00AC0C06" w:rsidRPr="00AC0C06">
              <w:rPr>
                <w:lang w:val="en-CA"/>
              </w:rPr>
              <w:t>/83/7</w:t>
            </w:r>
            <w:r>
              <w:fldChar w:fldCharType="end"/>
            </w:r>
          </w:p>
          <w:p w:rsidR="001A27FF" w:rsidRPr="001F613A" w:rsidRDefault="00C159E0" w:rsidP="001A27FF">
            <w:r>
              <w:fldChar w:fldCharType="begin"/>
            </w:r>
            <w:r>
              <w:instrText xml:space="preserve"> DOCPROPERTY "Revision date" \@ "d MMMM YYYY"  \* MERGEFORMAT </w:instrText>
            </w:r>
            <w:r>
              <w:fldChar w:fldCharType="separate"/>
            </w:r>
            <w:r w:rsidR="001A27FF" w:rsidRPr="001A27FF">
              <w:t>1 May 2019</w:t>
            </w:r>
            <w:r>
              <w:fldChar w:fldCharType="end"/>
            </w:r>
          </w:p>
          <w:p w:rsidR="001A27FF" w:rsidRPr="001F613A" w:rsidRDefault="001A27FF" w:rsidP="00E4356F">
            <w:pPr>
              <w:rPr>
                <w:caps/>
              </w:rPr>
            </w:pPr>
          </w:p>
          <w:p w:rsidR="001A27FF" w:rsidRDefault="001A27FF" w:rsidP="00E4356F">
            <w:pPr>
              <w:spacing w:before="120"/>
              <w:jc w:val="left"/>
              <w:rPr>
                <w:lang w:val="en-US"/>
              </w:rPr>
            </w:pPr>
            <w:r>
              <w:rPr>
                <w:lang w:val="en-US"/>
              </w:rPr>
              <w:t>ARABIC</w:t>
            </w:r>
          </w:p>
          <w:p w:rsidR="001A27FF" w:rsidRDefault="001A27FF" w:rsidP="00E4356F">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1A27FF" w:rsidRDefault="001A27FF" w:rsidP="00E4356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1A27FF" w:rsidRDefault="001A27FF" w:rsidP="00E4356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1A27FF" w:rsidRDefault="001A27FF" w:rsidP="00E4356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1A27FF" w:rsidRDefault="001A27FF" w:rsidP="00E4356F">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1A27FF" w:rsidRDefault="001A27FF" w:rsidP="00E4356F">
            <w:pPr>
              <w:rPr>
                <w:caps/>
                <w:lang w:val="en-US"/>
              </w:rPr>
            </w:pPr>
          </w:p>
          <w:p w:rsidR="001A27FF" w:rsidRDefault="001A27FF" w:rsidP="00E4356F">
            <w:pPr>
              <w:rPr>
                <w:lang w:val="en-US"/>
              </w:rPr>
            </w:pPr>
          </w:p>
        </w:tc>
      </w:tr>
    </w:tbl>
    <w:p w:rsidR="001A27FF" w:rsidRDefault="001A27FF" w:rsidP="001A27FF">
      <w:pPr>
        <w:pStyle w:val="Caption"/>
        <w:spacing w:line="200" w:lineRule="exact"/>
        <w:ind w:left="187" w:right="187" w:hanging="187"/>
        <w:jc w:val="both"/>
        <w:rPr>
          <w:rFonts w:cs="Akhbar MT"/>
          <w:b/>
          <w:bCs/>
          <w:sz w:val="28"/>
          <w:szCs w:val="28"/>
          <w:rtl/>
        </w:rPr>
      </w:pPr>
    </w:p>
    <w:p w:rsidR="001A27FF" w:rsidRDefault="001A27FF" w:rsidP="001A27FF">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1A27FF" w:rsidRDefault="001A27FF" w:rsidP="001A27FF">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1A27FF" w:rsidRDefault="001A27FF" w:rsidP="001A27FF">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الثالث والثمانين</w:t>
      </w:r>
    </w:p>
    <w:p w:rsidR="001A27FF" w:rsidRDefault="001A27FF" w:rsidP="001A27FF">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27 إلى 31 مايو/آيار 2019</w:t>
      </w:r>
    </w:p>
    <w:p w:rsidR="001A27FF" w:rsidRPr="00717018" w:rsidRDefault="001A27FF" w:rsidP="001A27FF">
      <w:pPr>
        <w:bidi/>
        <w:jc w:val="left"/>
      </w:pPr>
    </w:p>
    <w:p w:rsidR="001A27FF" w:rsidRDefault="001A27FF" w:rsidP="001A27FF">
      <w:pPr>
        <w:tabs>
          <w:tab w:val="left" w:pos="8280"/>
        </w:tabs>
        <w:bidi/>
        <w:rPr>
          <w:lang w:val="en-CA"/>
        </w:rPr>
      </w:pPr>
    </w:p>
    <w:p w:rsidR="003919B9" w:rsidRPr="00C52F94" w:rsidRDefault="003919B9" w:rsidP="001A27FF">
      <w:pPr>
        <w:tabs>
          <w:tab w:val="left" w:pos="8280"/>
        </w:tabs>
        <w:bidi/>
        <w:rPr>
          <w:lang w:val="en-CA"/>
        </w:rPr>
      </w:pPr>
    </w:p>
    <w:p w:rsidR="008021FC" w:rsidRPr="00F525BE" w:rsidRDefault="007A4AB2" w:rsidP="00E608D8">
      <w:pPr>
        <w:bidi/>
        <w:jc w:val="center"/>
        <w:outlineLvl w:val="0"/>
        <w:rPr>
          <w:bCs/>
          <w:sz w:val="32"/>
          <w:szCs w:val="32"/>
          <w:rtl/>
          <w:lang w:val="en-CA"/>
        </w:rPr>
      </w:pPr>
      <w:r w:rsidRPr="00F525BE">
        <w:rPr>
          <w:rFonts w:hint="cs"/>
          <w:bCs/>
          <w:sz w:val="32"/>
          <w:szCs w:val="32"/>
          <w:rtl/>
          <w:lang w:val="en-CA"/>
        </w:rPr>
        <w:t xml:space="preserve">بيانات </w:t>
      </w:r>
      <w:r w:rsidR="00E608D8">
        <w:rPr>
          <w:rFonts w:hint="cs"/>
          <w:bCs/>
          <w:sz w:val="32"/>
          <w:szCs w:val="32"/>
          <w:rtl/>
          <w:lang w:val="en-CA"/>
        </w:rPr>
        <w:t>وتوقعات البرامج القطرية لأغراض الامتثال</w:t>
      </w:r>
    </w:p>
    <w:p w:rsidR="004B2896" w:rsidRPr="00F525BE" w:rsidRDefault="004B2896" w:rsidP="001A27FF">
      <w:pPr>
        <w:bidi/>
        <w:jc w:val="center"/>
        <w:outlineLvl w:val="0"/>
        <w:rPr>
          <w:b/>
          <w:sz w:val="32"/>
          <w:szCs w:val="40"/>
          <w:lang w:val="en-CA"/>
        </w:rPr>
      </w:pPr>
    </w:p>
    <w:p w:rsidR="004B2896" w:rsidRPr="00F525BE" w:rsidRDefault="008021FC" w:rsidP="001A27FF">
      <w:pPr>
        <w:pStyle w:val="Heading1"/>
        <w:numPr>
          <w:ilvl w:val="0"/>
          <w:numId w:val="0"/>
        </w:numPr>
        <w:bidi/>
        <w:adjustRightInd w:val="0"/>
        <w:jc w:val="left"/>
        <w:textAlignment w:val="baseline"/>
        <w:rPr>
          <w:sz w:val="26"/>
          <w:szCs w:val="26"/>
          <w:lang w:val="en-CA" w:bidi="ar-AE"/>
        </w:rPr>
      </w:pPr>
      <w:r w:rsidRPr="00F525BE">
        <w:rPr>
          <w:rFonts w:hint="cs"/>
          <w:b/>
          <w:bCs/>
          <w:sz w:val="26"/>
          <w:szCs w:val="26"/>
          <w:rtl/>
          <w:lang w:val="en-CA"/>
        </w:rPr>
        <w:t>مقدمة</w:t>
      </w:r>
    </w:p>
    <w:p w:rsidR="008021FC" w:rsidRPr="00F525BE" w:rsidRDefault="007A4AB2" w:rsidP="001615CE">
      <w:pPr>
        <w:pStyle w:val="Heading1"/>
        <w:numPr>
          <w:ilvl w:val="0"/>
          <w:numId w:val="8"/>
        </w:numPr>
        <w:tabs>
          <w:tab w:val="clear" w:pos="360"/>
        </w:tabs>
        <w:bidi/>
        <w:ind w:left="0"/>
        <w:rPr>
          <w:sz w:val="26"/>
          <w:szCs w:val="26"/>
          <w:lang w:val="en-CA"/>
        </w:rPr>
      </w:pPr>
      <w:r w:rsidRPr="00F525BE">
        <w:rPr>
          <w:rFonts w:hint="cs"/>
          <w:sz w:val="26"/>
          <w:szCs w:val="26"/>
          <w:rtl/>
          <w:lang w:val="en-CA"/>
        </w:rPr>
        <w:t>يصنف ما مجموعه الآن 147 بلدا على أنه من بلدان المادة 5 بما في ذلك جمهورية كوريا وسنغافورة والإمارات العربية المتحدة. وجرى تشجيع هذه البلدان الثلاثة على عدم طلب تمويلها من الصندوق المتعدد الأطراف لإزالة ما لديها من استهلاك وإنتاج من المواد المستنفدة للأوزون</w:t>
      </w:r>
      <w:r w:rsidRPr="00F525BE">
        <w:rPr>
          <w:rStyle w:val="FootnoteReference"/>
          <w:sz w:val="26"/>
          <w:szCs w:val="26"/>
          <w:lang w:val="en-CA"/>
        </w:rPr>
        <w:footnoteReference w:id="1"/>
      </w:r>
      <w:r w:rsidRPr="00F525BE">
        <w:rPr>
          <w:rFonts w:hint="cs"/>
          <w:sz w:val="26"/>
          <w:szCs w:val="26"/>
          <w:rtl/>
          <w:lang w:val="en-CA"/>
        </w:rPr>
        <w:t xml:space="preserve"> (حسب مقتضى الحال) ومن ثم لم يطلب منها تقديم تقارير مرحلية إلزامية عن تنفيذ البرامج القطرية.</w:t>
      </w:r>
      <w:r w:rsidRPr="00F525BE">
        <w:rPr>
          <w:rStyle w:val="FootnoteReference"/>
          <w:sz w:val="26"/>
          <w:szCs w:val="26"/>
          <w:lang w:val="en-CA"/>
        </w:rPr>
        <w:t xml:space="preserve"> </w:t>
      </w:r>
      <w:r w:rsidRPr="00F525BE">
        <w:rPr>
          <w:rStyle w:val="FootnoteReference"/>
          <w:sz w:val="26"/>
          <w:szCs w:val="26"/>
          <w:lang w:val="en-CA"/>
        </w:rPr>
        <w:footnoteReference w:id="2"/>
      </w:r>
      <w:r w:rsidRPr="00F525BE">
        <w:rPr>
          <w:rFonts w:hint="cs"/>
          <w:sz w:val="26"/>
          <w:szCs w:val="26"/>
          <w:rtl/>
          <w:lang w:val="en-CA"/>
        </w:rPr>
        <w:t xml:space="preserve"> ومع ذلك أدرجت البيانات من هذه البلدان الثلاثة في بعض أجزاء التقرير لضمان التحليل الشامل لاتجاهات الإنتاج واستهلاك المواد المستنفدة للأوزون.</w:t>
      </w:r>
    </w:p>
    <w:p w:rsidR="007A4AB2" w:rsidRPr="00F525BE" w:rsidRDefault="007A4AB2" w:rsidP="00385CE1">
      <w:pPr>
        <w:pStyle w:val="Heading1"/>
        <w:bidi/>
        <w:rPr>
          <w:sz w:val="26"/>
          <w:szCs w:val="26"/>
          <w:lang w:val="en-CA"/>
        </w:rPr>
      </w:pPr>
      <w:r w:rsidRPr="00F525BE">
        <w:rPr>
          <w:rFonts w:hint="cs"/>
          <w:sz w:val="26"/>
          <w:szCs w:val="26"/>
          <w:rtl/>
          <w:lang w:val="en-CA"/>
        </w:rPr>
        <w:t xml:space="preserve">ويجري تشجيع الأطراف على تقديم بياناتها بمقتضى المادة 7 ألف قبل 30 يونيه/ حزيران وفي موعد لا يتجاوز 30 سبتمبر/ أيلول (المقرر </w:t>
      </w:r>
      <w:r w:rsidR="00385CE1">
        <w:rPr>
          <w:sz w:val="26"/>
          <w:szCs w:val="26"/>
          <w:lang w:val="en-CA"/>
        </w:rPr>
        <w:t>XV</w:t>
      </w:r>
      <w:r w:rsidRPr="00F525BE">
        <w:rPr>
          <w:rFonts w:hint="cs"/>
          <w:sz w:val="26"/>
          <w:szCs w:val="26"/>
          <w:rtl/>
          <w:lang w:val="en-CA"/>
        </w:rPr>
        <w:t xml:space="preserve">/15) وعلاوة على ذلك، يتعين على بلدان المادة 5 تقديم بيانات البرنامج القطري قبل ثمانية أسابيع من الاجتماع الأول من السنة للجنة التنفيذية إن أمكن وفي موعد لا يتجاوز 1 مايو/ أيار (المقرر 74/9(ب)(4)). ويلخص الجدول 1 تقارير البيانات التي قدمتها أطراف المادة 5 فيما بين 2013 و2018. وقدمت جميع البلدان التي طلبت تمويلا من الاجتماع الثالث والثمانين أيضا بيانات البرنامج القطري لعام 2018 فيما عدا أفغانستان </w:t>
      </w:r>
      <w:r w:rsidR="00385CE1">
        <w:rPr>
          <w:rFonts w:hint="cs"/>
          <w:sz w:val="26"/>
          <w:szCs w:val="26"/>
          <w:rtl/>
          <w:lang w:val="en-CA"/>
        </w:rPr>
        <w:t>وبنغلاديش وبوتان وبوتسوانا وبور</w:t>
      </w:r>
      <w:r w:rsidRPr="00F525BE">
        <w:rPr>
          <w:rFonts w:hint="cs"/>
          <w:sz w:val="26"/>
          <w:szCs w:val="26"/>
          <w:rtl/>
          <w:lang w:val="en-CA"/>
        </w:rPr>
        <w:t>كينا</w:t>
      </w:r>
      <w:r w:rsidR="00385CE1">
        <w:rPr>
          <w:sz w:val="26"/>
          <w:szCs w:val="26"/>
          <w:lang w:val="en-CA"/>
        </w:rPr>
        <w:t xml:space="preserve"> </w:t>
      </w:r>
      <w:r w:rsidRPr="00F525BE">
        <w:rPr>
          <w:rFonts w:hint="cs"/>
          <w:sz w:val="26"/>
          <w:szCs w:val="26"/>
          <w:rtl/>
          <w:lang w:val="en-CA"/>
        </w:rPr>
        <w:t>فاسو وشيلي والصين وكوت ديفوار و</w:t>
      </w:r>
      <w:r w:rsidR="00D5625E" w:rsidRPr="00F525BE">
        <w:rPr>
          <w:rFonts w:hint="cs"/>
          <w:sz w:val="26"/>
          <w:szCs w:val="26"/>
          <w:rtl/>
          <w:lang w:val="en-CA"/>
        </w:rPr>
        <w:t xml:space="preserve">كوبا وجيبوتي ومملكة </w:t>
      </w:r>
      <w:r w:rsidR="00385CE1">
        <w:rPr>
          <w:rFonts w:hint="cs"/>
          <w:sz w:val="26"/>
          <w:szCs w:val="26"/>
          <w:rtl/>
          <w:lang w:val="en-CA"/>
        </w:rPr>
        <w:t>أسواتيني</w:t>
      </w:r>
      <w:r w:rsidR="00D5625E" w:rsidRPr="00F525BE">
        <w:rPr>
          <w:rFonts w:hint="cs"/>
          <w:sz w:val="26"/>
          <w:szCs w:val="26"/>
          <w:rtl/>
          <w:lang w:val="en-CA"/>
        </w:rPr>
        <w:t>، وال</w:t>
      </w:r>
      <w:r w:rsidR="00385CE1">
        <w:rPr>
          <w:rFonts w:hint="cs"/>
          <w:sz w:val="26"/>
          <w:szCs w:val="26"/>
          <w:rtl/>
          <w:lang w:val="en-CA"/>
        </w:rPr>
        <w:t>غ</w:t>
      </w:r>
      <w:r w:rsidR="00D5625E" w:rsidRPr="00F525BE">
        <w:rPr>
          <w:rFonts w:hint="cs"/>
          <w:sz w:val="26"/>
          <w:szCs w:val="26"/>
          <w:rtl/>
          <w:lang w:val="en-CA"/>
        </w:rPr>
        <w:t>ابون، وغامبيا، وغينيا بيساو وهندوراس والكويت ولبنان وليبيريا ومالي ومنغوليا والمغرب وموزامبيق وميانمار ونيكاراغوا ونيجيريا وباكستان والفلبين وصربيا وسيراليون وجنوب أفريقيا وسورينام وجمهورية تنزانيا المتحدة وأوروغواي وزامبيا وزمبابوي.</w:t>
      </w:r>
    </w:p>
    <w:p w:rsidR="00D5625E" w:rsidRPr="00F525BE" w:rsidRDefault="00D5625E" w:rsidP="001A27FF">
      <w:pPr>
        <w:keepNext/>
        <w:bidi/>
        <w:rPr>
          <w:bCs/>
          <w:sz w:val="26"/>
          <w:szCs w:val="26"/>
          <w:rtl/>
          <w:lang w:val="en-CA"/>
        </w:rPr>
      </w:pPr>
      <w:r w:rsidRPr="00F525BE">
        <w:rPr>
          <w:rFonts w:hint="cs"/>
          <w:bCs/>
          <w:sz w:val="26"/>
          <w:szCs w:val="26"/>
          <w:rtl/>
          <w:lang w:val="en-CA"/>
        </w:rPr>
        <w:lastRenderedPageBreak/>
        <w:t>الجدول 1: تقارير المادة 7 ألف والبرنامج القطري المقدم من أطراف المادة 5 (حتى 9 أبريل/ نيسان 2019)</w:t>
      </w:r>
    </w:p>
    <w:tbl>
      <w:tblPr>
        <w:tblStyle w:val="TableGrid"/>
        <w:bidiVisual/>
        <w:tblW w:w="0" w:type="auto"/>
        <w:jc w:val="center"/>
        <w:tblLook w:val="04A0" w:firstRow="1" w:lastRow="0" w:firstColumn="1" w:lastColumn="0" w:noHBand="0" w:noVBand="1"/>
      </w:tblPr>
      <w:tblGrid>
        <w:gridCol w:w="1435"/>
        <w:gridCol w:w="1319"/>
        <w:gridCol w:w="1319"/>
        <w:gridCol w:w="1319"/>
        <w:gridCol w:w="1319"/>
        <w:gridCol w:w="1319"/>
        <w:gridCol w:w="1320"/>
      </w:tblGrid>
      <w:tr w:rsidR="002D5FA2" w:rsidRPr="00F525BE" w:rsidTr="00D5625E">
        <w:trPr>
          <w:jc w:val="center"/>
        </w:trPr>
        <w:tc>
          <w:tcPr>
            <w:tcW w:w="1435" w:type="dxa"/>
          </w:tcPr>
          <w:p w:rsidR="002D5FA2" w:rsidRPr="00F525BE" w:rsidRDefault="00D5625E" w:rsidP="001A27FF">
            <w:pPr>
              <w:keepNext/>
              <w:bidi/>
              <w:rPr>
                <w:b/>
                <w:sz w:val="26"/>
                <w:szCs w:val="26"/>
                <w:lang w:val="en-CA"/>
              </w:rPr>
            </w:pPr>
            <w:r w:rsidRPr="00F525BE">
              <w:rPr>
                <w:b/>
                <w:bCs/>
                <w:sz w:val="26"/>
                <w:szCs w:val="26"/>
                <w:rtl/>
                <w:lang w:val="en-CA"/>
              </w:rPr>
              <w:t>البيانات</w:t>
            </w:r>
          </w:p>
        </w:tc>
        <w:tc>
          <w:tcPr>
            <w:tcW w:w="1319" w:type="dxa"/>
            <w:vAlign w:val="center"/>
          </w:tcPr>
          <w:p w:rsidR="002D5FA2" w:rsidRPr="00F525BE" w:rsidRDefault="002D5FA2" w:rsidP="001A27FF">
            <w:pPr>
              <w:keepNext/>
              <w:bidi/>
              <w:jc w:val="center"/>
              <w:rPr>
                <w:b/>
                <w:sz w:val="26"/>
                <w:szCs w:val="26"/>
                <w:lang w:val="en-CA"/>
              </w:rPr>
            </w:pPr>
            <w:r w:rsidRPr="00F525BE">
              <w:rPr>
                <w:b/>
                <w:sz w:val="26"/>
                <w:szCs w:val="26"/>
                <w:lang w:val="en-CA"/>
              </w:rPr>
              <w:t>2013</w:t>
            </w:r>
          </w:p>
        </w:tc>
        <w:tc>
          <w:tcPr>
            <w:tcW w:w="1319" w:type="dxa"/>
            <w:vAlign w:val="center"/>
          </w:tcPr>
          <w:p w:rsidR="002D5FA2" w:rsidRPr="00F525BE" w:rsidRDefault="002D5FA2" w:rsidP="001A27FF">
            <w:pPr>
              <w:keepNext/>
              <w:bidi/>
              <w:jc w:val="center"/>
              <w:rPr>
                <w:b/>
                <w:sz w:val="26"/>
                <w:szCs w:val="26"/>
                <w:lang w:val="en-CA"/>
              </w:rPr>
            </w:pPr>
            <w:r w:rsidRPr="00F525BE">
              <w:rPr>
                <w:b/>
                <w:sz w:val="26"/>
                <w:szCs w:val="26"/>
                <w:lang w:val="en-CA"/>
              </w:rPr>
              <w:t>2014</w:t>
            </w:r>
          </w:p>
        </w:tc>
        <w:tc>
          <w:tcPr>
            <w:tcW w:w="1319" w:type="dxa"/>
            <w:vAlign w:val="center"/>
          </w:tcPr>
          <w:p w:rsidR="002D5FA2" w:rsidRPr="00F525BE" w:rsidRDefault="002D5FA2" w:rsidP="001A27FF">
            <w:pPr>
              <w:keepNext/>
              <w:bidi/>
              <w:jc w:val="center"/>
              <w:rPr>
                <w:b/>
                <w:sz w:val="26"/>
                <w:szCs w:val="26"/>
                <w:lang w:val="en-CA"/>
              </w:rPr>
            </w:pPr>
            <w:r w:rsidRPr="00F525BE">
              <w:rPr>
                <w:b/>
                <w:sz w:val="26"/>
                <w:szCs w:val="26"/>
                <w:lang w:val="en-CA"/>
              </w:rPr>
              <w:t>2015</w:t>
            </w:r>
          </w:p>
        </w:tc>
        <w:tc>
          <w:tcPr>
            <w:tcW w:w="1319" w:type="dxa"/>
            <w:vAlign w:val="center"/>
          </w:tcPr>
          <w:p w:rsidR="002D5FA2" w:rsidRPr="00F525BE" w:rsidRDefault="002D5FA2" w:rsidP="001A27FF">
            <w:pPr>
              <w:keepNext/>
              <w:bidi/>
              <w:jc w:val="center"/>
              <w:rPr>
                <w:b/>
                <w:sz w:val="26"/>
                <w:szCs w:val="26"/>
                <w:lang w:val="en-CA"/>
              </w:rPr>
            </w:pPr>
            <w:r w:rsidRPr="00F525BE">
              <w:rPr>
                <w:b/>
                <w:sz w:val="26"/>
                <w:szCs w:val="26"/>
                <w:lang w:val="en-CA"/>
              </w:rPr>
              <w:t>2016</w:t>
            </w:r>
          </w:p>
        </w:tc>
        <w:tc>
          <w:tcPr>
            <w:tcW w:w="1319" w:type="dxa"/>
          </w:tcPr>
          <w:p w:rsidR="002D5FA2" w:rsidRPr="00F525BE" w:rsidRDefault="002D5FA2" w:rsidP="001A27FF">
            <w:pPr>
              <w:keepNext/>
              <w:bidi/>
              <w:jc w:val="center"/>
              <w:rPr>
                <w:b/>
                <w:sz w:val="26"/>
                <w:szCs w:val="26"/>
                <w:lang w:val="en-CA"/>
              </w:rPr>
            </w:pPr>
            <w:r w:rsidRPr="00F525BE">
              <w:rPr>
                <w:b/>
                <w:sz w:val="26"/>
                <w:szCs w:val="26"/>
                <w:lang w:val="en-CA"/>
              </w:rPr>
              <w:t>2017</w:t>
            </w:r>
          </w:p>
        </w:tc>
        <w:tc>
          <w:tcPr>
            <w:tcW w:w="1320" w:type="dxa"/>
          </w:tcPr>
          <w:p w:rsidR="002D5FA2" w:rsidRPr="00F525BE" w:rsidRDefault="002D5FA2" w:rsidP="001A27FF">
            <w:pPr>
              <w:keepNext/>
              <w:bidi/>
              <w:jc w:val="center"/>
              <w:rPr>
                <w:b/>
                <w:sz w:val="26"/>
                <w:szCs w:val="26"/>
                <w:lang w:val="en-CA"/>
              </w:rPr>
            </w:pPr>
            <w:r w:rsidRPr="00F525BE">
              <w:rPr>
                <w:b/>
                <w:sz w:val="26"/>
                <w:szCs w:val="26"/>
                <w:lang w:val="en-CA"/>
              </w:rPr>
              <w:t>2018</w:t>
            </w:r>
          </w:p>
        </w:tc>
      </w:tr>
      <w:tr w:rsidR="002D5FA2" w:rsidRPr="00F525BE" w:rsidTr="00D5625E">
        <w:trPr>
          <w:trHeight w:val="83"/>
          <w:jc w:val="center"/>
        </w:trPr>
        <w:tc>
          <w:tcPr>
            <w:tcW w:w="1435" w:type="dxa"/>
          </w:tcPr>
          <w:p w:rsidR="002D5FA2" w:rsidRPr="00F525BE" w:rsidRDefault="00D5625E" w:rsidP="001A27FF">
            <w:pPr>
              <w:keepNext/>
              <w:bidi/>
              <w:rPr>
                <w:sz w:val="26"/>
                <w:szCs w:val="26"/>
                <w:lang w:val="en-CA"/>
              </w:rPr>
            </w:pPr>
            <w:r w:rsidRPr="00F525BE">
              <w:rPr>
                <w:rFonts w:hint="cs"/>
                <w:sz w:val="26"/>
                <w:szCs w:val="26"/>
                <w:rtl/>
                <w:lang w:val="en-CA"/>
              </w:rPr>
              <w:t>المادة 7</w:t>
            </w:r>
          </w:p>
        </w:tc>
        <w:tc>
          <w:tcPr>
            <w:tcW w:w="1319" w:type="dxa"/>
            <w:tcMar>
              <w:left w:w="288" w:type="dxa"/>
              <w:right w:w="115" w:type="dxa"/>
            </w:tcMar>
          </w:tcPr>
          <w:p w:rsidR="002D5FA2" w:rsidRPr="00F525BE" w:rsidRDefault="002D5FA2" w:rsidP="001A27FF">
            <w:pPr>
              <w:keepNext/>
              <w:bidi/>
              <w:jc w:val="center"/>
              <w:rPr>
                <w:sz w:val="26"/>
                <w:szCs w:val="26"/>
                <w:lang w:val="en-CA"/>
              </w:rPr>
            </w:pPr>
            <w:r w:rsidRPr="00F525BE">
              <w:rPr>
                <w:sz w:val="26"/>
                <w:szCs w:val="26"/>
                <w:lang w:val="en-CA"/>
              </w:rPr>
              <w:t>147</w:t>
            </w:r>
          </w:p>
        </w:tc>
        <w:tc>
          <w:tcPr>
            <w:tcW w:w="1319" w:type="dxa"/>
            <w:tcMar>
              <w:left w:w="288" w:type="dxa"/>
              <w:right w:w="115" w:type="dxa"/>
            </w:tcMar>
          </w:tcPr>
          <w:p w:rsidR="002D5FA2" w:rsidRPr="00F525BE" w:rsidRDefault="002D5FA2" w:rsidP="001A27FF">
            <w:pPr>
              <w:keepNext/>
              <w:bidi/>
              <w:jc w:val="center"/>
              <w:rPr>
                <w:sz w:val="26"/>
                <w:szCs w:val="26"/>
                <w:lang w:val="en-CA"/>
              </w:rPr>
            </w:pPr>
            <w:r w:rsidRPr="00F525BE">
              <w:rPr>
                <w:sz w:val="26"/>
                <w:szCs w:val="26"/>
                <w:lang w:val="en-CA"/>
              </w:rPr>
              <w:t>147</w:t>
            </w:r>
          </w:p>
        </w:tc>
        <w:tc>
          <w:tcPr>
            <w:tcW w:w="1319" w:type="dxa"/>
            <w:tcMar>
              <w:left w:w="288" w:type="dxa"/>
              <w:right w:w="115" w:type="dxa"/>
            </w:tcMar>
          </w:tcPr>
          <w:p w:rsidR="002D5FA2" w:rsidRPr="00F525BE" w:rsidRDefault="002D5FA2" w:rsidP="001A27FF">
            <w:pPr>
              <w:keepNext/>
              <w:bidi/>
              <w:jc w:val="center"/>
              <w:rPr>
                <w:sz w:val="26"/>
                <w:szCs w:val="26"/>
                <w:lang w:val="en-CA"/>
              </w:rPr>
            </w:pPr>
            <w:r w:rsidRPr="00F525BE">
              <w:rPr>
                <w:sz w:val="26"/>
                <w:szCs w:val="26"/>
                <w:lang w:val="en-CA"/>
              </w:rPr>
              <w:t>147</w:t>
            </w:r>
          </w:p>
        </w:tc>
        <w:tc>
          <w:tcPr>
            <w:tcW w:w="1319" w:type="dxa"/>
            <w:tcMar>
              <w:left w:w="288" w:type="dxa"/>
              <w:right w:w="115" w:type="dxa"/>
            </w:tcMar>
          </w:tcPr>
          <w:p w:rsidR="002D5FA2" w:rsidRPr="00F525BE" w:rsidRDefault="002D5FA2" w:rsidP="001A27FF">
            <w:pPr>
              <w:keepNext/>
              <w:bidi/>
              <w:jc w:val="center"/>
              <w:rPr>
                <w:sz w:val="26"/>
                <w:szCs w:val="26"/>
                <w:lang w:val="en-CA"/>
              </w:rPr>
            </w:pPr>
            <w:r w:rsidRPr="00F525BE">
              <w:rPr>
                <w:sz w:val="26"/>
                <w:szCs w:val="26"/>
                <w:lang w:val="en-CA"/>
              </w:rPr>
              <w:t>147</w:t>
            </w:r>
          </w:p>
        </w:tc>
        <w:tc>
          <w:tcPr>
            <w:tcW w:w="1319" w:type="dxa"/>
          </w:tcPr>
          <w:p w:rsidR="002D5FA2" w:rsidRPr="00F525BE" w:rsidRDefault="002D5FA2" w:rsidP="001A27FF">
            <w:pPr>
              <w:keepNext/>
              <w:bidi/>
              <w:jc w:val="center"/>
              <w:rPr>
                <w:sz w:val="26"/>
                <w:szCs w:val="26"/>
                <w:lang w:val="en-CA"/>
              </w:rPr>
            </w:pPr>
            <w:r w:rsidRPr="00F525BE">
              <w:rPr>
                <w:sz w:val="26"/>
                <w:szCs w:val="26"/>
                <w:lang w:val="en-CA"/>
              </w:rPr>
              <w:t>14</w:t>
            </w:r>
            <w:r w:rsidR="006F26B7" w:rsidRPr="00F525BE">
              <w:rPr>
                <w:sz w:val="26"/>
                <w:szCs w:val="26"/>
                <w:lang w:val="en-CA"/>
              </w:rPr>
              <w:t>6</w:t>
            </w:r>
          </w:p>
        </w:tc>
        <w:tc>
          <w:tcPr>
            <w:tcW w:w="1320" w:type="dxa"/>
          </w:tcPr>
          <w:p w:rsidR="002D5FA2" w:rsidRPr="00F525BE" w:rsidRDefault="00BA79E6" w:rsidP="001A27FF">
            <w:pPr>
              <w:keepNext/>
              <w:bidi/>
              <w:jc w:val="center"/>
              <w:rPr>
                <w:sz w:val="26"/>
                <w:szCs w:val="26"/>
                <w:lang w:val="en-CA"/>
              </w:rPr>
            </w:pPr>
            <w:r w:rsidRPr="00F525BE">
              <w:rPr>
                <w:sz w:val="26"/>
                <w:szCs w:val="26"/>
                <w:lang w:val="en-CA"/>
              </w:rPr>
              <w:t>1</w:t>
            </w:r>
            <w:r w:rsidR="008D0CB9" w:rsidRPr="00F525BE">
              <w:rPr>
                <w:sz w:val="26"/>
                <w:szCs w:val="26"/>
                <w:lang w:val="en-CA"/>
              </w:rPr>
              <w:t>8</w:t>
            </w:r>
          </w:p>
        </w:tc>
      </w:tr>
      <w:tr w:rsidR="002D5FA2" w:rsidRPr="00F525BE" w:rsidTr="00D5625E">
        <w:trPr>
          <w:jc w:val="center"/>
        </w:trPr>
        <w:tc>
          <w:tcPr>
            <w:tcW w:w="1435" w:type="dxa"/>
          </w:tcPr>
          <w:p w:rsidR="002D5FA2" w:rsidRPr="00F525BE" w:rsidRDefault="00D5625E" w:rsidP="001A27FF">
            <w:pPr>
              <w:bidi/>
              <w:rPr>
                <w:sz w:val="26"/>
                <w:szCs w:val="26"/>
                <w:lang w:val="en-CA"/>
              </w:rPr>
            </w:pPr>
            <w:r w:rsidRPr="00F525BE">
              <w:rPr>
                <w:rFonts w:hint="cs"/>
                <w:sz w:val="26"/>
                <w:szCs w:val="26"/>
                <w:rtl/>
                <w:lang w:val="en-CA"/>
              </w:rPr>
              <w:t>البرنامج القطري</w:t>
            </w:r>
            <w:r w:rsidR="002D5FA2" w:rsidRPr="00F525BE">
              <w:rPr>
                <w:sz w:val="26"/>
                <w:szCs w:val="26"/>
                <w:lang w:val="en-CA"/>
              </w:rPr>
              <w:t xml:space="preserve"> </w:t>
            </w:r>
          </w:p>
        </w:tc>
        <w:tc>
          <w:tcPr>
            <w:tcW w:w="1319" w:type="dxa"/>
            <w:tcMar>
              <w:left w:w="288" w:type="dxa"/>
              <w:right w:w="115" w:type="dxa"/>
            </w:tcMar>
          </w:tcPr>
          <w:p w:rsidR="002D5FA2" w:rsidRPr="00F525BE" w:rsidRDefault="002D5FA2" w:rsidP="001A27FF">
            <w:pPr>
              <w:bidi/>
              <w:jc w:val="center"/>
              <w:rPr>
                <w:sz w:val="26"/>
                <w:szCs w:val="26"/>
                <w:lang w:val="en-CA"/>
              </w:rPr>
            </w:pPr>
            <w:r w:rsidRPr="00F525BE">
              <w:rPr>
                <w:sz w:val="26"/>
                <w:szCs w:val="26"/>
                <w:lang w:val="en-CA"/>
              </w:rPr>
              <w:t>144*</w:t>
            </w:r>
          </w:p>
        </w:tc>
        <w:tc>
          <w:tcPr>
            <w:tcW w:w="1319" w:type="dxa"/>
            <w:tcMar>
              <w:left w:w="288" w:type="dxa"/>
              <w:right w:w="115" w:type="dxa"/>
            </w:tcMar>
          </w:tcPr>
          <w:p w:rsidR="002D5FA2" w:rsidRPr="00F525BE" w:rsidRDefault="002D5FA2" w:rsidP="001A27FF">
            <w:pPr>
              <w:bidi/>
              <w:jc w:val="center"/>
              <w:rPr>
                <w:sz w:val="26"/>
                <w:szCs w:val="26"/>
                <w:lang w:val="en-CA"/>
              </w:rPr>
            </w:pPr>
            <w:r w:rsidRPr="00F525BE">
              <w:rPr>
                <w:sz w:val="26"/>
                <w:szCs w:val="26"/>
                <w:lang w:val="en-CA"/>
              </w:rPr>
              <w:t>143**</w:t>
            </w:r>
          </w:p>
        </w:tc>
        <w:tc>
          <w:tcPr>
            <w:tcW w:w="1319" w:type="dxa"/>
            <w:tcMar>
              <w:left w:w="288" w:type="dxa"/>
              <w:right w:w="115" w:type="dxa"/>
            </w:tcMar>
          </w:tcPr>
          <w:p w:rsidR="002D5FA2" w:rsidRPr="00F525BE" w:rsidRDefault="002D5FA2" w:rsidP="001A27FF">
            <w:pPr>
              <w:bidi/>
              <w:jc w:val="center"/>
              <w:rPr>
                <w:sz w:val="26"/>
                <w:szCs w:val="26"/>
                <w:lang w:val="en-CA"/>
              </w:rPr>
            </w:pPr>
            <w:r w:rsidRPr="00F525BE">
              <w:rPr>
                <w:sz w:val="26"/>
                <w:szCs w:val="26"/>
                <w:lang w:val="en-CA"/>
              </w:rPr>
              <w:t>143**</w:t>
            </w:r>
          </w:p>
        </w:tc>
        <w:tc>
          <w:tcPr>
            <w:tcW w:w="1319" w:type="dxa"/>
            <w:tcMar>
              <w:left w:w="288" w:type="dxa"/>
              <w:right w:w="115" w:type="dxa"/>
            </w:tcMar>
          </w:tcPr>
          <w:p w:rsidR="002D5FA2" w:rsidRPr="00F525BE" w:rsidRDefault="002D5FA2" w:rsidP="001A27FF">
            <w:pPr>
              <w:bidi/>
              <w:jc w:val="center"/>
              <w:rPr>
                <w:sz w:val="26"/>
                <w:szCs w:val="26"/>
                <w:lang w:val="en-CA"/>
              </w:rPr>
            </w:pPr>
            <w:r w:rsidRPr="00F525BE">
              <w:rPr>
                <w:sz w:val="26"/>
                <w:szCs w:val="26"/>
                <w:lang w:val="en-CA"/>
              </w:rPr>
              <w:t>143**</w:t>
            </w:r>
          </w:p>
        </w:tc>
        <w:tc>
          <w:tcPr>
            <w:tcW w:w="1319" w:type="dxa"/>
          </w:tcPr>
          <w:p w:rsidR="002D5FA2" w:rsidRPr="00F525BE" w:rsidRDefault="002D5FA2" w:rsidP="001A27FF">
            <w:pPr>
              <w:bidi/>
              <w:jc w:val="center"/>
              <w:rPr>
                <w:sz w:val="26"/>
                <w:szCs w:val="26"/>
                <w:lang w:val="en-CA"/>
              </w:rPr>
            </w:pPr>
            <w:r w:rsidRPr="00F525BE">
              <w:rPr>
                <w:sz w:val="26"/>
                <w:szCs w:val="26"/>
                <w:lang w:val="en-CA"/>
              </w:rPr>
              <w:t>14</w:t>
            </w:r>
            <w:r w:rsidR="009F6091" w:rsidRPr="00F525BE">
              <w:rPr>
                <w:sz w:val="26"/>
                <w:szCs w:val="26"/>
                <w:lang w:val="en-CA"/>
              </w:rPr>
              <w:t>3</w:t>
            </w:r>
            <w:r w:rsidRPr="00F525BE">
              <w:rPr>
                <w:sz w:val="26"/>
                <w:szCs w:val="26"/>
                <w:lang w:val="en-CA"/>
              </w:rPr>
              <w:t>**</w:t>
            </w:r>
          </w:p>
        </w:tc>
        <w:tc>
          <w:tcPr>
            <w:tcW w:w="1320" w:type="dxa"/>
          </w:tcPr>
          <w:p w:rsidR="002D5FA2" w:rsidRPr="00F525BE" w:rsidRDefault="009F6091" w:rsidP="001A27FF">
            <w:pPr>
              <w:bidi/>
              <w:jc w:val="center"/>
              <w:rPr>
                <w:sz w:val="26"/>
                <w:szCs w:val="26"/>
                <w:lang w:val="en-CA"/>
              </w:rPr>
            </w:pPr>
            <w:r w:rsidRPr="00F525BE">
              <w:rPr>
                <w:sz w:val="26"/>
                <w:szCs w:val="26"/>
                <w:lang w:val="en-CA"/>
              </w:rPr>
              <w:t>41</w:t>
            </w:r>
          </w:p>
        </w:tc>
      </w:tr>
    </w:tbl>
    <w:p w:rsidR="004B2896" w:rsidRPr="00F525BE" w:rsidRDefault="004B2896" w:rsidP="00D5625E">
      <w:pPr>
        <w:bidi/>
        <w:rPr>
          <w:sz w:val="26"/>
          <w:szCs w:val="26"/>
          <w:lang w:val="en-CA"/>
        </w:rPr>
      </w:pPr>
      <w:r w:rsidRPr="00F525BE">
        <w:rPr>
          <w:sz w:val="26"/>
          <w:szCs w:val="26"/>
          <w:lang w:val="en-CA"/>
        </w:rPr>
        <w:t xml:space="preserve">* </w:t>
      </w:r>
      <w:r w:rsidR="00D5625E" w:rsidRPr="00F525BE">
        <w:rPr>
          <w:rFonts w:hint="cs"/>
          <w:sz w:val="26"/>
          <w:szCs w:val="26"/>
          <w:rtl/>
          <w:lang w:val="en-CA"/>
        </w:rPr>
        <w:t xml:space="preserve"> باستثناء جمهورية أفريقيا الوسطى حيث هناك 145 بلدا من بلدان المادة 5.</w:t>
      </w:r>
    </w:p>
    <w:p w:rsidR="004B2896" w:rsidRPr="00F525BE" w:rsidRDefault="004B2896" w:rsidP="00D5625E">
      <w:pPr>
        <w:bidi/>
        <w:rPr>
          <w:sz w:val="26"/>
          <w:szCs w:val="26"/>
          <w:lang w:val="en-CA"/>
        </w:rPr>
      </w:pPr>
      <w:r w:rsidRPr="00F525BE">
        <w:rPr>
          <w:sz w:val="26"/>
          <w:szCs w:val="26"/>
          <w:lang w:val="en-CA"/>
        </w:rPr>
        <w:t>*</w:t>
      </w:r>
      <w:proofErr w:type="gramStart"/>
      <w:r w:rsidRPr="00F525BE">
        <w:rPr>
          <w:sz w:val="26"/>
          <w:szCs w:val="26"/>
          <w:lang w:val="en-CA"/>
        </w:rPr>
        <w:t xml:space="preserve">* </w:t>
      </w:r>
      <w:r w:rsidR="00D5625E" w:rsidRPr="00F525BE">
        <w:rPr>
          <w:rFonts w:hint="cs"/>
          <w:sz w:val="26"/>
          <w:szCs w:val="26"/>
          <w:rtl/>
          <w:lang w:val="en-CA"/>
        </w:rPr>
        <w:t xml:space="preserve"> باستثناء</w:t>
      </w:r>
      <w:proofErr w:type="gramEnd"/>
      <w:r w:rsidR="00D5625E" w:rsidRPr="00F525BE">
        <w:rPr>
          <w:rFonts w:hint="cs"/>
          <w:sz w:val="26"/>
          <w:szCs w:val="26"/>
          <w:rtl/>
          <w:lang w:val="en-CA"/>
        </w:rPr>
        <w:t xml:space="preserve"> اليمن حيث هناك 144 بلدا من بلدان المادة 5 (باستثناء كرواتيا).</w:t>
      </w:r>
    </w:p>
    <w:p w:rsidR="00C964C9" w:rsidRDefault="00C964C9" w:rsidP="001A27FF">
      <w:pPr>
        <w:keepNext/>
        <w:bidi/>
        <w:rPr>
          <w:sz w:val="26"/>
          <w:szCs w:val="26"/>
          <w:u w:val="single"/>
          <w:rtl/>
          <w:lang w:val="en-CA"/>
        </w:rPr>
      </w:pPr>
    </w:p>
    <w:p w:rsidR="004B2896" w:rsidRPr="00F525BE" w:rsidRDefault="00D5625E" w:rsidP="00C964C9">
      <w:pPr>
        <w:keepNext/>
        <w:bidi/>
        <w:rPr>
          <w:sz w:val="26"/>
          <w:szCs w:val="26"/>
          <w:u w:val="single"/>
          <w:lang w:val="en-CA"/>
        </w:rPr>
      </w:pPr>
      <w:r w:rsidRPr="00F525BE">
        <w:rPr>
          <w:rFonts w:hint="cs"/>
          <w:sz w:val="26"/>
          <w:szCs w:val="26"/>
          <w:u w:val="single"/>
          <w:rtl/>
          <w:lang w:val="en-CA"/>
        </w:rPr>
        <w:t>نطاق الوثيقة</w:t>
      </w:r>
    </w:p>
    <w:p w:rsidR="004B2896" w:rsidRPr="00F525BE" w:rsidRDefault="004B2896" w:rsidP="001A27FF">
      <w:pPr>
        <w:keepNext/>
        <w:bidi/>
        <w:rPr>
          <w:sz w:val="26"/>
          <w:szCs w:val="26"/>
          <w:lang w:val="en-CA"/>
        </w:rPr>
      </w:pPr>
    </w:p>
    <w:p w:rsidR="004B2896" w:rsidRPr="00F525BE" w:rsidRDefault="00D5625E" w:rsidP="007217E5">
      <w:pPr>
        <w:pStyle w:val="Heading1"/>
        <w:bidi/>
        <w:rPr>
          <w:sz w:val="26"/>
          <w:szCs w:val="26"/>
          <w:lang w:val="en-CA"/>
        </w:rPr>
      </w:pPr>
      <w:r w:rsidRPr="00F525BE">
        <w:rPr>
          <w:rFonts w:hint="cs"/>
          <w:sz w:val="26"/>
          <w:szCs w:val="26"/>
          <w:rtl/>
          <w:lang w:val="en-CA"/>
        </w:rPr>
        <w:t xml:space="preserve">تتألف الوثيقة من الأجزاء </w:t>
      </w:r>
      <w:bookmarkStart w:id="0" w:name="_GoBack"/>
      <w:bookmarkEnd w:id="0"/>
      <w:r w:rsidRPr="00F525BE">
        <w:rPr>
          <w:rFonts w:hint="cs"/>
          <w:sz w:val="26"/>
          <w:szCs w:val="26"/>
          <w:rtl/>
          <w:lang w:val="en-CA"/>
        </w:rPr>
        <w:t>التالية:</w:t>
      </w:r>
    </w:p>
    <w:p w:rsidR="008021FC" w:rsidRPr="00F525BE" w:rsidRDefault="008021FC" w:rsidP="008021FC">
      <w:pPr>
        <w:pStyle w:val="Heading2"/>
        <w:rPr>
          <w:sz w:val="26"/>
          <w:szCs w:val="26"/>
          <w:rtl/>
        </w:rPr>
      </w:pPr>
      <w:r w:rsidRPr="00F525BE">
        <w:rPr>
          <w:rFonts w:hint="cs"/>
          <w:sz w:val="26"/>
          <w:szCs w:val="26"/>
          <w:rtl/>
        </w:rPr>
        <w:t>الجزء الأول:</w:t>
      </w:r>
      <w:r w:rsidRPr="00F525BE">
        <w:rPr>
          <w:rFonts w:hint="cs"/>
          <w:sz w:val="26"/>
          <w:szCs w:val="26"/>
          <w:rtl/>
        </w:rPr>
        <w:tab/>
      </w:r>
      <w:r w:rsidR="00D5625E" w:rsidRPr="00F525BE">
        <w:rPr>
          <w:rFonts w:hint="cs"/>
          <w:sz w:val="26"/>
          <w:szCs w:val="26"/>
          <w:rtl/>
        </w:rPr>
        <w:t>حالة وتوقعات امتثال بلدان المادة 5. ويقدم هذا الجزء موجزا لحالة نظم التراخيص والحصص، ونتائج تحليل حالة الامتثال لتجميد المواد الهيدروكلوروفلوروكربونية لعام 2013، والإزالة النهائية لبروميد الميثيل ورباعي كلوريد الكربون، وخفض الهيدروكلوروفلوروكربون بنسبة 10 في المائة بحلول عام 2015 في قطاعي الإنتاج والاستهلاك. ويفترض هذا الجزء أن أحدث استهلاك مبلغ بموجب المادة 7ألف أو تقارير البرنامج القطري تأخذ في الاعتبار الإزالة من المشروعات المستكملة.</w:t>
      </w:r>
      <w:r w:rsidR="00D5625E" w:rsidRPr="00F525BE">
        <w:rPr>
          <w:rStyle w:val="FootnoteReference"/>
          <w:sz w:val="26"/>
          <w:szCs w:val="26"/>
        </w:rPr>
        <w:t xml:space="preserve"> </w:t>
      </w:r>
      <w:r w:rsidR="00D5625E" w:rsidRPr="00F525BE">
        <w:rPr>
          <w:rStyle w:val="FootnoteReference"/>
          <w:sz w:val="26"/>
          <w:szCs w:val="26"/>
        </w:rPr>
        <w:footnoteReference w:id="3"/>
      </w:r>
    </w:p>
    <w:p w:rsidR="008021FC" w:rsidRPr="00F525BE" w:rsidRDefault="008021FC" w:rsidP="001A27FF">
      <w:pPr>
        <w:pStyle w:val="Heading2"/>
        <w:rPr>
          <w:sz w:val="26"/>
          <w:szCs w:val="26"/>
          <w:rtl/>
        </w:rPr>
      </w:pPr>
      <w:r w:rsidRPr="00F525BE">
        <w:rPr>
          <w:rFonts w:hint="cs"/>
          <w:sz w:val="26"/>
          <w:szCs w:val="26"/>
          <w:rtl/>
        </w:rPr>
        <w:t>الجزء الثاني:</w:t>
      </w:r>
      <w:r w:rsidRPr="00F525BE">
        <w:rPr>
          <w:rFonts w:hint="cs"/>
          <w:sz w:val="26"/>
          <w:szCs w:val="26"/>
          <w:rtl/>
        </w:rPr>
        <w:tab/>
      </w:r>
      <w:r w:rsidR="00D5625E" w:rsidRPr="00F525BE">
        <w:rPr>
          <w:rFonts w:hint="cs"/>
          <w:sz w:val="26"/>
          <w:szCs w:val="26"/>
          <w:rtl/>
        </w:rPr>
        <w:t>بلدان المادة 5 التي تخضع لمقررات من الأطراف بشأن  الامتثال.</w:t>
      </w:r>
    </w:p>
    <w:p w:rsidR="008021FC" w:rsidRPr="00F525BE" w:rsidRDefault="008021FC" w:rsidP="008021FC">
      <w:pPr>
        <w:pStyle w:val="Heading2"/>
        <w:rPr>
          <w:sz w:val="26"/>
          <w:szCs w:val="26"/>
          <w:rtl/>
        </w:rPr>
      </w:pPr>
      <w:r w:rsidRPr="00F525BE">
        <w:rPr>
          <w:rFonts w:hint="cs"/>
          <w:sz w:val="26"/>
          <w:szCs w:val="26"/>
          <w:rtl/>
        </w:rPr>
        <w:t>الجزء الثالث:</w:t>
      </w:r>
      <w:r w:rsidRPr="00F525BE">
        <w:rPr>
          <w:rFonts w:hint="cs"/>
          <w:sz w:val="26"/>
          <w:szCs w:val="26"/>
          <w:rtl/>
        </w:rPr>
        <w:tab/>
      </w:r>
      <w:r w:rsidR="00EA7C41" w:rsidRPr="00F525BE">
        <w:rPr>
          <w:rFonts w:hint="cs"/>
          <w:sz w:val="26"/>
          <w:szCs w:val="26"/>
          <w:rtl/>
        </w:rPr>
        <w:t>البيانات عن تنفيذ البرامج القطرية بالنسبة للمواد الهيدروكلوروفلوروكربونية</w:t>
      </w:r>
      <w:r w:rsidR="00EA7C41" w:rsidRPr="00F525BE">
        <w:rPr>
          <w:rStyle w:val="FootnoteReference"/>
          <w:bCs/>
          <w:sz w:val="26"/>
          <w:szCs w:val="26"/>
        </w:rPr>
        <w:footnoteReference w:id="4"/>
      </w:r>
      <w:r w:rsidR="00EA7C41" w:rsidRPr="00F525BE">
        <w:rPr>
          <w:rFonts w:hint="cs"/>
          <w:sz w:val="26"/>
          <w:szCs w:val="26"/>
          <w:rtl/>
        </w:rPr>
        <w:t>. ويقدم هذا الجزء تحليلا للبيانات الواردة في تقارير بيانات البرامج القطرية بما في ذلك إنتاج الهيدروكلوروفلوروكربون مقابل الاستهلاك، وتوزيع هذه المواد في القطاع، والمعلومات الأخرى المستخلصة من تقارير البرامج القطرية، والمسائل المتعلقة بتقارير بيانات البرامج القطرية (حيث لم يقدم من تقارير بيانات البرامج القطرية سوى 41 تقريرا عن عام 2018 حتى 9 أبريل/ نيسان 2019 فإن التحليل أجرى حتى 2017 فقط</w:t>
      </w:r>
      <w:r w:rsidR="00EA7C41" w:rsidRPr="00F525BE">
        <w:rPr>
          <w:rStyle w:val="FootnoteReference"/>
          <w:sz w:val="26"/>
          <w:szCs w:val="26"/>
        </w:rPr>
        <w:footnoteReference w:id="5"/>
      </w:r>
      <w:r w:rsidR="00EA7C41" w:rsidRPr="00F525BE">
        <w:rPr>
          <w:rFonts w:hint="cs"/>
          <w:sz w:val="26"/>
          <w:szCs w:val="26"/>
          <w:rtl/>
        </w:rPr>
        <w:t>).</w:t>
      </w:r>
    </w:p>
    <w:p w:rsidR="008021FC" w:rsidRPr="00F525BE" w:rsidRDefault="008021FC" w:rsidP="008021FC">
      <w:pPr>
        <w:pStyle w:val="Heading2"/>
        <w:rPr>
          <w:sz w:val="26"/>
          <w:szCs w:val="26"/>
          <w:rtl/>
        </w:rPr>
      </w:pPr>
      <w:r w:rsidRPr="00F525BE">
        <w:rPr>
          <w:rFonts w:hint="cs"/>
          <w:sz w:val="26"/>
          <w:szCs w:val="26"/>
          <w:rtl/>
        </w:rPr>
        <w:t>الجزء الرابع:</w:t>
      </w:r>
      <w:r w:rsidRPr="00F525BE">
        <w:rPr>
          <w:rFonts w:hint="cs"/>
          <w:sz w:val="26"/>
          <w:szCs w:val="26"/>
          <w:rtl/>
        </w:rPr>
        <w:tab/>
      </w:r>
      <w:r w:rsidR="00EA7C41" w:rsidRPr="00F525BE">
        <w:rPr>
          <w:rFonts w:hint="cs"/>
          <w:sz w:val="26"/>
          <w:szCs w:val="26"/>
          <w:rtl/>
        </w:rPr>
        <w:t>الصيغة المنقحة لتقارير بيانات البرامج القطرية.</w:t>
      </w:r>
    </w:p>
    <w:p w:rsidR="00296DD6" w:rsidRPr="00F525BE" w:rsidRDefault="00296DD6" w:rsidP="001A27FF">
      <w:pPr>
        <w:bidi/>
        <w:rPr>
          <w:sz w:val="26"/>
          <w:szCs w:val="26"/>
          <w:lang w:val="en-CA"/>
        </w:rPr>
      </w:pPr>
    </w:p>
    <w:p w:rsidR="004B2896" w:rsidRPr="00F525BE" w:rsidRDefault="004B2896" w:rsidP="00EA7C41">
      <w:pPr>
        <w:bidi/>
        <w:rPr>
          <w:sz w:val="26"/>
          <w:szCs w:val="26"/>
          <w:lang w:val="en-CA"/>
        </w:rPr>
      </w:pPr>
      <w:r w:rsidRPr="00F525BE">
        <w:rPr>
          <w:sz w:val="26"/>
          <w:szCs w:val="26"/>
          <w:lang w:val="en-CA"/>
        </w:rPr>
        <w:tab/>
      </w:r>
      <w:r w:rsidR="00EA7C41" w:rsidRPr="00F525BE">
        <w:rPr>
          <w:rFonts w:hint="cs"/>
          <w:sz w:val="26"/>
          <w:szCs w:val="26"/>
          <w:rtl/>
          <w:lang w:val="en-CA"/>
        </w:rPr>
        <w:t>التوصية:</w:t>
      </w:r>
    </w:p>
    <w:p w:rsidR="004B2896" w:rsidRPr="00F525BE" w:rsidRDefault="004B2896" w:rsidP="001A27FF">
      <w:pPr>
        <w:bidi/>
        <w:rPr>
          <w:sz w:val="26"/>
          <w:szCs w:val="26"/>
          <w:lang w:val="en-CA"/>
        </w:rPr>
      </w:pPr>
    </w:p>
    <w:p w:rsidR="004B2896" w:rsidRPr="00F525BE" w:rsidRDefault="00EA7C41" w:rsidP="001A27FF">
      <w:pPr>
        <w:pStyle w:val="Heading1"/>
        <w:bidi/>
        <w:rPr>
          <w:sz w:val="26"/>
          <w:szCs w:val="26"/>
          <w:lang w:val="en-CA"/>
        </w:rPr>
      </w:pPr>
      <w:r w:rsidRPr="00F525BE">
        <w:rPr>
          <w:rFonts w:hint="cs"/>
          <w:sz w:val="26"/>
          <w:szCs w:val="26"/>
          <w:rtl/>
          <w:lang w:val="en-CA"/>
        </w:rPr>
        <w:t>وتتضمن هذه الوثيقة أيضا المرفقات الثلاثة التالية:</w:t>
      </w:r>
    </w:p>
    <w:p w:rsidR="008021FC" w:rsidRPr="00F525BE" w:rsidRDefault="008021FC" w:rsidP="008021FC">
      <w:pPr>
        <w:bidi/>
        <w:spacing w:before="120" w:after="120"/>
        <w:ind w:left="720"/>
        <w:rPr>
          <w:sz w:val="26"/>
          <w:szCs w:val="26"/>
          <w:rtl/>
          <w:lang w:val="en-CA"/>
        </w:rPr>
      </w:pPr>
      <w:r w:rsidRPr="00F525BE">
        <w:rPr>
          <w:rFonts w:hint="cs"/>
          <w:sz w:val="26"/>
          <w:szCs w:val="26"/>
          <w:rtl/>
          <w:lang w:val="en-CA"/>
        </w:rPr>
        <w:t>المرفق الأول:</w:t>
      </w:r>
      <w:r w:rsidRPr="00F525BE">
        <w:rPr>
          <w:rFonts w:hint="cs"/>
          <w:sz w:val="26"/>
          <w:szCs w:val="26"/>
          <w:rtl/>
          <w:lang w:val="en-CA"/>
        </w:rPr>
        <w:tab/>
      </w:r>
      <w:r w:rsidR="006D4EE3" w:rsidRPr="00F525BE">
        <w:rPr>
          <w:rFonts w:hint="cs"/>
          <w:sz w:val="26"/>
          <w:szCs w:val="26"/>
          <w:rtl/>
          <w:lang w:val="en-CA"/>
        </w:rPr>
        <w:t>استهلاك بروميد الميثيل في الحجر الزراعي واستخدامات ما قبل الشحن.</w:t>
      </w:r>
    </w:p>
    <w:p w:rsidR="006D4EE3" w:rsidRPr="00F525BE" w:rsidRDefault="006D4EE3" w:rsidP="006D4EE3">
      <w:pPr>
        <w:bidi/>
        <w:spacing w:before="120" w:after="120"/>
        <w:rPr>
          <w:sz w:val="26"/>
          <w:szCs w:val="26"/>
          <w:rtl/>
          <w:lang w:val="en-CA"/>
        </w:rPr>
      </w:pPr>
    </w:p>
    <w:p w:rsidR="008021FC" w:rsidRPr="00F525BE" w:rsidRDefault="008021FC" w:rsidP="008021FC">
      <w:pPr>
        <w:bidi/>
        <w:spacing w:before="120" w:after="120"/>
        <w:ind w:left="720"/>
        <w:rPr>
          <w:sz w:val="26"/>
          <w:szCs w:val="26"/>
          <w:rtl/>
          <w:lang w:val="en-CA"/>
        </w:rPr>
      </w:pPr>
      <w:r w:rsidRPr="00F525BE">
        <w:rPr>
          <w:rFonts w:hint="cs"/>
          <w:sz w:val="26"/>
          <w:szCs w:val="26"/>
          <w:rtl/>
          <w:lang w:val="en-CA"/>
        </w:rPr>
        <w:t>المرفق الثاني:</w:t>
      </w:r>
      <w:r w:rsidRPr="00F525BE">
        <w:rPr>
          <w:rFonts w:hint="cs"/>
          <w:sz w:val="26"/>
          <w:szCs w:val="26"/>
          <w:rtl/>
          <w:lang w:val="en-CA"/>
        </w:rPr>
        <w:tab/>
      </w:r>
      <w:r w:rsidR="006D4EE3" w:rsidRPr="00F525BE">
        <w:rPr>
          <w:rFonts w:hint="cs"/>
          <w:sz w:val="26"/>
          <w:szCs w:val="26"/>
          <w:rtl/>
          <w:lang w:val="en-CA"/>
        </w:rPr>
        <w:t>تحليل خاص بالهيدروكلوروفلوروكربون</w:t>
      </w:r>
    </w:p>
    <w:p w:rsidR="008021FC" w:rsidRPr="00F525BE" w:rsidRDefault="008021FC" w:rsidP="001A27FF">
      <w:pPr>
        <w:bidi/>
        <w:spacing w:before="120" w:after="120"/>
        <w:rPr>
          <w:sz w:val="26"/>
          <w:szCs w:val="26"/>
          <w:rtl/>
          <w:lang w:val="en-CA"/>
        </w:rPr>
      </w:pPr>
    </w:p>
    <w:p w:rsidR="008021FC" w:rsidRPr="00F525BE" w:rsidRDefault="008021FC" w:rsidP="008021FC">
      <w:pPr>
        <w:bidi/>
        <w:spacing w:before="120" w:after="120"/>
        <w:ind w:left="720"/>
        <w:rPr>
          <w:sz w:val="26"/>
          <w:szCs w:val="26"/>
          <w:rtl/>
          <w:lang w:val="en-CA"/>
        </w:rPr>
      </w:pPr>
      <w:r w:rsidRPr="00F525BE">
        <w:rPr>
          <w:rFonts w:hint="cs"/>
          <w:sz w:val="26"/>
          <w:szCs w:val="26"/>
          <w:rtl/>
          <w:lang w:val="en-CA"/>
        </w:rPr>
        <w:lastRenderedPageBreak/>
        <w:t>المرفق الثالث:</w:t>
      </w:r>
      <w:r w:rsidRPr="00F525BE">
        <w:rPr>
          <w:rFonts w:hint="cs"/>
          <w:sz w:val="26"/>
          <w:szCs w:val="26"/>
          <w:rtl/>
          <w:lang w:val="en-CA"/>
        </w:rPr>
        <w:tab/>
      </w:r>
      <w:r w:rsidR="006D4EE3" w:rsidRPr="00F525BE">
        <w:rPr>
          <w:rFonts w:hint="cs"/>
          <w:sz w:val="26"/>
          <w:szCs w:val="26"/>
          <w:rtl/>
          <w:lang w:val="en-CA"/>
        </w:rPr>
        <w:t>الصيغة المنقحة لتقارير بيانات البرامج القطرية لعام 2020 وما بعده.</w:t>
      </w:r>
    </w:p>
    <w:p w:rsidR="00102810" w:rsidRPr="00F525BE" w:rsidRDefault="00102810" w:rsidP="001A27FF">
      <w:pPr>
        <w:bidi/>
        <w:ind w:firstLine="720"/>
        <w:rPr>
          <w:sz w:val="26"/>
          <w:szCs w:val="26"/>
          <w:lang w:val="en-CA"/>
        </w:rPr>
      </w:pPr>
    </w:p>
    <w:p w:rsidR="006D4EE3" w:rsidRPr="00F525BE" w:rsidRDefault="00331C82" w:rsidP="00331C82">
      <w:pPr>
        <w:pStyle w:val="Stylesub-titleComplex14pt"/>
        <w:bidi/>
        <w:rPr>
          <w:b w:val="0"/>
          <w:bCs/>
          <w:sz w:val="26"/>
          <w:szCs w:val="26"/>
          <w:rtl/>
        </w:rPr>
      </w:pPr>
      <w:r w:rsidRPr="00F525BE">
        <w:rPr>
          <w:rFonts w:hint="cs"/>
          <w:b w:val="0"/>
          <w:bCs/>
          <w:sz w:val="26"/>
          <w:szCs w:val="26"/>
          <w:rtl/>
        </w:rPr>
        <w:t>الجزء الأول: حالة وتوقعات امتثال بلدان المادة 5</w:t>
      </w:r>
    </w:p>
    <w:p w:rsidR="004B2896" w:rsidRPr="00F525BE" w:rsidRDefault="004B2896" w:rsidP="001A27FF">
      <w:pPr>
        <w:keepNext/>
        <w:keepLines/>
        <w:bidi/>
        <w:rPr>
          <w:sz w:val="26"/>
          <w:szCs w:val="26"/>
          <w:lang w:val="en-CA"/>
        </w:rPr>
      </w:pPr>
    </w:p>
    <w:p w:rsidR="00331C82" w:rsidRPr="00F525BE" w:rsidRDefault="00331C82" w:rsidP="001A27FF">
      <w:pPr>
        <w:pStyle w:val="Heading1"/>
        <w:keepNext/>
        <w:numPr>
          <w:ilvl w:val="0"/>
          <w:numId w:val="0"/>
        </w:numPr>
        <w:bidi/>
        <w:rPr>
          <w:bCs/>
          <w:sz w:val="26"/>
          <w:szCs w:val="26"/>
          <w:rtl/>
          <w:lang w:val="en-CA"/>
        </w:rPr>
      </w:pPr>
      <w:r w:rsidRPr="00F525BE">
        <w:rPr>
          <w:rFonts w:hint="cs"/>
          <w:bCs/>
          <w:sz w:val="26"/>
          <w:szCs w:val="26"/>
          <w:rtl/>
          <w:lang w:val="en-CA"/>
        </w:rPr>
        <w:t>نظم التراخيص والحصص</w:t>
      </w:r>
    </w:p>
    <w:p w:rsidR="00331C82" w:rsidRPr="00F525BE" w:rsidRDefault="00331C82" w:rsidP="00331C82">
      <w:pPr>
        <w:pStyle w:val="Heading1"/>
        <w:bidi/>
        <w:rPr>
          <w:sz w:val="26"/>
          <w:szCs w:val="26"/>
          <w:lang w:val="en-CA"/>
        </w:rPr>
      </w:pPr>
      <w:r w:rsidRPr="00F525BE">
        <w:rPr>
          <w:rFonts w:hint="cs"/>
          <w:sz w:val="26"/>
          <w:szCs w:val="26"/>
          <w:rtl/>
          <w:lang w:val="en-CA"/>
        </w:rPr>
        <w:t>أنشأت جميع البلدان نظما للتراخيص إعمالا للمادة 4 باء م بروتوكول مونتريال. وفيما يتعلق بنظم تراخيص وحصص الهيدروكلوروفلوروكربون أكدت جميع بلدان المادة 5 أن لديها نظاما وطنيا عاملا وقادرا على ضمان امتثال البلدان للجدول الزمني لإزالة الهيدروكلوروفلوروكربون لبروتوكول مونتريال.</w:t>
      </w:r>
    </w:p>
    <w:p w:rsidR="00331C82" w:rsidRPr="00F525BE" w:rsidRDefault="00331C82" w:rsidP="001A27FF">
      <w:pPr>
        <w:keepNext/>
        <w:keepLines/>
        <w:bidi/>
        <w:rPr>
          <w:bCs/>
          <w:sz w:val="26"/>
          <w:szCs w:val="26"/>
          <w:rtl/>
          <w:lang w:val="en-CA"/>
        </w:rPr>
      </w:pPr>
      <w:r w:rsidRPr="00F525BE">
        <w:rPr>
          <w:rFonts w:hint="cs"/>
          <w:bCs/>
          <w:sz w:val="26"/>
          <w:szCs w:val="26"/>
          <w:rtl/>
          <w:lang w:val="en-CA"/>
        </w:rPr>
        <w:t>الإنتاج والاستهلاك</w:t>
      </w:r>
    </w:p>
    <w:p w:rsidR="004B2896" w:rsidRPr="00F525BE" w:rsidRDefault="004B2896" w:rsidP="001A27FF">
      <w:pPr>
        <w:keepNext/>
        <w:keepLines/>
        <w:bidi/>
        <w:rPr>
          <w:b/>
          <w:sz w:val="26"/>
          <w:szCs w:val="26"/>
          <w:lang w:val="en-CA"/>
        </w:rPr>
      </w:pPr>
    </w:p>
    <w:p w:rsidR="00331C82" w:rsidRPr="00F525BE" w:rsidRDefault="00331C82" w:rsidP="001A27FF">
      <w:pPr>
        <w:pStyle w:val="Heading1"/>
        <w:keepNext/>
        <w:keepLines/>
        <w:bidi/>
        <w:rPr>
          <w:sz w:val="26"/>
          <w:szCs w:val="26"/>
          <w:lang w:val="en-CA"/>
        </w:rPr>
      </w:pPr>
      <w:r w:rsidRPr="00F525BE">
        <w:rPr>
          <w:rFonts w:hint="cs"/>
          <w:sz w:val="26"/>
          <w:szCs w:val="26"/>
          <w:rtl/>
          <w:lang w:val="en-CA"/>
        </w:rPr>
        <w:t>تمت في 1 يناير/ كانون الثاني</w:t>
      </w:r>
      <w:r w:rsidR="00256DBA" w:rsidRPr="00F525BE">
        <w:rPr>
          <w:rFonts w:hint="cs"/>
          <w:sz w:val="26"/>
          <w:szCs w:val="26"/>
          <w:rtl/>
          <w:lang w:val="en-CA"/>
        </w:rPr>
        <w:t xml:space="preserve"> الإزالة الكاملة لإنتاج واستهلاك بروميد الميثيل ورباعي كلوريد الكربون في جميع بلدان المادة 5 باستثناء تلك البلدان التي ووفق فيها على الاستخدامات الحرجة لبروميد الميثيل بواسطة الأطراف ولذا فإن مواد المرفق جيم المجموعة الأولى (المواد الهيدروكلوروفلوروكربونية) هي المواد الوحيدة التي سمح فيها للاستهلاك والإنتاج بموجب بروتوكول مونتريال.</w:t>
      </w:r>
    </w:p>
    <w:p w:rsidR="004B2896" w:rsidRPr="00F525BE" w:rsidRDefault="00256DBA" w:rsidP="001A27FF">
      <w:pPr>
        <w:keepNext/>
        <w:tabs>
          <w:tab w:val="left" w:pos="1024"/>
        </w:tabs>
        <w:bidi/>
        <w:rPr>
          <w:b/>
          <w:sz w:val="26"/>
          <w:szCs w:val="26"/>
          <w:u w:val="single"/>
          <w:lang w:val="en-CA"/>
        </w:rPr>
      </w:pPr>
      <w:r w:rsidRPr="00F525BE">
        <w:rPr>
          <w:rFonts w:hint="cs"/>
          <w:b/>
          <w:sz w:val="26"/>
          <w:szCs w:val="26"/>
          <w:u w:val="single"/>
          <w:rtl/>
          <w:lang w:val="en-CA"/>
        </w:rPr>
        <w:t>قطاع الإنتاج</w:t>
      </w:r>
    </w:p>
    <w:p w:rsidR="004B2896" w:rsidRPr="00F525BE" w:rsidRDefault="004B2896" w:rsidP="001A27FF">
      <w:pPr>
        <w:keepNext/>
        <w:bidi/>
        <w:rPr>
          <w:bCs/>
          <w:sz w:val="26"/>
          <w:szCs w:val="26"/>
          <w:lang w:val="en-CA"/>
        </w:rPr>
      </w:pPr>
    </w:p>
    <w:p w:rsidR="00256DBA" w:rsidRPr="00F525BE" w:rsidRDefault="00256DBA" w:rsidP="00385CE1">
      <w:pPr>
        <w:pStyle w:val="Heading1"/>
        <w:bidi/>
        <w:rPr>
          <w:sz w:val="26"/>
          <w:szCs w:val="26"/>
          <w:lang w:val="en-CA"/>
        </w:rPr>
      </w:pPr>
      <w:r w:rsidRPr="00F525BE">
        <w:rPr>
          <w:rFonts w:hint="cs"/>
          <w:sz w:val="26"/>
          <w:szCs w:val="26"/>
          <w:rtl/>
          <w:lang w:val="en-CA"/>
        </w:rPr>
        <w:t>ينتج بروميد الميثيل في الصين.</w:t>
      </w:r>
      <w:r w:rsidRPr="00F525BE">
        <w:rPr>
          <w:sz w:val="26"/>
          <w:szCs w:val="26"/>
          <w:vertAlign w:val="superscript"/>
          <w:lang w:val="en-CA"/>
        </w:rPr>
        <w:t xml:space="preserve"> </w:t>
      </w:r>
      <w:r w:rsidRPr="00F525BE">
        <w:rPr>
          <w:sz w:val="26"/>
          <w:szCs w:val="26"/>
          <w:vertAlign w:val="superscript"/>
          <w:lang w:val="en-CA"/>
        </w:rPr>
        <w:footnoteReference w:id="6"/>
      </w:r>
      <w:r w:rsidRPr="00F525BE">
        <w:rPr>
          <w:rFonts w:hint="cs"/>
          <w:sz w:val="26"/>
          <w:szCs w:val="26"/>
          <w:rtl/>
          <w:lang w:val="en-CA"/>
        </w:rPr>
        <w:t xml:space="preserve"> ووفق على خطة لإزالة إنتاج بروميد الميثيل في الصين تنص على أن ينتج البلد مستويات تقل من تلك المسموح بها بموجب بروتوكول مونتريال.</w:t>
      </w:r>
      <w:r w:rsidRPr="00F525BE">
        <w:rPr>
          <w:sz w:val="26"/>
          <w:szCs w:val="26"/>
          <w:vertAlign w:val="superscript"/>
          <w:lang w:val="en-CA"/>
        </w:rPr>
        <w:t xml:space="preserve"> </w:t>
      </w:r>
      <w:r w:rsidRPr="00F525BE">
        <w:rPr>
          <w:sz w:val="26"/>
          <w:szCs w:val="26"/>
          <w:vertAlign w:val="superscript"/>
          <w:lang w:val="en-CA"/>
        </w:rPr>
        <w:footnoteReference w:id="7"/>
      </w:r>
      <w:r w:rsidRPr="00F525BE">
        <w:rPr>
          <w:rFonts w:hint="cs"/>
          <w:sz w:val="26"/>
          <w:szCs w:val="26"/>
          <w:rtl/>
          <w:lang w:val="en-CA"/>
        </w:rPr>
        <w:t xml:space="preserve"> وفي عام 2017، تم في الصين إنتاج </w:t>
      </w:r>
      <w:r w:rsidRPr="00F525BE">
        <w:rPr>
          <w:sz w:val="26"/>
          <w:szCs w:val="26"/>
          <w:lang w:val="en-CA"/>
        </w:rPr>
        <w:t>55.7</w:t>
      </w:r>
      <w:r w:rsidRPr="00F525BE">
        <w:rPr>
          <w:rFonts w:hint="cs"/>
          <w:sz w:val="26"/>
          <w:szCs w:val="26"/>
          <w:rtl/>
          <w:lang w:val="en-CA"/>
        </w:rPr>
        <w:t xml:space="preserve"> طن بقدرات استنفاد الأوزون من بروميد الميثيل إعمالا للمقرر </w:t>
      </w:r>
      <w:r w:rsidR="00385CE1">
        <w:rPr>
          <w:sz w:val="26"/>
          <w:szCs w:val="26"/>
          <w:lang w:val="en-CA"/>
        </w:rPr>
        <w:t>7/XXVIII</w:t>
      </w:r>
      <w:r w:rsidRPr="00F525BE">
        <w:rPr>
          <w:rFonts w:hint="cs"/>
          <w:sz w:val="26"/>
          <w:szCs w:val="26"/>
          <w:rtl/>
          <w:lang w:val="en-CA"/>
        </w:rPr>
        <w:t>.</w:t>
      </w:r>
    </w:p>
    <w:p w:rsidR="000678B5" w:rsidRPr="00F525BE" w:rsidRDefault="000678B5" w:rsidP="001A27FF">
      <w:pPr>
        <w:pStyle w:val="Heading1"/>
        <w:bidi/>
        <w:rPr>
          <w:sz w:val="26"/>
          <w:szCs w:val="26"/>
          <w:lang w:val="en-CA"/>
        </w:rPr>
      </w:pPr>
      <w:r w:rsidRPr="00F525BE">
        <w:rPr>
          <w:rFonts w:hint="cs"/>
          <w:sz w:val="26"/>
          <w:szCs w:val="26"/>
          <w:rtl/>
          <w:lang w:val="en-CA"/>
        </w:rPr>
        <w:t xml:space="preserve">وهناك سبعة من بلدان المادة 5 تنتج المواد الهيدروكلوروفلوروكربونية على النحو المبين في الجدول 2 وكان الإنتاج التجميعي في 2017 يقل بنسبة </w:t>
      </w:r>
      <w:r w:rsidRPr="00F525BE">
        <w:rPr>
          <w:sz w:val="26"/>
          <w:szCs w:val="26"/>
          <w:lang w:val="en-CA"/>
        </w:rPr>
        <w:t>27</w:t>
      </w:r>
      <w:r w:rsidRPr="00F525BE">
        <w:rPr>
          <w:rFonts w:hint="cs"/>
          <w:sz w:val="26"/>
          <w:szCs w:val="26"/>
          <w:rtl/>
          <w:lang w:val="en-CA"/>
        </w:rPr>
        <w:t xml:space="preserve"> في المائة عن خط الأساس التجميعي للإنتاج.</w:t>
      </w:r>
    </w:p>
    <w:p w:rsidR="000678B5" w:rsidRPr="00F525BE" w:rsidRDefault="000678B5" w:rsidP="00F525BE">
      <w:pPr>
        <w:keepNext/>
        <w:bidi/>
        <w:ind w:right="-180"/>
        <w:rPr>
          <w:bCs/>
          <w:rtl/>
          <w:lang w:val="en-CA"/>
        </w:rPr>
      </w:pPr>
      <w:r w:rsidRPr="00F525BE">
        <w:rPr>
          <w:rFonts w:hint="cs"/>
          <w:bCs/>
          <w:rtl/>
          <w:lang w:val="en-CA"/>
        </w:rPr>
        <w:t>الجدول 2: إنتاج الهيدروكلوروفلوروكربون الذي أبلغت عنه بلدان المادة 5 بموجب بيانات المادة 7 ألف (بالأطنان بقدرات استنفاد الأوزون)</w:t>
      </w:r>
    </w:p>
    <w:tbl>
      <w:tblPr>
        <w:bidiVisual/>
        <w:tblW w:w="5095" w:type="pct"/>
        <w:tblLook w:val="04A0" w:firstRow="1" w:lastRow="0" w:firstColumn="1" w:lastColumn="0" w:noHBand="0" w:noVBand="1"/>
      </w:tblPr>
      <w:tblGrid>
        <w:gridCol w:w="4383"/>
        <w:gridCol w:w="1654"/>
        <w:gridCol w:w="1654"/>
        <w:gridCol w:w="1837"/>
      </w:tblGrid>
      <w:tr w:rsidR="00A54B26" w:rsidRPr="00C52F94" w:rsidTr="00F525BE">
        <w:trPr>
          <w:trHeight w:val="270"/>
          <w:tblHeader/>
        </w:trPr>
        <w:tc>
          <w:tcPr>
            <w:tcW w:w="2300" w:type="pct"/>
            <w:tcBorders>
              <w:top w:val="single" w:sz="4" w:space="0" w:color="auto"/>
              <w:left w:val="single" w:sz="4" w:space="0" w:color="auto"/>
              <w:bottom w:val="single" w:sz="4" w:space="0" w:color="auto"/>
              <w:right w:val="single" w:sz="4" w:space="0" w:color="auto"/>
            </w:tcBorders>
            <w:shd w:val="clear" w:color="auto" w:fill="auto"/>
            <w:hideMark/>
          </w:tcPr>
          <w:p w:rsidR="00A54B26" w:rsidRPr="00AC0C06" w:rsidRDefault="000678B5" w:rsidP="001A27FF">
            <w:pPr>
              <w:keepNext/>
              <w:bidi/>
              <w:jc w:val="left"/>
              <w:rPr>
                <w:b/>
                <w:bCs/>
                <w:sz w:val="24"/>
                <w:szCs w:val="24"/>
                <w:lang w:val="en-CA" w:eastAsia="en-CA"/>
              </w:rPr>
            </w:pPr>
            <w:r w:rsidRPr="00AC0C06">
              <w:rPr>
                <w:b/>
                <w:bCs/>
                <w:sz w:val="24"/>
                <w:szCs w:val="24"/>
                <w:rtl/>
                <w:lang w:val="en-CA" w:eastAsia="en-CA"/>
              </w:rPr>
              <w:t>الطرف</w:t>
            </w:r>
          </w:p>
        </w:tc>
        <w:tc>
          <w:tcPr>
            <w:tcW w:w="868" w:type="pct"/>
            <w:tcBorders>
              <w:top w:val="single" w:sz="4" w:space="0" w:color="auto"/>
              <w:left w:val="single" w:sz="4" w:space="0" w:color="auto"/>
              <w:bottom w:val="single" w:sz="4" w:space="0" w:color="auto"/>
              <w:right w:val="single" w:sz="4" w:space="0" w:color="auto"/>
            </w:tcBorders>
            <w:shd w:val="clear" w:color="auto" w:fill="auto"/>
            <w:hideMark/>
          </w:tcPr>
          <w:p w:rsidR="00A54B26" w:rsidRPr="00C52F94" w:rsidRDefault="000678B5" w:rsidP="000678B5">
            <w:pPr>
              <w:keepNext/>
              <w:bidi/>
              <w:jc w:val="center"/>
              <w:rPr>
                <w:b/>
                <w:bCs/>
                <w:sz w:val="21"/>
                <w:szCs w:val="21"/>
                <w:rtl/>
                <w:lang w:val="en-CA" w:eastAsia="en-CA" w:bidi="ar-EG"/>
              </w:rPr>
            </w:pPr>
            <w:r w:rsidRPr="000678B5">
              <w:rPr>
                <w:b/>
                <w:bCs/>
                <w:sz w:val="21"/>
                <w:szCs w:val="21"/>
                <w:rtl/>
                <w:lang w:val="en-CA" w:eastAsia="en-CA"/>
              </w:rPr>
              <w:t>استهلاك</w:t>
            </w:r>
            <w:r>
              <w:rPr>
                <w:rFonts w:hint="cs"/>
                <w:b/>
                <w:bCs/>
                <w:sz w:val="21"/>
                <w:szCs w:val="21"/>
                <w:rtl/>
                <w:lang w:val="en-CA" w:eastAsia="en-CA"/>
              </w:rPr>
              <w:t xml:space="preserve"> 2017</w:t>
            </w:r>
          </w:p>
        </w:tc>
        <w:tc>
          <w:tcPr>
            <w:tcW w:w="868" w:type="pct"/>
            <w:tcBorders>
              <w:top w:val="single" w:sz="4" w:space="0" w:color="auto"/>
              <w:left w:val="nil"/>
              <w:bottom w:val="single" w:sz="4" w:space="0" w:color="auto"/>
              <w:right w:val="single" w:sz="4" w:space="0" w:color="auto"/>
            </w:tcBorders>
            <w:shd w:val="clear" w:color="auto" w:fill="auto"/>
            <w:hideMark/>
          </w:tcPr>
          <w:p w:rsidR="00A54B26" w:rsidRPr="00C52F94" w:rsidRDefault="0087660B" w:rsidP="001A27FF">
            <w:pPr>
              <w:keepNext/>
              <w:bidi/>
              <w:jc w:val="center"/>
              <w:rPr>
                <w:b/>
                <w:bCs/>
                <w:sz w:val="21"/>
                <w:szCs w:val="21"/>
                <w:lang w:val="en-CA" w:eastAsia="en-CA"/>
              </w:rPr>
            </w:pPr>
            <w:r>
              <w:rPr>
                <w:rFonts w:hint="cs"/>
                <w:b/>
                <w:bCs/>
                <w:sz w:val="21"/>
                <w:szCs w:val="21"/>
                <w:rtl/>
                <w:lang w:val="en-CA" w:eastAsia="en-CA"/>
              </w:rPr>
              <w:t>خط الأساس</w:t>
            </w:r>
          </w:p>
        </w:tc>
        <w:tc>
          <w:tcPr>
            <w:tcW w:w="964" w:type="pct"/>
            <w:tcBorders>
              <w:top w:val="single" w:sz="4" w:space="0" w:color="auto"/>
              <w:left w:val="nil"/>
              <w:bottom w:val="single" w:sz="4" w:space="0" w:color="auto"/>
              <w:right w:val="single" w:sz="4" w:space="0" w:color="auto"/>
            </w:tcBorders>
            <w:shd w:val="clear" w:color="auto" w:fill="auto"/>
            <w:hideMark/>
          </w:tcPr>
          <w:p w:rsidR="00A54B26" w:rsidRPr="00C52F94" w:rsidRDefault="000678B5" w:rsidP="001A27FF">
            <w:pPr>
              <w:keepNext/>
              <w:bidi/>
              <w:jc w:val="center"/>
              <w:rPr>
                <w:b/>
                <w:bCs/>
                <w:sz w:val="21"/>
                <w:szCs w:val="21"/>
                <w:lang w:val="en-CA" w:eastAsia="en-CA"/>
              </w:rPr>
            </w:pPr>
            <w:r>
              <w:rPr>
                <w:rFonts w:hint="cs"/>
                <w:b/>
                <w:bCs/>
                <w:sz w:val="21"/>
                <w:szCs w:val="21"/>
                <w:rtl/>
                <w:lang w:val="en-CA" w:eastAsia="en-CA"/>
              </w:rPr>
              <w:t>نسبة الانخفاض</w:t>
            </w:r>
          </w:p>
        </w:tc>
      </w:tr>
      <w:tr w:rsidR="00A54B26" w:rsidRPr="00C52F94" w:rsidTr="00F525BE">
        <w:trPr>
          <w:trHeight w:val="276"/>
        </w:trPr>
        <w:tc>
          <w:tcPr>
            <w:tcW w:w="2300" w:type="pct"/>
            <w:tcBorders>
              <w:top w:val="nil"/>
              <w:left w:val="single" w:sz="4" w:space="0" w:color="auto"/>
              <w:bottom w:val="single" w:sz="4" w:space="0" w:color="auto"/>
              <w:right w:val="single" w:sz="4" w:space="0" w:color="auto"/>
            </w:tcBorders>
            <w:shd w:val="clear" w:color="auto" w:fill="auto"/>
            <w:noWrap/>
            <w:hideMark/>
          </w:tcPr>
          <w:p w:rsidR="00A54B26" w:rsidRPr="00AC0C06" w:rsidRDefault="0087660B" w:rsidP="001A27FF">
            <w:pPr>
              <w:bidi/>
              <w:jc w:val="left"/>
              <w:rPr>
                <w:sz w:val="24"/>
                <w:szCs w:val="24"/>
                <w:lang w:val="en-CA" w:eastAsia="en-CA"/>
              </w:rPr>
            </w:pPr>
            <w:r w:rsidRPr="00AC0C06">
              <w:rPr>
                <w:rFonts w:hint="cs"/>
                <w:sz w:val="24"/>
                <w:szCs w:val="24"/>
                <w:rtl/>
                <w:lang w:val="en-CA" w:eastAsia="en-CA"/>
              </w:rPr>
              <w:t>الأرجنتين</w:t>
            </w:r>
          </w:p>
        </w:tc>
        <w:tc>
          <w:tcPr>
            <w:tcW w:w="868" w:type="pct"/>
            <w:tcBorders>
              <w:top w:val="nil"/>
              <w:left w:val="single" w:sz="4" w:space="0" w:color="auto"/>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100.3</w:t>
            </w:r>
          </w:p>
        </w:tc>
        <w:tc>
          <w:tcPr>
            <w:tcW w:w="868"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224.6</w:t>
            </w:r>
          </w:p>
        </w:tc>
        <w:tc>
          <w:tcPr>
            <w:tcW w:w="964"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55.4</w:t>
            </w:r>
          </w:p>
        </w:tc>
      </w:tr>
      <w:tr w:rsidR="00A54B26" w:rsidRPr="00C52F94" w:rsidTr="00F525BE">
        <w:trPr>
          <w:trHeight w:val="276"/>
        </w:trPr>
        <w:tc>
          <w:tcPr>
            <w:tcW w:w="2300" w:type="pct"/>
            <w:tcBorders>
              <w:top w:val="nil"/>
              <w:left w:val="single" w:sz="4" w:space="0" w:color="auto"/>
              <w:bottom w:val="single" w:sz="4" w:space="0" w:color="auto"/>
              <w:right w:val="single" w:sz="4" w:space="0" w:color="auto"/>
            </w:tcBorders>
            <w:shd w:val="clear" w:color="auto" w:fill="auto"/>
            <w:noWrap/>
            <w:hideMark/>
          </w:tcPr>
          <w:p w:rsidR="00A54B26" w:rsidRPr="00AC0C06" w:rsidRDefault="0087660B" w:rsidP="001A27FF">
            <w:pPr>
              <w:bidi/>
              <w:jc w:val="left"/>
              <w:rPr>
                <w:sz w:val="24"/>
                <w:szCs w:val="24"/>
                <w:lang w:val="en-CA" w:eastAsia="en-CA"/>
              </w:rPr>
            </w:pPr>
            <w:r w:rsidRPr="00AC0C06">
              <w:rPr>
                <w:rFonts w:hint="cs"/>
                <w:sz w:val="24"/>
                <w:szCs w:val="24"/>
                <w:rtl/>
                <w:lang w:val="en-CA" w:eastAsia="en-CA"/>
              </w:rPr>
              <w:t>الصين</w:t>
            </w:r>
          </w:p>
        </w:tc>
        <w:tc>
          <w:tcPr>
            <w:tcW w:w="868" w:type="pct"/>
            <w:tcBorders>
              <w:top w:val="nil"/>
              <w:left w:val="single" w:sz="4" w:space="0" w:color="auto"/>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21,670.5</w:t>
            </w:r>
          </w:p>
        </w:tc>
        <w:tc>
          <w:tcPr>
            <w:tcW w:w="868"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29,122.0</w:t>
            </w:r>
          </w:p>
        </w:tc>
        <w:tc>
          <w:tcPr>
            <w:tcW w:w="964"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25.6</w:t>
            </w:r>
          </w:p>
        </w:tc>
      </w:tr>
      <w:tr w:rsidR="00A54B26" w:rsidRPr="00C52F94" w:rsidTr="00F525BE">
        <w:trPr>
          <w:trHeight w:val="276"/>
        </w:trPr>
        <w:tc>
          <w:tcPr>
            <w:tcW w:w="2300" w:type="pct"/>
            <w:tcBorders>
              <w:top w:val="nil"/>
              <w:left w:val="single" w:sz="4" w:space="0" w:color="auto"/>
              <w:bottom w:val="single" w:sz="4" w:space="0" w:color="auto"/>
              <w:right w:val="single" w:sz="4" w:space="0" w:color="auto"/>
            </w:tcBorders>
            <w:shd w:val="clear" w:color="auto" w:fill="auto"/>
            <w:noWrap/>
            <w:hideMark/>
          </w:tcPr>
          <w:p w:rsidR="00A54B26" w:rsidRPr="00AC0C06" w:rsidRDefault="0087660B" w:rsidP="001A27FF">
            <w:pPr>
              <w:bidi/>
              <w:jc w:val="left"/>
              <w:rPr>
                <w:sz w:val="24"/>
                <w:szCs w:val="24"/>
                <w:lang w:val="en-CA" w:eastAsia="en-CA"/>
              </w:rPr>
            </w:pPr>
            <w:r w:rsidRPr="00AC0C06">
              <w:rPr>
                <w:rFonts w:hint="cs"/>
                <w:sz w:val="24"/>
                <w:szCs w:val="24"/>
                <w:rtl/>
                <w:lang w:val="en-CA" w:eastAsia="en-CA"/>
              </w:rPr>
              <w:t>جمهورية كوريا الديمقراطية</w:t>
            </w:r>
          </w:p>
        </w:tc>
        <w:tc>
          <w:tcPr>
            <w:tcW w:w="868" w:type="pct"/>
            <w:tcBorders>
              <w:top w:val="nil"/>
              <w:left w:val="single" w:sz="4" w:space="0" w:color="auto"/>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24.8</w:t>
            </w:r>
          </w:p>
        </w:tc>
        <w:tc>
          <w:tcPr>
            <w:tcW w:w="868"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27.6</w:t>
            </w:r>
          </w:p>
        </w:tc>
        <w:tc>
          <w:tcPr>
            <w:tcW w:w="964"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10.1</w:t>
            </w:r>
          </w:p>
        </w:tc>
      </w:tr>
      <w:tr w:rsidR="00A54B26" w:rsidRPr="00C52F94" w:rsidTr="00F525BE">
        <w:trPr>
          <w:trHeight w:val="276"/>
        </w:trPr>
        <w:tc>
          <w:tcPr>
            <w:tcW w:w="2300" w:type="pct"/>
            <w:tcBorders>
              <w:top w:val="nil"/>
              <w:left w:val="single" w:sz="4" w:space="0" w:color="auto"/>
              <w:bottom w:val="single" w:sz="4" w:space="0" w:color="auto"/>
              <w:right w:val="single" w:sz="4" w:space="0" w:color="auto"/>
            </w:tcBorders>
            <w:shd w:val="clear" w:color="auto" w:fill="auto"/>
            <w:noWrap/>
            <w:hideMark/>
          </w:tcPr>
          <w:p w:rsidR="00A54B26" w:rsidRPr="00AC0C06" w:rsidRDefault="0087660B" w:rsidP="001A27FF">
            <w:pPr>
              <w:bidi/>
              <w:jc w:val="left"/>
              <w:rPr>
                <w:sz w:val="24"/>
                <w:szCs w:val="24"/>
                <w:lang w:val="en-CA" w:eastAsia="en-CA"/>
              </w:rPr>
            </w:pPr>
            <w:r w:rsidRPr="00AC0C06">
              <w:rPr>
                <w:rFonts w:hint="cs"/>
                <w:sz w:val="24"/>
                <w:szCs w:val="24"/>
                <w:rtl/>
                <w:lang w:val="en-CA" w:eastAsia="en-CA"/>
              </w:rPr>
              <w:t>الهند</w:t>
            </w:r>
          </w:p>
        </w:tc>
        <w:tc>
          <w:tcPr>
            <w:tcW w:w="868" w:type="pct"/>
            <w:tcBorders>
              <w:top w:val="nil"/>
              <w:left w:val="single" w:sz="4" w:space="0" w:color="auto"/>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1,789.5</w:t>
            </w:r>
          </w:p>
        </w:tc>
        <w:tc>
          <w:tcPr>
            <w:tcW w:w="868"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2,399.5</w:t>
            </w:r>
          </w:p>
        </w:tc>
        <w:tc>
          <w:tcPr>
            <w:tcW w:w="964"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25.4</w:t>
            </w:r>
          </w:p>
        </w:tc>
      </w:tr>
      <w:tr w:rsidR="00A54B26" w:rsidRPr="00C52F94" w:rsidTr="00F525BE">
        <w:trPr>
          <w:trHeight w:val="276"/>
        </w:trPr>
        <w:tc>
          <w:tcPr>
            <w:tcW w:w="2300" w:type="pct"/>
            <w:tcBorders>
              <w:top w:val="nil"/>
              <w:left w:val="single" w:sz="4" w:space="0" w:color="auto"/>
              <w:bottom w:val="single" w:sz="4" w:space="0" w:color="auto"/>
              <w:right w:val="single" w:sz="4" w:space="0" w:color="auto"/>
            </w:tcBorders>
            <w:shd w:val="clear" w:color="auto" w:fill="auto"/>
            <w:noWrap/>
            <w:hideMark/>
          </w:tcPr>
          <w:p w:rsidR="00A54B26" w:rsidRPr="00AC0C06" w:rsidRDefault="0087660B" w:rsidP="001A27FF">
            <w:pPr>
              <w:bidi/>
              <w:jc w:val="left"/>
              <w:rPr>
                <w:sz w:val="24"/>
                <w:szCs w:val="24"/>
                <w:lang w:val="en-CA" w:eastAsia="en-CA"/>
              </w:rPr>
            </w:pPr>
            <w:r w:rsidRPr="00AC0C06">
              <w:rPr>
                <w:rFonts w:hint="cs"/>
                <w:sz w:val="24"/>
                <w:szCs w:val="24"/>
                <w:rtl/>
                <w:lang w:val="en-CA" w:eastAsia="en-CA"/>
              </w:rPr>
              <w:t>المكسيك</w:t>
            </w:r>
          </w:p>
        </w:tc>
        <w:tc>
          <w:tcPr>
            <w:tcW w:w="868" w:type="pct"/>
            <w:tcBorders>
              <w:top w:val="nil"/>
              <w:left w:val="single" w:sz="4" w:space="0" w:color="auto"/>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190.1</w:t>
            </w:r>
          </w:p>
        </w:tc>
        <w:tc>
          <w:tcPr>
            <w:tcW w:w="868"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697.0</w:t>
            </w:r>
          </w:p>
        </w:tc>
        <w:tc>
          <w:tcPr>
            <w:tcW w:w="964"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72.7</w:t>
            </w:r>
          </w:p>
        </w:tc>
      </w:tr>
      <w:tr w:rsidR="00A54B26" w:rsidRPr="00C52F94" w:rsidTr="00F525BE">
        <w:trPr>
          <w:trHeight w:val="276"/>
        </w:trPr>
        <w:tc>
          <w:tcPr>
            <w:tcW w:w="2300" w:type="pct"/>
            <w:tcBorders>
              <w:top w:val="nil"/>
              <w:left w:val="single" w:sz="4" w:space="0" w:color="auto"/>
              <w:bottom w:val="single" w:sz="4" w:space="0" w:color="auto"/>
              <w:right w:val="single" w:sz="4" w:space="0" w:color="auto"/>
            </w:tcBorders>
            <w:shd w:val="clear" w:color="auto" w:fill="auto"/>
            <w:noWrap/>
            <w:hideMark/>
          </w:tcPr>
          <w:p w:rsidR="00A54B26" w:rsidRPr="00AC0C06" w:rsidRDefault="0087660B" w:rsidP="001A27FF">
            <w:pPr>
              <w:bidi/>
              <w:jc w:val="left"/>
              <w:rPr>
                <w:sz w:val="24"/>
                <w:szCs w:val="24"/>
                <w:lang w:val="en-CA" w:eastAsia="en-CA"/>
              </w:rPr>
            </w:pPr>
            <w:r w:rsidRPr="00AC0C06">
              <w:rPr>
                <w:rFonts w:hint="cs"/>
                <w:sz w:val="24"/>
                <w:szCs w:val="24"/>
                <w:rtl/>
                <w:lang w:val="en-CA" w:eastAsia="en-CA"/>
              </w:rPr>
              <w:t>جمهورية كوريا</w:t>
            </w:r>
          </w:p>
        </w:tc>
        <w:tc>
          <w:tcPr>
            <w:tcW w:w="868" w:type="pct"/>
            <w:tcBorders>
              <w:top w:val="nil"/>
              <w:left w:val="single" w:sz="4" w:space="0" w:color="auto"/>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305.6</w:t>
            </w:r>
          </w:p>
        </w:tc>
        <w:tc>
          <w:tcPr>
            <w:tcW w:w="868"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395.1</w:t>
            </w:r>
          </w:p>
        </w:tc>
        <w:tc>
          <w:tcPr>
            <w:tcW w:w="964"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22.6</w:t>
            </w:r>
          </w:p>
        </w:tc>
      </w:tr>
      <w:tr w:rsidR="00A54B26" w:rsidRPr="00C52F94" w:rsidTr="00F525BE">
        <w:trPr>
          <w:trHeight w:val="276"/>
        </w:trPr>
        <w:tc>
          <w:tcPr>
            <w:tcW w:w="2300" w:type="pct"/>
            <w:tcBorders>
              <w:top w:val="nil"/>
              <w:left w:val="single" w:sz="4" w:space="0" w:color="auto"/>
              <w:bottom w:val="single" w:sz="4" w:space="0" w:color="auto"/>
              <w:right w:val="single" w:sz="4" w:space="0" w:color="auto"/>
            </w:tcBorders>
            <w:shd w:val="clear" w:color="auto" w:fill="auto"/>
            <w:noWrap/>
            <w:hideMark/>
          </w:tcPr>
          <w:p w:rsidR="00A54B26" w:rsidRPr="00AC0C06" w:rsidRDefault="0087660B" w:rsidP="001A27FF">
            <w:pPr>
              <w:bidi/>
              <w:jc w:val="left"/>
              <w:rPr>
                <w:sz w:val="24"/>
                <w:szCs w:val="24"/>
                <w:lang w:val="en-CA" w:eastAsia="en-CA"/>
              </w:rPr>
            </w:pPr>
            <w:r w:rsidRPr="00AC0C06">
              <w:rPr>
                <w:rFonts w:hint="cs"/>
                <w:sz w:val="24"/>
                <w:szCs w:val="24"/>
                <w:rtl/>
                <w:lang w:val="en-CA" w:eastAsia="en-CA"/>
              </w:rPr>
              <w:t>جمهورية فنزويلا (البوليفارية)</w:t>
            </w:r>
          </w:p>
        </w:tc>
        <w:tc>
          <w:tcPr>
            <w:tcW w:w="868" w:type="pct"/>
            <w:tcBorders>
              <w:top w:val="nil"/>
              <w:left w:val="single" w:sz="4" w:space="0" w:color="auto"/>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15.0</w:t>
            </w:r>
          </w:p>
        </w:tc>
        <w:tc>
          <w:tcPr>
            <w:tcW w:w="868"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123.1</w:t>
            </w:r>
          </w:p>
        </w:tc>
        <w:tc>
          <w:tcPr>
            <w:tcW w:w="964"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sz w:val="21"/>
                <w:szCs w:val="21"/>
                <w:lang w:val="en-CA" w:eastAsia="en-CA"/>
              </w:rPr>
            </w:pPr>
            <w:r w:rsidRPr="00C52F94">
              <w:rPr>
                <w:sz w:val="21"/>
                <w:szCs w:val="21"/>
                <w:lang w:val="en-CA" w:eastAsia="en-CA"/>
              </w:rPr>
              <w:t>87.8</w:t>
            </w:r>
          </w:p>
        </w:tc>
      </w:tr>
      <w:tr w:rsidR="00A54B26" w:rsidRPr="00C52F94" w:rsidTr="00F525BE">
        <w:trPr>
          <w:trHeight w:val="276"/>
        </w:trPr>
        <w:tc>
          <w:tcPr>
            <w:tcW w:w="2300" w:type="pct"/>
            <w:tcBorders>
              <w:top w:val="nil"/>
              <w:left w:val="single" w:sz="4" w:space="0" w:color="auto"/>
              <w:bottom w:val="single" w:sz="4" w:space="0" w:color="auto"/>
              <w:right w:val="single" w:sz="4" w:space="0" w:color="auto"/>
            </w:tcBorders>
            <w:shd w:val="clear" w:color="auto" w:fill="auto"/>
            <w:noWrap/>
            <w:hideMark/>
          </w:tcPr>
          <w:p w:rsidR="00A54B26" w:rsidRPr="00AC0C06" w:rsidRDefault="0087660B" w:rsidP="001A27FF">
            <w:pPr>
              <w:bidi/>
              <w:jc w:val="left"/>
              <w:rPr>
                <w:b/>
                <w:bCs/>
                <w:sz w:val="24"/>
                <w:szCs w:val="24"/>
                <w:lang w:val="en-CA" w:eastAsia="en-CA"/>
              </w:rPr>
            </w:pPr>
            <w:r w:rsidRPr="00AC0C06">
              <w:rPr>
                <w:rFonts w:hint="cs"/>
                <w:b/>
                <w:bCs/>
                <w:sz w:val="24"/>
                <w:szCs w:val="24"/>
                <w:rtl/>
                <w:lang w:val="en-CA" w:eastAsia="en-CA"/>
              </w:rPr>
              <w:t>المجموع</w:t>
            </w:r>
          </w:p>
        </w:tc>
        <w:tc>
          <w:tcPr>
            <w:tcW w:w="868" w:type="pct"/>
            <w:tcBorders>
              <w:top w:val="nil"/>
              <w:left w:val="single" w:sz="4" w:space="0" w:color="auto"/>
              <w:bottom w:val="single" w:sz="4" w:space="0" w:color="auto"/>
              <w:right w:val="single" w:sz="4" w:space="0" w:color="auto"/>
            </w:tcBorders>
            <w:shd w:val="clear" w:color="auto" w:fill="auto"/>
            <w:noWrap/>
            <w:hideMark/>
          </w:tcPr>
          <w:p w:rsidR="00A54B26" w:rsidRPr="00C52F94" w:rsidRDefault="00A54B26" w:rsidP="001A27FF">
            <w:pPr>
              <w:bidi/>
              <w:jc w:val="left"/>
              <w:rPr>
                <w:b/>
                <w:bCs/>
                <w:sz w:val="21"/>
                <w:szCs w:val="21"/>
                <w:lang w:val="en-CA" w:eastAsia="en-CA"/>
              </w:rPr>
            </w:pPr>
            <w:r w:rsidRPr="00C52F94">
              <w:rPr>
                <w:b/>
                <w:bCs/>
                <w:sz w:val="21"/>
                <w:szCs w:val="21"/>
                <w:lang w:val="en-CA" w:eastAsia="en-CA"/>
              </w:rPr>
              <w:t>24,095.8</w:t>
            </w:r>
          </w:p>
        </w:tc>
        <w:tc>
          <w:tcPr>
            <w:tcW w:w="868"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b/>
                <w:bCs/>
                <w:sz w:val="21"/>
                <w:szCs w:val="21"/>
                <w:lang w:val="en-CA" w:eastAsia="en-CA"/>
              </w:rPr>
            </w:pPr>
            <w:r w:rsidRPr="00C52F94">
              <w:rPr>
                <w:b/>
                <w:bCs/>
                <w:sz w:val="21"/>
                <w:szCs w:val="21"/>
                <w:lang w:val="en-CA" w:eastAsia="en-CA"/>
              </w:rPr>
              <w:t>32,988.9</w:t>
            </w:r>
          </w:p>
        </w:tc>
        <w:tc>
          <w:tcPr>
            <w:tcW w:w="964" w:type="pct"/>
            <w:tcBorders>
              <w:top w:val="nil"/>
              <w:left w:val="nil"/>
              <w:bottom w:val="single" w:sz="4" w:space="0" w:color="auto"/>
              <w:right w:val="single" w:sz="4" w:space="0" w:color="auto"/>
            </w:tcBorders>
            <w:shd w:val="clear" w:color="auto" w:fill="auto"/>
            <w:noWrap/>
            <w:hideMark/>
          </w:tcPr>
          <w:p w:rsidR="00A54B26" w:rsidRPr="00C52F94" w:rsidRDefault="00A54B26" w:rsidP="001A27FF">
            <w:pPr>
              <w:bidi/>
              <w:jc w:val="left"/>
              <w:rPr>
                <w:b/>
                <w:bCs/>
                <w:sz w:val="21"/>
                <w:szCs w:val="21"/>
                <w:lang w:val="en-CA" w:eastAsia="en-CA"/>
              </w:rPr>
            </w:pPr>
            <w:r w:rsidRPr="00C52F94">
              <w:rPr>
                <w:b/>
                <w:bCs/>
                <w:sz w:val="21"/>
                <w:szCs w:val="21"/>
                <w:lang w:val="en-CA" w:eastAsia="en-CA"/>
              </w:rPr>
              <w:t>27.0</w:t>
            </w:r>
          </w:p>
        </w:tc>
      </w:tr>
    </w:tbl>
    <w:p w:rsidR="004B2896" w:rsidRPr="00C52F94" w:rsidRDefault="004B2896" w:rsidP="001A27FF">
      <w:pPr>
        <w:bidi/>
        <w:rPr>
          <w:bCs/>
          <w:lang w:val="en-CA"/>
        </w:rPr>
      </w:pPr>
    </w:p>
    <w:p w:rsidR="000678B5" w:rsidRPr="00F525BE" w:rsidRDefault="000678B5" w:rsidP="001A27FF">
      <w:pPr>
        <w:pStyle w:val="Heading1"/>
        <w:bidi/>
        <w:rPr>
          <w:sz w:val="26"/>
          <w:szCs w:val="26"/>
          <w:lang w:val="en-CA"/>
        </w:rPr>
      </w:pPr>
      <w:r w:rsidRPr="00F525BE">
        <w:rPr>
          <w:rFonts w:hint="cs"/>
          <w:sz w:val="26"/>
          <w:szCs w:val="26"/>
          <w:rtl/>
          <w:lang w:val="en-CA"/>
        </w:rPr>
        <w:t>ويتضمن الجدول 3 مستويات الفئات الرئيسية الثلاثة من المواد الهيدروكلوروفلوروكربونية التي تنتج في بلدان المادة 5. وقد ووفق على خطة إدارة إزالة المواد الهيدروكلوروفلوروكربونية للصين.</w:t>
      </w:r>
      <w:r w:rsidRPr="00F525BE">
        <w:rPr>
          <w:rStyle w:val="FootnoteReference"/>
          <w:sz w:val="26"/>
          <w:szCs w:val="26"/>
          <w:lang w:val="en-CA"/>
        </w:rPr>
        <w:t xml:space="preserve"> </w:t>
      </w:r>
      <w:r w:rsidRPr="00F525BE">
        <w:rPr>
          <w:rStyle w:val="FootnoteReference"/>
          <w:sz w:val="26"/>
          <w:szCs w:val="26"/>
          <w:lang w:val="en-CA"/>
        </w:rPr>
        <w:footnoteReference w:id="8"/>
      </w:r>
    </w:p>
    <w:p w:rsidR="00F525BE" w:rsidRDefault="00F525BE">
      <w:pPr>
        <w:jc w:val="left"/>
        <w:rPr>
          <w:bCs/>
          <w:rtl/>
          <w:lang w:val="en-CA"/>
        </w:rPr>
      </w:pPr>
      <w:r>
        <w:rPr>
          <w:bCs/>
          <w:rtl/>
          <w:lang w:val="en-CA"/>
        </w:rPr>
        <w:br w:type="page"/>
      </w:r>
    </w:p>
    <w:p w:rsidR="000678B5" w:rsidRPr="00F525BE" w:rsidRDefault="000678B5" w:rsidP="001A27FF">
      <w:pPr>
        <w:pStyle w:val="Heading1"/>
        <w:numPr>
          <w:ilvl w:val="0"/>
          <w:numId w:val="0"/>
        </w:numPr>
        <w:bidi/>
        <w:spacing w:after="0"/>
        <w:rPr>
          <w:bCs/>
          <w:sz w:val="20"/>
          <w:szCs w:val="20"/>
          <w:rtl/>
          <w:lang w:val="en-CA"/>
        </w:rPr>
      </w:pPr>
      <w:r w:rsidRPr="00F525BE">
        <w:rPr>
          <w:rFonts w:hint="cs"/>
          <w:bCs/>
          <w:sz w:val="20"/>
          <w:szCs w:val="20"/>
          <w:rtl/>
          <w:lang w:val="en-CA"/>
        </w:rPr>
        <w:lastRenderedPageBreak/>
        <w:t>الجدول 3: مستويات إنتاج الفئات الرئيسية اثلاثة من المواد الهيدروكلوروفلوروكربونية (المادة 7 والبرنامج القطري بالأطنان بقدرات استنفاد الأوزون)</w:t>
      </w:r>
    </w:p>
    <w:tbl>
      <w:tblPr>
        <w:bidiVisual/>
        <w:tblW w:w="11199" w:type="dxa"/>
        <w:tblInd w:w="-714" w:type="dxa"/>
        <w:tblLayout w:type="fixed"/>
        <w:tblLook w:val="04A0" w:firstRow="1" w:lastRow="0" w:firstColumn="1" w:lastColumn="0" w:noHBand="0" w:noVBand="1"/>
      </w:tblPr>
      <w:tblGrid>
        <w:gridCol w:w="1985"/>
        <w:gridCol w:w="916"/>
        <w:gridCol w:w="916"/>
        <w:gridCol w:w="916"/>
        <w:gridCol w:w="916"/>
        <w:gridCol w:w="916"/>
        <w:gridCol w:w="916"/>
        <w:gridCol w:w="916"/>
        <w:gridCol w:w="916"/>
        <w:gridCol w:w="716"/>
        <w:gridCol w:w="1170"/>
      </w:tblGrid>
      <w:tr w:rsidR="00FE0C2E" w:rsidRPr="00C52F94" w:rsidTr="001A27FF">
        <w:trPr>
          <w:trHeight w:val="200"/>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hideMark/>
          </w:tcPr>
          <w:p w:rsidR="00FE0C2E" w:rsidRPr="00C52F94" w:rsidRDefault="000678B5" w:rsidP="001A27FF">
            <w:pPr>
              <w:bidi/>
              <w:jc w:val="left"/>
              <w:rPr>
                <w:b/>
                <w:bCs/>
                <w:sz w:val="20"/>
                <w:szCs w:val="20"/>
                <w:lang w:val="en-CA" w:eastAsia="en-CA"/>
              </w:rPr>
            </w:pPr>
            <w:r w:rsidRPr="000678B5">
              <w:rPr>
                <w:b/>
                <w:bCs/>
                <w:sz w:val="20"/>
                <w:szCs w:val="20"/>
                <w:rtl/>
                <w:lang w:val="en-CA" w:eastAsia="en-CA"/>
              </w:rPr>
              <w:t>الطرف</w:t>
            </w:r>
          </w:p>
        </w:tc>
        <w:tc>
          <w:tcPr>
            <w:tcW w:w="916" w:type="dxa"/>
            <w:tcBorders>
              <w:top w:val="single" w:sz="4" w:space="0" w:color="auto"/>
              <w:left w:val="nil"/>
              <w:bottom w:val="single" w:sz="4" w:space="0" w:color="auto"/>
              <w:right w:val="single" w:sz="4" w:space="0" w:color="auto"/>
            </w:tcBorders>
            <w:shd w:val="clear" w:color="auto" w:fill="auto"/>
            <w:noWrap/>
            <w:hideMark/>
          </w:tcPr>
          <w:p w:rsidR="00FE0C2E" w:rsidRPr="00C52F94" w:rsidRDefault="00FE0C2E" w:rsidP="001A27FF">
            <w:pPr>
              <w:bidi/>
              <w:jc w:val="center"/>
              <w:rPr>
                <w:b/>
                <w:bCs/>
                <w:sz w:val="20"/>
                <w:szCs w:val="20"/>
                <w:lang w:val="en-CA" w:eastAsia="en-CA"/>
              </w:rPr>
            </w:pPr>
            <w:r w:rsidRPr="00C52F94">
              <w:rPr>
                <w:b/>
                <w:bCs/>
                <w:sz w:val="20"/>
                <w:szCs w:val="20"/>
                <w:lang w:val="en-CA" w:eastAsia="en-CA"/>
              </w:rPr>
              <w:t>2010</w:t>
            </w:r>
          </w:p>
        </w:tc>
        <w:tc>
          <w:tcPr>
            <w:tcW w:w="916" w:type="dxa"/>
            <w:tcBorders>
              <w:top w:val="single" w:sz="4" w:space="0" w:color="auto"/>
              <w:left w:val="nil"/>
              <w:bottom w:val="single" w:sz="4" w:space="0" w:color="auto"/>
              <w:right w:val="single" w:sz="4" w:space="0" w:color="auto"/>
            </w:tcBorders>
            <w:shd w:val="clear" w:color="auto" w:fill="auto"/>
            <w:noWrap/>
            <w:hideMark/>
          </w:tcPr>
          <w:p w:rsidR="00FE0C2E" w:rsidRPr="00C52F94" w:rsidRDefault="00FE0C2E" w:rsidP="001A27FF">
            <w:pPr>
              <w:bidi/>
              <w:jc w:val="center"/>
              <w:rPr>
                <w:b/>
                <w:bCs/>
                <w:sz w:val="20"/>
                <w:szCs w:val="20"/>
                <w:lang w:val="en-CA" w:eastAsia="en-CA"/>
              </w:rPr>
            </w:pPr>
            <w:r w:rsidRPr="00C52F94">
              <w:rPr>
                <w:b/>
                <w:bCs/>
                <w:sz w:val="20"/>
                <w:szCs w:val="20"/>
                <w:lang w:val="en-CA" w:eastAsia="en-CA"/>
              </w:rPr>
              <w:t>2011</w:t>
            </w:r>
          </w:p>
        </w:tc>
        <w:tc>
          <w:tcPr>
            <w:tcW w:w="916" w:type="dxa"/>
            <w:tcBorders>
              <w:top w:val="single" w:sz="4" w:space="0" w:color="auto"/>
              <w:left w:val="nil"/>
              <w:bottom w:val="single" w:sz="4" w:space="0" w:color="auto"/>
              <w:right w:val="single" w:sz="4" w:space="0" w:color="auto"/>
            </w:tcBorders>
            <w:shd w:val="clear" w:color="auto" w:fill="auto"/>
            <w:noWrap/>
            <w:hideMark/>
          </w:tcPr>
          <w:p w:rsidR="00FE0C2E" w:rsidRPr="00C52F94" w:rsidRDefault="00FE0C2E" w:rsidP="001A27FF">
            <w:pPr>
              <w:bidi/>
              <w:jc w:val="center"/>
              <w:rPr>
                <w:b/>
                <w:bCs/>
                <w:sz w:val="20"/>
                <w:szCs w:val="20"/>
                <w:lang w:val="en-CA" w:eastAsia="en-CA"/>
              </w:rPr>
            </w:pPr>
            <w:r w:rsidRPr="00C52F94">
              <w:rPr>
                <w:b/>
                <w:bCs/>
                <w:sz w:val="20"/>
                <w:szCs w:val="20"/>
                <w:lang w:val="en-CA" w:eastAsia="en-CA"/>
              </w:rPr>
              <w:t>2012</w:t>
            </w:r>
          </w:p>
        </w:tc>
        <w:tc>
          <w:tcPr>
            <w:tcW w:w="916" w:type="dxa"/>
            <w:tcBorders>
              <w:top w:val="single" w:sz="4" w:space="0" w:color="auto"/>
              <w:left w:val="nil"/>
              <w:bottom w:val="single" w:sz="4" w:space="0" w:color="auto"/>
              <w:right w:val="single" w:sz="4" w:space="0" w:color="auto"/>
            </w:tcBorders>
            <w:shd w:val="clear" w:color="auto" w:fill="auto"/>
            <w:noWrap/>
            <w:hideMark/>
          </w:tcPr>
          <w:p w:rsidR="00FE0C2E" w:rsidRPr="00C52F94" w:rsidRDefault="00FE0C2E" w:rsidP="001A27FF">
            <w:pPr>
              <w:bidi/>
              <w:jc w:val="center"/>
              <w:rPr>
                <w:b/>
                <w:bCs/>
                <w:sz w:val="20"/>
                <w:szCs w:val="20"/>
                <w:lang w:val="en-CA" w:eastAsia="en-CA"/>
              </w:rPr>
            </w:pPr>
            <w:r w:rsidRPr="00C52F94">
              <w:rPr>
                <w:b/>
                <w:bCs/>
                <w:sz w:val="20"/>
                <w:szCs w:val="20"/>
                <w:lang w:val="en-CA" w:eastAsia="en-CA"/>
              </w:rPr>
              <w:t>2013</w:t>
            </w:r>
          </w:p>
        </w:tc>
        <w:tc>
          <w:tcPr>
            <w:tcW w:w="916" w:type="dxa"/>
            <w:tcBorders>
              <w:top w:val="single" w:sz="4" w:space="0" w:color="auto"/>
              <w:left w:val="nil"/>
              <w:bottom w:val="single" w:sz="4" w:space="0" w:color="auto"/>
              <w:right w:val="single" w:sz="4" w:space="0" w:color="auto"/>
            </w:tcBorders>
            <w:shd w:val="clear" w:color="auto" w:fill="auto"/>
            <w:noWrap/>
            <w:hideMark/>
          </w:tcPr>
          <w:p w:rsidR="00FE0C2E" w:rsidRPr="00C52F94" w:rsidRDefault="00FE0C2E" w:rsidP="001A27FF">
            <w:pPr>
              <w:bidi/>
              <w:jc w:val="center"/>
              <w:rPr>
                <w:b/>
                <w:bCs/>
                <w:sz w:val="20"/>
                <w:szCs w:val="20"/>
                <w:lang w:val="en-CA" w:eastAsia="en-CA"/>
              </w:rPr>
            </w:pPr>
            <w:r w:rsidRPr="00C52F94">
              <w:rPr>
                <w:b/>
                <w:bCs/>
                <w:sz w:val="20"/>
                <w:szCs w:val="20"/>
                <w:lang w:val="en-CA" w:eastAsia="en-CA"/>
              </w:rPr>
              <w:t>2014</w:t>
            </w:r>
          </w:p>
        </w:tc>
        <w:tc>
          <w:tcPr>
            <w:tcW w:w="916" w:type="dxa"/>
            <w:tcBorders>
              <w:top w:val="single" w:sz="4" w:space="0" w:color="auto"/>
              <w:left w:val="nil"/>
              <w:bottom w:val="single" w:sz="4" w:space="0" w:color="auto"/>
              <w:right w:val="single" w:sz="4" w:space="0" w:color="auto"/>
            </w:tcBorders>
            <w:shd w:val="clear" w:color="auto" w:fill="auto"/>
            <w:noWrap/>
            <w:hideMark/>
          </w:tcPr>
          <w:p w:rsidR="00FE0C2E" w:rsidRPr="00C52F94" w:rsidRDefault="00FE0C2E" w:rsidP="001A27FF">
            <w:pPr>
              <w:bidi/>
              <w:jc w:val="center"/>
              <w:rPr>
                <w:b/>
                <w:bCs/>
                <w:sz w:val="20"/>
                <w:szCs w:val="20"/>
                <w:lang w:val="en-CA" w:eastAsia="en-CA"/>
              </w:rPr>
            </w:pPr>
            <w:r w:rsidRPr="00C52F94">
              <w:rPr>
                <w:b/>
                <w:bCs/>
                <w:sz w:val="20"/>
                <w:szCs w:val="20"/>
                <w:lang w:val="en-CA" w:eastAsia="en-CA"/>
              </w:rPr>
              <w:t>2015</w:t>
            </w:r>
          </w:p>
        </w:tc>
        <w:tc>
          <w:tcPr>
            <w:tcW w:w="916" w:type="dxa"/>
            <w:tcBorders>
              <w:top w:val="single" w:sz="4" w:space="0" w:color="auto"/>
              <w:left w:val="nil"/>
              <w:bottom w:val="single" w:sz="4" w:space="0" w:color="auto"/>
              <w:right w:val="single" w:sz="4" w:space="0" w:color="auto"/>
            </w:tcBorders>
            <w:shd w:val="clear" w:color="auto" w:fill="auto"/>
            <w:noWrap/>
            <w:hideMark/>
          </w:tcPr>
          <w:p w:rsidR="00FE0C2E" w:rsidRPr="00C52F94" w:rsidRDefault="00FE0C2E" w:rsidP="001A27FF">
            <w:pPr>
              <w:bidi/>
              <w:jc w:val="center"/>
              <w:rPr>
                <w:b/>
                <w:bCs/>
                <w:sz w:val="20"/>
                <w:szCs w:val="20"/>
                <w:lang w:val="en-CA" w:eastAsia="en-CA"/>
              </w:rPr>
            </w:pPr>
            <w:r w:rsidRPr="00C52F94">
              <w:rPr>
                <w:b/>
                <w:bCs/>
                <w:sz w:val="20"/>
                <w:szCs w:val="20"/>
                <w:lang w:val="en-CA" w:eastAsia="en-CA"/>
              </w:rPr>
              <w:t>2016</w:t>
            </w:r>
          </w:p>
        </w:tc>
        <w:tc>
          <w:tcPr>
            <w:tcW w:w="916" w:type="dxa"/>
            <w:tcBorders>
              <w:top w:val="single" w:sz="4" w:space="0" w:color="auto"/>
              <w:left w:val="nil"/>
              <w:bottom w:val="single" w:sz="4" w:space="0" w:color="auto"/>
              <w:right w:val="single" w:sz="4" w:space="0" w:color="auto"/>
            </w:tcBorders>
            <w:shd w:val="clear" w:color="auto" w:fill="auto"/>
            <w:noWrap/>
            <w:hideMark/>
          </w:tcPr>
          <w:p w:rsidR="00FE0C2E" w:rsidRPr="00C52F94" w:rsidRDefault="00FE0C2E" w:rsidP="001A27FF">
            <w:pPr>
              <w:bidi/>
              <w:jc w:val="center"/>
              <w:rPr>
                <w:b/>
                <w:bCs/>
                <w:sz w:val="20"/>
                <w:szCs w:val="20"/>
                <w:lang w:val="en-CA" w:eastAsia="en-CA"/>
              </w:rPr>
            </w:pPr>
            <w:r w:rsidRPr="00C52F94">
              <w:rPr>
                <w:b/>
                <w:bCs/>
                <w:sz w:val="20"/>
                <w:szCs w:val="20"/>
                <w:lang w:val="en-CA" w:eastAsia="en-CA"/>
              </w:rPr>
              <w:t>2017</w:t>
            </w:r>
          </w:p>
        </w:tc>
        <w:tc>
          <w:tcPr>
            <w:tcW w:w="716" w:type="dxa"/>
            <w:tcBorders>
              <w:top w:val="single" w:sz="4" w:space="0" w:color="auto"/>
              <w:left w:val="nil"/>
              <w:bottom w:val="single" w:sz="4" w:space="0" w:color="auto"/>
              <w:right w:val="single" w:sz="4" w:space="0" w:color="auto"/>
            </w:tcBorders>
          </w:tcPr>
          <w:p w:rsidR="00FE0C2E" w:rsidRPr="00C52F94" w:rsidRDefault="000678B5" w:rsidP="000678B5">
            <w:pPr>
              <w:bidi/>
              <w:jc w:val="center"/>
              <w:rPr>
                <w:b/>
                <w:bCs/>
                <w:sz w:val="20"/>
                <w:szCs w:val="20"/>
                <w:lang w:val="en-CA" w:eastAsia="en-CA"/>
              </w:rPr>
            </w:pPr>
            <w:r w:rsidRPr="00C52F94">
              <w:rPr>
                <w:b/>
                <w:bCs/>
                <w:sz w:val="20"/>
                <w:szCs w:val="20"/>
                <w:lang w:val="en-CA" w:eastAsia="en-CA"/>
              </w:rPr>
              <w:t>*</w:t>
            </w:r>
            <w:r w:rsidR="00FE0C2E" w:rsidRPr="00C52F94">
              <w:rPr>
                <w:b/>
                <w:bCs/>
                <w:sz w:val="20"/>
                <w:szCs w:val="20"/>
                <w:lang w:val="en-CA" w:eastAsia="en-CA"/>
              </w:rPr>
              <w:t>2018</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rsidR="00FE0C2E" w:rsidRPr="000678B5" w:rsidRDefault="00155E09" w:rsidP="001A27FF">
            <w:pPr>
              <w:bidi/>
              <w:jc w:val="center"/>
              <w:rPr>
                <w:b/>
                <w:bCs/>
                <w:sz w:val="20"/>
                <w:szCs w:val="20"/>
                <w:lang w:val="en-CA" w:eastAsia="en-CA"/>
              </w:rPr>
            </w:pPr>
            <w:r w:rsidRPr="000678B5">
              <w:rPr>
                <w:rFonts w:hint="cs"/>
                <w:b/>
                <w:bCs/>
                <w:sz w:val="20"/>
                <w:szCs w:val="20"/>
                <w:rtl/>
                <w:lang w:val="en-CA" w:eastAsia="en-CA"/>
              </w:rPr>
              <w:t>خط الأساس</w:t>
            </w:r>
          </w:p>
        </w:tc>
      </w:tr>
      <w:tr w:rsidR="00FE0C2E" w:rsidRPr="00C52F94" w:rsidTr="001A27FF">
        <w:trPr>
          <w:trHeight w:val="91"/>
        </w:trPr>
        <w:tc>
          <w:tcPr>
            <w:tcW w:w="1985" w:type="dxa"/>
            <w:tcBorders>
              <w:top w:val="nil"/>
              <w:left w:val="single" w:sz="4" w:space="0" w:color="auto"/>
              <w:bottom w:val="single" w:sz="4" w:space="0" w:color="auto"/>
              <w:right w:val="single" w:sz="4" w:space="0" w:color="auto"/>
            </w:tcBorders>
            <w:shd w:val="clear" w:color="auto" w:fill="auto"/>
            <w:hideMark/>
          </w:tcPr>
          <w:p w:rsidR="00FE0C2E" w:rsidRPr="00C52F94" w:rsidRDefault="00155E09" w:rsidP="001A27FF">
            <w:pPr>
              <w:bidi/>
              <w:jc w:val="left"/>
              <w:rPr>
                <w:b/>
                <w:bCs/>
                <w:sz w:val="20"/>
                <w:szCs w:val="20"/>
                <w:lang w:val="en-CA" w:eastAsia="en-CA"/>
              </w:rPr>
            </w:pPr>
            <w:r>
              <w:rPr>
                <w:rFonts w:hint="cs"/>
                <w:b/>
                <w:bCs/>
                <w:sz w:val="20"/>
                <w:szCs w:val="20"/>
                <w:rtl/>
                <w:lang w:val="en-CA" w:eastAsia="en-CA"/>
              </w:rPr>
              <w:t>الهيدروكلوروفلوروكربون-</w:t>
            </w:r>
            <w:r w:rsidR="00FE0C2E" w:rsidRPr="00C52F94">
              <w:rPr>
                <w:b/>
                <w:bCs/>
                <w:sz w:val="20"/>
                <w:szCs w:val="20"/>
                <w:lang w:val="en-CA" w:eastAsia="en-CA"/>
              </w:rPr>
              <w:t>22</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bCs/>
                <w:sz w:val="20"/>
                <w:szCs w:val="20"/>
                <w:lang w:val="en-CA" w:eastAsia="en-CA"/>
              </w:rPr>
            </w:pPr>
            <w:r w:rsidRPr="00C52F94">
              <w:rPr>
                <w:b/>
                <w:bCs/>
                <w:sz w:val="20"/>
                <w:szCs w:val="20"/>
                <w:lang w:val="en-CA" w:eastAsia="en-CA"/>
              </w:rPr>
              <w:t> </w:t>
            </w:r>
          </w:p>
        </w:tc>
        <w:tc>
          <w:tcPr>
            <w:tcW w:w="716" w:type="dxa"/>
            <w:tcBorders>
              <w:top w:val="single" w:sz="4" w:space="0" w:color="auto"/>
              <w:left w:val="nil"/>
              <w:bottom w:val="single" w:sz="4" w:space="0" w:color="auto"/>
              <w:right w:val="single" w:sz="4" w:space="0" w:color="auto"/>
            </w:tcBorders>
          </w:tcPr>
          <w:p w:rsidR="00FE0C2E" w:rsidRPr="00C52F94" w:rsidRDefault="00FE0C2E" w:rsidP="001A27FF">
            <w:pPr>
              <w:bidi/>
              <w:jc w:val="left"/>
              <w:rPr>
                <w:b/>
                <w:bCs/>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FE0C2E" w:rsidRPr="00C52F94" w:rsidRDefault="00FE0C2E" w:rsidP="001A27FF">
            <w:pPr>
              <w:bidi/>
              <w:jc w:val="left"/>
              <w:rPr>
                <w:b/>
                <w:bCs/>
                <w:sz w:val="20"/>
                <w:szCs w:val="20"/>
                <w:lang w:val="en-CA" w:eastAsia="en-CA"/>
              </w:rPr>
            </w:pPr>
            <w:r w:rsidRPr="00C52F94">
              <w:rPr>
                <w:b/>
                <w:bCs/>
                <w:sz w:val="20"/>
                <w:szCs w:val="20"/>
                <w:lang w:val="en-CA" w:eastAsia="en-CA"/>
              </w:rPr>
              <w:t> </w:t>
            </w:r>
          </w:p>
        </w:tc>
      </w:tr>
      <w:tr w:rsidR="00155E09" w:rsidRPr="00C52F94" w:rsidTr="001A27FF">
        <w:trPr>
          <w:trHeight w:val="137"/>
        </w:trPr>
        <w:tc>
          <w:tcPr>
            <w:tcW w:w="1985"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5E2EE4">
            <w:pPr>
              <w:bidi/>
              <w:jc w:val="left"/>
              <w:rPr>
                <w:sz w:val="21"/>
                <w:szCs w:val="21"/>
                <w:lang w:val="en-CA" w:eastAsia="en-CA"/>
              </w:rPr>
            </w:pPr>
            <w:r>
              <w:rPr>
                <w:rFonts w:hint="cs"/>
                <w:sz w:val="21"/>
                <w:szCs w:val="21"/>
                <w:rtl/>
                <w:lang w:val="en-CA" w:eastAsia="en-CA"/>
              </w:rPr>
              <w:t>الأرجنتين</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233.8</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221.0</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230.5</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107.3</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125.7</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134.5</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95.8</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100.3</w:t>
            </w:r>
          </w:p>
        </w:tc>
        <w:tc>
          <w:tcPr>
            <w:tcW w:w="716" w:type="dxa"/>
            <w:tcBorders>
              <w:top w:val="single" w:sz="4" w:space="0" w:color="auto"/>
              <w:left w:val="nil"/>
              <w:bottom w:val="single" w:sz="4" w:space="0" w:color="auto"/>
              <w:right w:val="single" w:sz="4" w:space="0" w:color="auto"/>
            </w:tcBorders>
          </w:tcPr>
          <w:p w:rsidR="00155E09" w:rsidRPr="00C52F94" w:rsidRDefault="00155E09" w:rsidP="001A27FF">
            <w:pPr>
              <w:bidi/>
              <w:jc w:val="left"/>
              <w:rPr>
                <w:sz w:val="20"/>
                <w:szCs w:val="20"/>
                <w:lang w:val="en-CA" w:eastAsia="en-CA"/>
              </w:rPr>
            </w:pPr>
            <w:r w:rsidRPr="00C52F94">
              <w:rPr>
                <w:sz w:val="20"/>
                <w:szCs w:val="20"/>
                <w:lang w:val="en-CA" w:eastAsia="en-CA"/>
              </w:rPr>
              <w:t>65.6</w:t>
            </w:r>
          </w:p>
        </w:tc>
        <w:tc>
          <w:tcPr>
            <w:tcW w:w="1170"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224.6</w:t>
            </w:r>
          </w:p>
        </w:tc>
      </w:tr>
      <w:tr w:rsidR="00155E09" w:rsidRPr="00C52F94" w:rsidTr="001A27FF">
        <w:trPr>
          <w:trHeight w:val="154"/>
        </w:trPr>
        <w:tc>
          <w:tcPr>
            <w:tcW w:w="1985"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5E2EE4">
            <w:pPr>
              <w:bidi/>
              <w:jc w:val="left"/>
              <w:rPr>
                <w:sz w:val="21"/>
                <w:szCs w:val="21"/>
                <w:lang w:val="en-CA" w:eastAsia="en-CA"/>
              </w:rPr>
            </w:pPr>
            <w:r>
              <w:rPr>
                <w:rFonts w:hint="cs"/>
                <w:sz w:val="21"/>
                <w:szCs w:val="21"/>
                <w:rtl/>
                <w:lang w:val="en-CA" w:eastAsia="en-CA"/>
              </w:rPr>
              <w:t>الصين</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17,124.6</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17,968.1</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20,050.1</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15,866.9</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16,497.0</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13,391.0</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14,086.3</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13,445.7</w:t>
            </w:r>
          </w:p>
        </w:tc>
        <w:tc>
          <w:tcPr>
            <w:tcW w:w="716" w:type="dxa"/>
            <w:tcBorders>
              <w:top w:val="single" w:sz="4" w:space="0" w:color="auto"/>
              <w:left w:val="nil"/>
              <w:bottom w:val="single" w:sz="4" w:space="0" w:color="auto"/>
              <w:right w:val="single" w:sz="4" w:space="0" w:color="auto"/>
            </w:tcBorders>
          </w:tcPr>
          <w:p w:rsidR="00155E09" w:rsidRPr="00C52F94" w:rsidRDefault="00155E09" w:rsidP="001A27FF">
            <w:pPr>
              <w:bidi/>
              <w:jc w:val="lef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29,122.0**</w:t>
            </w:r>
          </w:p>
        </w:tc>
      </w:tr>
      <w:tr w:rsidR="00155E09" w:rsidRPr="00C52F94" w:rsidTr="001A27FF">
        <w:trPr>
          <w:trHeight w:val="370"/>
        </w:trPr>
        <w:tc>
          <w:tcPr>
            <w:tcW w:w="1985"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5E2EE4">
            <w:pPr>
              <w:bidi/>
              <w:jc w:val="left"/>
              <w:rPr>
                <w:sz w:val="21"/>
                <w:szCs w:val="21"/>
                <w:lang w:val="en-CA" w:eastAsia="en-CA"/>
              </w:rPr>
            </w:pPr>
            <w:r>
              <w:rPr>
                <w:rFonts w:hint="cs"/>
                <w:sz w:val="21"/>
                <w:szCs w:val="21"/>
                <w:rtl/>
                <w:lang w:val="en-CA" w:eastAsia="en-CA"/>
              </w:rPr>
              <w:t>جمهورية كوريا الديمقراطية</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27.4</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26.4</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28.7</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31.8</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28.9</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27.4</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24.8</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24.8</w:t>
            </w:r>
          </w:p>
        </w:tc>
        <w:tc>
          <w:tcPr>
            <w:tcW w:w="716" w:type="dxa"/>
            <w:tcBorders>
              <w:top w:val="single" w:sz="4" w:space="0" w:color="auto"/>
              <w:left w:val="nil"/>
              <w:bottom w:val="single" w:sz="4" w:space="0" w:color="auto"/>
              <w:right w:val="single" w:sz="4" w:space="0" w:color="auto"/>
            </w:tcBorders>
          </w:tcPr>
          <w:p w:rsidR="00155E09" w:rsidRPr="00C52F94" w:rsidRDefault="00155E09" w:rsidP="001A27FF">
            <w:pPr>
              <w:bidi/>
              <w:jc w:val="lef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27.6</w:t>
            </w:r>
          </w:p>
        </w:tc>
      </w:tr>
      <w:tr w:rsidR="00155E09" w:rsidRPr="00C52F94" w:rsidTr="001A27FF">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5E2EE4">
            <w:pPr>
              <w:bidi/>
              <w:jc w:val="left"/>
              <w:rPr>
                <w:sz w:val="21"/>
                <w:szCs w:val="21"/>
                <w:lang w:val="en-CA" w:eastAsia="en-CA"/>
              </w:rPr>
            </w:pPr>
            <w:r>
              <w:rPr>
                <w:rFonts w:hint="cs"/>
                <w:sz w:val="21"/>
                <w:szCs w:val="21"/>
                <w:rtl/>
                <w:lang w:val="en-CA" w:eastAsia="en-CA"/>
              </w:rPr>
              <w:t>الهند</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2,236.8</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1,504.0</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1,565.4</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1,352.1</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1,465.7</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1,727.6</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1,665.5</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1,789.5</w:t>
            </w:r>
          </w:p>
        </w:tc>
        <w:tc>
          <w:tcPr>
            <w:tcW w:w="716" w:type="dxa"/>
            <w:tcBorders>
              <w:top w:val="single" w:sz="4" w:space="0" w:color="auto"/>
              <w:left w:val="nil"/>
              <w:bottom w:val="single" w:sz="4" w:space="0" w:color="auto"/>
              <w:right w:val="single" w:sz="4" w:space="0" w:color="auto"/>
            </w:tcBorders>
          </w:tcPr>
          <w:p w:rsidR="00155E09" w:rsidRPr="00C52F94" w:rsidRDefault="00155E09" w:rsidP="001A27FF">
            <w:pPr>
              <w:bidi/>
              <w:jc w:val="lef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2,399.5</w:t>
            </w:r>
          </w:p>
        </w:tc>
      </w:tr>
      <w:tr w:rsidR="00155E09" w:rsidRPr="00C52F94" w:rsidTr="001A27FF">
        <w:trPr>
          <w:trHeight w:val="82"/>
        </w:trPr>
        <w:tc>
          <w:tcPr>
            <w:tcW w:w="1985"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5E2EE4">
            <w:pPr>
              <w:bidi/>
              <w:jc w:val="left"/>
              <w:rPr>
                <w:sz w:val="21"/>
                <w:szCs w:val="21"/>
                <w:lang w:val="en-CA" w:eastAsia="en-CA"/>
              </w:rPr>
            </w:pPr>
            <w:r>
              <w:rPr>
                <w:rFonts w:hint="cs"/>
                <w:sz w:val="21"/>
                <w:szCs w:val="21"/>
                <w:rtl/>
                <w:lang w:val="en-CA" w:eastAsia="en-CA"/>
              </w:rPr>
              <w:t>المكسيك</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694.0</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649.7</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298.3</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317.1</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223.5</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160.9</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166.8</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190.1</w:t>
            </w:r>
          </w:p>
        </w:tc>
        <w:tc>
          <w:tcPr>
            <w:tcW w:w="716" w:type="dxa"/>
            <w:tcBorders>
              <w:top w:val="single" w:sz="4" w:space="0" w:color="auto"/>
              <w:left w:val="nil"/>
              <w:bottom w:val="single" w:sz="4" w:space="0" w:color="auto"/>
              <w:right w:val="single" w:sz="4" w:space="0" w:color="auto"/>
            </w:tcBorders>
          </w:tcPr>
          <w:p w:rsidR="00155E09" w:rsidRPr="00C52F94" w:rsidRDefault="00155E09" w:rsidP="001A27FF">
            <w:pPr>
              <w:bidi/>
              <w:jc w:val="left"/>
              <w:rPr>
                <w:sz w:val="20"/>
                <w:szCs w:val="20"/>
                <w:lang w:val="en-CA" w:eastAsia="en-CA"/>
              </w:rPr>
            </w:pPr>
            <w:r w:rsidRPr="00C52F94">
              <w:rPr>
                <w:sz w:val="20"/>
                <w:szCs w:val="20"/>
                <w:lang w:val="en-CA" w:eastAsia="en-CA"/>
              </w:rPr>
              <w:t>424.5</w:t>
            </w:r>
          </w:p>
        </w:tc>
        <w:tc>
          <w:tcPr>
            <w:tcW w:w="1170"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697.0</w:t>
            </w:r>
          </w:p>
        </w:tc>
      </w:tr>
      <w:tr w:rsidR="00155E09" w:rsidRPr="00C52F94" w:rsidTr="001A27FF">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5E2EE4">
            <w:pPr>
              <w:bidi/>
              <w:jc w:val="left"/>
              <w:rPr>
                <w:sz w:val="21"/>
                <w:szCs w:val="21"/>
                <w:lang w:val="en-CA" w:eastAsia="en-CA"/>
              </w:rPr>
            </w:pPr>
            <w:r>
              <w:rPr>
                <w:rFonts w:hint="cs"/>
                <w:sz w:val="21"/>
                <w:szCs w:val="21"/>
                <w:rtl/>
                <w:lang w:val="en-CA" w:eastAsia="en-CA"/>
              </w:rPr>
              <w:t>جمهورية كوريا</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414.9</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392.4</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306.7</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357.6</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364.7</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348.9</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240.3</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305.6</w:t>
            </w:r>
          </w:p>
        </w:tc>
        <w:tc>
          <w:tcPr>
            <w:tcW w:w="716" w:type="dxa"/>
            <w:tcBorders>
              <w:top w:val="single" w:sz="4" w:space="0" w:color="auto"/>
              <w:left w:val="nil"/>
              <w:bottom w:val="single" w:sz="4" w:space="0" w:color="auto"/>
              <w:right w:val="single" w:sz="4" w:space="0" w:color="auto"/>
            </w:tcBorders>
          </w:tcPr>
          <w:p w:rsidR="00155E09" w:rsidRPr="00C52F94" w:rsidRDefault="00155E09" w:rsidP="001A27FF">
            <w:pPr>
              <w:bidi/>
              <w:jc w:val="lef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395.1</w:t>
            </w:r>
          </w:p>
        </w:tc>
      </w:tr>
      <w:tr w:rsidR="00155E09" w:rsidRPr="00C52F94" w:rsidTr="001A27FF">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5E2EE4">
            <w:pPr>
              <w:bidi/>
              <w:jc w:val="left"/>
              <w:rPr>
                <w:sz w:val="21"/>
                <w:szCs w:val="21"/>
                <w:lang w:val="en-CA" w:eastAsia="en-CA"/>
              </w:rPr>
            </w:pPr>
            <w:r>
              <w:rPr>
                <w:rFonts w:hint="cs"/>
                <w:sz w:val="21"/>
                <w:szCs w:val="21"/>
                <w:rtl/>
                <w:lang w:val="en-CA" w:eastAsia="en-CA"/>
              </w:rPr>
              <w:t>جمهورية فنزويلا (البوليفارية)</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119.2</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134.3</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160.3</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121.2</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86.1</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37.2</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14.3</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15.0</w:t>
            </w:r>
          </w:p>
        </w:tc>
        <w:tc>
          <w:tcPr>
            <w:tcW w:w="716" w:type="dxa"/>
            <w:tcBorders>
              <w:top w:val="single" w:sz="4" w:space="0" w:color="auto"/>
              <w:left w:val="nil"/>
              <w:bottom w:val="single" w:sz="4" w:space="0" w:color="auto"/>
              <w:right w:val="single" w:sz="4" w:space="0" w:color="auto"/>
            </w:tcBorders>
          </w:tcPr>
          <w:p w:rsidR="00155E09" w:rsidRPr="00C52F94" w:rsidRDefault="00155E09" w:rsidP="001A27FF">
            <w:pPr>
              <w:bidi/>
              <w:jc w:val="lef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1A27FF">
            <w:pPr>
              <w:bidi/>
              <w:jc w:val="left"/>
              <w:rPr>
                <w:sz w:val="20"/>
                <w:szCs w:val="20"/>
                <w:lang w:val="en-CA" w:eastAsia="en-CA"/>
              </w:rPr>
            </w:pPr>
            <w:r w:rsidRPr="00C52F94">
              <w:rPr>
                <w:sz w:val="20"/>
                <w:szCs w:val="20"/>
                <w:lang w:val="en-CA" w:eastAsia="en-CA"/>
              </w:rPr>
              <w:t>123.1</w:t>
            </w:r>
          </w:p>
        </w:tc>
      </w:tr>
      <w:tr w:rsidR="00FE0C2E" w:rsidRPr="00C52F94" w:rsidTr="001A27FF">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rsidR="00FE0C2E" w:rsidRPr="00C52F94" w:rsidRDefault="00155E09" w:rsidP="001A27FF">
            <w:pPr>
              <w:bidi/>
              <w:jc w:val="left"/>
              <w:rPr>
                <w:sz w:val="20"/>
                <w:szCs w:val="20"/>
                <w:lang w:val="en-CA" w:eastAsia="en-CA"/>
              </w:rPr>
            </w:pPr>
            <w:r>
              <w:rPr>
                <w:rFonts w:hint="cs"/>
                <w:sz w:val="20"/>
                <w:szCs w:val="20"/>
                <w:rtl/>
                <w:lang w:val="en-CA" w:eastAsia="en-CA"/>
              </w:rPr>
              <w:t>مجموع الهيدروكلوروفلوروكربون-</w:t>
            </w:r>
            <w:r w:rsidR="00FE0C2E" w:rsidRPr="00C52F94">
              <w:rPr>
                <w:sz w:val="20"/>
                <w:szCs w:val="20"/>
                <w:lang w:val="en-CA" w:eastAsia="en-CA"/>
              </w:rPr>
              <w:t>22</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sz w:val="20"/>
                <w:szCs w:val="20"/>
                <w:lang w:val="en-CA" w:eastAsia="en-CA"/>
              </w:rPr>
            </w:pPr>
            <w:r w:rsidRPr="00C52F94">
              <w:rPr>
                <w:sz w:val="20"/>
                <w:szCs w:val="20"/>
                <w:lang w:val="en-CA" w:eastAsia="en-CA"/>
              </w:rPr>
              <w:t>20,850.8</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sz w:val="20"/>
                <w:szCs w:val="20"/>
                <w:lang w:val="en-CA" w:eastAsia="en-CA"/>
              </w:rPr>
            </w:pPr>
            <w:r w:rsidRPr="00C52F94">
              <w:rPr>
                <w:sz w:val="20"/>
                <w:szCs w:val="20"/>
                <w:lang w:val="en-CA" w:eastAsia="en-CA"/>
              </w:rPr>
              <w:t>20,895.9</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sz w:val="20"/>
                <w:szCs w:val="20"/>
                <w:lang w:val="en-CA" w:eastAsia="en-CA"/>
              </w:rPr>
            </w:pPr>
            <w:r w:rsidRPr="00C52F94">
              <w:rPr>
                <w:sz w:val="20"/>
                <w:szCs w:val="20"/>
                <w:lang w:val="en-CA" w:eastAsia="en-CA"/>
              </w:rPr>
              <w:t>22,639.9</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sz w:val="20"/>
                <w:szCs w:val="20"/>
                <w:lang w:val="en-CA" w:eastAsia="en-CA"/>
              </w:rPr>
            </w:pPr>
            <w:r w:rsidRPr="00C52F94">
              <w:rPr>
                <w:sz w:val="20"/>
                <w:szCs w:val="20"/>
                <w:lang w:val="en-CA" w:eastAsia="en-CA"/>
              </w:rPr>
              <w:t>18,153.9</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sz w:val="20"/>
                <w:szCs w:val="20"/>
                <w:lang w:val="en-CA" w:eastAsia="en-CA"/>
              </w:rPr>
            </w:pPr>
            <w:r w:rsidRPr="00C52F94">
              <w:rPr>
                <w:sz w:val="20"/>
                <w:szCs w:val="20"/>
                <w:lang w:val="en-CA" w:eastAsia="en-CA"/>
              </w:rPr>
              <w:t>18,791.7</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sz w:val="20"/>
                <w:szCs w:val="20"/>
                <w:lang w:val="en-CA" w:eastAsia="en-CA"/>
              </w:rPr>
            </w:pPr>
            <w:r w:rsidRPr="00C52F94">
              <w:rPr>
                <w:sz w:val="20"/>
                <w:szCs w:val="20"/>
                <w:lang w:val="en-CA" w:eastAsia="en-CA"/>
              </w:rPr>
              <w:t>15,827.6</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sz w:val="20"/>
                <w:szCs w:val="20"/>
                <w:lang w:val="en-CA" w:eastAsia="en-CA"/>
              </w:rPr>
            </w:pPr>
            <w:r w:rsidRPr="00C52F94">
              <w:rPr>
                <w:sz w:val="20"/>
                <w:szCs w:val="20"/>
                <w:lang w:val="en-CA" w:eastAsia="en-CA"/>
              </w:rPr>
              <w:t>16,293.8</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sz w:val="20"/>
                <w:szCs w:val="20"/>
                <w:lang w:val="en-CA" w:eastAsia="en-CA"/>
              </w:rPr>
            </w:pPr>
            <w:r w:rsidRPr="00C52F94">
              <w:rPr>
                <w:sz w:val="20"/>
                <w:szCs w:val="20"/>
                <w:lang w:val="en-CA" w:eastAsia="en-CA"/>
              </w:rPr>
              <w:t>15,871.0</w:t>
            </w:r>
          </w:p>
        </w:tc>
        <w:tc>
          <w:tcPr>
            <w:tcW w:w="716" w:type="dxa"/>
            <w:tcBorders>
              <w:top w:val="single" w:sz="4" w:space="0" w:color="auto"/>
              <w:left w:val="nil"/>
              <w:bottom w:val="single" w:sz="4" w:space="0" w:color="auto"/>
              <w:right w:val="single" w:sz="4" w:space="0" w:color="auto"/>
            </w:tcBorders>
          </w:tcPr>
          <w:p w:rsidR="00FE0C2E" w:rsidRPr="00C52F94" w:rsidRDefault="00C677B1" w:rsidP="001A27FF">
            <w:pPr>
              <w:bidi/>
              <w:jc w:val="left"/>
              <w:rPr>
                <w:sz w:val="20"/>
                <w:szCs w:val="20"/>
                <w:lang w:val="en-CA" w:eastAsia="en-CA"/>
              </w:rPr>
            </w:pPr>
            <w:r w:rsidRPr="00C52F94">
              <w:rPr>
                <w:sz w:val="20"/>
                <w:szCs w:val="20"/>
                <w:lang w:val="en-CA" w:eastAsia="en-CA"/>
              </w:rPr>
              <w:t>490.1</w:t>
            </w:r>
          </w:p>
        </w:tc>
        <w:tc>
          <w:tcPr>
            <w:tcW w:w="1170" w:type="dxa"/>
            <w:tcBorders>
              <w:top w:val="nil"/>
              <w:left w:val="single" w:sz="4" w:space="0" w:color="auto"/>
              <w:bottom w:val="single" w:sz="4" w:space="0" w:color="auto"/>
              <w:right w:val="single" w:sz="4" w:space="0" w:color="auto"/>
            </w:tcBorders>
            <w:shd w:val="clear" w:color="auto" w:fill="auto"/>
            <w:noWrap/>
            <w:hideMark/>
          </w:tcPr>
          <w:p w:rsidR="00FE0C2E" w:rsidRPr="00C52F94" w:rsidRDefault="00FE0C2E" w:rsidP="001A27FF">
            <w:pPr>
              <w:bidi/>
              <w:jc w:val="left"/>
              <w:rPr>
                <w:sz w:val="20"/>
                <w:szCs w:val="20"/>
                <w:lang w:val="en-CA" w:eastAsia="en-CA"/>
              </w:rPr>
            </w:pPr>
            <w:r w:rsidRPr="00C52F94">
              <w:rPr>
                <w:sz w:val="20"/>
                <w:szCs w:val="20"/>
                <w:lang w:val="en-CA" w:eastAsia="en-CA"/>
              </w:rPr>
              <w:t>32,988.9</w:t>
            </w:r>
          </w:p>
        </w:tc>
      </w:tr>
      <w:tr w:rsidR="00FE0C2E" w:rsidRPr="00C52F94" w:rsidTr="001A27FF">
        <w:trPr>
          <w:trHeight w:val="58"/>
        </w:trPr>
        <w:tc>
          <w:tcPr>
            <w:tcW w:w="1985" w:type="dxa"/>
            <w:tcBorders>
              <w:top w:val="nil"/>
              <w:left w:val="single" w:sz="4" w:space="0" w:color="auto"/>
              <w:bottom w:val="single" w:sz="4" w:space="0" w:color="auto"/>
              <w:right w:val="single" w:sz="4" w:space="0" w:color="auto"/>
            </w:tcBorders>
            <w:shd w:val="clear" w:color="auto" w:fill="auto"/>
            <w:hideMark/>
          </w:tcPr>
          <w:p w:rsidR="00FE0C2E" w:rsidRPr="00C52F94" w:rsidRDefault="00155E09" w:rsidP="00155E09">
            <w:pPr>
              <w:keepNext/>
              <w:keepLines/>
              <w:bidi/>
              <w:jc w:val="left"/>
              <w:rPr>
                <w:b/>
                <w:bCs/>
                <w:sz w:val="20"/>
                <w:szCs w:val="20"/>
                <w:lang w:val="en-CA" w:eastAsia="en-CA"/>
              </w:rPr>
            </w:pPr>
            <w:r>
              <w:rPr>
                <w:rFonts w:hint="cs"/>
                <w:b/>
                <w:bCs/>
                <w:sz w:val="20"/>
                <w:szCs w:val="20"/>
                <w:rtl/>
                <w:lang w:val="en-CA" w:eastAsia="en-CA"/>
              </w:rPr>
              <w:t>الهيدروكلوروفلوروكربون-</w:t>
            </w:r>
            <w:r w:rsidR="00FE0C2E" w:rsidRPr="00C52F94">
              <w:rPr>
                <w:b/>
                <w:bCs/>
                <w:sz w:val="20"/>
                <w:szCs w:val="20"/>
                <w:lang w:val="en-CA" w:eastAsia="en-CA"/>
              </w:rPr>
              <w:t>141</w:t>
            </w:r>
            <w:r>
              <w:rPr>
                <w:rFonts w:hint="cs"/>
                <w:b/>
                <w:bCs/>
                <w:sz w:val="20"/>
                <w:szCs w:val="20"/>
                <w:rtl/>
                <w:lang w:val="en-CA" w:eastAsia="en-CA"/>
              </w:rPr>
              <w:t>(ب)</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 </w:t>
            </w:r>
          </w:p>
        </w:tc>
        <w:tc>
          <w:tcPr>
            <w:tcW w:w="716" w:type="dxa"/>
            <w:tcBorders>
              <w:top w:val="single" w:sz="4" w:space="0" w:color="auto"/>
              <w:left w:val="nil"/>
              <w:bottom w:val="single" w:sz="4" w:space="0" w:color="auto"/>
              <w:right w:val="single" w:sz="4" w:space="0" w:color="auto"/>
            </w:tcBorders>
          </w:tcPr>
          <w:p w:rsidR="00FE0C2E" w:rsidRPr="00C52F94" w:rsidRDefault="00FE0C2E" w:rsidP="001A27FF">
            <w:pPr>
              <w:keepNext/>
              <w:keepLines/>
              <w:bidi/>
              <w:jc w:val="lef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 </w:t>
            </w:r>
          </w:p>
        </w:tc>
      </w:tr>
      <w:tr w:rsidR="00FE0C2E" w:rsidRPr="00C52F94" w:rsidTr="001A27FF">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rsidR="00FE0C2E" w:rsidRPr="00C52F94" w:rsidRDefault="00155E09" w:rsidP="001A27FF">
            <w:pPr>
              <w:keepNext/>
              <w:keepLines/>
              <w:bidi/>
              <w:jc w:val="left"/>
              <w:rPr>
                <w:sz w:val="20"/>
                <w:szCs w:val="20"/>
                <w:lang w:val="en-CA" w:eastAsia="en-CA"/>
              </w:rPr>
            </w:pPr>
            <w:r>
              <w:rPr>
                <w:rFonts w:hint="cs"/>
                <w:sz w:val="20"/>
                <w:szCs w:val="20"/>
                <w:rtl/>
                <w:lang w:val="en-CA" w:eastAsia="en-CA"/>
              </w:rPr>
              <w:t>الصين</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10,874.3</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12,311.5</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12,884.4</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9,583.6</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9,560.2</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7,246.5</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7,278.2</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7,076.8</w:t>
            </w:r>
          </w:p>
        </w:tc>
        <w:tc>
          <w:tcPr>
            <w:tcW w:w="716" w:type="dxa"/>
            <w:tcBorders>
              <w:top w:val="single" w:sz="4" w:space="0" w:color="auto"/>
              <w:left w:val="nil"/>
              <w:bottom w:val="single" w:sz="4" w:space="0" w:color="auto"/>
              <w:right w:val="single" w:sz="4" w:space="0" w:color="auto"/>
            </w:tcBorders>
          </w:tcPr>
          <w:p w:rsidR="00FE0C2E" w:rsidRPr="00C52F94" w:rsidRDefault="00FE0C2E" w:rsidP="001A27FF">
            <w:pPr>
              <w:keepNext/>
              <w:keepLines/>
              <w:bidi/>
              <w:jc w:val="lef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w:t>
            </w:r>
          </w:p>
        </w:tc>
      </w:tr>
      <w:tr w:rsidR="00155E09" w:rsidRPr="00C52F94" w:rsidTr="001A27FF">
        <w:trPr>
          <w:trHeight w:val="264"/>
        </w:trPr>
        <w:tc>
          <w:tcPr>
            <w:tcW w:w="1985" w:type="dxa"/>
            <w:tcBorders>
              <w:top w:val="nil"/>
              <w:left w:val="single" w:sz="4" w:space="0" w:color="auto"/>
              <w:bottom w:val="single" w:sz="4" w:space="0" w:color="auto"/>
              <w:right w:val="single" w:sz="4" w:space="0" w:color="auto"/>
            </w:tcBorders>
            <w:shd w:val="clear" w:color="auto" w:fill="auto"/>
            <w:hideMark/>
          </w:tcPr>
          <w:p w:rsidR="00155E09" w:rsidRPr="00C52F94" w:rsidRDefault="00155E09" w:rsidP="00155E09">
            <w:pPr>
              <w:keepNext/>
              <w:keepLines/>
              <w:bidi/>
              <w:jc w:val="left"/>
              <w:rPr>
                <w:b/>
                <w:bCs/>
                <w:sz w:val="20"/>
                <w:szCs w:val="20"/>
                <w:lang w:val="en-CA" w:eastAsia="en-CA"/>
              </w:rPr>
            </w:pPr>
            <w:r>
              <w:rPr>
                <w:rFonts w:hint="cs"/>
                <w:b/>
                <w:bCs/>
                <w:sz w:val="20"/>
                <w:szCs w:val="20"/>
                <w:rtl/>
                <w:lang w:val="en-CA" w:eastAsia="en-CA"/>
              </w:rPr>
              <w:t>الهيدروكلوروفلوروكربون-</w:t>
            </w:r>
            <w:r w:rsidRPr="00C52F94">
              <w:rPr>
                <w:b/>
                <w:bCs/>
                <w:sz w:val="20"/>
                <w:szCs w:val="20"/>
                <w:lang w:val="en-CA" w:eastAsia="en-CA"/>
              </w:rPr>
              <w:t>14</w:t>
            </w:r>
            <w:r>
              <w:rPr>
                <w:b/>
                <w:bCs/>
                <w:sz w:val="20"/>
                <w:szCs w:val="20"/>
                <w:lang w:val="en-CA" w:eastAsia="en-CA"/>
              </w:rPr>
              <w:t>2</w:t>
            </w:r>
            <w:r>
              <w:rPr>
                <w:rFonts w:hint="cs"/>
                <w:b/>
                <w:bCs/>
                <w:sz w:val="20"/>
                <w:szCs w:val="20"/>
                <w:rtl/>
                <w:lang w:val="en-CA" w:eastAsia="en-CA"/>
              </w:rPr>
              <w:t>(ب)</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keepNext/>
              <w:keepLines/>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155E09" w:rsidRPr="00C52F94" w:rsidRDefault="00155E09" w:rsidP="001A27FF">
            <w:pPr>
              <w:keepNext/>
              <w:keepLines/>
              <w:bidi/>
              <w:jc w:val="left"/>
              <w:rPr>
                <w:sz w:val="20"/>
                <w:szCs w:val="20"/>
                <w:lang w:val="en-CA" w:eastAsia="en-CA"/>
              </w:rPr>
            </w:pPr>
            <w:r w:rsidRPr="00C52F94">
              <w:rPr>
                <w:sz w:val="20"/>
                <w:szCs w:val="20"/>
                <w:lang w:val="en-CA" w:eastAsia="en-CA"/>
              </w:rPr>
              <w:t> </w:t>
            </w:r>
          </w:p>
        </w:tc>
        <w:tc>
          <w:tcPr>
            <w:tcW w:w="716" w:type="dxa"/>
            <w:tcBorders>
              <w:top w:val="single" w:sz="4" w:space="0" w:color="auto"/>
              <w:left w:val="nil"/>
              <w:bottom w:val="single" w:sz="4" w:space="0" w:color="auto"/>
              <w:right w:val="single" w:sz="4" w:space="0" w:color="auto"/>
            </w:tcBorders>
          </w:tcPr>
          <w:p w:rsidR="00155E09" w:rsidRPr="00C52F94" w:rsidRDefault="00155E09" w:rsidP="001A27FF">
            <w:pPr>
              <w:keepNext/>
              <w:keepLines/>
              <w:bidi/>
              <w:jc w:val="lef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155E09" w:rsidRPr="00C52F94" w:rsidRDefault="00155E09" w:rsidP="001A27FF">
            <w:pPr>
              <w:keepNext/>
              <w:keepLines/>
              <w:bidi/>
              <w:jc w:val="left"/>
              <w:rPr>
                <w:sz w:val="20"/>
                <w:szCs w:val="20"/>
                <w:lang w:val="en-CA" w:eastAsia="en-CA"/>
              </w:rPr>
            </w:pPr>
            <w:r w:rsidRPr="00C52F94">
              <w:rPr>
                <w:sz w:val="20"/>
                <w:szCs w:val="20"/>
                <w:lang w:val="en-CA" w:eastAsia="en-CA"/>
              </w:rPr>
              <w:t> </w:t>
            </w:r>
          </w:p>
        </w:tc>
      </w:tr>
      <w:tr w:rsidR="00FE0C2E" w:rsidRPr="00C52F94" w:rsidTr="001A27FF">
        <w:trPr>
          <w:trHeight w:val="58"/>
        </w:trPr>
        <w:tc>
          <w:tcPr>
            <w:tcW w:w="1985" w:type="dxa"/>
            <w:tcBorders>
              <w:top w:val="nil"/>
              <w:left w:val="single" w:sz="4" w:space="0" w:color="auto"/>
              <w:bottom w:val="single" w:sz="4" w:space="0" w:color="auto"/>
              <w:right w:val="single" w:sz="4" w:space="0" w:color="auto"/>
            </w:tcBorders>
            <w:shd w:val="clear" w:color="auto" w:fill="auto"/>
            <w:noWrap/>
            <w:hideMark/>
          </w:tcPr>
          <w:p w:rsidR="00FE0C2E" w:rsidRPr="00C52F94" w:rsidRDefault="00155E09" w:rsidP="001A27FF">
            <w:pPr>
              <w:keepNext/>
              <w:keepLines/>
              <w:bidi/>
              <w:jc w:val="left"/>
              <w:rPr>
                <w:sz w:val="20"/>
                <w:szCs w:val="20"/>
                <w:lang w:val="en-CA" w:eastAsia="en-CA"/>
              </w:rPr>
            </w:pPr>
            <w:r>
              <w:rPr>
                <w:rFonts w:hint="cs"/>
                <w:sz w:val="20"/>
                <w:szCs w:val="20"/>
                <w:rtl/>
                <w:lang w:val="en-CA" w:eastAsia="en-CA"/>
              </w:rPr>
              <w:t>الصين</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1,979.2</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1,759.8</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1,440.4</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1,102.0</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1,076.8</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1,224.3</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1,110.5</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1,115.5</w:t>
            </w:r>
          </w:p>
        </w:tc>
        <w:tc>
          <w:tcPr>
            <w:tcW w:w="716" w:type="dxa"/>
            <w:tcBorders>
              <w:top w:val="single" w:sz="4" w:space="0" w:color="auto"/>
              <w:left w:val="nil"/>
              <w:bottom w:val="single" w:sz="4" w:space="0" w:color="auto"/>
              <w:right w:val="single" w:sz="4" w:space="0" w:color="auto"/>
            </w:tcBorders>
          </w:tcPr>
          <w:p w:rsidR="00FE0C2E" w:rsidRPr="00C52F94" w:rsidRDefault="00FE0C2E" w:rsidP="001A27FF">
            <w:pPr>
              <w:keepNext/>
              <w:keepLines/>
              <w:bidi/>
              <w:jc w:val="left"/>
              <w:rPr>
                <w:sz w:val="20"/>
                <w:szCs w:val="20"/>
                <w:lang w:val="en-CA" w:eastAsia="en-CA"/>
              </w:rPr>
            </w:pPr>
          </w:p>
        </w:tc>
        <w:tc>
          <w:tcPr>
            <w:tcW w:w="1170" w:type="dxa"/>
            <w:tcBorders>
              <w:top w:val="nil"/>
              <w:left w:val="single" w:sz="4" w:space="0" w:color="auto"/>
              <w:bottom w:val="single" w:sz="4" w:space="0" w:color="auto"/>
              <w:right w:val="single" w:sz="4" w:space="0" w:color="auto"/>
            </w:tcBorders>
            <w:shd w:val="clear" w:color="auto" w:fill="auto"/>
            <w:noWrap/>
            <w:hideMark/>
          </w:tcPr>
          <w:p w:rsidR="00FE0C2E" w:rsidRPr="00C52F94" w:rsidRDefault="00FE0C2E" w:rsidP="001A27FF">
            <w:pPr>
              <w:keepNext/>
              <w:keepLines/>
              <w:bidi/>
              <w:jc w:val="left"/>
              <w:rPr>
                <w:sz w:val="20"/>
                <w:szCs w:val="20"/>
                <w:lang w:val="en-CA" w:eastAsia="en-CA"/>
              </w:rPr>
            </w:pPr>
            <w:r w:rsidRPr="00C52F94">
              <w:rPr>
                <w:sz w:val="20"/>
                <w:szCs w:val="20"/>
                <w:lang w:val="en-CA" w:eastAsia="en-CA"/>
              </w:rPr>
              <w:t>**</w:t>
            </w:r>
          </w:p>
        </w:tc>
      </w:tr>
      <w:tr w:rsidR="00FE0C2E" w:rsidRPr="00C52F94" w:rsidTr="001A27FF">
        <w:trPr>
          <w:trHeight w:val="264"/>
        </w:trPr>
        <w:tc>
          <w:tcPr>
            <w:tcW w:w="1985" w:type="dxa"/>
            <w:tcBorders>
              <w:top w:val="nil"/>
              <w:left w:val="single" w:sz="4" w:space="0" w:color="auto"/>
              <w:bottom w:val="single" w:sz="4" w:space="0" w:color="auto"/>
              <w:right w:val="single" w:sz="4" w:space="0" w:color="auto"/>
            </w:tcBorders>
            <w:shd w:val="clear" w:color="auto" w:fill="auto"/>
            <w:noWrap/>
            <w:hideMark/>
          </w:tcPr>
          <w:p w:rsidR="00FE0C2E" w:rsidRPr="00C52F94" w:rsidRDefault="00155E09" w:rsidP="001A27FF">
            <w:pPr>
              <w:bidi/>
              <w:jc w:val="left"/>
              <w:rPr>
                <w:b/>
                <w:sz w:val="20"/>
                <w:szCs w:val="20"/>
                <w:lang w:val="en-CA" w:eastAsia="en-CA"/>
              </w:rPr>
            </w:pPr>
            <w:r>
              <w:rPr>
                <w:rFonts w:hint="cs"/>
                <w:b/>
                <w:sz w:val="20"/>
                <w:szCs w:val="20"/>
                <w:rtl/>
                <w:lang w:val="en-CA" w:eastAsia="en-CA"/>
              </w:rPr>
              <w:t>المجموع</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sz w:val="20"/>
                <w:szCs w:val="20"/>
                <w:lang w:val="en-CA" w:eastAsia="en-CA"/>
              </w:rPr>
            </w:pPr>
            <w:r w:rsidRPr="00C52F94">
              <w:rPr>
                <w:b/>
                <w:sz w:val="20"/>
                <w:szCs w:val="20"/>
                <w:lang w:val="en-CA" w:eastAsia="en-CA"/>
              </w:rPr>
              <w:t>33,704.2</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sz w:val="20"/>
                <w:szCs w:val="20"/>
                <w:lang w:val="en-CA" w:eastAsia="en-CA"/>
              </w:rPr>
            </w:pPr>
            <w:r w:rsidRPr="00C52F94">
              <w:rPr>
                <w:b/>
                <w:sz w:val="20"/>
                <w:szCs w:val="20"/>
                <w:lang w:val="en-CA" w:eastAsia="en-CA"/>
              </w:rPr>
              <w:t>34,967.1</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sz w:val="20"/>
                <w:szCs w:val="20"/>
                <w:lang w:val="en-CA" w:eastAsia="en-CA"/>
              </w:rPr>
            </w:pPr>
            <w:r w:rsidRPr="00C52F94">
              <w:rPr>
                <w:b/>
                <w:sz w:val="20"/>
                <w:szCs w:val="20"/>
                <w:lang w:val="en-CA" w:eastAsia="en-CA"/>
              </w:rPr>
              <w:t>36,964.7</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sz w:val="20"/>
                <w:szCs w:val="20"/>
                <w:lang w:val="en-CA" w:eastAsia="en-CA"/>
              </w:rPr>
            </w:pPr>
            <w:r w:rsidRPr="00C52F94">
              <w:rPr>
                <w:b/>
                <w:sz w:val="20"/>
                <w:szCs w:val="20"/>
                <w:lang w:val="en-CA" w:eastAsia="en-CA"/>
              </w:rPr>
              <w:t>28,839.6</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sz w:val="20"/>
                <w:szCs w:val="20"/>
                <w:lang w:val="en-CA" w:eastAsia="en-CA"/>
              </w:rPr>
            </w:pPr>
            <w:r w:rsidRPr="00C52F94">
              <w:rPr>
                <w:b/>
                <w:sz w:val="20"/>
                <w:szCs w:val="20"/>
                <w:lang w:val="en-CA" w:eastAsia="en-CA"/>
              </w:rPr>
              <w:t>29,428.7</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sz w:val="20"/>
                <w:szCs w:val="20"/>
                <w:lang w:val="en-CA" w:eastAsia="en-CA"/>
              </w:rPr>
            </w:pPr>
            <w:r w:rsidRPr="00C52F94">
              <w:rPr>
                <w:b/>
                <w:sz w:val="20"/>
                <w:szCs w:val="20"/>
                <w:lang w:val="en-CA" w:eastAsia="en-CA"/>
              </w:rPr>
              <w:t>24,298.3</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sz w:val="20"/>
                <w:szCs w:val="20"/>
                <w:lang w:val="en-CA" w:eastAsia="en-CA"/>
              </w:rPr>
            </w:pPr>
            <w:r w:rsidRPr="00C52F94">
              <w:rPr>
                <w:b/>
                <w:sz w:val="20"/>
                <w:szCs w:val="20"/>
                <w:lang w:val="en-CA" w:eastAsia="en-CA"/>
              </w:rPr>
              <w:t>24,682.6</w:t>
            </w:r>
          </w:p>
        </w:tc>
        <w:tc>
          <w:tcPr>
            <w:tcW w:w="916" w:type="dxa"/>
            <w:tcBorders>
              <w:top w:val="nil"/>
              <w:left w:val="nil"/>
              <w:bottom w:val="single" w:sz="4" w:space="0" w:color="auto"/>
              <w:right w:val="single" w:sz="4" w:space="0" w:color="auto"/>
            </w:tcBorders>
            <w:shd w:val="clear" w:color="auto" w:fill="auto"/>
            <w:noWrap/>
            <w:hideMark/>
          </w:tcPr>
          <w:p w:rsidR="00FE0C2E" w:rsidRPr="00C52F94" w:rsidRDefault="00FE0C2E" w:rsidP="001A27FF">
            <w:pPr>
              <w:bidi/>
              <w:jc w:val="left"/>
              <w:rPr>
                <w:b/>
                <w:sz w:val="20"/>
                <w:szCs w:val="20"/>
                <w:lang w:val="en-CA" w:eastAsia="en-CA"/>
              </w:rPr>
            </w:pPr>
            <w:r w:rsidRPr="00C52F94">
              <w:rPr>
                <w:b/>
                <w:sz w:val="20"/>
                <w:szCs w:val="20"/>
                <w:lang w:val="en-CA" w:eastAsia="en-CA"/>
              </w:rPr>
              <w:t>24,063.3</w:t>
            </w:r>
          </w:p>
        </w:tc>
        <w:tc>
          <w:tcPr>
            <w:tcW w:w="716" w:type="dxa"/>
            <w:tcBorders>
              <w:top w:val="single" w:sz="4" w:space="0" w:color="auto"/>
              <w:left w:val="nil"/>
              <w:bottom w:val="single" w:sz="4" w:space="0" w:color="auto"/>
              <w:right w:val="single" w:sz="4" w:space="0" w:color="auto"/>
            </w:tcBorders>
          </w:tcPr>
          <w:p w:rsidR="00FE0C2E" w:rsidRPr="00C52F94" w:rsidRDefault="00C677B1" w:rsidP="001A27FF">
            <w:pPr>
              <w:bidi/>
              <w:jc w:val="left"/>
              <w:rPr>
                <w:b/>
                <w:sz w:val="20"/>
                <w:szCs w:val="20"/>
                <w:lang w:val="en-CA" w:eastAsia="en-CA"/>
              </w:rPr>
            </w:pPr>
            <w:r w:rsidRPr="00C52F94">
              <w:rPr>
                <w:b/>
                <w:sz w:val="20"/>
                <w:szCs w:val="20"/>
                <w:lang w:val="en-CA" w:eastAsia="en-CA"/>
              </w:rPr>
              <w:t>490.1</w:t>
            </w:r>
          </w:p>
        </w:tc>
        <w:tc>
          <w:tcPr>
            <w:tcW w:w="1170" w:type="dxa"/>
            <w:tcBorders>
              <w:top w:val="nil"/>
              <w:left w:val="single" w:sz="4" w:space="0" w:color="auto"/>
              <w:bottom w:val="single" w:sz="4" w:space="0" w:color="auto"/>
              <w:right w:val="single" w:sz="4" w:space="0" w:color="auto"/>
            </w:tcBorders>
            <w:shd w:val="clear" w:color="auto" w:fill="auto"/>
            <w:noWrap/>
            <w:hideMark/>
          </w:tcPr>
          <w:p w:rsidR="00FE0C2E" w:rsidRPr="00C52F94" w:rsidRDefault="00FE0C2E" w:rsidP="001A27FF">
            <w:pPr>
              <w:bidi/>
              <w:jc w:val="left"/>
              <w:rPr>
                <w:b/>
                <w:sz w:val="20"/>
                <w:szCs w:val="20"/>
                <w:lang w:val="en-CA" w:eastAsia="en-CA"/>
              </w:rPr>
            </w:pPr>
            <w:r w:rsidRPr="00C52F94">
              <w:rPr>
                <w:b/>
                <w:sz w:val="20"/>
                <w:szCs w:val="20"/>
                <w:lang w:val="en-CA" w:eastAsia="en-CA"/>
              </w:rPr>
              <w:t>32,988.9</w:t>
            </w:r>
          </w:p>
        </w:tc>
      </w:tr>
    </w:tbl>
    <w:p w:rsidR="00FE0C2E" w:rsidRPr="000678B5" w:rsidRDefault="00FE0C2E" w:rsidP="000678B5">
      <w:pPr>
        <w:bidi/>
        <w:rPr>
          <w:sz w:val="20"/>
          <w:szCs w:val="20"/>
          <w:lang w:val="en-CA"/>
        </w:rPr>
      </w:pPr>
      <w:r w:rsidRPr="00C52F94">
        <w:rPr>
          <w:sz w:val="20"/>
          <w:lang w:val="en-CA"/>
        </w:rPr>
        <w:t xml:space="preserve">* </w:t>
      </w:r>
      <w:r w:rsidR="000678B5">
        <w:rPr>
          <w:rFonts w:hint="cs"/>
          <w:sz w:val="20"/>
          <w:rtl/>
          <w:lang w:val="en-CA"/>
        </w:rPr>
        <w:t xml:space="preserve"> </w:t>
      </w:r>
      <w:r w:rsidR="000678B5" w:rsidRPr="000678B5">
        <w:rPr>
          <w:rFonts w:hint="cs"/>
          <w:sz w:val="20"/>
          <w:szCs w:val="20"/>
          <w:rtl/>
          <w:lang w:val="en-CA"/>
        </w:rPr>
        <w:t>بيانات البرنامج القطري.</w:t>
      </w:r>
    </w:p>
    <w:p w:rsidR="004B2896" w:rsidRPr="000678B5" w:rsidRDefault="00FE0C2E" w:rsidP="00FA5F4E">
      <w:pPr>
        <w:bidi/>
        <w:rPr>
          <w:sz w:val="20"/>
          <w:szCs w:val="20"/>
          <w:lang w:val="en-CA"/>
        </w:rPr>
      </w:pPr>
      <w:r w:rsidRPr="000678B5">
        <w:rPr>
          <w:sz w:val="20"/>
          <w:szCs w:val="20"/>
          <w:lang w:val="en-CA"/>
        </w:rPr>
        <w:t>*</w:t>
      </w:r>
      <w:proofErr w:type="gramStart"/>
      <w:r w:rsidR="004B2896" w:rsidRPr="000678B5">
        <w:rPr>
          <w:sz w:val="20"/>
          <w:szCs w:val="20"/>
          <w:lang w:val="en-CA"/>
        </w:rPr>
        <w:t xml:space="preserve">* </w:t>
      </w:r>
      <w:r w:rsidR="000678B5">
        <w:rPr>
          <w:rFonts w:hint="cs"/>
          <w:sz w:val="20"/>
          <w:szCs w:val="20"/>
          <w:rtl/>
          <w:lang w:val="en-CA"/>
        </w:rPr>
        <w:t xml:space="preserve"> خط</w:t>
      </w:r>
      <w:proofErr w:type="gramEnd"/>
      <w:r w:rsidR="000678B5">
        <w:rPr>
          <w:rFonts w:hint="cs"/>
          <w:sz w:val="20"/>
          <w:szCs w:val="20"/>
          <w:rtl/>
          <w:lang w:val="en-CA"/>
        </w:rPr>
        <w:t xml:space="preserve"> أساس إنتاج الهيدروكلوروفلوروكربون يبلغ </w:t>
      </w:r>
      <w:r w:rsidR="000678B5" w:rsidRPr="000678B5">
        <w:rPr>
          <w:sz w:val="20"/>
          <w:szCs w:val="20"/>
          <w:lang w:val="en-CA"/>
        </w:rPr>
        <w:t>29,122</w:t>
      </w:r>
      <w:r w:rsidR="000678B5">
        <w:rPr>
          <w:rFonts w:hint="cs"/>
          <w:sz w:val="20"/>
          <w:szCs w:val="20"/>
          <w:rtl/>
          <w:lang w:val="en-CA"/>
        </w:rPr>
        <w:t xml:space="preserve"> طن بقدرات استنفاد الأوزون ويتضمن جميع أنواع الهيدروكلوروفلوروكربون التي تنتج في الصين وهي بالدرجة الأولى الهيدروكلوروفلوروكربون-22 والهيدروكلوروفلوروكروبن-141(ب) والهيدروكلوروفلوروكربون-142(ب) وبمقدار أقل من الهيدروكلوروفلوروكربون-123 والهيدروكلوروفلوروكربون-124.</w:t>
      </w:r>
    </w:p>
    <w:p w:rsidR="004B2896" w:rsidRPr="00C52F94" w:rsidRDefault="004B2896" w:rsidP="001A27FF">
      <w:pPr>
        <w:bidi/>
        <w:rPr>
          <w:lang w:val="en-CA"/>
        </w:rPr>
      </w:pPr>
    </w:p>
    <w:p w:rsidR="004B2896" w:rsidRPr="00F525BE" w:rsidRDefault="00FA5F4E" w:rsidP="001A27FF">
      <w:pPr>
        <w:bidi/>
        <w:spacing w:after="240"/>
        <w:rPr>
          <w:b/>
          <w:sz w:val="26"/>
          <w:szCs w:val="26"/>
          <w:u w:val="single"/>
          <w:lang w:val="en-CA"/>
        </w:rPr>
      </w:pPr>
      <w:r w:rsidRPr="00F525BE">
        <w:rPr>
          <w:rFonts w:hint="cs"/>
          <w:b/>
          <w:sz w:val="26"/>
          <w:szCs w:val="26"/>
          <w:u w:val="single"/>
          <w:rtl/>
          <w:lang w:val="en-CA"/>
        </w:rPr>
        <w:t>قطاع الاستهلاك</w:t>
      </w:r>
    </w:p>
    <w:p w:rsidR="004B2896" w:rsidRPr="008D1739" w:rsidRDefault="00FA5F4E" w:rsidP="001A27FF">
      <w:pPr>
        <w:pStyle w:val="Heading1"/>
        <w:numPr>
          <w:ilvl w:val="0"/>
          <w:numId w:val="0"/>
        </w:numPr>
        <w:bidi/>
        <w:rPr>
          <w:iCs/>
          <w:sz w:val="26"/>
          <w:szCs w:val="26"/>
          <w:lang w:val="en-CA"/>
        </w:rPr>
      </w:pPr>
      <w:r w:rsidRPr="008D1739">
        <w:rPr>
          <w:rFonts w:hint="cs"/>
          <w:iCs/>
          <w:sz w:val="26"/>
          <w:szCs w:val="26"/>
          <w:rtl/>
          <w:lang w:val="en-CA"/>
        </w:rPr>
        <w:t>بروميد الميثيل ورباعي كلوريد الكربون</w:t>
      </w:r>
    </w:p>
    <w:p w:rsidR="00FA5F4E" w:rsidRPr="00F525BE" w:rsidRDefault="001B534A" w:rsidP="00385CE1">
      <w:pPr>
        <w:pStyle w:val="Heading1"/>
        <w:bidi/>
        <w:rPr>
          <w:rFonts w:eastAsia="Calibri"/>
          <w:sz w:val="26"/>
          <w:szCs w:val="26"/>
          <w:lang w:val="en-CA"/>
        </w:rPr>
      </w:pPr>
      <w:r w:rsidRPr="00F525BE">
        <w:rPr>
          <w:rFonts w:eastAsia="Calibri" w:hint="cs"/>
          <w:sz w:val="26"/>
          <w:szCs w:val="26"/>
          <w:rtl/>
          <w:lang w:val="en-CA"/>
        </w:rPr>
        <w:t>لم تبلغ سوى ثلاثة بلدان من بلدان المادة5</w:t>
      </w:r>
      <w:r w:rsidR="00385CE1">
        <w:rPr>
          <w:rFonts w:eastAsia="Calibri"/>
          <w:sz w:val="26"/>
          <w:szCs w:val="26"/>
          <w:lang w:val="en-CA"/>
        </w:rPr>
        <w:t xml:space="preserve"> </w:t>
      </w:r>
      <w:r w:rsidRPr="00F525BE">
        <w:rPr>
          <w:rStyle w:val="FootnoteReference"/>
          <w:sz w:val="26"/>
          <w:szCs w:val="26"/>
          <w:lang w:val="en-CA"/>
        </w:rPr>
        <w:footnoteReference w:id="9"/>
      </w:r>
      <w:r w:rsidRPr="00F525BE">
        <w:rPr>
          <w:rFonts w:eastAsia="Calibri" w:hint="cs"/>
          <w:sz w:val="26"/>
          <w:szCs w:val="26"/>
          <w:rtl/>
          <w:lang w:val="en-CA"/>
        </w:rPr>
        <w:t xml:space="preserve"> عن استهلاك بروميد الميثيل في</w:t>
      </w:r>
      <w:r w:rsidR="001615CE">
        <w:rPr>
          <w:rFonts w:eastAsia="Calibri"/>
          <w:sz w:val="26"/>
          <w:szCs w:val="26"/>
          <w:lang w:val="en-CA"/>
        </w:rPr>
        <w:t xml:space="preserve"> 2017</w:t>
      </w:r>
      <w:r w:rsidR="001615CE">
        <w:rPr>
          <w:rFonts w:eastAsia="Calibri" w:hint="cs"/>
          <w:sz w:val="26"/>
          <w:szCs w:val="26"/>
          <w:rtl/>
          <w:lang w:val="en-CA" w:bidi="ar-AE"/>
        </w:rPr>
        <w:t>و</w:t>
      </w:r>
      <w:r w:rsidRPr="00F525BE">
        <w:rPr>
          <w:rFonts w:eastAsia="Calibri" w:hint="cs"/>
          <w:sz w:val="26"/>
          <w:szCs w:val="26"/>
          <w:rtl/>
          <w:lang w:val="en-CA"/>
        </w:rPr>
        <w:t xml:space="preserve"> 2018 بما يزيد عن هدف الامتثال لبروتوكول مونتريال لعام 2015 على النحو المبين في الجدول 4. ووافقت الأطراف على استهلاك بروميد الميثيل للاستخدامات الحرجة لهذه البلدان.</w:t>
      </w:r>
    </w:p>
    <w:p w:rsidR="001B534A" w:rsidRPr="001B534A" w:rsidRDefault="001B534A" w:rsidP="001A27FF">
      <w:pPr>
        <w:bidi/>
        <w:rPr>
          <w:bCs/>
          <w:rtl/>
          <w:lang w:val="en-CA"/>
        </w:rPr>
      </w:pPr>
      <w:r>
        <w:rPr>
          <w:rFonts w:hint="cs"/>
          <w:bCs/>
          <w:rtl/>
          <w:lang w:val="en-CA"/>
        </w:rPr>
        <w:t>الجدول 4: استهلاك بروميد الميثيل المبلغة من بلدان المادة 5 بموجب بيانات المادة 7 ألف (بالأطنان بقدرات استنفاد الأوزون)</w:t>
      </w:r>
    </w:p>
    <w:tbl>
      <w:tblPr>
        <w:bidiVisual/>
        <w:tblW w:w="9355" w:type="dxa"/>
        <w:tblInd w:w="-5" w:type="dxa"/>
        <w:tblLook w:val="04A0" w:firstRow="1" w:lastRow="0" w:firstColumn="1" w:lastColumn="0" w:noHBand="0" w:noVBand="1"/>
      </w:tblPr>
      <w:tblGrid>
        <w:gridCol w:w="1843"/>
        <w:gridCol w:w="1134"/>
        <w:gridCol w:w="2835"/>
        <w:gridCol w:w="1418"/>
        <w:gridCol w:w="2125"/>
      </w:tblGrid>
      <w:tr w:rsidR="000F5B5E" w:rsidRPr="00C52F94" w:rsidTr="001A27FF">
        <w:trPr>
          <w:trHeight w:val="58"/>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5B5E" w:rsidRPr="00C52F94" w:rsidRDefault="000F5B5E" w:rsidP="001A27FF">
            <w:pPr>
              <w:bidi/>
              <w:jc w:val="left"/>
              <w:rPr>
                <w:sz w:val="20"/>
                <w:szCs w:val="20"/>
                <w:lang w:val="en-CA" w:eastAsia="en-CA"/>
              </w:rPr>
            </w:pPr>
            <w:r w:rsidRPr="00C52F94">
              <w:rPr>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hideMark/>
          </w:tcPr>
          <w:p w:rsidR="000F5B5E" w:rsidRPr="00C52F94" w:rsidRDefault="001B534A" w:rsidP="001A27FF">
            <w:pPr>
              <w:bidi/>
              <w:jc w:val="center"/>
              <w:rPr>
                <w:b/>
                <w:bCs/>
                <w:lang w:val="en-CA" w:eastAsia="en-CA"/>
              </w:rPr>
            </w:pPr>
            <w:r>
              <w:rPr>
                <w:rFonts w:hint="cs"/>
                <w:b/>
                <w:bCs/>
                <w:rtl/>
                <w:lang w:val="en-CA" w:eastAsia="en-CA"/>
              </w:rPr>
              <w:t>المصدر</w:t>
            </w:r>
          </w:p>
        </w:tc>
        <w:tc>
          <w:tcPr>
            <w:tcW w:w="2835" w:type="dxa"/>
            <w:tcBorders>
              <w:top w:val="single" w:sz="4" w:space="0" w:color="auto"/>
              <w:left w:val="nil"/>
              <w:bottom w:val="single" w:sz="4" w:space="0" w:color="auto"/>
              <w:right w:val="single" w:sz="4" w:space="0" w:color="auto"/>
            </w:tcBorders>
            <w:shd w:val="clear" w:color="auto" w:fill="auto"/>
            <w:hideMark/>
          </w:tcPr>
          <w:p w:rsidR="000F5B5E" w:rsidRPr="00C52F94" w:rsidRDefault="001B534A" w:rsidP="001A27FF">
            <w:pPr>
              <w:bidi/>
              <w:jc w:val="center"/>
              <w:rPr>
                <w:b/>
                <w:bCs/>
                <w:lang w:val="en-CA" w:eastAsia="en-CA"/>
              </w:rPr>
            </w:pPr>
            <w:r>
              <w:rPr>
                <w:rFonts w:hint="cs"/>
                <w:b/>
                <w:bCs/>
                <w:rtl/>
                <w:lang w:val="en-CA" w:eastAsia="en-CA"/>
              </w:rPr>
              <w:t>سنة أحدث استهلاك</w:t>
            </w:r>
          </w:p>
        </w:tc>
        <w:tc>
          <w:tcPr>
            <w:tcW w:w="1418" w:type="dxa"/>
            <w:tcBorders>
              <w:top w:val="single" w:sz="4" w:space="0" w:color="auto"/>
              <w:left w:val="nil"/>
              <w:bottom w:val="single" w:sz="4" w:space="0" w:color="auto"/>
              <w:right w:val="single" w:sz="4" w:space="0" w:color="auto"/>
            </w:tcBorders>
            <w:shd w:val="clear" w:color="auto" w:fill="auto"/>
            <w:hideMark/>
          </w:tcPr>
          <w:p w:rsidR="000F5B5E" w:rsidRPr="00C52F94" w:rsidRDefault="005E2EE4" w:rsidP="001A27FF">
            <w:pPr>
              <w:bidi/>
              <w:jc w:val="center"/>
              <w:rPr>
                <w:b/>
                <w:bCs/>
                <w:lang w:val="en-CA" w:eastAsia="en-CA"/>
              </w:rPr>
            </w:pPr>
            <w:r>
              <w:rPr>
                <w:rFonts w:hint="cs"/>
                <w:b/>
                <w:bCs/>
                <w:rtl/>
                <w:lang w:val="en-CA" w:eastAsia="en-CA"/>
              </w:rPr>
              <w:t>خط الأساس</w:t>
            </w:r>
          </w:p>
        </w:tc>
        <w:tc>
          <w:tcPr>
            <w:tcW w:w="2125" w:type="dxa"/>
            <w:tcBorders>
              <w:top w:val="single" w:sz="4" w:space="0" w:color="auto"/>
              <w:left w:val="nil"/>
              <w:bottom w:val="single" w:sz="4" w:space="0" w:color="auto"/>
              <w:right w:val="single" w:sz="4" w:space="0" w:color="auto"/>
            </w:tcBorders>
            <w:shd w:val="clear" w:color="auto" w:fill="auto"/>
            <w:hideMark/>
          </w:tcPr>
          <w:p w:rsidR="000F5B5E" w:rsidRPr="00C52F94" w:rsidRDefault="001B534A" w:rsidP="001A27FF">
            <w:pPr>
              <w:bidi/>
              <w:jc w:val="center"/>
              <w:rPr>
                <w:b/>
                <w:bCs/>
                <w:lang w:val="en-CA" w:eastAsia="en-CA"/>
              </w:rPr>
            </w:pPr>
            <w:r>
              <w:rPr>
                <w:rFonts w:hint="cs"/>
                <w:b/>
                <w:bCs/>
                <w:rtl/>
                <w:lang w:val="en-CA" w:eastAsia="en-CA"/>
              </w:rPr>
              <w:t>أحدث استهلاك</w:t>
            </w:r>
          </w:p>
        </w:tc>
      </w:tr>
      <w:tr w:rsidR="000F5B5E" w:rsidRPr="00C52F94" w:rsidTr="001A27FF">
        <w:trPr>
          <w:trHeight w:val="27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F5B5E" w:rsidRPr="00C52F94" w:rsidRDefault="005E2EE4" w:rsidP="001A27FF">
            <w:pPr>
              <w:bidi/>
              <w:jc w:val="left"/>
              <w:rPr>
                <w:lang w:val="en-CA" w:eastAsia="en-CA"/>
              </w:rPr>
            </w:pPr>
            <w:r>
              <w:rPr>
                <w:rFonts w:hint="cs"/>
                <w:rtl/>
                <w:lang w:val="en-CA" w:eastAsia="en-CA"/>
              </w:rPr>
              <w:t>الصين</w:t>
            </w:r>
            <w:r w:rsidR="000F5B5E" w:rsidRPr="00C52F94">
              <w:rPr>
                <w:lang w:val="en-CA" w:eastAsia="en-CA"/>
              </w:rPr>
              <w:t>*</w:t>
            </w:r>
          </w:p>
        </w:tc>
        <w:tc>
          <w:tcPr>
            <w:tcW w:w="1134" w:type="dxa"/>
            <w:tcBorders>
              <w:top w:val="nil"/>
              <w:left w:val="nil"/>
              <w:bottom w:val="single" w:sz="4" w:space="0" w:color="auto"/>
              <w:right w:val="single" w:sz="4" w:space="0" w:color="auto"/>
            </w:tcBorders>
            <w:shd w:val="clear" w:color="auto" w:fill="auto"/>
            <w:noWrap/>
            <w:vAlign w:val="center"/>
            <w:hideMark/>
          </w:tcPr>
          <w:p w:rsidR="000F5B5E" w:rsidRPr="00C52F94" w:rsidRDefault="000F5B5E" w:rsidP="001A27FF">
            <w:pPr>
              <w:bidi/>
              <w:jc w:val="left"/>
              <w:rPr>
                <w:lang w:val="en-CA" w:eastAsia="en-CA"/>
              </w:rPr>
            </w:pPr>
            <w:r w:rsidRPr="00C52F94">
              <w:rPr>
                <w:lang w:val="en-CA" w:eastAsia="en-CA"/>
              </w:rPr>
              <w:t>A7</w:t>
            </w:r>
          </w:p>
        </w:tc>
        <w:tc>
          <w:tcPr>
            <w:tcW w:w="2835" w:type="dxa"/>
            <w:tcBorders>
              <w:top w:val="nil"/>
              <w:left w:val="nil"/>
              <w:bottom w:val="single" w:sz="4" w:space="0" w:color="auto"/>
              <w:right w:val="single" w:sz="4" w:space="0" w:color="auto"/>
            </w:tcBorders>
            <w:shd w:val="clear" w:color="auto" w:fill="auto"/>
            <w:noWrap/>
            <w:vAlign w:val="center"/>
            <w:hideMark/>
          </w:tcPr>
          <w:p w:rsidR="000F5B5E" w:rsidRPr="00C52F94" w:rsidRDefault="000F5B5E" w:rsidP="001A27FF">
            <w:pPr>
              <w:bidi/>
              <w:jc w:val="left"/>
              <w:rPr>
                <w:lang w:val="en-CA" w:eastAsia="en-CA"/>
              </w:rPr>
            </w:pPr>
            <w:r w:rsidRPr="00C52F94">
              <w:rPr>
                <w:lang w:val="en-CA" w:eastAsia="en-CA"/>
              </w:rPr>
              <w:t>2017</w:t>
            </w:r>
          </w:p>
        </w:tc>
        <w:tc>
          <w:tcPr>
            <w:tcW w:w="1418" w:type="dxa"/>
            <w:tcBorders>
              <w:top w:val="nil"/>
              <w:left w:val="nil"/>
              <w:bottom w:val="single" w:sz="4" w:space="0" w:color="auto"/>
              <w:right w:val="single" w:sz="4" w:space="0" w:color="auto"/>
            </w:tcBorders>
            <w:shd w:val="clear" w:color="auto" w:fill="auto"/>
            <w:noWrap/>
            <w:vAlign w:val="center"/>
            <w:hideMark/>
          </w:tcPr>
          <w:p w:rsidR="000F5B5E" w:rsidRPr="00C52F94" w:rsidRDefault="000F5B5E" w:rsidP="001A27FF">
            <w:pPr>
              <w:bidi/>
              <w:jc w:val="left"/>
              <w:rPr>
                <w:lang w:val="en-CA" w:eastAsia="en-CA"/>
              </w:rPr>
            </w:pPr>
            <w:r w:rsidRPr="00C52F94">
              <w:rPr>
                <w:lang w:val="en-CA" w:eastAsia="en-CA"/>
              </w:rPr>
              <w:t>1,102.1</w:t>
            </w:r>
          </w:p>
        </w:tc>
        <w:tc>
          <w:tcPr>
            <w:tcW w:w="2125" w:type="dxa"/>
            <w:tcBorders>
              <w:top w:val="nil"/>
              <w:left w:val="nil"/>
              <w:bottom w:val="single" w:sz="4" w:space="0" w:color="auto"/>
              <w:right w:val="single" w:sz="4" w:space="0" w:color="auto"/>
            </w:tcBorders>
            <w:shd w:val="clear" w:color="auto" w:fill="auto"/>
            <w:noWrap/>
            <w:vAlign w:val="center"/>
            <w:hideMark/>
          </w:tcPr>
          <w:p w:rsidR="000F5B5E" w:rsidRPr="00C52F94" w:rsidRDefault="000F5B5E" w:rsidP="001A27FF">
            <w:pPr>
              <w:bidi/>
              <w:jc w:val="left"/>
              <w:rPr>
                <w:lang w:val="en-CA" w:eastAsia="en-CA"/>
              </w:rPr>
            </w:pPr>
            <w:r w:rsidRPr="00C52F94">
              <w:rPr>
                <w:lang w:val="en-CA" w:eastAsia="en-CA"/>
              </w:rPr>
              <w:t>54.0</w:t>
            </w:r>
          </w:p>
        </w:tc>
      </w:tr>
      <w:tr w:rsidR="000F5B5E" w:rsidRPr="00C52F94" w:rsidTr="001A27FF">
        <w:trPr>
          <w:trHeight w:val="27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F5B5E" w:rsidRPr="00C52F94" w:rsidRDefault="005E2EE4" w:rsidP="001A27FF">
            <w:pPr>
              <w:bidi/>
              <w:jc w:val="left"/>
              <w:rPr>
                <w:lang w:val="en-CA" w:eastAsia="en-CA"/>
              </w:rPr>
            </w:pPr>
            <w:r>
              <w:rPr>
                <w:rFonts w:hint="cs"/>
                <w:rtl/>
                <w:lang w:val="en-CA" w:eastAsia="en-CA"/>
              </w:rPr>
              <w:t>جنوب أفريقيا</w:t>
            </w:r>
            <w:r w:rsidR="000F5B5E" w:rsidRPr="00C52F94">
              <w:rPr>
                <w:lang w:val="en-CA" w:eastAsia="en-CA"/>
              </w:rPr>
              <w:t>**</w:t>
            </w:r>
          </w:p>
        </w:tc>
        <w:tc>
          <w:tcPr>
            <w:tcW w:w="1134" w:type="dxa"/>
            <w:tcBorders>
              <w:top w:val="nil"/>
              <w:left w:val="nil"/>
              <w:bottom w:val="single" w:sz="4" w:space="0" w:color="auto"/>
              <w:right w:val="single" w:sz="4" w:space="0" w:color="auto"/>
            </w:tcBorders>
            <w:shd w:val="clear" w:color="auto" w:fill="auto"/>
            <w:noWrap/>
            <w:vAlign w:val="center"/>
            <w:hideMark/>
          </w:tcPr>
          <w:p w:rsidR="000F5B5E" w:rsidRPr="00C52F94" w:rsidRDefault="000F5B5E" w:rsidP="001A27FF">
            <w:pPr>
              <w:bidi/>
              <w:jc w:val="left"/>
              <w:rPr>
                <w:lang w:val="en-CA" w:eastAsia="en-CA"/>
              </w:rPr>
            </w:pPr>
            <w:r w:rsidRPr="00C52F94">
              <w:rPr>
                <w:lang w:val="en-CA" w:eastAsia="en-CA"/>
              </w:rPr>
              <w:t>A7</w:t>
            </w:r>
          </w:p>
        </w:tc>
        <w:tc>
          <w:tcPr>
            <w:tcW w:w="2835" w:type="dxa"/>
            <w:tcBorders>
              <w:top w:val="nil"/>
              <w:left w:val="nil"/>
              <w:bottom w:val="single" w:sz="4" w:space="0" w:color="auto"/>
              <w:right w:val="single" w:sz="4" w:space="0" w:color="auto"/>
            </w:tcBorders>
            <w:shd w:val="clear" w:color="auto" w:fill="auto"/>
            <w:noWrap/>
            <w:vAlign w:val="center"/>
            <w:hideMark/>
          </w:tcPr>
          <w:p w:rsidR="000F5B5E" w:rsidRPr="00C52F94" w:rsidRDefault="000F5B5E" w:rsidP="001A27FF">
            <w:pPr>
              <w:bidi/>
              <w:jc w:val="left"/>
              <w:rPr>
                <w:lang w:val="en-CA" w:eastAsia="en-CA"/>
              </w:rPr>
            </w:pPr>
            <w:r w:rsidRPr="00C52F94">
              <w:rPr>
                <w:lang w:val="en-CA" w:eastAsia="en-CA"/>
              </w:rPr>
              <w:t>2017</w:t>
            </w:r>
          </w:p>
        </w:tc>
        <w:tc>
          <w:tcPr>
            <w:tcW w:w="1418" w:type="dxa"/>
            <w:tcBorders>
              <w:top w:val="nil"/>
              <w:left w:val="nil"/>
              <w:bottom w:val="single" w:sz="4" w:space="0" w:color="auto"/>
              <w:right w:val="single" w:sz="4" w:space="0" w:color="auto"/>
            </w:tcBorders>
            <w:shd w:val="clear" w:color="auto" w:fill="auto"/>
            <w:noWrap/>
            <w:vAlign w:val="center"/>
            <w:hideMark/>
          </w:tcPr>
          <w:p w:rsidR="000F5B5E" w:rsidRPr="00C52F94" w:rsidRDefault="000F5B5E" w:rsidP="001A27FF">
            <w:pPr>
              <w:bidi/>
              <w:jc w:val="left"/>
              <w:rPr>
                <w:lang w:val="en-CA" w:eastAsia="en-CA"/>
              </w:rPr>
            </w:pPr>
            <w:r w:rsidRPr="00C52F94">
              <w:rPr>
                <w:lang w:val="en-CA" w:eastAsia="en-CA"/>
              </w:rPr>
              <w:t>602.7</w:t>
            </w:r>
          </w:p>
        </w:tc>
        <w:tc>
          <w:tcPr>
            <w:tcW w:w="2125" w:type="dxa"/>
            <w:tcBorders>
              <w:top w:val="nil"/>
              <w:left w:val="nil"/>
              <w:bottom w:val="single" w:sz="4" w:space="0" w:color="auto"/>
              <w:right w:val="single" w:sz="4" w:space="0" w:color="auto"/>
            </w:tcBorders>
            <w:shd w:val="clear" w:color="auto" w:fill="auto"/>
            <w:noWrap/>
            <w:vAlign w:val="center"/>
            <w:hideMark/>
          </w:tcPr>
          <w:p w:rsidR="000F5B5E" w:rsidRPr="00C52F94" w:rsidRDefault="000F5B5E" w:rsidP="001A27FF">
            <w:pPr>
              <w:bidi/>
              <w:jc w:val="left"/>
              <w:rPr>
                <w:lang w:val="en-CA" w:eastAsia="en-CA"/>
              </w:rPr>
            </w:pPr>
            <w:r w:rsidRPr="00C52F94">
              <w:rPr>
                <w:lang w:val="en-CA" w:eastAsia="en-CA"/>
              </w:rPr>
              <w:t>33.0</w:t>
            </w:r>
          </w:p>
        </w:tc>
      </w:tr>
    </w:tbl>
    <w:p w:rsidR="001B534A" w:rsidRDefault="000F5B5E" w:rsidP="00385CE1">
      <w:pPr>
        <w:bidi/>
        <w:rPr>
          <w:b/>
          <w:sz w:val="19"/>
          <w:szCs w:val="19"/>
          <w:rtl/>
          <w:lang w:val="en-CA"/>
        </w:rPr>
      </w:pPr>
      <w:r w:rsidRPr="00C52F94">
        <w:rPr>
          <w:b/>
          <w:sz w:val="19"/>
          <w:szCs w:val="19"/>
          <w:lang w:val="en-CA"/>
        </w:rPr>
        <w:t xml:space="preserve">* </w:t>
      </w:r>
      <w:r w:rsidR="001B534A">
        <w:rPr>
          <w:rFonts w:hint="cs"/>
          <w:b/>
          <w:sz w:val="19"/>
          <w:szCs w:val="19"/>
          <w:rtl/>
          <w:lang w:val="en-CA"/>
        </w:rPr>
        <w:t xml:space="preserve"> المستوى المسموح به من الاستهلاك </w:t>
      </w:r>
      <w:r w:rsidR="001B534A" w:rsidRPr="00C52F94">
        <w:rPr>
          <w:sz w:val="19"/>
          <w:szCs w:val="19"/>
          <w:lang w:val="en-CA"/>
        </w:rPr>
        <w:t>55.79</w:t>
      </w:r>
      <w:r w:rsidR="001B534A">
        <w:rPr>
          <w:rFonts w:hint="cs"/>
          <w:b/>
          <w:sz w:val="19"/>
          <w:szCs w:val="19"/>
          <w:rtl/>
          <w:lang w:val="en-CA"/>
        </w:rPr>
        <w:t xml:space="preserve"> طنا بقدرات استنفاد الأوزون في 2017 بموجب المقرر </w:t>
      </w:r>
      <w:r w:rsidR="00385CE1">
        <w:rPr>
          <w:b/>
          <w:sz w:val="19"/>
          <w:szCs w:val="19"/>
          <w:lang w:val="en-CA"/>
        </w:rPr>
        <w:t>7/XXVIII</w:t>
      </w:r>
      <w:r w:rsidR="001B534A">
        <w:rPr>
          <w:rFonts w:hint="cs"/>
          <w:b/>
          <w:sz w:val="19"/>
          <w:szCs w:val="19"/>
          <w:rtl/>
          <w:lang w:val="en-CA"/>
        </w:rPr>
        <w:t xml:space="preserve"> ومقدار </w:t>
      </w:r>
      <w:r w:rsidR="001B534A" w:rsidRPr="00C52F94">
        <w:rPr>
          <w:sz w:val="19"/>
          <w:szCs w:val="19"/>
          <w:lang w:val="en-CA"/>
        </w:rPr>
        <w:t>52.34</w:t>
      </w:r>
      <w:r w:rsidR="001B534A">
        <w:rPr>
          <w:rFonts w:hint="cs"/>
          <w:b/>
          <w:sz w:val="19"/>
          <w:szCs w:val="19"/>
          <w:rtl/>
          <w:lang w:val="en-CA"/>
        </w:rPr>
        <w:t xml:space="preserve"> طن بقدرات استنفاد الأوزون عام 2018 بمقتضى المقرر </w:t>
      </w:r>
      <w:r w:rsidR="00385CE1">
        <w:rPr>
          <w:b/>
          <w:sz w:val="19"/>
          <w:szCs w:val="19"/>
          <w:lang w:val="en-CA"/>
        </w:rPr>
        <w:t>6/XXIX</w:t>
      </w:r>
      <w:r w:rsidR="001B534A">
        <w:rPr>
          <w:rFonts w:hint="cs"/>
          <w:b/>
          <w:sz w:val="19"/>
          <w:szCs w:val="19"/>
          <w:rtl/>
          <w:lang w:val="en-CA"/>
        </w:rPr>
        <w:t>.</w:t>
      </w:r>
    </w:p>
    <w:p w:rsidR="001B534A" w:rsidRDefault="000F5B5E" w:rsidP="00385CE1">
      <w:pPr>
        <w:bidi/>
        <w:rPr>
          <w:b/>
          <w:sz w:val="19"/>
          <w:szCs w:val="19"/>
          <w:rtl/>
          <w:lang w:val="en-CA"/>
        </w:rPr>
      </w:pPr>
      <w:r w:rsidRPr="00C52F94">
        <w:rPr>
          <w:b/>
          <w:sz w:val="19"/>
          <w:szCs w:val="19"/>
          <w:lang w:val="en-CA"/>
        </w:rPr>
        <w:t>*</w:t>
      </w:r>
      <w:proofErr w:type="gramStart"/>
      <w:r w:rsidRPr="00C52F94">
        <w:rPr>
          <w:b/>
          <w:sz w:val="19"/>
          <w:szCs w:val="19"/>
          <w:lang w:val="en-CA"/>
        </w:rPr>
        <w:t xml:space="preserve">* </w:t>
      </w:r>
      <w:r w:rsidR="001B534A">
        <w:rPr>
          <w:rFonts w:hint="cs"/>
          <w:b/>
          <w:sz w:val="19"/>
          <w:szCs w:val="19"/>
          <w:rtl/>
          <w:lang w:val="en-CA"/>
        </w:rPr>
        <w:t xml:space="preserve"> الاستهلاك</w:t>
      </w:r>
      <w:proofErr w:type="gramEnd"/>
      <w:r w:rsidR="001B534A">
        <w:rPr>
          <w:rFonts w:hint="cs"/>
          <w:b/>
          <w:sz w:val="19"/>
          <w:szCs w:val="19"/>
          <w:rtl/>
          <w:lang w:val="en-CA"/>
        </w:rPr>
        <w:t xml:space="preserve"> المسموح به للاستهلاك يبلغ </w:t>
      </w:r>
      <w:r w:rsidR="001B534A" w:rsidRPr="00C52F94">
        <w:rPr>
          <w:sz w:val="19"/>
          <w:szCs w:val="19"/>
          <w:lang w:val="en-CA"/>
        </w:rPr>
        <w:t>35.46</w:t>
      </w:r>
      <w:r w:rsidR="001B534A">
        <w:rPr>
          <w:rFonts w:hint="cs"/>
          <w:b/>
          <w:sz w:val="19"/>
          <w:szCs w:val="19"/>
          <w:rtl/>
          <w:lang w:val="en-CA"/>
        </w:rPr>
        <w:t xml:space="preserve"> طن بقدرات استنفاد الأوزون لعام2017 بمقتضى المقرر </w:t>
      </w:r>
      <w:r w:rsidR="00385CE1">
        <w:rPr>
          <w:b/>
          <w:sz w:val="19"/>
          <w:szCs w:val="19"/>
          <w:lang w:val="en-CA"/>
        </w:rPr>
        <w:t>7/XXVIII</w:t>
      </w:r>
      <w:r w:rsidR="001B534A">
        <w:rPr>
          <w:rFonts w:hint="cs"/>
          <w:b/>
          <w:sz w:val="19"/>
          <w:szCs w:val="19"/>
          <w:rtl/>
          <w:lang w:val="en-CA"/>
        </w:rPr>
        <w:t xml:space="preserve"> و</w:t>
      </w:r>
      <w:r w:rsidR="001B534A" w:rsidRPr="00C52F94">
        <w:rPr>
          <w:sz w:val="19"/>
          <w:szCs w:val="19"/>
          <w:lang w:val="en-CA"/>
        </w:rPr>
        <w:t>27.39</w:t>
      </w:r>
      <w:r w:rsidR="001B534A">
        <w:rPr>
          <w:rFonts w:hint="cs"/>
          <w:b/>
          <w:sz w:val="19"/>
          <w:szCs w:val="19"/>
          <w:rtl/>
          <w:lang w:val="en-CA"/>
        </w:rPr>
        <w:t xml:space="preserve"> طن بقدرات استنفاد الأوزون عام 2018 بحسب المقرر </w:t>
      </w:r>
      <w:r w:rsidR="00385CE1">
        <w:rPr>
          <w:b/>
          <w:sz w:val="19"/>
          <w:szCs w:val="19"/>
          <w:lang w:val="en-CA"/>
        </w:rPr>
        <w:t>6/XXIX</w:t>
      </w:r>
      <w:r w:rsidR="001B534A">
        <w:rPr>
          <w:rFonts w:hint="cs"/>
          <w:b/>
          <w:sz w:val="19"/>
          <w:szCs w:val="19"/>
          <w:rtl/>
          <w:lang w:val="en-CA"/>
        </w:rPr>
        <w:t>.</w:t>
      </w:r>
    </w:p>
    <w:p w:rsidR="004B2896" w:rsidRPr="00C52F94" w:rsidRDefault="004B2896" w:rsidP="001A27FF">
      <w:pPr>
        <w:bidi/>
        <w:rPr>
          <w:sz w:val="19"/>
          <w:szCs w:val="19"/>
          <w:lang w:val="en-CA"/>
        </w:rPr>
      </w:pPr>
    </w:p>
    <w:p w:rsidR="00BF085E" w:rsidRPr="00F525BE" w:rsidRDefault="001B534A" w:rsidP="001A27FF">
      <w:pPr>
        <w:pStyle w:val="Heading1"/>
        <w:bidi/>
        <w:rPr>
          <w:sz w:val="26"/>
          <w:szCs w:val="26"/>
          <w:lang w:val="en-CA"/>
        </w:rPr>
      </w:pPr>
      <w:r w:rsidRPr="00F525BE">
        <w:rPr>
          <w:rFonts w:hint="cs"/>
          <w:sz w:val="26"/>
          <w:szCs w:val="26"/>
          <w:rtl/>
          <w:lang w:val="en-CA"/>
        </w:rPr>
        <w:t>وأبلغ ثمانية وثلاثون بلدا من بلدان المادة 5 عن استهلاك من بروميد الميثيل، وابلغ بلدان عن إنتاج بروميد الميثيل لأغراض الحجر الزراعي واستخدامات ما قبل الشحن بموجب بيانات المادة 7 على النحو المبين في المرفق الأول بهذه الوثيقة. واستهلاك هذه البلدان ليس مؤهلا للتمويل</w:t>
      </w:r>
      <w:r w:rsidR="00BF085E" w:rsidRPr="00F525BE">
        <w:rPr>
          <w:rFonts w:hint="cs"/>
          <w:sz w:val="26"/>
          <w:szCs w:val="26"/>
          <w:rtl/>
          <w:lang w:val="en-CA"/>
        </w:rPr>
        <w:t>.</w:t>
      </w:r>
    </w:p>
    <w:p w:rsidR="001B534A" w:rsidRPr="00F525BE" w:rsidRDefault="00695036" w:rsidP="00BF085E">
      <w:pPr>
        <w:pStyle w:val="Heading1"/>
        <w:bidi/>
        <w:rPr>
          <w:sz w:val="26"/>
          <w:szCs w:val="26"/>
          <w:lang w:val="en-CA"/>
        </w:rPr>
      </w:pPr>
      <w:r w:rsidRPr="00F525BE">
        <w:rPr>
          <w:rFonts w:hint="cs"/>
          <w:sz w:val="26"/>
          <w:szCs w:val="26"/>
          <w:rtl/>
          <w:lang w:val="en-CA"/>
        </w:rPr>
        <w:t>وأبلغت جميع بلدان المادة 5 عن توقف استهلاك رباعي كلوريد الكربون في السنوات 2016 و2017 و2018</w:t>
      </w:r>
      <w:r w:rsidR="001B534A" w:rsidRPr="00F525BE">
        <w:rPr>
          <w:rFonts w:hint="cs"/>
          <w:sz w:val="26"/>
          <w:szCs w:val="26"/>
          <w:rtl/>
          <w:lang w:val="en-CA"/>
        </w:rPr>
        <w:t>.</w:t>
      </w:r>
    </w:p>
    <w:p w:rsidR="004B2896" w:rsidRPr="00F525BE" w:rsidRDefault="001B534A" w:rsidP="001A27FF">
      <w:pPr>
        <w:tabs>
          <w:tab w:val="left" w:pos="3285"/>
        </w:tabs>
        <w:bidi/>
        <w:spacing w:after="240"/>
        <w:rPr>
          <w:b/>
          <w:iCs/>
          <w:sz w:val="26"/>
          <w:szCs w:val="26"/>
          <w:lang w:val="en-CA"/>
        </w:rPr>
      </w:pPr>
      <w:r w:rsidRPr="00F525BE">
        <w:rPr>
          <w:rFonts w:hint="cs"/>
          <w:b/>
          <w:iCs/>
          <w:sz w:val="26"/>
          <w:szCs w:val="26"/>
          <w:rtl/>
          <w:lang w:val="en-CA"/>
        </w:rPr>
        <w:lastRenderedPageBreak/>
        <w:t>استهلاك الهيدروكلوروفلوروكربون</w:t>
      </w:r>
    </w:p>
    <w:p w:rsidR="001B534A" w:rsidRPr="00F525BE" w:rsidRDefault="001F4684" w:rsidP="001F4684">
      <w:pPr>
        <w:pStyle w:val="Heading1"/>
        <w:bidi/>
        <w:rPr>
          <w:sz w:val="26"/>
          <w:szCs w:val="26"/>
          <w:lang w:val="en-CA"/>
        </w:rPr>
      </w:pPr>
      <w:r w:rsidRPr="00F525BE">
        <w:rPr>
          <w:rFonts w:hint="cs"/>
          <w:sz w:val="26"/>
          <w:szCs w:val="26"/>
          <w:rtl/>
          <w:lang w:val="en-CA"/>
        </w:rPr>
        <w:t xml:space="preserve">وقد وضع مامجموعه 147 بلدا من بلدان المادة 5 خط أساس للهيدروكلوروفلوروكربون لأغراض الامتثال مع وصول أحدث مستوى تجميعي للاستهلاك الى </w:t>
      </w:r>
      <w:r w:rsidRPr="00F525BE">
        <w:rPr>
          <w:sz w:val="26"/>
          <w:szCs w:val="26"/>
          <w:lang w:val="en-CA"/>
        </w:rPr>
        <w:t>24,398.8</w:t>
      </w:r>
      <w:r w:rsidRPr="00F525BE">
        <w:rPr>
          <w:rFonts w:hint="cs"/>
          <w:sz w:val="26"/>
          <w:szCs w:val="26"/>
          <w:rtl/>
          <w:lang w:val="en-CA"/>
        </w:rPr>
        <w:t xml:space="preserve"> طن بقدرات استنفاد الأوزون (</w:t>
      </w:r>
      <w:r w:rsidRPr="00F525BE">
        <w:rPr>
          <w:sz w:val="26"/>
          <w:szCs w:val="26"/>
          <w:lang w:val="en-CA"/>
        </w:rPr>
        <w:t>379,083.5</w:t>
      </w:r>
      <w:r w:rsidRPr="00F525BE">
        <w:rPr>
          <w:rFonts w:hint="cs"/>
          <w:sz w:val="26"/>
          <w:szCs w:val="26"/>
          <w:rtl/>
          <w:lang w:val="en-CA"/>
        </w:rPr>
        <w:t xml:space="preserve"> طن متري) من المواد الهيدروكلوروفلوروكربونية على النحو المبين في الجدول 5. وتتمثل المواد الرئيسية من الهيدروكلوروفلوروكربون من: الهيدروكلوروفلوروكربون-22 (</w:t>
      </w:r>
      <w:r w:rsidRPr="00F525BE">
        <w:rPr>
          <w:sz w:val="26"/>
          <w:szCs w:val="26"/>
          <w:lang w:val="en-CA"/>
        </w:rPr>
        <w:t>66.7</w:t>
      </w:r>
      <w:r w:rsidRPr="00F525BE">
        <w:rPr>
          <w:rFonts w:hint="cs"/>
          <w:sz w:val="26"/>
          <w:szCs w:val="26"/>
          <w:rtl/>
          <w:lang w:val="en-CA"/>
        </w:rPr>
        <w:t xml:space="preserve"> في المائة من مجموع الاستهلاك مقاسة بالأطنان بقدرات استنفاد الأوزون)، والهيدروكلوروفلوروكربون-141(ب) (</w:t>
      </w:r>
      <w:r w:rsidRPr="00F525BE">
        <w:rPr>
          <w:sz w:val="26"/>
          <w:szCs w:val="26"/>
          <w:lang w:val="en-CA"/>
        </w:rPr>
        <w:t>28.6</w:t>
      </w:r>
      <w:r w:rsidRPr="00F525BE">
        <w:rPr>
          <w:rFonts w:hint="cs"/>
          <w:sz w:val="26"/>
          <w:szCs w:val="26"/>
          <w:rtl/>
          <w:lang w:val="en-CA"/>
        </w:rPr>
        <w:t xml:space="preserve"> في المائة) والهيدروكلوروفلوروكربون-142(ب) (</w:t>
      </w:r>
      <w:r w:rsidRPr="00F525BE">
        <w:rPr>
          <w:sz w:val="26"/>
          <w:szCs w:val="26"/>
          <w:lang w:val="en-CA"/>
        </w:rPr>
        <w:t>4.4</w:t>
      </w:r>
      <w:r w:rsidRPr="00F525BE">
        <w:rPr>
          <w:rFonts w:hint="cs"/>
          <w:sz w:val="26"/>
          <w:szCs w:val="26"/>
          <w:rtl/>
          <w:lang w:val="en-CA"/>
        </w:rPr>
        <w:t xml:space="preserve"> في المائة).</w:t>
      </w:r>
    </w:p>
    <w:p w:rsidR="001F4684" w:rsidRPr="001F4684" w:rsidRDefault="001F4684" w:rsidP="001A27FF">
      <w:pPr>
        <w:keepNext/>
        <w:bidi/>
        <w:rPr>
          <w:bCs/>
          <w:rtl/>
          <w:lang w:val="en-CA"/>
        </w:rPr>
      </w:pPr>
      <w:r>
        <w:rPr>
          <w:rFonts w:hint="cs"/>
          <w:bCs/>
          <w:rtl/>
          <w:lang w:val="en-CA"/>
        </w:rPr>
        <w:t>الجدول 5: خط الأساس وأحدث بيانات لاستهلاك الهيدروكلوروفلوروكربون بحسب النوع بموجب بيانات المادة 7 ألف</w:t>
      </w:r>
    </w:p>
    <w:tbl>
      <w:tblPr>
        <w:bidiVisual/>
        <w:tblW w:w="9788" w:type="dxa"/>
        <w:tblInd w:w="-5" w:type="dxa"/>
        <w:tblLook w:val="04A0" w:firstRow="1" w:lastRow="0" w:firstColumn="1" w:lastColumn="0" w:noHBand="0" w:noVBand="1"/>
      </w:tblPr>
      <w:tblGrid>
        <w:gridCol w:w="2633"/>
        <w:gridCol w:w="1440"/>
        <w:gridCol w:w="1440"/>
        <w:gridCol w:w="1440"/>
        <w:gridCol w:w="1440"/>
        <w:gridCol w:w="1395"/>
      </w:tblGrid>
      <w:tr w:rsidR="00107BA3" w:rsidRPr="00C52F94" w:rsidTr="005E2EE4">
        <w:trPr>
          <w:trHeight w:val="58"/>
          <w:tblHeader/>
        </w:trPr>
        <w:tc>
          <w:tcPr>
            <w:tcW w:w="26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7BA3" w:rsidRPr="00C52F94" w:rsidRDefault="005E2EE4" w:rsidP="001A27FF">
            <w:pPr>
              <w:keepNext/>
              <w:bidi/>
              <w:ind w:firstLineChars="100" w:firstLine="210"/>
              <w:jc w:val="left"/>
              <w:rPr>
                <w:b/>
                <w:bCs/>
                <w:sz w:val="21"/>
                <w:szCs w:val="21"/>
                <w:lang w:val="en-CA" w:eastAsia="en-CA"/>
              </w:rPr>
            </w:pPr>
            <w:r>
              <w:rPr>
                <w:rFonts w:hint="cs"/>
                <w:b/>
                <w:bCs/>
                <w:sz w:val="21"/>
                <w:szCs w:val="21"/>
                <w:rtl/>
                <w:lang w:val="en-CA" w:eastAsia="en-CA"/>
              </w:rPr>
              <w:t>الهيدروكلوروفلوروكربون</w:t>
            </w:r>
          </w:p>
        </w:tc>
        <w:tc>
          <w:tcPr>
            <w:tcW w:w="2880" w:type="dxa"/>
            <w:gridSpan w:val="2"/>
            <w:tcBorders>
              <w:top w:val="single" w:sz="4" w:space="0" w:color="auto"/>
              <w:left w:val="nil"/>
              <w:bottom w:val="single" w:sz="4" w:space="0" w:color="auto"/>
              <w:right w:val="single" w:sz="4" w:space="0" w:color="auto"/>
            </w:tcBorders>
            <w:shd w:val="clear" w:color="auto" w:fill="auto"/>
            <w:vAlign w:val="center"/>
            <w:hideMark/>
          </w:tcPr>
          <w:p w:rsidR="00107BA3" w:rsidRPr="00C52F94" w:rsidRDefault="005E2EE4" w:rsidP="001A27FF">
            <w:pPr>
              <w:keepNext/>
              <w:bidi/>
              <w:jc w:val="center"/>
              <w:rPr>
                <w:b/>
                <w:bCs/>
                <w:sz w:val="21"/>
                <w:szCs w:val="21"/>
                <w:lang w:val="en-CA" w:eastAsia="en-CA"/>
              </w:rPr>
            </w:pPr>
            <w:r>
              <w:rPr>
                <w:rFonts w:hint="cs"/>
                <w:b/>
                <w:bCs/>
                <w:sz w:val="21"/>
                <w:szCs w:val="21"/>
                <w:rtl/>
                <w:lang w:val="en-CA" w:eastAsia="en-CA"/>
              </w:rPr>
              <w:t>خط الأساس</w:t>
            </w:r>
          </w:p>
        </w:tc>
        <w:tc>
          <w:tcPr>
            <w:tcW w:w="2880" w:type="dxa"/>
            <w:gridSpan w:val="2"/>
            <w:tcBorders>
              <w:top w:val="single" w:sz="4" w:space="0" w:color="auto"/>
              <w:left w:val="nil"/>
              <w:bottom w:val="single" w:sz="4" w:space="0" w:color="auto"/>
              <w:right w:val="single" w:sz="4" w:space="0" w:color="auto"/>
            </w:tcBorders>
            <w:shd w:val="clear" w:color="auto" w:fill="auto"/>
            <w:vAlign w:val="center"/>
            <w:hideMark/>
          </w:tcPr>
          <w:p w:rsidR="00107BA3" w:rsidRPr="00C52F94" w:rsidRDefault="001F4684" w:rsidP="001A27FF">
            <w:pPr>
              <w:keepNext/>
              <w:bidi/>
              <w:jc w:val="center"/>
              <w:rPr>
                <w:b/>
                <w:bCs/>
                <w:sz w:val="21"/>
                <w:szCs w:val="21"/>
                <w:lang w:val="en-CA" w:eastAsia="en-CA"/>
              </w:rPr>
            </w:pPr>
            <w:r>
              <w:rPr>
                <w:rFonts w:hint="cs"/>
                <w:b/>
                <w:bCs/>
                <w:sz w:val="21"/>
                <w:szCs w:val="21"/>
                <w:rtl/>
                <w:lang w:val="en-CA" w:eastAsia="en-CA"/>
              </w:rPr>
              <w:t>ال</w:t>
            </w:r>
            <w:r w:rsidR="000678B5" w:rsidRPr="000678B5">
              <w:rPr>
                <w:b/>
                <w:bCs/>
                <w:sz w:val="21"/>
                <w:szCs w:val="21"/>
                <w:rtl/>
                <w:lang w:val="en-CA" w:eastAsia="en-CA"/>
              </w:rPr>
              <w:t>استهلاك</w:t>
            </w:r>
          </w:p>
        </w:tc>
        <w:tc>
          <w:tcPr>
            <w:tcW w:w="1395" w:type="dxa"/>
            <w:tcBorders>
              <w:top w:val="single" w:sz="4" w:space="0" w:color="auto"/>
              <w:left w:val="nil"/>
              <w:bottom w:val="single" w:sz="4" w:space="0" w:color="auto"/>
              <w:right w:val="single" w:sz="4" w:space="0" w:color="auto"/>
            </w:tcBorders>
            <w:shd w:val="clear" w:color="auto" w:fill="auto"/>
            <w:vAlign w:val="center"/>
            <w:hideMark/>
          </w:tcPr>
          <w:p w:rsidR="00107BA3" w:rsidRPr="00C52F94" w:rsidRDefault="001F4684" w:rsidP="001A27FF">
            <w:pPr>
              <w:keepNext/>
              <w:bidi/>
              <w:jc w:val="center"/>
              <w:rPr>
                <w:b/>
                <w:bCs/>
                <w:sz w:val="21"/>
                <w:szCs w:val="21"/>
                <w:lang w:val="en-CA" w:eastAsia="en-CA"/>
              </w:rPr>
            </w:pPr>
            <w:r>
              <w:rPr>
                <w:rFonts w:hint="cs"/>
                <w:b/>
                <w:bCs/>
                <w:sz w:val="21"/>
                <w:szCs w:val="21"/>
                <w:rtl/>
                <w:lang w:val="en-CA" w:eastAsia="en-CA"/>
              </w:rPr>
              <w:t>النسبة للمجموع</w:t>
            </w:r>
          </w:p>
        </w:tc>
      </w:tr>
      <w:tr w:rsidR="005E2EE4" w:rsidRPr="00C52F94" w:rsidTr="005E2EE4">
        <w:trPr>
          <w:trHeight w:val="192"/>
          <w:tblHeader/>
        </w:trPr>
        <w:tc>
          <w:tcPr>
            <w:tcW w:w="2633" w:type="dxa"/>
            <w:vMerge/>
            <w:tcBorders>
              <w:top w:val="single" w:sz="4" w:space="0" w:color="auto"/>
              <w:left w:val="single" w:sz="4" w:space="0" w:color="auto"/>
              <w:bottom w:val="single" w:sz="4" w:space="0" w:color="auto"/>
              <w:right w:val="single" w:sz="4" w:space="0" w:color="auto"/>
            </w:tcBorders>
            <w:vAlign w:val="center"/>
            <w:hideMark/>
          </w:tcPr>
          <w:p w:rsidR="005E2EE4" w:rsidRPr="00C52F94" w:rsidRDefault="005E2EE4" w:rsidP="001A27FF">
            <w:pPr>
              <w:keepNext/>
              <w:bidi/>
              <w:jc w:val="left"/>
              <w:rPr>
                <w:b/>
                <w:bCs/>
                <w:sz w:val="21"/>
                <w:szCs w:val="21"/>
                <w:lang w:val="en-CA" w:eastAsia="en-CA"/>
              </w:rPr>
            </w:pPr>
          </w:p>
        </w:tc>
        <w:tc>
          <w:tcPr>
            <w:tcW w:w="1440" w:type="dxa"/>
            <w:tcBorders>
              <w:top w:val="nil"/>
              <w:left w:val="nil"/>
              <w:bottom w:val="single" w:sz="4" w:space="0" w:color="auto"/>
              <w:right w:val="single" w:sz="4" w:space="0" w:color="auto"/>
            </w:tcBorders>
            <w:shd w:val="clear" w:color="auto" w:fill="auto"/>
            <w:vAlign w:val="center"/>
            <w:hideMark/>
          </w:tcPr>
          <w:p w:rsidR="005E2EE4" w:rsidRPr="00C52F94" w:rsidRDefault="005E2EE4" w:rsidP="001A27FF">
            <w:pPr>
              <w:keepNext/>
              <w:bidi/>
              <w:jc w:val="center"/>
              <w:rPr>
                <w:b/>
                <w:bCs/>
                <w:sz w:val="21"/>
                <w:szCs w:val="21"/>
                <w:lang w:val="en-CA" w:eastAsia="en-CA"/>
              </w:rPr>
            </w:pPr>
            <w:r>
              <w:rPr>
                <w:rFonts w:hint="cs"/>
                <w:b/>
                <w:bCs/>
                <w:sz w:val="21"/>
                <w:szCs w:val="21"/>
                <w:rtl/>
                <w:lang w:val="en-CA" w:eastAsia="en-CA"/>
              </w:rPr>
              <w:t>بالأطنان المترية</w:t>
            </w:r>
          </w:p>
        </w:tc>
        <w:tc>
          <w:tcPr>
            <w:tcW w:w="1440" w:type="dxa"/>
            <w:tcBorders>
              <w:top w:val="nil"/>
              <w:left w:val="nil"/>
              <w:bottom w:val="single" w:sz="4" w:space="0" w:color="auto"/>
              <w:right w:val="single" w:sz="4" w:space="0" w:color="auto"/>
            </w:tcBorders>
            <w:shd w:val="clear" w:color="auto" w:fill="auto"/>
            <w:vAlign w:val="center"/>
            <w:hideMark/>
          </w:tcPr>
          <w:p w:rsidR="005E2EE4" w:rsidRPr="00C52F94" w:rsidRDefault="005E2EE4" w:rsidP="001A27FF">
            <w:pPr>
              <w:keepNext/>
              <w:bidi/>
              <w:jc w:val="center"/>
              <w:rPr>
                <w:b/>
                <w:bCs/>
                <w:sz w:val="21"/>
                <w:szCs w:val="21"/>
                <w:lang w:val="en-CA" w:eastAsia="en-CA"/>
              </w:rPr>
            </w:pPr>
            <w:r>
              <w:rPr>
                <w:rFonts w:hint="cs"/>
                <w:b/>
                <w:bCs/>
                <w:sz w:val="21"/>
                <w:szCs w:val="21"/>
                <w:rtl/>
                <w:lang w:val="en-CA" w:eastAsia="en-CA"/>
              </w:rPr>
              <w:t>بالأطنان بقدرات استنفاد الأوزون</w:t>
            </w:r>
          </w:p>
        </w:tc>
        <w:tc>
          <w:tcPr>
            <w:tcW w:w="1440" w:type="dxa"/>
            <w:tcBorders>
              <w:top w:val="nil"/>
              <w:left w:val="nil"/>
              <w:bottom w:val="single" w:sz="4" w:space="0" w:color="auto"/>
              <w:right w:val="single" w:sz="4" w:space="0" w:color="auto"/>
            </w:tcBorders>
            <w:shd w:val="clear" w:color="auto" w:fill="auto"/>
            <w:vAlign w:val="center"/>
            <w:hideMark/>
          </w:tcPr>
          <w:p w:rsidR="005E2EE4" w:rsidRPr="00C52F94" w:rsidRDefault="005E2EE4" w:rsidP="005E2EE4">
            <w:pPr>
              <w:keepNext/>
              <w:bidi/>
              <w:jc w:val="center"/>
              <w:rPr>
                <w:b/>
                <w:bCs/>
                <w:sz w:val="21"/>
                <w:szCs w:val="21"/>
                <w:lang w:val="en-CA" w:eastAsia="en-CA"/>
              </w:rPr>
            </w:pPr>
            <w:r>
              <w:rPr>
                <w:rFonts w:hint="cs"/>
                <w:b/>
                <w:bCs/>
                <w:sz w:val="21"/>
                <w:szCs w:val="21"/>
                <w:rtl/>
                <w:lang w:val="en-CA" w:eastAsia="en-CA"/>
              </w:rPr>
              <w:t>بالأطنان المترية</w:t>
            </w:r>
          </w:p>
        </w:tc>
        <w:tc>
          <w:tcPr>
            <w:tcW w:w="1440" w:type="dxa"/>
            <w:tcBorders>
              <w:top w:val="nil"/>
              <w:left w:val="nil"/>
              <w:bottom w:val="single" w:sz="4" w:space="0" w:color="auto"/>
              <w:right w:val="single" w:sz="4" w:space="0" w:color="auto"/>
            </w:tcBorders>
            <w:shd w:val="clear" w:color="auto" w:fill="auto"/>
            <w:vAlign w:val="center"/>
            <w:hideMark/>
          </w:tcPr>
          <w:p w:rsidR="005E2EE4" w:rsidRPr="00C52F94" w:rsidRDefault="005E2EE4" w:rsidP="005E2EE4">
            <w:pPr>
              <w:keepNext/>
              <w:bidi/>
              <w:jc w:val="center"/>
              <w:rPr>
                <w:b/>
                <w:bCs/>
                <w:sz w:val="21"/>
                <w:szCs w:val="21"/>
                <w:lang w:val="en-CA" w:eastAsia="en-CA"/>
              </w:rPr>
            </w:pPr>
            <w:r>
              <w:rPr>
                <w:rFonts w:hint="cs"/>
                <w:b/>
                <w:bCs/>
                <w:sz w:val="21"/>
                <w:szCs w:val="21"/>
                <w:rtl/>
                <w:lang w:val="en-CA" w:eastAsia="en-CA"/>
              </w:rPr>
              <w:t>بالأطنان بقدرات استنفاد الأوزون</w:t>
            </w:r>
          </w:p>
        </w:tc>
        <w:tc>
          <w:tcPr>
            <w:tcW w:w="1395" w:type="dxa"/>
            <w:tcBorders>
              <w:top w:val="nil"/>
              <w:left w:val="nil"/>
              <w:bottom w:val="single" w:sz="4" w:space="0" w:color="auto"/>
              <w:right w:val="single" w:sz="4" w:space="0" w:color="auto"/>
            </w:tcBorders>
            <w:shd w:val="clear" w:color="auto" w:fill="auto"/>
            <w:vAlign w:val="center"/>
            <w:hideMark/>
          </w:tcPr>
          <w:p w:rsidR="005E2EE4" w:rsidRPr="00C52F94" w:rsidRDefault="005E2EE4" w:rsidP="005E2EE4">
            <w:pPr>
              <w:keepNext/>
              <w:bidi/>
              <w:jc w:val="center"/>
              <w:rPr>
                <w:b/>
                <w:bCs/>
                <w:sz w:val="21"/>
                <w:szCs w:val="21"/>
                <w:lang w:val="en-CA" w:eastAsia="en-CA"/>
              </w:rPr>
            </w:pPr>
            <w:r>
              <w:rPr>
                <w:rFonts w:hint="cs"/>
                <w:b/>
                <w:bCs/>
                <w:sz w:val="21"/>
                <w:szCs w:val="21"/>
                <w:rtl/>
                <w:lang w:val="en-CA" w:eastAsia="en-CA"/>
              </w:rPr>
              <w:t>بالأطنان بقدرات استنفاد الأوزون</w:t>
            </w:r>
          </w:p>
        </w:tc>
      </w:tr>
      <w:tr w:rsidR="00961ED3" w:rsidRPr="00C52F94" w:rsidTr="005E2EE4">
        <w:trPr>
          <w:trHeight w:val="83"/>
        </w:trPr>
        <w:tc>
          <w:tcPr>
            <w:tcW w:w="2633" w:type="dxa"/>
            <w:tcBorders>
              <w:top w:val="nil"/>
              <w:left w:val="single" w:sz="4" w:space="0" w:color="auto"/>
              <w:bottom w:val="single" w:sz="4" w:space="0" w:color="auto"/>
              <w:right w:val="single" w:sz="4" w:space="0" w:color="auto"/>
            </w:tcBorders>
            <w:shd w:val="clear" w:color="auto" w:fill="auto"/>
            <w:noWrap/>
            <w:vAlign w:val="center"/>
            <w:hideMark/>
          </w:tcPr>
          <w:p w:rsidR="00961ED3" w:rsidRPr="00C52F94" w:rsidRDefault="005E2EE4" w:rsidP="001A27FF">
            <w:pPr>
              <w:keepNext/>
              <w:bidi/>
              <w:jc w:val="left"/>
              <w:rPr>
                <w:sz w:val="21"/>
                <w:szCs w:val="21"/>
                <w:lang w:val="en-CA" w:eastAsia="en-CA"/>
              </w:rPr>
            </w:pPr>
            <w:r>
              <w:rPr>
                <w:rFonts w:hint="cs"/>
                <w:sz w:val="21"/>
                <w:szCs w:val="21"/>
                <w:rtl/>
                <w:lang w:val="en-CA" w:eastAsia="en-CA"/>
              </w:rPr>
              <w:t>الهيدروكلوروفلوروكربون-</w:t>
            </w:r>
            <w:r w:rsidR="00961ED3" w:rsidRPr="00C52F94">
              <w:rPr>
                <w:sz w:val="21"/>
                <w:szCs w:val="21"/>
                <w:lang w:val="en-CA" w:eastAsia="en-CA"/>
              </w:rPr>
              <w:t>123</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keepNext/>
              <w:bidi/>
              <w:jc w:val="left"/>
              <w:rPr>
                <w:lang w:val="en-CA" w:eastAsia="en-CA"/>
              </w:rPr>
            </w:pPr>
            <w:r w:rsidRPr="00C52F94">
              <w:rPr>
                <w:lang w:val="en-CA" w:eastAsia="en-CA"/>
              </w:rPr>
              <w:t>2,337.0</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keepNext/>
              <w:bidi/>
              <w:jc w:val="left"/>
              <w:rPr>
                <w:lang w:val="en-CA" w:eastAsia="en-CA"/>
              </w:rPr>
            </w:pPr>
            <w:r w:rsidRPr="00C52F94">
              <w:rPr>
                <w:lang w:val="en-CA" w:eastAsia="en-CA"/>
              </w:rPr>
              <w:t>46.7</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keepNext/>
              <w:bidi/>
              <w:jc w:val="left"/>
              <w:rPr>
                <w:color w:val="000000"/>
                <w:lang w:val="en-CA"/>
              </w:rPr>
            </w:pPr>
            <w:r w:rsidRPr="00C52F94">
              <w:rPr>
                <w:color w:val="000000"/>
                <w:lang w:val="en-CA"/>
              </w:rPr>
              <w:t>2,614.7</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keepNext/>
              <w:bidi/>
              <w:jc w:val="left"/>
              <w:rPr>
                <w:lang w:val="en-CA"/>
              </w:rPr>
            </w:pPr>
            <w:r w:rsidRPr="00C52F94">
              <w:rPr>
                <w:lang w:val="en-CA"/>
              </w:rPr>
              <w:t>52.3</w:t>
            </w:r>
          </w:p>
        </w:tc>
        <w:tc>
          <w:tcPr>
            <w:tcW w:w="1395"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keepNext/>
              <w:bidi/>
              <w:jc w:val="left"/>
              <w:rPr>
                <w:color w:val="000000"/>
                <w:lang w:val="en-CA"/>
              </w:rPr>
            </w:pPr>
            <w:r w:rsidRPr="00C52F94">
              <w:rPr>
                <w:color w:val="000000"/>
                <w:lang w:val="en-CA"/>
              </w:rPr>
              <w:t>0.2</w:t>
            </w:r>
          </w:p>
        </w:tc>
      </w:tr>
      <w:tr w:rsidR="00961ED3" w:rsidRPr="00C52F94" w:rsidTr="005E2EE4">
        <w:trPr>
          <w:trHeight w:val="100"/>
        </w:trPr>
        <w:tc>
          <w:tcPr>
            <w:tcW w:w="2633" w:type="dxa"/>
            <w:tcBorders>
              <w:top w:val="nil"/>
              <w:left w:val="single" w:sz="4" w:space="0" w:color="auto"/>
              <w:bottom w:val="single" w:sz="4" w:space="0" w:color="auto"/>
              <w:right w:val="single" w:sz="4" w:space="0" w:color="auto"/>
            </w:tcBorders>
            <w:shd w:val="clear" w:color="auto" w:fill="auto"/>
            <w:noWrap/>
            <w:vAlign w:val="center"/>
            <w:hideMark/>
          </w:tcPr>
          <w:p w:rsidR="00961ED3" w:rsidRPr="00C52F94" w:rsidRDefault="005E2EE4" w:rsidP="001A27FF">
            <w:pPr>
              <w:bidi/>
              <w:jc w:val="left"/>
              <w:rPr>
                <w:sz w:val="21"/>
                <w:szCs w:val="21"/>
                <w:lang w:val="en-CA" w:eastAsia="en-CA"/>
              </w:rPr>
            </w:pPr>
            <w:r>
              <w:rPr>
                <w:rFonts w:hint="cs"/>
                <w:sz w:val="21"/>
                <w:szCs w:val="21"/>
                <w:rtl/>
                <w:lang w:val="en-CA" w:eastAsia="en-CA"/>
              </w:rPr>
              <w:t>الهيدروكلوروفلوروكربون-</w:t>
            </w:r>
            <w:r w:rsidR="00961ED3" w:rsidRPr="00C52F94">
              <w:rPr>
                <w:sz w:val="21"/>
                <w:szCs w:val="21"/>
                <w:lang w:val="en-CA" w:eastAsia="en-CA"/>
              </w:rPr>
              <w:t>124</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1,270.7</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28.0</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474.6</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rPr>
            </w:pPr>
            <w:r w:rsidRPr="00C52F94">
              <w:rPr>
                <w:lang w:val="en-CA"/>
              </w:rPr>
              <w:t>10.4</w:t>
            </w:r>
          </w:p>
        </w:tc>
        <w:tc>
          <w:tcPr>
            <w:tcW w:w="1395"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0.0</w:t>
            </w:r>
          </w:p>
        </w:tc>
      </w:tr>
      <w:tr w:rsidR="00961ED3" w:rsidRPr="00C52F94" w:rsidTr="005E2EE4">
        <w:trPr>
          <w:trHeight w:val="58"/>
        </w:trPr>
        <w:tc>
          <w:tcPr>
            <w:tcW w:w="2633" w:type="dxa"/>
            <w:tcBorders>
              <w:top w:val="nil"/>
              <w:left w:val="single" w:sz="4" w:space="0" w:color="auto"/>
              <w:bottom w:val="single" w:sz="4" w:space="0" w:color="auto"/>
              <w:right w:val="single" w:sz="4" w:space="0" w:color="auto"/>
            </w:tcBorders>
            <w:shd w:val="clear" w:color="auto" w:fill="auto"/>
            <w:noWrap/>
            <w:vAlign w:val="center"/>
            <w:hideMark/>
          </w:tcPr>
          <w:p w:rsidR="00961ED3" w:rsidRPr="00C52F94" w:rsidRDefault="005E2EE4" w:rsidP="005E2EE4">
            <w:pPr>
              <w:bidi/>
              <w:jc w:val="left"/>
              <w:rPr>
                <w:sz w:val="21"/>
                <w:szCs w:val="21"/>
                <w:lang w:val="en-CA" w:eastAsia="en-CA"/>
              </w:rPr>
            </w:pPr>
            <w:r>
              <w:rPr>
                <w:rFonts w:hint="cs"/>
                <w:sz w:val="21"/>
                <w:szCs w:val="21"/>
                <w:rtl/>
                <w:lang w:val="en-CA" w:eastAsia="en-CA"/>
              </w:rPr>
              <w:t>الهيدروكلوروفلوروكربون-</w:t>
            </w:r>
            <w:r w:rsidR="00961ED3" w:rsidRPr="00C52F94">
              <w:rPr>
                <w:sz w:val="21"/>
                <w:szCs w:val="21"/>
                <w:lang w:val="en-CA" w:eastAsia="en-CA"/>
              </w:rPr>
              <w:t>141</w:t>
            </w:r>
            <w:r>
              <w:rPr>
                <w:rFonts w:hint="cs"/>
                <w:sz w:val="21"/>
                <w:szCs w:val="21"/>
                <w:rtl/>
                <w:lang w:val="en-CA" w:eastAsia="en-CA"/>
              </w:rPr>
              <w:t>(ب)</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107,871.6</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11,865.9</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63,473.2</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rPr>
            </w:pPr>
            <w:r w:rsidRPr="00C52F94">
              <w:rPr>
                <w:lang w:val="en-CA"/>
              </w:rPr>
              <w:t>6,982.1</w:t>
            </w:r>
          </w:p>
        </w:tc>
        <w:tc>
          <w:tcPr>
            <w:tcW w:w="1395"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28.6</w:t>
            </w:r>
          </w:p>
        </w:tc>
      </w:tr>
      <w:tr w:rsidR="00961ED3" w:rsidRPr="00C52F94" w:rsidTr="005E2EE4">
        <w:trPr>
          <w:trHeight w:val="136"/>
        </w:trPr>
        <w:tc>
          <w:tcPr>
            <w:tcW w:w="2633" w:type="dxa"/>
            <w:tcBorders>
              <w:top w:val="nil"/>
              <w:left w:val="single" w:sz="4" w:space="0" w:color="auto"/>
              <w:bottom w:val="single" w:sz="4" w:space="0" w:color="auto"/>
              <w:right w:val="single" w:sz="4" w:space="0" w:color="auto"/>
            </w:tcBorders>
            <w:shd w:val="clear" w:color="auto" w:fill="auto"/>
            <w:noWrap/>
            <w:vAlign w:val="center"/>
            <w:hideMark/>
          </w:tcPr>
          <w:p w:rsidR="00961ED3" w:rsidRPr="00C52F94" w:rsidRDefault="005E2EE4" w:rsidP="005E2EE4">
            <w:pPr>
              <w:bidi/>
              <w:jc w:val="left"/>
              <w:rPr>
                <w:sz w:val="21"/>
                <w:szCs w:val="21"/>
                <w:lang w:val="en-CA" w:eastAsia="en-CA"/>
              </w:rPr>
            </w:pPr>
            <w:r>
              <w:rPr>
                <w:rFonts w:hint="cs"/>
                <w:sz w:val="21"/>
                <w:szCs w:val="21"/>
                <w:rtl/>
                <w:lang w:val="en-CA" w:eastAsia="en-CA"/>
              </w:rPr>
              <w:t>الهيدروكلوروفلوروكربون-</w:t>
            </w:r>
            <w:r w:rsidR="00961ED3" w:rsidRPr="00C52F94">
              <w:rPr>
                <w:sz w:val="21"/>
                <w:szCs w:val="21"/>
                <w:lang w:val="en-CA" w:eastAsia="en-CA"/>
              </w:rPr>
              <w:t>142</w:t>
            </w:r>
            <w:r>
              <w:rPr>
                <w:rFonts w:hint="cs"/>
                <w:sz w:val="21"/>
                <w:szCs w:val="21"/>
                <w:rtl/>
                <w:lang w:val="en-CA" w:eastAsia="en-CA"/>
              </w:rPr>
              <w:t>(ب)</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33,195.5</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2,157.7</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16,628.8</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rPr>
            </w:pPr>
            <w:r w:rsidRPr="00C52F94">
              <w:rPr>
                <w:lang w:val="en-CA"/>
              </w:rPr>
              <w:t>1,080.9</w:t>
            </w:r>
          </w:p>
        </w:tc>
        <w:tc>
          <w:tcPr>
            <w:tcW w:w="1395"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4.4</w:t>
            </w:r>
          </w:p>
        </w:tc>
      </w:tr>
      <w:tr w:rsidR="00961ED3" w:rsidRPr="00C52F94" w:rsidTr="005E2EE4">
        <w:trPr>
          <w:trHeight w:val="58"/>
        </w:trPr>
        <w:tc>
          <w:tcPr>
            <w:tcW w:w="2633" w:type="dxa"/>
            <w:tcBorders>
              <w:top w:val="nil"/>
              <w:left w:val="single" w:sz="4" w:space="0" w:color="auto"/>
              <w:bottom w:val="single" w:sz="4" w:space="0" w:color="auto"/>
              <w:right w:val="single" w:sz="4" w:space="0" w:color="auto"/>
            </w:tcBorders>
            <w:shd w:val="clear" w:color="auto" w:fill="auto"/>
            <w:noWrap/>
            <w:vAlign w:val="center"/>
            <w:hideMark/>
          </w:tcPr>
          <w:p w:rsidR="00961ED3" w:rsidRPr="00C52F94" w:rsidRDefault="005E2EE4" w:rsidP="001A27FF">
            <w:pPr>
              <w:bidi/>
              <w:jc w:val="left"/>
              <w:rPr>
                <w:sz w:val="21"/>
                <w:szCs w:val="21"/>
                <w:lang w:val="en-CA" w:eastAsia="en-CA"/>
              </w:rPr>
            </w:pPr>
            <w:r>
              <w:rPr>
                <w:rFonts w:hint="cs"/>
                <w:sz w:val="21"/>
                <w:szCs w:val="21"/>
                <w:rtl/>
                <w:lang w:val="en-CA" w:eastAsia="en-CA"/>
              </w:rPr>
              <w:t>الهيدروكلوروفلوروكربون-</w:t>
            </w:r>
            <w:r w:rsidR="00961ED3" w:rsidRPr="00C52F94">
              <w:rPr>
                <w:sz w:val="21"/>
                <w:szCs w:val="21"/>
                <w:lang w:val="en-CA" w:eastAsia="en-CA"/>
              </w:rPr>
              <w:t>22</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394,654.7</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21,706.0</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295,823.0</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rPr>
            </w:pPr>
            <w:r w:rsidRPr="00C52F94">
              <w:rPr>
                <w:lang w:val="en-CA"/>
              </w:rPr>
              <w:t>16,270.3</w:t>
            </w:r>
          </w:p>
        </w:tc>
        <w:tc>
          <w:tcPr>
            <w:tcW w:w="1395"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66.7</w:t>
            </w:r>
          </w:p>
        </w:tc>
      </w:tr>
      <w:tr w:rsidR="00961ED3" w:rsidRPr="00C52F94" w:rsidTr="005E2EE4">
        <w:trPr>
          <w:trHeight w:val="58"/>
        </w:trPr>
        <w:tc>
          <w:tcPr>
            <w:tcW w:w="2633" w:type="dxa"/>
            <w:tcBorders>
              <w:top w:val="nil"/>
              <w:left w:val="single" w:sz="4" w:space="0" w:color="auto"/>
              <w:bottom w:val="single" w:sz="4" w:space="0" w:color="auto"/>
              <w:right w:val="single" w:sz="4" w:space="0" w:color="auto"/>
            </w:tcBorders>
            <w:shd w:val="clear" w:color="auto" w:fill="auto"/>
            <w:noWrap/>
            <w:vAlign w:val="center"/>
            <w:hideMark/>
          </w:tcPr>
          <w:p w:rsidR="00961ED3" w:rsidRPr="00C52F94" w:rsidRDefault="005E2EE4" w:rsidP="001A27FF">
            <w:pPr>
              <w:bidi/>
              <w:jc w:val="left"/>
              <w:rPr>
                <w:sz w:val="21"/>
                <w:szCs w:val="21"/>
                <w:lang w:val="en-CA" w:eastAsia="en-CA"/>
              </w:rPr>
            </w:pPr>
            <w:r>
              <w:rPr>
                <w:rFonts w:hint="cs"/>
                <w:sz w:val="21"/>
                <w:szCs w:val="21"/>
                <w:rtl/>
                <w:lang w:val="en-CA" w:eastAsia="en-CA"/>
              </w:rPr>
              <w:t>الهيدروكلوروفلوروكربون-</w:t>
            </w:r>
            <w:r w:rsidR="00961ED3" w:rsidRPr="00C52F94">
              <w:rPr>
                <w:sz w:val="21"/>
                <w:szCs w:val="21"/>
                <w:lang w:val="en-CA" w:eastAsia="en-CA"/>
              </w:rPr>
              <w:t>225</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30.4</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2.1</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26.2</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rPr>
            </w:pPr>
            <w:r w:rsidRPr="00C52F94">
              <w:rPr>
                <w:lang w:val="en-CA"/>
              </w:rPr>
              <w:t>1.8</w:t>
            </w:r>
          </w:p>
        </w:tc>
        <w:tc>
          <w:tcPr>
            <w:tcW w:w="1395"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0.0</w:t>
            </w:r>
          </w:p>
        </w:tc>
      </w:tr>
      <w:tr w:rsidR="00961ED3" w:rsidRPr="00C52F94" w:rsidTr="005E2EE4">
        <w:trPr>
          <w:trHeight w:val="63"/>
        </w:trPr>
        <w:tc>
          <w:tcPr>
            <w:tcW w:w="2633" w:type="dxa"/>
            <w:tcBorders>
              <w:top w:val="nil"/>
              <w:left w:val="single" w:sz="4" w:space="0" w:color="auto"/>
              <w:bottom w:val="single" w:sz="4" w:space="0" w:color="auto"/>
              <w:right w:val="single" w:sz="4" w:space="0" w:color="auto"/>
            </w:tcBorders>
            <w:shd w:val="clear" w:color="auto" w:fill="auto"/>
            <w:noWrap/>
            <w:vAlign w:val="center"/>
            <w:hideMark/>
          </w:tcPr>
          <w:p w:rsidR="00961ED3" w:rsidRPr="00C52F94" w:rsidRDefault="005E2EE4" w:rsidP="001A27FF">
            <w:pPr>
              <w:bidi/>
              <w:jc w:val="left"/>
              <w:rPr>
                <w:sz w:val="21"/>
                <w:szCs w:val="21"/>
                <w:lang w:val="en-CA" w:eastAsia="en-CA"/>
              </w:rPr>
            </w:pPr>
            <w:r>
              <w:rPr>
                <w:rFonts w:hint="cs"/>
                <w:sz w:val="21"/>
                <w:szCs w:val="21"/>
                <w:rtl/>
                <w:lang w:val="en-CA" w:eastAsia="en-CA"/>
              </w:rPr>
              <w:t>الهيدروكلوروفلوروكربون-</w:t>
            </w:r>
            <w:r w:rsidR="00961ED3" w:rsidRPr="00C52F94">
              <w:rPr>
                <w:sz w:val="21"/>
                <w:szCs w:val="21"/>
                <w:lang w:val="en-CA" w:eastAsia="en-CA"/>
              </w:rPr>
              <w:t>225ca</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70.0</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1.8</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42.7</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rPr>
            </w:pPr>
            <w:r w:rsidRPr="00C52F94">
              <w:rPr>
                <w:lang w:val="en-CA"/>
              </w:rPr>
              <w:t>1.1</w:t>
            </w:r>
          </w:p>
        </w:tc>
        <w:tc>
          <w:tcPr>
            <w:tcW w:w="1395"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0.0</w:t>
            </w:r>
          </w:p>
        </w:tc>
      </w:tr>
      <w:tr w:rsidR="00961ED3" w:rsidRPr="00C52F94" w:rsidTr="005E2EE4">
        <w:trPr>
          <w:trHeight w:val="312"/>
        </w:trPr>
        <w:tc>
          <w:tcPr>
            <w:tcW w:w="2633" w:type="dxa"/>
            <w:tcBorders>
              <w:top w:val="nil"/>
              <w:left w:val="single" w:sz="4" w:space="0" w:color="auto"/>
              <w:bottom w:val="single" w:sz="4" w:space="0" w:color="auto"/>
              <w:right w:val="single" w:sz="4" w:space="0" w:color="auto"/>
            </w:tcBorders>
            <w:shd w:val="clear" w:color="auto" w:fill="auto"/>
            <w:noWrap/>
            <w:vAlign w:val="center"/>
            <w:hideMark/>
          </w:tcPr>
          <w:p w:rsidR="00961ED3" w:rsidRPr="00C52F94" w:rsidRDefault="005E2EE4" w:rsidP="001A27FF">
            <w:pPr>
              <w:bidi/>
              <w:jc w:val="left"/>
              <w:rPr>
                <w:sz w:val="21"/>
                <w:szCs w:val="21"/>
                <w:lang w:val="en-CA" w:eastAsia="en-CA"/>
              </w:rPr>
            </w:pPr>
            <w:r>
              <w:rPr>
                <w:rFonts w:hint="cs"/>
                <w:sz w:val="21"/>
                <w:szCs w:val="21"/>
                <w:rtl/>
                <w:lang w:val="en-CA" w:eastAsia="en-CA"/>
              </w:rPr>
              <w:t>الهيدروكلوروفلوروكربون-</w:t>
            </w:r>
            <w:r w:rsidR="00961ED3" w:rsidRPr="00C52F94">
              <w:rPr>
                <w:sz w:val="21"/>
                <w:szCs w:val="21"/>
                <w:lang w:val="en-CA" w:eastAsia="en-CA"/>
              </w:rPr>
              <w:t>225cb</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20.9</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0.7</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0.3</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rPr>
            </w:pPr>
            <w:r w:rsidRPr="00C52F94">
              <w:rPr>
                <w:lang w:val="en-CA"/>
              </w:rPr>
              <w:t>0.0</w:t>
            </w:r>
          </w:p>
        </w:tc>
        <w:tc>
          <w:tcPr>
            <w:tcW w:w="1395"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0.0</w:t>
            </w:r>
          </w:p>
        </w:tc>
      </w:tr>
      <w:tr w:rsidR="00961ED3" w:rsidRPr="00C52F94" w:rsidTr="005E2EE4">
        <w:trPr>
          <w:trHeight w:val="58"/>
        </w:trPr>
        <w:tc>
          <w:tcPr>
            <w:tcW w:w="2633" w:type="dxa"/>
            <w:tcBorders>
              <w:top w:val="nil"/>
              <w:left w:val="single" w:sz="4" w:space="0" w:color="auto"/>
              <w:bottom w:val="single" w:sz="4" w:space="0" w:color="auto"/>
              <w:right w:val="single" w:sz="4" w:space="0" w:color="auto"/>
            </w:tcBorders>
            <w:shd w:val="clear" w:color="auto" w:fill="auto"/>
            <w:noWrap/>
            <w:vAlign w:val="center"/>
            <w:hideMark/>
          </w:tcPr>
          <w:p w:rsidR="00961ED3" w:rsidRPr="00C52F94" w:rsidRDefault="005E2EE4" w:rsidP="001A27FF">
            <w:pPr>
              <w:bidi/>
              <w:rPr>
                <w:b/>
                <w:bCs/>
                <w:sz w:val="21"/>
                <w:szCs w:val="21"/>
                <w:lang w:val="en-CA" w:eastAsia="en-CA"/>
              </w:rPr>
            </w:pPr>
            <w:r>
              <w:rPr>
                <w:rFonts w:hint="cs"/>
                <w:b/>
                <w:bCs/>
                <w:sz w:val="21"/>
                <w:szCs w:val="21"/>
                <w:rtl/>
                <w:lang w:val="en-CA" w:eastAsia="en-CA"/>
              </w:rPr>
              <w:t>المجموع</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b/>
                <w:bCs/>
                <w:lang w:val="en-CA" w:eastAsia="en-CA"/>
              </w:rPr>
            </w:pPr>
            <w:r w:rsidRPr="00C52F94">
              <w:rPr>
                <w:b/>
                <w:bCs/>
                <w:lang w:val="en-CA" w:eastAsia="en-CA"/>
              </w:rPr>
              <w:t>539,450.8</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b/>
                <w:bCs/>
                <w:lang w:val="en-CA" w:eastAsia="en-CA"/>
              </w:rPr>
            </w:pPr>
            <w:r w:rsidRPr="00C52F94">
              <w:rPr>
                <w:b/>
                <w:bCs/>
                <w:lang w:val="en-CA" w:eastAsia="en-CA"/>
              </w:rPr>
              <w:t>35,808.9</w:t>
            </w:r>
          </w:p>
        </w:tc>
        <w:tc>
          <w:tcPr>
            <w:tcW w:w="1440" w:type="dxa"/>
            <w:tcBorders>
              <w:top w:val="nil"/>
              <w:left w:val="nil"/>
              <w:bottom w:val="single" w:sz="4" w:space="0" w:color="auto"/>
              <w:right w:val="single" w:sz="4" w:space="0" w:color="auto"/>
            </w:tcBorders>
            <w:shd w:val="clear" w:color="auto" w:fill="auto"/>
            <w:vAlign w:val="center"/>
            <w:hideMark/>
          </w:tcPr>
          <w:p w:rsidR="00961ED3" w:rsidRPr="00C52F94" w:rsidRDefault="00961ED3" w:rsidP="001A27FF">
            <w:pPr>
              <w:bidi/>
              <w:jc w:val="left"/>
              <w:rPr>
                <w:b/>
                <w:bCs/>
                <w:color w:val="000000"/>
                <w:lang w:val="en-CA"/>
              </w:rPr>
            </w:pPr>
            <w:r w:rsidRPr="00C52F94">
              <w:rPr>
                <w:b/>
                <w:bCs/>
                <w:color w:val="000000"/>
                <w:lang w:val="en-CA"/>
              </w:rPr>
              <w:t>379,083.5</w:t>
            </w:r>
          </w:p>
        </w:tc>
        <w:tc>
          <w:tcPr>
            <w:tcW w:w="1440" w:type="dxa"/>
            <w:tcBorders>
              <w:top w:val="nil"/>
              <w:left w:val="nil"/>
              <w:bottom w:val="single" w:sz="4" w:space="0" w:color="auto"/>
              <w:right w:val="single" w:sz="4" w:space="0" w:color="auto"/>
            </w:tcBorders>
            <w:shd w:val="clear" w:color="auto" w:fill="auto"/>
            <w:vAlign w:val="center"/>
            <w:hideMark/>
          </w:tcPr>
          <w:p w:rsidR="00961ED3" w:rsidRPr="00C52F94" w:rsidRDefault="00961ED3" w:rsidP="001A27FF">
            <w:pPr>
              <w:bidi/>
              <w:jc w:val="left"/>
              <w:rPr>
                <w:b/>
                <w:bCs/>
                <w:color w:val="000000"/>
                <w:lang w:val="en-CA"/>
              </w:rPr>
            </w:pPr>
            <w:r w:rsidRPr="00C52F94">
              <w:rPr>
                <w:b/>
                <w:bCs/>
                <w:color w:val="000000"/>
                <w:lang w:val="en-CA"/>
              </w:rPr>
              <w:t>24,398.8</w:t>
            </w:r>
          </w:p>
        </w:tc>
        <w:tc>
          <w:tcPr>
            <w:tcW w:w="1395"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b/>
                <w:bCs/>
                <w:color w:val="000000"/>
                <w:lang w:val="en-CA"/>
              </w:rPr>
            </w:pPr>
            <w:r w:rsidRPr="00C52F94">
              <w:rPr>
                <w:b/>
                <w:bCs/>
                <w:color w:val="000000"/>
                <w:lang w:val="en-CA"/>
              </w:rPr>
              <w:t>100.0</w:t>
            </w:r>
          </w:p>
        </w:tc>
      </w:tr>
      <w:tr w:rsidR="00961ED3" w:rsidRPr="00C52F94" w:rsidTr="005E2EE4">
        <w:trPr>
          <w:trHeight w:val="216"/>
        </w:trPr>
        <w:tc>
          <w:tcPr>
            <w:tcW w:w="2633" w:type="dxa"/>
            <w:tcBorders>
              <w:top w:val="nil"/>
              <w:left w:val="single" w:sz="4" w:space="0" w:color="auto"/>
              <w:bottom w:val="single" w:sz="4" w:space="0" w:color="auto"/>
              <w:right w:val="single" w:sz="4" w:space="0" w:color="auto"/>
            </w:tcBorders>
            <w:shd w:val="clear" w:color="auto" w:fill="auto"/>
            <w:noWrap/>
            <w:vAlign w:val="center"/>
            <w:hideMark/>
          </w:tcPr>
          <w:p w:rsidR="00961ED3" w:rsidRPr="00C52F94" w:rsidRDefault="005E2EE4" w:rsidP="005E2EE4">
            <w:pPr>
              <w:bidi/>
              <w:jc w:val="left"/>
              <w:rPr>
                <w:sz w:val="21"/>
                <w:szCs w:val="21"/>
                <w:lang w:val="en-CA" w:eastAsia="en-CA"/>
              </w:rPr>
            </w:pPr>
            <w:r>
              <w:rPr>
                <w:rFonts w:hint="cs"/>
                <w:sz w:val="21"/>
                <w:szCs w:val="21"/>
                <w:rtl/>
                <w:lang w:val="en-CA" w:eastAsia="en-CA"/>
              </w:rPr>
              <w:t>الهيدروكلوروفلوروكربون-</w:t>
            </w:r>
            <w:r w:rsidR="00961ED3" w:rsidRPr="00C52F94">
              <w:rPr>
                <w:sz w:val="21"/>
                <w:szCs w:val="21"/>
                <w:lang w:val="en-CA" w:eastAsia="en-CA"/>
              </w:rPr>
              <w:t>141</w:t>
            </w:r>
            <w:r>
              <w:rPr>
                <w:rFonts w:hint="cs"/>
                <w:sz w:val="21"/>
                <w:szCs w:val="21"/>
                <w:rtl/>
                <w:lang w:val="en-CA" w:eastAsia="en-CA"/>
              </w:rPr>
              <w:t>(ب)</w:t>
            </w:r>
            <w:r w:rsidR="00961ED3" w:rsidRPr="00C52F94">
              <w:rPr>
                <w:sz w:val="21"/>
                <w:szCs w:val="21"/>
                <w:lang w:val="en-CA" w:eastAsia="en-CA"/>
              </w:rPr>
              <w:t xml:space="preserve"> </w:t>
            </w:r>
            <w:r w:rsidR="001F4684">
              <w:rPr>
                <w:rFonts w:hint="cs"/>
                <w:sz w:val="21"/>
                <w:szCs w:val="21"/>
                <w:rtl/>
                <w:lang w:val="en-CA" w:eastAsia="en-CA"/>
              </w:rPr>
              <w:t>المتضمن في الب</w:t>
            </w:r>
            <w:r>
              <w:rPr>
                <w:rFonts w:hint="cs"/>
                <w:sz w:val="21"/>
                <w:szCs w:val="21"/>
                <w:rtl/>
                <w:lang w:val="en-CA" w:eastAsia="en-CA"/>
              </w:rPr>
              <w:t>ول</w:t>
            </w:r>
            <w:r w:rsidR="001F4684">
              <w:rPr>
                <w:rFonts w:hint="cs"/>
                <w:sz w:val="21"/>
                <w:szCs w:val="21"/>
                <w:rtl/>
                <w:lang w:val="en-CA" w:eastAsia="en-CA"/>
              </w:rPr>
              <w:t>يول</w:t>
            </w:r>
            <w:r>
              <w:rPr>
                <w:rFonts w:hint="cs"/>
                <w:sz w:val="21"/>
                <w:szCs w:val="21"/>
                <w:rtl/>
                <w:lang w:val="en-CA" w:eastAsia="en-CA"/>
              </w:rPr>
              <w:t>ات</w:t>
            </w:r>
            <w:r w:rsidR="00961ED3" w:rsidRPr="00C52F94">
              <w:rPr>
                <w:sz w:val="21"/>
                <w:szCs w:val="21"/>
                <w:lang w:val="en-CA" w:eastAsia="en-CA"/>
              </w:rPr>
              <w:t>*</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5,283.6</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lang w:val="en-CA" w:eastAsia="en-CA"/>
              </w:rPr>
            </w:pPr>
            <w:r w:rsidRPr="00C52F94">
              <w:rPr>
                <w:lang w:val="en-CA" w:eastAsia="en-CA"/>
              </w:rPr>
              <w:t>581.2</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4,690.8</w:t>
            </w:r>
          </w:p>
        </w:tc>
        <w:tc>
          <w:tcPr>
            <w:tcW w:w="1440"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color w:val="000000"/>
                <w:lang w:val="en-CA"/>
              </w:rPr>
            </w:pPr>
            <w:r w:rsidRPr="00C52F94">
              <w:rPr>
                <w:color w:val="000000"/>
                <w:lang w:val="en-CA"/>
              </w:rPr>
              <w:t>516.0</w:t>
            </w:r>
          </w:p>
        </w:tc>
        <w:tc>
          <w:tcPr>
            <w:tcW w:w="1395" w:type="dxa"/>
            <w:tcBorders>
              <w:top w:val="nil"/>
              <w:left w:val="nil"/>
              <w:bottom w:val="single" w:sz="4" w:space="0" w:color="auto"/>
              <w:right w:val="single" w:sz="4" w:space="0" w:color="auto"/>
            </w:tcBorders>
            <w:shd w:val="clear" w:color="auto" w:fill="auto"/>
            <w:noWrap/>
            <w:vAlign w:val="center"/>
            <w:hideMark/>
          </w:tcPr>
          <w:p w:rsidR="00961ED3" w:rsidRPr="00C52F94" w:rsidRDefault="00961ED3" w:rsidP="001A27FF">
            <w:pPr>
              <w:bidi/>
              <w:jc w:val="left"/>
              <w:rPr>
                <w:b/>
                <w:bCs/>
                <w:color w:val="000000"/>
                <w:lang w:val="en-CA"/>
              </w:rPr>
            </w:pPr>
            <w:r w:rsidRPr="00C52F94">
              <w:rPr>
                <w:b/>
                <w:bCs/>
                <w:color w:val="000000"/>
                <w:lang w:val="en-CA"/>
              </w:rPr>
              <w:t> </w:t>
            </w:r>
          </w:p>
        </w:tc>
      </w:tr>
    </w:tbl>
    <w:p w:rsidR="00107BA3" w:rsidRPr="001F4684" w:rsidRDefault="00107BA3" w:rsidP="001F4684">
      <w:pPr>
        <w:bidi/>
        <w:rPr>
          <w:b/>
          <w:sz w:val="20"/>
          <w:szCs w:val="20"/>
          <w:lang w:val="en-CA" w:eastAsia="en-CA"/>
        </w:rPr>
      </w:pPr>
      <w:r w:rsidRPr="00C52F94">
        <w:rPr>
          <w:bCs/>
          <w:sz w:val="20"/>
          <w:szCs w:val="20"/>
          <w:lang w:val="en-CA"/>
        </w:rPr>
        <w:t xml:space="preserve">* </w:t>
      </w:r>
      <w:r w:rsidR="001F4684">
        <w:rPr>
          <w:rFonts w:hint="cs"/>
          <w:bCs/>
          <w:sz w:val="20"/>
          <w:szCs w:val="20"/>
          <w:rtl/>
          <w:lang w:val="en-CA"/>
        </w:rPr>
        <w:t xml:space="preserve"> </w:t>
      </w:r>
      <w:r w:rsidR="001F4684" w:rsidRPr="001F4684">
        <w:rPr>
          <w:rFonts w:hint="cs"/>
          <w:b/>
          <w:sz w:val="20"/>
          <w:szCs w:val="20"/>
          <w:rtl/>
          <w:lang w:val="en-CA"/>
        </w:rPr>
        <w:t>الهيدروكلوروفلوروكربون-141ب المتضمن في البوليولات السابقة الخلط المستوردة التي ترد فقط في بيانات البرنامج القطري.</w:t>
      </w:r>
    </w:p>
    <w:p w:rsidR="005733A2" w:rsidRDefault="005733A2" w:rsidP="001A27FF">
      <w:pPr>
        <w:keepNext/>
        <w:keepLines/>
        <w:bidi/>
        <w:rPr>
          <w:i/>
          <w:szCs w:val="28"/>
          <w:lang w:val="en-CA"/>
        </w:rPr>
      </w:pPr>
    </w:p>
    <w:p w:rsidR="004B2896" w:rsidRPr="00F525BE" w:rsidRDefault="001F4684" w:rsidP="001A27FF">
      <w:pPr>
        <w:keepNext/>
        <w:keepLines/>
        <w:bidi/>
        <w:spacing w:after="240"/>
        <w:rPr>
          <w:iCs/>
          <w:sz w:val="26"/>
          <w:szCs w:val="26"/>
          <w:lang w:val="en-CA"/>
        </w:rPr>
      </w:pPr>
      <w:r w:rsidRPr="00F525BE">
        <w:rPr>
          <w:rFonts w:hint="cs"/>
          <w:iCs/>
          <w:sz w:val="26"/>
          <w:szCs w:val="26"/>
          <w:rtl/>
          <w:lang w:val="en-CA"/>
        </w:rPr>
        <w:t>خطة إدارة إزالة المواد الهيدروكوروفلوروكربونية</w:t>
      </w:r>
    </w:p>
    <w:p w:rsidR="00642ED8" w:rsidRPr="00F525BE" w:rsidRDefault="00771919" w:rsidP="00771919">
      <w:pPr>
        <w:pStyle w:val="Heading1"/>
        <w:keepNext/>
        <w:keepLines/>
        <w:bidi/>
        <w:rPr>
          <w:sz w:val="26"/>
          <w:szCs w:val="26"/>
          <w:lang w:val="en-CA"/>
        </w:rPr>
      </w:pPr>
      <w:r w:rsidRPr="00F525BE">
        <w:rPr>
          <w:rFonts w:hint="cs"/>
          <w:sz w:val="26"/>
          <w:szCs w:val="26"/>
          <w:rtl/>
          <w:lang w:val="en-CA"/>
        </w:rPr>
        <w:t>حصلت جميع البلدان البالغ عددها 145</w:t>
      </w:r>
      <w:r w:rsidRPr="00F525BE">
        <w:rPr>
          <w:rStyle w:val="FootnoteReference"/>
          <w:sz w:val="26"/>
          <w:szCs w:val="26"/>
          <w:lang w:val="en-CA"/>
        </w:rPr>
        <w:footnoteReference w:id="10"/>
      </w:r>
      <w:r w:rsidRPr="00F525BE">
        <w:rPr>
          <w:rFonts w:hint="cs"/>
          <w:sz w:val="26"/>
          <w:szCs w:val="26"/>
          <w:rtl/>
          <w:lang w:val="en-CA"/>
        </w:rPr>
        <w:t xml:space="preserve"> على مساعدات مالية لإعداد مقترحات مشروعات لإزالة المواد الهيدروكلوروفلوروكربونية. ونتيجة لذلك، وافقت اللجنة التنفيذية على المرحلة الأولى عن خطط إدارة إزالة المواد الهيدروكلوروفلوروكربونية لعدد 144 بلدا، والمرحلة الثانية لعدد 34 بلدا بقيمة إجمالية تبلغ </w:t>
      </w:r>
      <w:r w:rsidRPr="00F525BE">
        <w:rPr>
          <w:sz w:val="26"/>
          <w:szCs w:val="26"/>
          <w:lang w:val="en-CA"/>
        </w:rPr>
        <w:t>1.36</w:t>
      </w:r>
      <w:r w:rsidRPr="00F525BE">
        <w:rPr>
          <w:rFonts w:hint="cs"/>
          <w:sz w:val="26"/>
          <w:szCs w:val="26"/>
          <w:rtl/>
          <w:lang w:val="en-CA"/>
        </w:rPr>
        <w:t xml:space="preserve"> مليار دولار أمريكي (ووفق عليها من حيث المبدأ) وقد أنفق من هذا المبلغ </w:t>
      </w:r>
      <w:r w:rsidRPr="00F525BE">
        <w:rPr>
          <w:sz w:val="26"/>
          <w:szCs w:val="26"/>
          <w:lang w:val="en-CA"/>
        </w:rPr>
        <w:t>802.54</w:t>
      </w:r>
      <w:r w:rsidRPr="00F525BE">
        <w:rPr>
          <w:rFonts w:hint="cs"/>
          <w:sz w:val="26"/>
          <w:szCs w:val="26"/>
          <w:rtl/>
          <w:lang w:val="en-CA"/>
        </w:rPr>
        <w:t xml:space="preserve"> مليون دولار أمريكي لمعالجة الامتثال لمستويات الرقابة بموجب بروتوكول مونتريال على النحو التالي:</w:t>
      </w:r>
    </w:p>
    <w:p w:rsidR="00771919" w:rsidRPr="00F525BE" w:rsidRDefault="00771919" w:rsidP="00771919">
      <w:pPr>
        <w:pStyle w:val="Heading2"/>
        <w:widowControl w:val="0"/>
        <w:numPr>
          <w:ilvl w:val="1"/>
          <w:numId w:val="1"/>
        </w:numPr>
        <w:adjustRightInd/>
        <w:textAlignment w:val="auto"/>
        <w:rPr>
          <w:sz w:val="26"/>
          <w:szCs w:val="26"/>
        </w:rPr>
      </w:pPr>
      <w:r w:rsidRPr="00F525BE">
        <w:rPr>
          <w:rFonts w:hint="cs"/>
          <w:sz w:val="26"/>
          <w:szCs w:val="26"/>
          <w:rtl/>
        </w:rPr>
        <w:t>ثلاثة بلدان (إحداها من البلدان التي ينخفض فيها حجم الاستهلاك) (انتغوا وباربودا) وبلدان لا ينخفض فيها حجم الاستهلاك (قطر واليمن) لمعالجة حالة الامتثال حتى عام 2015. وعلى الرغم من أن هذه البلدان لم تقدم طلبا للمرحلة الثانية فإنها في حالة امتثال لبروتوكول مونتريال؛</w:t>
      </w:r>
    </w:p>
    <w:p w:rsidR="00771919" w:rsidRPr="00F525BE" w:rsidRDefault="00771919" w:rsidP="00771919">
      <w:pPr>
        <w:pStyle w:val="Heading2"/>
        <w:widowControl w:val="0"/>
        <w:numPr>
          <w:ilvl w:val="1"/>
          <w:numId w:val="1"/>
        </w:numPr>
        <w:adjustRightInd/>
        <w:textAlignment w:val="auto"/>
        <w:rPr>
          <w:sz w:val="26"/>
          <w:szCs w:val="26"/>
        </w:rPr>
      </w:pPr>
      <w:r w:rsidRPr="00F525BE">
        <w:rPr>
          <w:rFonts w:hint="cs"/>
          <w:sz w:val="26"/>
          <w:szCs w:val="26"/>
          <w:rtl/>
        </w:rPr>
        <w:t>مائة وسبعة بلدان (62 ينخفض فيها حجم الاستهلاك و33 لا ينخفض فيها حجم الاستهلاك و12 بلدا من (جزر المحيط الهادئ)) لمعالجة عدم الامتثال حتى عام 2020؛</w:t>
      </w:r>
    </w:p>
    <w:p w:rsidR="004B2896" w:rsidRPr="00F525BE" w:rsidRDefault="00771919" w:rsidP="00771919">
      <w:pPr>
        <w:pStyle w:val="Heading2"/>
        <w:widowControl w:val="0"/>
        <w:numPr>
          <w:ilvl w:val="1"/>
          <w:numId w:val="1"/>
        </w:numPr>
        <w:adjustRightInd/>
        <w:textAlignment w:val="auto"/>
        <w:rPr>
          <w:sz w:val="26"/>
          <w:szCs w:val="26"/>
        </w:rPr>
      </w:pPr>
      <w:r w:rsidRPr="00F525BE">
        <w:rPr>
          <w:rFonts w:hint="cs"/>
          <w:sz w:val="26"/>
          <w:szCs w:val="26"/>
          <w:rtl/>
        </w:rPr>
        <w:t>اثنان وعشرون بلدا لمعالجة حالة عدم الامتثال حتى عام 2025؛</w:t>
      </w:r>
    </w:p>
    <w:p w:rsidR="00771919" w:rsidRPr="00F525BE" w:rsidRDefault="00771919" w:rsidP="00771919">
      <w:pPr>
        <w:pStyle w:val="Heading2"/>
        <w:widowControl w:val="0"/>
        <w:numPr>
          <w:ilvl w:val="1"/>
          <w:numId w:val="1"/>
        </w:numPr>
        <w:adjustRightInd/>
        <w:textAlignment w:val="auto"/>
        <w:rPr>
          <w:sz w:val="26"/>
          <w:szCs w:val="26"/>
        </w:rPr>
      </w:pPr>
      <w:r w:rsidRPr="00F525BE">
        <w:rPr>
          <w:rFonts w:hint="cs"/>
          <w:sz w:val="26"/>
          <w:szCs w:val="26"/>
          <w:rtl/>
        </w:rPr>
        <w:t>اثنا عشر بلدا من البلدان ا</w:t>
      </w:r>
      <w:r w:rsidR="000A7C2A">
        <w:rPr>
          <w:rFonts w:hint="cs"/>
          <w:sz w:val="26"/>
          <w:szCs w:val="26"/>
          <w:rtl/>
        </w:rPr>
        <w:t>لتي ينخفض فيها حجم الاستهلاك (ب</w:t>
      </w:r>
      <w:r w:rsidRPr="00F525BE">
        <w:rPr>
          <w:rFonts w:hint="cs"/>
          <w:sz w:val="26"/>
          <w:szCs w:val="26"/>
          <w:rtl/>
        </w:rPr>
        <w:t>وتان وكمبودريا وكرواتيا</w:t>
      </w:r>
      <w:r w:rsidRPr="00F525BE">
        <w:rPr>
          <w:sz w:val="26"/>
          <w:szCs w:val="26"/>
          <w:vertAlign w:val="superscript"/>
        </w:rPr>
        <w:footnoteReference w:id="11"/>
      </w:r>
      <w:r w:rsidRPr="00F525BE">
        <w:rPr>
          <w:rFonts w:hint="cs"/>
          <w:sz w:val="26"/>
          <w:szCs w:val="26"/>
          <w:rtl/>
        </w:rPr>
        <w:t>، وغويانا وكينيا وقيرغ</w:t>
      </w:r>
      <w:r w:rsidR="000A7C2A">
        <w:rPr>
          <w:rFonts w:hint="cs"/>
          <w:sz w:val="26"/>
          <w:szCs w:val="26"/>
          <w:rtl/>
        </w:rPr>
        <w:t>يزستان، وم</w:t>
      </w:r>
      <w:r w:rsidRPr="00F525BE">
        <w:rPr>
          <w:rFonts w:hint="cs"/>
          <w:sz w:val="26"/>
          <w:szCs w:val="26"/>
          <w:rtl/>
        </w:rPr>
        <w:t xml:space="preserve">لديف، وموروشيوس، ونامبيا، وغينيا بابوا الجديدة، وسان فينست وغريندين </w:t>
      </w:r>
      <w:r w:rsidRPr="00F525BE">
        <w:rPr>
          <w:rFonts w:hint="cs"/>
          <w:sz w:val="26"/>
          <w:szCs w:val="26"/>
          <w:rtl/>
        </w:rPr>
        <w:lastRenderedPageBreak/>
        <w:t>وسيشيل) لتحقيق الإزالة القابلة للمواد الهيدروكلوروفلوروكربون فيما بين 2020 و2035.</w:t>
      </w:r>
    </w:p>
    <w:p w:rsidR="00771919" w:rsidRPr="00F525BE" w:rsidRDefault="00792B8B" w:rsidP="001A27FF">
      <w:pPr>
        <w:pStyle w:val="Heading1"/>
        <w:bidi/>
        <w:rPr>
          <w:sz w:val="26"/>
          <w:szCs w:val="26"/>
          <w:lang w:val="en-CA"/>
        </w:rPr>
      </w:pPr>
      <w:r w:rsidRPr="00F525BE">
        <w:rPr>
          <w:rFonts w:hint="cs"/>
          <w:sz w:val="26"/>
          <w:szCs w:val="26"/>
          <w:rtl/>
          <w:lang w:val="en-CA"/>
        </w:rPr>
        <w:t>ويتضمن المرفق الثاني بهذه الوثيقة تحليلا لأحدث البيانات المبلغة عن استهلاك الهيدروكلوروفلوروكربون وتدابير الرقابة التي عالجتها خطط إدارة إزالة المواد الهيدروكلوروفلوروكبونية الموافق عليها.</w:t>
      </w:r>
    </w:p>
    <w:p w:rsidR="00792B8B" w:rsidRPr="00F525BE" w:rsidRDefault="00792B8B" w:rsidP="001A27FF">
      <w:pPr>
        <w:pStyle w:val="Heading1"/>
        <w:bidi/>
        <w:rPr>
          <w:sz w:val="26"/>
          <w:szCs w:val="26"/>
          <w:lang w:val="en-CA"/>
        </w:rPr>
      </w:pPr>
      <w:r w:rsidRPr="00F525BE">
        <w:rPr>
          <w:rFonts w:hint="cs"/>
          <w:sz w:val="26"/>
          <w:szCs w:val="26"/>
          <w:rtl/>
          <w:lang w:val="en-CA"/>
        </w:rPr>
        <w:t>وهناك بلد واحد من بلدان المادة 5 (الجمهورية العربية السورية</w:t>
      </w:r>
      <w:r w:rsidRPr="00F525BE">
        <w:rPr>
          <w:rStyle w:val="FootnoteReference"/>
          <w:sz w:val="26"/>
          <w:szCs w:val="26"/>
          <w:lang w:val="en-CA"/>
        </w:rPr>
        <w:footnoteReference w:id="12"/>
      </w:r>
      <w:r w:rsidRPr="00F525BE">
        <w:rPr>
          <w:rFonts w:hint="cs"/>
          <w:sz w:val="26"/>
          <w:szCs w:val="26"/>
          <w:rtl/>
          <w:lang w:val="en-CA"/>
        </w:rPr>
        <w:t xml:space="preserve">) ليس لديه خطة إدارة إزالة المواد الهيدروكلوروفلوروكربونية موافق عليها، غير أنه ووفق على تمويل إزالة </w:t>
      </w:r>
      <w:r w:rsidRPr="00F525BE">
        <w:rPr>
          <w:sz w:val="26"/>
          <w:szCs w:val="26"/>
          <w:lang w:val="en-CA"/>
        </w:rPr>
        <w:t>12.9</w:t>
      </w:r>
      <w:r w:rsidRPr="00F525BE">
        <w:rPr>
          <w:rFonts w:hint="cs"/>
          <w:sz w:val="26"/>
          <w:szCs w:val="26"/>
          <w:rtl/>
          <w:lang w:val="en-CA"/>
        </w:rPr>
        <w:t xml:space="preserve"> طن بقدرات استنفاد الأوزون من الهيدروكلوروفلوروكربون في قطاع التبريد وتكييف الهواء</w:t>
      </w:r>
      <w:r w:rsidRPr="00F525BE">
        <w:rPr>
          <w:rStyle w:val="FootnoteReference"/>
          <w:sz w:val="26"/>
          <w:szCs w:val="26"/>
          <w:lang w:val="en-CA"/>
        </w:rPr>
        <w:footnoteReference w:id="13"/>
      </w:r>
      <w:r w:rsidRPr="00F525BE">
        <w:rPr>
          <w:rFonts w:hint="cs"/>
          <w:sz w:val="26"/>
          <w:szCs w:val="26"/>
          <w:rtl/>
          <w:lang w:val="en-CA"/>
        </w:rPr>
        <w:t xml:space="preserve"> في شكل مشروع منفصل خارج خطة إدارة إزالة المواد الهيدروكلوروفلوروكربونية يمثل </w:t>
      </w:r>
      <w:r w:rsidRPr="00F525BE">
        <w:rPr>
          <w:sz w:val="26"/>
          <w:szCs w:val="26"/>
          <w:lang w:val="en-CA"/>
        </w:rPr>
        <w:t>9.6</w:t>
      </w:r>
      <w:r w:rsidRPr="00F525BE">
        <w:rPr>
          <w:rFonts w:hint="cs"/>
          <w:sz w:val="26"/>
          <w:szCs w:val="26"/>
          <w:rtl/>
          <w:lang w:val="en-CA"/>
        </w:rPr>
        <w:t xml:space="preserve"> في المائة من خط الأساس البالغ </w:t>
      </w:r>
      <w:r w:rsidRPr="00F525BE">
        <w:rPr>
          <w:sz w:val="26"/>
          <w:szCs w:val="26"/>
          <w:lang w:val="en-CA"/>
        </w:rPr>
        <w:t>135.0</w:t>
      </w:r>
      <w:r w:rsidRPr="00F525BE">
        <w:rPr>
          <w:rFonts w:hint="cs"/>
          <w:sz w:val="26"/>
          <w:szCs w:val="26"/>
          <w:rtl/>
          <w:lang w:val="en-CA"/>
        </w:rPr>
        <w:t xml:space="preserve"> طن بقدرات استنفاد الأوزون.</w:t>
      </w:r>
    </w:p>
    <w:p w:rsidR="004B2896" w:rsidRPr="00F525BE" w:rsidRDefault="00792B8B" w:rsidP="001A27FF">
      <w:pPr>
        <w:bidi/>
        <w:spacing w:after="240"/>
        <w:jc w:val="left"/>
        <w:rPr>
          <w:b/>
          <w:iCs/>
          <w:sz w:val="26"/>
          <w:szCs w:val="26"/>
          <w:lang w:val="en-CA"/>
        </w:rPr>
      </w:pPr>
      <w:r w:rsidRPr="00F525BE">
        <w:rPr>
          <w:rFonts w:hint="cs"/>
          <w:b/>
          <w:iCs/>
          <w:sz w:val="26"/>
          <w:szCs w:val="26"/>
          <w:rtl/>
          <w:lang w:val="en-CA"/>
        </w:rPr>
        <w:t>الاستهلاك المتبقي من الهيدروكلوروفلوروكربون</w:t>
      </w:r>
    </w:p>
    <w:p w:rsidR="00792B8B" w:rsidRPr="00F525BE" w:rsidRDefault="00792B8B" w:rsidP="001A27FF">
      <w:pPr>
        <w:pStyle w:val="Heading1"/>
        <w:bidi/>
        <w:rPr>
          <w:sz w:val="26"/>
          <w:szCs w:val="26"/>
          <w:lang w:val="en-CA"/>
        </w:rPr>
      </w:pPr>
      <w:r w:rsidRPr="00F525BE">
        <w:rPr>
          <w:rFonts w:hint="cs"/>
          <w:sz w:val="26"/>
          <w:szCs w:val="26"/>
          <w:rtl/>
          <w:lang w:val="en-CA"/>
        </w:rPr>
        <w:t xml:space="preserve">سوف يسفر تنفيذ المرحلتين الأولى والثانية من خطط إدارة إزالة المواد الهيدروكلوروفلوروكربونية عن إزالة نحو </w:t>
      </w:r>
      <w:r w:rsidRPr="00F525BE">
        <w:rPr>
          <w:sz w:val="26"/>
          <w:szCs w:val="26"/>
          <w:lang w:val="en-CA"/>
        </w:rPr>
        <w:t>61.5</w:t>
      </w:r>
      <w:r w:rsidRPr="00F525BE">
        <w:rPr>
          <w:rFonts w:hint="cs"/>
          <w:sz w:val="26"/>
          <w:szCs w:val="26"/>
          <w:rtl/>
          <w:lang w:val="en-CA"/>
        </w:rPr>
        <w:t xml:space="preserve"> في المائة من نقطة البداية للخفض التجميعي من استهلاك الهيدروكلوروفلوروكربون و86 في المائة من استهلاك الهيدروكلوروفلوروكربون-141ب المتضمن في البوليولات السابقة الخلط المستوردة. ويبين الجدول 6 الاستهلاك التجميعي المتبقي من الهيدروكلوروفلوروكربون</w:t>
      </w:r>
      <w:r w:rsidRPr="00F525BE">
        <w:rPr>
          <w:rStyle w:val="FootnoteReference"/>
          <w:sz w:val="26"/>
          <w:szCs w:val="26"/>
          <w:lang w:val="en-CA"/>
        </w:rPr>
        <w:footnoteReference w:id="14"/>
      </w:r>
      <w:r w:rsidRPr="00F525BE">
        <w:rPr>
          <w:rFonts w:hint="cs"/>
          <w:sz w:val="26"/>
          <w:szCs w:val="26"/>
          <w:rtl/>
          <w:lang w:val="en-CA"/>
        </w:rPr>
        <w:t xml:space="preserve"> بحسب النوع في جميع بلدان المادة 5.</w:t>
      </w:r>
    </w:p>
    <w:p w:rsidR="00474274" w:rsidRPr="00792B8B" w:rsidRDefault="00792B8B" w:rsidP="001A27FF">
      <w:pPr>
        <w:keepNext/>
        <w:bidi/>
        <w:rPr>
          <w:bCs/>
          <w:lang w:val="en-CA"/>
        </w:rPr>
      </w:pPr>
      <w:r>
        <w:rPr>
          <w:rFonts w:hint="cs"/>
          <w:bCs/>
          <w:rtl/>
          <w:lang w:val="en-CA"/>
        </w:rPr>
        <w:t>الجدول 6: مجموع الاستهلاك المتبقي من الهيدروكلوروفلوروكربون بحسب المادة (بالأطنان بقدرات استنفاد الأوزون)</w:t>
      </w:r>
      <w:r w:rsidRPr="00792B8B">
        <w:rPr>
          <w:b/>
          <w:lang w:val="en-CA"/>
        </w:rPr>
        <w:t xml:space="preserve"> </w:t>
      </w:r>
      <w:r w:rsidRPr="00C52F94">
        <w:rPr>
          <w:b/>
          <w:lang w:val="en-CA"/>
        </w:rPr>
        <w:t>*</w:t>
      </w:r>
    </w:p>
    <w:tbl>
      <w:tblPr>
        <w:bidiVisual/>
        <w:tblW w:w="9508" w:type="dxa"/>
        <w:tblInd w:w="-5" w:type="dxa"/>
        <w:tblLook w:val="04A0" w:firstRow="1" w:lastRow="0" w:firstColumn="1" w:lastColumn="0" w:noHBand="0" w:noVBand="1"/>
      </w:tblPr>
      <w:tblGrid>
        <w:gridCol w:w="2993"/>
        <w:gridCol w:w="1170"/>
        <w:gridCol w:w="1260"/>
        <w:gridCol w:w="1170"/>
        <w:gridCol w:w="1016"/>
        <w:gridCol w:w="1925"/>
      </w:tblGrid>
      <w:tr w:rsidR="000C201C" w:rsidRPr="00C52F94" w:rsidTr="00792B8B">
        <w:trPr>
          <w:trHeight w:val="264"/>
          <w:tblHeader/>
        </w:trPr>
        <w:tc>
          <w:tcPr>
            <w:tcW w:w="2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C201C" w:rsidRPr="005E2EE4" w:rsidRDefault="005E2EE4" w:rsidP="001A27FF">
            <w:pPr>
              <w:keepNext/>
              <w:bidi/>
              <w:jc w:val="left"/>
              <w:rPr>
                <w:b/>
                <w:bCs/>
                <w:sz w:val="20"/>
                <w:szCs w:val="20"/>
                <w:lang w:val="en-CA" w:eastAsia="en-CA"/>
              </w:rPr>
            </w:pPr>
            <w:r w:rsidRPr="005E2EE4">
              <w:rPr>
                <w:rFonts w:hint="cs"/>
                <w:b/>
                <w:bCs/>
                <w:sz w:val="21"/>
                <w:szCs w:val="21"/>
                <w:rtl/>
                <w:lang w:val="en-CA" w:eastAsia="en-CA"/>
              </w:rPr>
              <w:t>الهيدروكلوروفلوروكربون</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0C201C" w:rsidRPr="00C52F94" w:rsidRDefault="005E2EE4" w:rsidP="001A27FF">
            <w:pPr>
              <w:keepNext/>
              <w:bidi/>
              <w:jc w:val="center"/>
              <w:rPr>
                <w:b/>
                <w:bCs/>
                <w:sz w:val="20"/>
                <w:szCs w:val="20"/>
                <w:lang w:val="en-CA" w:eastAsia="en-CA"/>
              </w:rPr>
            </w:pPr>
            <w:r>
              <w:rPr>
                <w:rFonts w:hint="cs"/>
                <w:b/>
                <w:bCs/>
                <w:sz w:val="20"/>
                <w:szCs w:val="20"/>
                <w:rtl/>
                <w:lang w:val="en-CA" w:eastAsia="en-CA"/>
              </w:rPr>
              <w:t>خط الأساس</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0C201C" w:rsidRPr="00C52F94" w:rsidRDefault="00792B8B" w:rsidP="001A27FF">
            <w:pPr>
              <w:keepNext/>
              <w:bidi/>
              <w:jc w:val="center"/>
              <w:rPr>
                <w:b/>
                <w:bCs/>
                <w:sz w:val="20"/>
                <w:szCs w:val="20"/>
                <w:lang w:val="en-CA" w:eastAsia="en-CA"/>
              </w:rPr>
            </w:pPr>
            <w:r>
              <w:rPr>
                <w:rFonts w:hint="cs"/>
                <w:b/>
                <w:bCs/>
                <w:sz w:val="20"/>
                <w:szCs w:val="20"/>
                <w:rtl/>
                <w:lang w:val="en-CA" w:eastAsia="en-CA"/>
              </w:rPr>
              <w:t>نقطة البداية</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0C201C" w:rsidRPr="00C52F94" w:rsidRDefault="00792B8B" w:rsidP="001A27FF">
            <w:pPr>
              <w:keepNext/>
              <w:bidi/>
              <w:jc w:val="center"/>
              <w:rPr>
                <w:b/>
                <w:bCs/>
                <w:sz w:val="20"/>
                <w:szCs w:val="20"/>
                <w:lang w:val="en-CA" w:eastAsia="en-CA"/>
              </w:rPr>
            </w:pPr>
            <w:r>
              <w:rPr>
                <w:rFonts w:hint="cs"/>
                <w:b/>
                <w:bCs/>
                <w:sz w:val="20"/>
                <w:szCs w:val="20"/>
                <w:rtl/>
                <w:lang w:val="en-CA" w:eastAsia="en-CA"/>
              </w:rPr>
              <w:t>الموافق عليها</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0C201C" w:rsidRPr="00C52F94" w:rsidRDefault="00792B8B" w:rsidP="001A27FF">
            <w:pPr>
              <w:keepNext/>
              <w:bidi/>
              <w:jc w:val="center"/>
              <w:rPr>
                <w:b/>
                <w:bCs/>
                <w:sz w:val="20"/>
                <w:szCs w:val="20"/>
                <w:lang w:val="en-CA" w:eastAsia="en-CA"/>
              </w:rPr>
            </w:pPr>
            <w:r>
              <w:rPr>
                <w:rFonts w:hint="cs"/>
                <w:b/>
                <w:bCs/>
                <w:sz w:val="20"/>
                <w:szCs w:val="20"/>
                <w:rtl/>
                <w:lang w:val="en-CA" w:eastAsia="en-CA"/>
              </w:rPr>
              <w:t>المتبقي</w:t>
            </w:r>
          </w:p>
        </w:tc>
        <w:tc>
          <w:tcPr>
            <w:tcW w:w="1925" w:type="dxa"/>
            <w:tcBorders>
              <w:top w:val="single" w:sz="4" w:space="0" w:color="auto"/>
              <w:left w:val="nil"/>
              <w:bottom w:val="single" w:sz="4" w:space="0" w:color="auto"/>
              <w:right w:val="single" w:sz="4" w:space="0" w:color="auto"/>
            </w:tcBorders>
            <w:shd w:val="clear" w:color="auto" w:fill="auto"/>
            <w:noWrap/>
            <w:vAlign w:val="center"/>
            <w:hideMark/>
          </w:tcPr>
          <w:p w:rsidR="000C201C" w:rsidRPr="00C52F94" w:rsidRDefault="00792B8B" w:rsidP="001A27FF">
            <w:pPr>
              <w:keepNext/>
              <w:bidi/>
              <w:jc w:val="center"/>
              <w:rPr>
                <w:b/>
                <w:bCs/>
                <w:sz w:val="20"/>
                <w:szCs w:val="20"/>
                <w:lang w:val="en-CA" w:eastAsia="en-CA"/>
              </w:rPr>
            </w:pPr>
            <w:r>
              <w:rPr>
                <w:rFonts w:hint="cs"/>
                <w:b/>
                <w:bCs/>
                <w:sz w:val="20"/>
                <w:szCs w:val="20"/>
                <w:rtl/>
                <w:lang w:val="en-CA" w:eastAsia="en-CA"/>
              </w:rPr>
              <w:t>النسبة من الموافق عليها</w:t>
            </w:r>
          </w:p>
        </w:tc>
      </w:tr>
      <w:tr w:rsidR="000C201C" w:rsidRPr="00C52F94" w:rsidTr="00792B8B">
        <w:trPr>
          <w:trHeight w:val="264"/>
        </w:trPr>
        <w:tc>
          <w:tcPr>
            <w:tcW w:w="2993" w:type="dxa"/>
            <w:tcBorders>
              <w:top w:val="nil"/>
              <w:left w:val="single" w:sz="4" w:space="0" w:color="auto"/>
              <w:bottom w:val="single" w:sz="4" w:space="0" w:color="auto"/>
              <w:right w:val="single" w:sz="4" w:space="0" w:color="auto"/>
            </w:tcBorders>
            <w:shd w:val="clear" w:color="auto" w:fill="auto"/>
            <w:noWrap/>
            <w:vAlign w:val="center"/>
            <w:hideMark/>
          </w:tcPr>
          <w:p w:rsidR="000C201C" w:rsidRPr="00C52F94" w:rsidRDefault="005E2EE4" w:rsidP="001A27FF">
            <w:pPr>
              <w:keepNext/>
              <w:bidi/>
              <w:jc w:val="left"/>
              <w:rPr>
                <w:sz w:val="20"/>
                <w:szCs w:val="20"/>
                <w:lang w:val="en-CA" w:eastAsia="en-CA"/>
              </w:rPr>
            </w:pPr>
            <w:r>
              <w:rPr>
                <w:rFonts w:hint="cs"/>
                <w:sz w:val="21"/>
                <w:szCs w:val="21"/>
                <w:rtl/>
                <w:lang w:val="en-CA" w:eastAsia="en-CA"/>
              </w:rPr>
              <w:t>الهيدروكلوروفلوروكربون-</w:t>
            </w:r>
            <w:r w:rsidR="000C201C" w:rsidRPr="00C52F94">
              <w:rPr>
                <w:sz w:val="20"/>
                <w:szCs w:val="20"/>
                <w:lang w:val="en-CA" w:eastAsia="en-CA"/>
              </w:rPr>
              <w:t>123</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keepNext/>
              <w:bidi/>
              <w:jc w:val="left"/>
              <w:rPr>
                <w:sz w:val="20"/>
                <w:szCs w:val="20"/>
                <w:lang w:val="en-CA" w:eastAsia="en-CA"/>
              </w:rPr>
            </w:pPr>
            <w:r w:rsidRPr="00C52F94">
              <w:rPr>
                <w:sz w:val="20"/>
                <w:szCs w:val="20"/>
                <w:lang w:val="en-CA" w:eastAsia="en-CA"/>
              </w:rPr>
              <w:t>32.22</w:t>
            </w:r>
          </w:p>
        </w:tc>
        <w:tc>
          <w:tcPr>
            <w:tcW w:w="126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keepNext/>
              <w:bidi/>
              <w:jc w:val="left"/>
              <w:rPr>
                <w:sz w:val="20"/>
                <w:szCs w:val="20"/>
                <w:lang w:val="en-CA" w:eastAsia="en-CA"/>
              </w:rPr>
            </w:pPr>
            <w:r w:rsidRPr="00C52F94">
              <w:rPr>
                <w:sz w:val="20"/>
                <w:szCs w:val="20"/>
                <w:lang w:val="en-CA" w:eastAsia="en-CA"/>
              </w:rPr>
              <w:t>30.25</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keepNext/>
              <w:bidi/>
              <w:jc w:val="left"/>
              <w:rPr>
                <w:sz w:val="20"/>
                <w:szCs w:val="20"/>
                <w:lang w:val="en-CA" w:eastAsia="en-CA"/>
              </w:rPr>
            </w:pPr>
            <w:r w:rsidRPr="00C52F94">
              <w:rPr>
                <w:sz w:val="20"/>
                <w:szCs w:val="20"/>
                <w:lang w:val="en-CA" w:eastAsia="en-CA"/>
              </w:rPr>
              <w:t>3.12</w:t>
            </w:r>
          </w:p>
        </w:tc>
        <w:tc>
          <w:tcPr>
            <w:tcW w:w="99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keepNext/>
              <w:bidi/>
              <w:jc w:val="left"/>
              <w:rPr>
                <w:sz w:val="20"/>
                <w:szCs w:val="20"/>
                <w:lang w:val="en-CA" w:eastAsia="en-CA"/>
              </w:rPr>
            </w:pPr>
            <w:r w:rsidRPr="00C52F94">
              <w:rPr>
                <w:sz w:val="20"/>
                <w:szCs w:val="20"/>
                <w:lang w:val="en-CA" w:eastAsia="en-CA"/>
              </w:rPr>
              <w:t>27.13</w:t>
            </w:r>
          </w:p>
        </w:tc>
        <w:tc>
          <w:tcPr>
            <w:tcW w:w="1925"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keepNext/>
              <w:bidi/>
              <w:jc w:val="left"/>
              <w:rPr>
                <w:sz w:val="20"/>
                <w:szCs w:val="20"/>
                <w:lang w:val="en-CA" w:eastAsia="en-CA"/>
              </w:rPr>
            </w:pPr>
            <w:r w:rsidRPr="00C52F94">
              <w:rPr>
                <w:sz w:val="20"/>
                <w:szCs w:val="20"/>
                <w:lang w:val="en-CA" w:eastAsia="en-CA"/>
              </w:rPr>
              <w:t>10.31</w:t>
            </w:r>
          </w:p>
        </w:tc>
      </w:tr>
      <w:tr w:rsidR="000C201C" w:rsidRPr="00C52F94" w:rsidTr="00792B8B">
        <w:trPr>
          <w:trHeight w:val="264"/>
        </w:trPr>
        <w:tc>
          <w:tcPr>
            <w:tcW w:w="2993" w:type="dxa"/>
            <w:tcBorders>
              <w:top w:val="nil"/>
              <w:left w:val="single" w:sz="4" w:space="0" w:color="auto"/>
              <w:bottom w:val="single" w:sz="4" w:space="0" w:color="auto"/>
              <w:right w:val="single" w:sz="4" w:space="0" w:color="auto"/>
            </w:tcBorders>
            <w:shd w:val="clear" w:color="auto" w:fill="auto"/>
            <w:noWrap/>
            <w:vAlign w:val="center"/>
            <w:hideMark/>
          </w:tcPr>
          <w:p w:rsidR="000C201C" w:rsidRPr="00C52F94" w:rsidRDefault="005E2EE4" w:rsidP="001A27FF">
            <w:pPr>
              <w:keepNext/>
              <w:bidi/>
              <w:jc w:val="left"/>
              <w:rPr>
                <w:sz w:val="20"/>
                <w:szCs w:val="20"/>
                <w:lang w:val="en-CA" w:eastAsia="en-CA"/>
              </w:rPr>
            </w:pPr>
            <w:r>
              <w:rPr>
                <w:rFonts w:hint="cs"/>
                <w:sz w:val="21"/>
                <w:szCs w:val="21"/>
                <w:rtl/>
                <w:lang w:val="en-CA" w:eastAsia="en-CA"/>
              </w:rPr>
              <w:t>الهيدروكلوروفلوروكربون-</w:t>
            </w:r>
            <w:r w:rsidR="000C201C" w:rsidRPr="00C52F94">
              <w:rPr>
                <w:sz w:val="20"/>
                <w:szCs w:val="20"/>
                <w:lang w:val="en-CA" w:eastAsia="en-CA"/>
              </w:rPr>
              <w:t>124</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keepNext/>
              <w:bidi/>
              <w:jc w:val="left"/>
              <w:rPr>
                <w:sz w:val="20"/>
                <w:szCs w:val="20"/>
                <w:lang w:val="en-CA" w:eastAsia="en-CA"/>
              </w:rPr>
            </w:pPr>
            <w:r w:rsidRPr="00C52F94">
              <w:rPr>
                <w:sz w:val="20"/>
                <w:szCs w:val="20"/>
                <w:lang w:val="en-CA" w:eastAsia="en-CA"/>
              </w:rPr>
              <w:t>26.57</w:t>
            </w:r>
          </w:p>
        </w:tc>
        <w:tc>
          <w:tcPr>
            <w:tcW w:w="126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keepNext/>
              <w:bidi/>
              <w:jc w:val="left"/>
              <w:rPr>
                <w:sz w:val="20"/>
                <w:szCs w:val="20"/>
                <w:lang w:val="en-CA" w:eastAsia="en-CA"/>
              </w:rPr>
            </w:pPr>
            <w:r w:rsidRPr="00C52F94">
              <w:rPr>
                <w:sz w:val="20"/>
                <w:szCs w:val="20"/>
                <w:lang w:val="en-CA" w:eastAsia="en-CA"/>
              </w:rPr>
              <w:t>26.2</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keepNext/>
              <w:bidi/>
              <w:jc w:val="left"/>
              <w:rPr>
                <w:sz w:val="20"/>
                <w:szCs w:val="20"/>
                <w:lang w:val="en-CA" w:eastAsia="en-CA"/>
              </w:rPr>
            </w:pPr>
            <w:r w:rsidRPr="00C52F94">
              <w:rPr>
                <w:sz w:val="20"/>
                <w:szCs w:val="20"/>
                <w:lang w:val="en-CA" w:eastAsia="en-CA"/>
              </w:rPr>
              <w:t>0.49</w:t>
            </w:r>
          </w:p>
        </w:tc>
        <w:tc>
          <w:tcPr>
            <w:tcW w:w="99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keepNext/>
              <w:bidi/>
              <w:jc w:val="left"/>
              <w:rPr>
                <w:sz w:val="20"/>
                <w:szCs w:val="20"/>
                <w:lang w:val="en-CA" w:eastAsia="en-CA"/>
              </w:rPr>
            </w:pPr>
            <w:r w:rsidRPr="00C52F94">
              <w:rPr>
                <w:sz w:val="20"/>
                <w:szCs w:val="20"/>
                <w:lang w:val="en-CA" w:eastAsia="en-CA"/>
              </w:rPr>
              <w:t>25.71</w:t>
            </w:r>
          </w:p>
        </w:tc>
        <w:tc>
          <w:tcPr>
            <w:tcW w:w="1925"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keepNext/>
              <w:bidi/>
              <w:jc w:val="left"/>
              <w:rPr>
                <w:sz w:val="20"/>
                <w:szCs w:val="20"/>
                <w:lang w:val="en-CA" w:eastAsia="en-CA"/>
              </w:rPr>
            </w:pPr>
            <w:r w:rsidRPr="00C52F94">
              <w:rPr>
                <w:sz w:val="20"/>
                <w:szCs w:val="20"/>
                <w:lang w:val="en-CA" w:eastAsia="en-CA"/>
              </w:rPr>
              <w:t>1.87</w:t>
            </w:r>
          </w:p>
        </w:tc>
      </w:tr>
      <w:tr w:rsidR="000C201C" w:rsidRPr="00C52F94" w:rsidTr="00792B8B">
        <w:trPr>
          <w:trHeight w:val="264"/>
        </w:trPr>
        <w:tc>
          <w:tcPr>
            <w:tcW w:w="2993" w:type="dxa"/>
            <w:tcBorders>
              <w:top w:val="nil"/>
              <w:left w:val="single" w:sz="4" w:space="0" w:color="auto"/>
              <w:bottom w:val="single" w:sz="4" w:space="0" w:color="auto"/>
              <w:right w:val="single" w:sz="4" w:space="0" w:color="auto"/>
            </w:tcBorders>
            <w:shd w:val="clear" w:color="auto" w:fill="auto"/>
            <w:noWrap/>
            <w:vAlign w:val="center"/>
            <w:hideMark/>
          </w:tcPr>
          <w:p w:rsidR="000C201C" w:rsidRPr="00C52F94" w:rsidRDefault="005E2EE4" w:rsidP="001A27FF">
            <w:pPr>
              <w:bidi/>
              <w:jc w:val="left"/>
              <w:rPr>
                <w:sz w:val="20"/>
                <w:szCs w:val="20"/>
                <w:lang w:val="en-CA" w:eastAsia="en-CA"/>
              </w:rPr>
            </w:pPr>
            <w:r>
              <w:rPr>
                <w:rFonts w:hint="cs"/>
                <w:sz w:val="21"/>
                <w:szCs w:val="21"/>
                <w:rtl/>
                <w:lang w:val="en-CA" w:eastAsia="en-CA"/>
              </w:rPr>
              <w:t>الهيدروكلوروفلوروكربون-</w:t>
            </w:r>
            <w:r w:rsidR="000C201C" w:rsidRPr="00C52F94">
              <w:rPr>
                <w:sz w:val="20"/>
                <w:szCs w:val="20"/>
                <w:lang w:val="en-CA" w:eastAsia="en-CA"/>
              </w:rPr>
              <w:t>141</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1.9</w:t>
            </w:r>
          </w:p>
        </w:tc>
        <w:tc>
          <w:tcPr>
            <w:tcW w:w="126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0.94</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0.94</w:t>
            </w:r>
          </w:p>
        </w:tc>
        <w:tc>
          <w:tcPr>
            <w:tcW w:w="99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w:t>
            </w:r>
            <w:r w:rsidR="00E91331" w:rsidRPr="00C52F94">
              <w:rPr>
                <w:sz w:val="20"/>
                <w:szCs w:val="20"/>
                <w:lang w:val="en-CA" w:eastAsia="en-CA"/>
              </w:rPr>
              <w:t>.00</w:t>
            </w:r>
          </w:p>
        </w:tc>
        <w:tc>
          <w:tcPr>
            <w:tcW w:w="1925"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100.00</w:t>
            </w:r>
          </w:p>
        </w:tc>
      </w:tr>
      <w:tr w:rsidR="000C201C" w:rsidRPr="00C52F94" w:rsidTr="00792B8B">
        <w:trPr>
          <w:trHeight w:val="264"/>
        </w:trPr>
        <w:tc>
          <w:tcPr>
            <w:tcW w:w="2993" w:type="dxa"/>
            <w:tcBorders>
              <w:top w:val="nil"/>
              <w:left w:val="single" w:sz="4" w:space="0" w:color="auto"/>
              <w:bottom w:val="single" w:sz="4" w:space="0" w:color="auto"/>
              <w:right w:val="single" w:sz="4" w:space="0" w:color="auto"/>
            </w:tcBorders>
            <w:shd w:val="clear" w:color="auto" w:fill="auto"/>
            <w:noWrap/>
            <w:vAlign w:val="center"/>
            <w:hideMark/>
          </w:tcPr>
          <w:p w:rsidR="000C201C" w:rsidRPr="00C52F94" w:rsidRDefault="005E2EE4" w:rsidP="005E2EE4">
            <w:pPr>
              <w:bidi/>
              <w:jc w:val="left"/>
              <w:rPr>
                <w:sz w:val="20"/>
                <w:szCs w:val="20"/>
                <w:lang w:val="en-CA" w:eastAsia="en-CA"/>
              </w:rPr>
            </w:pPr>
            <w:r>
              <w:rPr>
                <w:rFonts w:hint="cs"/>
                <w:sz w:val="21"/>
                <w:szCs w:val="21"/>
                <w:rtl/>
                <w:lang w:val="en-CA" w:eastAsia="en-CA"/>
              </w:rPr>
              <w:t>الهيدروكلوروفلوروكربون-</w:t>
            </w:r>
            <w:r w:rsidR="000C201C" w:rsidRPr="00C52F94">
              <w:rPr>
                <w:sz w:val="20"/>
                <w:szCs w:val="20"/>
                <w:lang w:val="en-CA" w:eastAsia="en-CA"/>
              </w:rPr>
              <w:t>141</w:t>
            </w:r>
            <w:r>
              <w:rPr>
                <w:rFonts w:hint="cs"/>
                <w:sz w:val="20"/>
                <w:szCs w:val="20"/>
                <w:rtl/>
                <w:lang w:val="en-CA" w:eastAsia="en-CA"/>
              </w:rPr>
              <w:t>(ب)</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10,689.14</w:t>
            </w:r>
          </w:p>
        </w:tc>
        <w:tc>
          <w:tcPr>
            <w:tcW w:w="126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10,685.24</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10,572.39</w:t>
            </w:r>
          </w:p>
        </w:tc>
        <w:tc>
          <w:tcPr>
            <w:tcW w:w="99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112.85</w:t>
            </w:r>
          </w:p>
        </w:tc>
        <w:tc>
          <w:tcPr>
            <w:tcW w:w="1925"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98.94</w:t>
            </w:r>
          </w:p>
        </w:tc>
      </w:tr>
      <w:tr w:rsidR="000C201C" w:rsidRPr="00C52F94" w:rsidTr="00792B8B">
        <w:trPr>
          <w:trHeight w:val="264"/>
        </w:trPr>
        <w:tc>
          <w:tcPr>
            <w:tcW w:w="2993" w:type="dxa"/>
            <w:tcBorders>
              <w:top w:val="nil"/>
              <w:left w:val="single" w:sz="4" w:space="0" w:color="auto"/>
              <w:bottom w:val="single" w:sz="4" w:space="0" w:color="auto"/>
              <w:right w:val="single" w:sz="4" w:space="0" w:color="auto"/>
            </w:tcBorders>
            <w:shd w:val="clear" w:color="auto" w:fill="auto"/>
            <w:noWrap/>
            <w:vAlign w:val="center"/>
            <w:hideMark/>
          </w:tcPr>
          <w:p w:rsidR="000C201C" w:rsidRPr="00C52F94" w:rsidRDefault="005E2EE4" w:rsidP="005E2EE4">
            <w:pPr>
              <w:bidi/>
              <w:jc w:val="left"/>
              <w:rPr>
                <w:sz w:val="20"/>
                <w:szCs w:val="20"/>
                <w:lang w:val="en-CA" w:eastAsia="en-CA"/>
              </w:rPr>
            </w:pPr>
            <w:r>
              <w:rPr>
                <w:rFonts w:hint="cs"/>
                <w:sz w:val="21"/>
                <w:szCs w:val="21"/>
                <w:rtl/>
                <w:lang w:val="en-CA" w:eastAsia="en-CA"/>
              </w:rPr>
              <w:t>الهيدروكلوروفلوروكربون-</w:t>
            </w:r>
            <w:r w:rsidR="000C201C" w:rsidRPr="00C52F94">
              <w:rPr>
                <w:sz w:val="20"/>
                <w:szCs w:val="20"/>
                <w:lang w:val="en-CA" w:eastAsia="en-CA"/>
              </w:rPr>
              <w:t>142</w:t>
            </w:r>
            <w:r>
              <w:rPr>
                <w:rFonts w:hint="cs"/>
                <w:sz w:val="20"/>
                <w:szCs w:val="20"/>
                <w:rtl/>
                <w:lang w:val="en-CA" w:eastAsia="en-CA"/>
              </w:rPr>
              <w:t>(ب)</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1,996.91</w:t>
            </w:r>
          </w:p>
        </w:tc>
        <w:tc>
          <w:tcPr>
            <w:tcW w:w="126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2,016.79</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1,297.41</w:t>
            </w:r>
          </w:p>
        </w:tc>
        <w:tc>
          <w:tcPr>
            <w:tcW w:w="99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719.38</w:t>
            </w:r>
          </w:p>
        </w:tc>
        <w:tc>
          <w:tcPr>
            <w:tcW w:w="1925"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64.33</w:t>
            </w:r>
          </w:p>
        </w:tc>
      </w:tr>
      <w:tr w:rsidR="000C201C" w:rsidRPr="00C52F94" w:rsidTr="00792B8B">
        <w:trPr>
          <w:trHeight w:val="264"/>
        </w:trPr>
        <w:tc>
          <w:tcPr>
            <w:tcW w:w="2993" w:type="dxa"/>
            <w:tcBorders>
              <w:top w:val="nil"/>
              <w:left w:val="single" w:sz="4" w:space="0" w:color="auto"/>
              <w:bottom w:val="single" w:sz="4" w:space="0" w:color="auto"/>
              <w:right w:val="single" w:sz="4" w:space="0" w:color="auto"/>
            </w:tcBorders>
            <w:shd w:val="clear" w:color="auto" w:fill="auto"/>
            <w:noWrap/>
            <w:vAlign w:val="center"/>
            <w:hideMark/>
          </w:tcPr>
          <w:p w:rsidR="000C201C" w:rsidRPr="00C52F94" w:rsidRDefault="005E2EE4" w:rsidP="001A27FF">
            <w:pPr>
              <w:bidi/>
              <w:jc w:val="left"/>
              <w:rPr>
                <w:sz w:val="20"/>
                <w:szCs w:val="20"/>
                <w:lang w:val="en-CA" w:eastAsia="en-CA"/>
              </w:rPr>
            </w:pPr>
            <w:r>
              <w:rPr>
                <w:rFonts w:hint="cs"/>
                <w:sz w:val="21"/>
                <w:szCs w:val="21"/>
                <w:rtl/>
                <w:lang w:val="en-CA" w:eastAsia="en-CA"/>
              </w:rPr>
              <w:t>الهيدروكلوروفلوروكربون-</w:t>
            </w:r>
            <w:r w:rsidR="000C201C" w:rsidRPr="00C52F94">
              <w:rPr>
                <w:sz w:val="20"/>
                <w:szCs w:val="20"/>
                <w:lang w:val="en-CA" w:eastAsia="en-CA"/>
              </w:rPr>
              <w:t>21</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1.5</w:t>
            </w:r>
          </w:p>
        </w:tc>
        <w:tc>
          <w:tcPr>
            <w:tcW w:w="126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0.74</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0.74</w:t>
            </w:r>
          </w:p>
        </w:tc>
        <w:tc>
          <w:tcPr>
            <w:tcW w:w="99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w:t>
            </w:r>
          </w:p>
        </w:tc>
        <w:tc>
          <w:tcPr>
            <w:tcW w:w="1925"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100.00</w:t>
            </w:r>
          </w:p>
        </w:tc>
      </w:tr>
      <w:tr w:rsidR="000C201C" w:rsidRPr="00C52F94" w:rsidTr="00792B8B">
        <w:trPr>
          <w:trHeight w:val="264"/>
        </w:trPr>
        <w:tc>
          <w:tcPr>
            <w:tcW w:w="2993" w:type="dxa"/>
            <w:tcBorders>
              <w:top w:val="nil"/>
              <w:left w:val="single" w:sz="4" w:space="0" w:color="auto"/>
              <w:bottom w:val="single" w:sz="4" w:space="0" w:color="auto"/>
              <w:right w:val="single" w:sz="4" w:space="0" w:color="auto"/>
            </w:tcBorders>
            <w:shd w:val="clear" w:color="auto" w:fill="auto"/>
            <w:noWrap/>
            <w:vAlign w:val="center"/>
            <w:hideMark/>
          </w:tcPr>
          <w:p w:rsidR="000C201C" w:rsidRPr="00C52F94" w:rsidRDefault="005E2EE4" w:rsidP="001A27FF">
            <w:pPr>
              <w:bidi/>
              <w:jc w:val="left"/>
              <w:rPr>
                <w:sz w:val="20"/>
                <w:szCs w:val="20"/>
                <w:lang w:val="en-CA" w:eastAsia="en-CA"/>
              </w:rPr>
            </w:pPr>
            <w:r>
              <w:rPr>
                <w:rFonts w:hint="cs"/>
                <w:sz w:val="21"/>
                <w:szCs w:val="21"/>
                <w:rtl/>
                <w:lang w:val="en-CA" w:eastAsia="en-CA"/>
              </w:rPr>
              <w:t>الهيدروكلوروفلوروكربون-</w:t>
            </w:r>
            <w:r w:rsidR="000C201C" w:rsidRPr="00C52F94">
              <w:rPr>
                <w:sz w:val="20"/>
                <w:szCs w:val="20"/>
                <w:lang w:val="en-CA" w:eastAsia="en-CA"/>
              </w:rPr>
              <w:t>22</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20,349.42</w:t>
            </w:r>
          </w:p>
        </w:tc>
        <w:tc>
          <w:tcPr>
            <w:tcW w:w="126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19,878.08</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8,198.77</w:t>
            </w:r>
          </w:p>
        </w:tc>
        <w:tc>
          <w:tcPr>
            <w:tcW w:w="99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11,679.31</w:t>
            </w:r>
          </w:p>
        </w:tc>
        <w:tc>
          <w:tcPr>
            <w:tcW w:w="1925"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41.25</w:t>
            </w:r>
          </w:p>
        </w:tc>
      </w:tr>
      <w:tr w:rsidR="000C201C" w:rsidRPr="00C52F94" w:rsidTr="00792B8B">
        <w:trPr>
          <w:trHeight w:val="264"/>
        </w:trPr>
        <w:tc>
          <w:tcPr>
            <w:tcW w:w="2993" w:type="dxa"/>
            <w:tcBorders>
              <w:top w:val="nil"/>
              <w:left w:val="single" w:sz="4" w:space="0" w:color="auto"/>
              <w:bottom w:val="single" w:sz="4" w:space="0" w:color="auto"/>
              <w:right w:val="single" w:sz="4" w:space="0" w:color="auto"/>
            </w:tcBorders>
            <w:shd w:val="clear" w:color="auto" w:fill="auto"/>
            <w:noWrap/>
            <w:vAlign w:val="center"/>
            <w:hideMark/>
          </w:tcPr>
          <w:p w:rsidR="000C201C" w:rsidRPr="00C52F94" w:rsidRDefault="005E2EE4" w:rsidP="001A27FF">
            <w:pPr>
              <w:bidi/>
              <w:jc w:val="left"/>
              <w:rPr>
                <w:sz w:val="20"/>
                <w:szCs w:val="20"/>
                <w:lang w:val="en-CA" w:eastAsia="en-CA"/>
              </w:rPr>
            </w:pPr>
            <w:r>
              <w:rPr>
                <w:rFonts w:hint="cs"/>
                <w:sz w:val="21"/>
                <w:szCs w:val="21"/>
                <w:rtl/>
                <w:lang w:val="en-CA" w:eastAsia="en-CA"/>
              </w:rPr>
              <w:t>الهيدروكلوروفلوروكربون-</w:t>
            </w:r>
            <w:r w:rsidR="000C201C" w:rsidRPr="00C52F94">
              <w:rPr>
                <w:sz w:val="20"/>
                <w:szCs w:val="20"/>
                <w:lang w:val="en-CA" w:eastAsia="en-CA"/>
              </w:rPr>
              <w:t>225</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4.12</w:t>
            </w:r>
          </w:p>
        </w:tc>
        <w:tc>
          <w:tcPr>
            <w:tcW w:w="126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2.82</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1.13</w:t>
            </w:r>
          </w:p>
        </w:tc>
        <w:tc>
          <w:tcPr>
            <w:tcW w:w="99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1.69</w:t>
            </w:r>
          </w:p>
        </w:tc>
        <w:tc>
          <w:tcPr>
            <w:tcW w:w="1925"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40.07</w:t>
            </w:r>
          </w:p>
        </w:tc>
      </w:tr>
      <w:tr w:rsidR="000C201C" w:rsidRPr="00C52F94" w:rsidTr="00792B8B">
        <w:trPr>
          <w:trHeight w:val="264"/>
        </w:trPr>
        <w:tc>
          <w:tcPr>
            <w:tcW w:w="2993" w:type="dxa"/>
            <w:tcBorders>
              <w:top w:val="nil"/>
              <w:left w:val="single" w:sz="4" w:space="0" w:color="auto"/>
              <w:bottom w:val="single" w:sz="4" w:space="0" w:color="auto"/>
              <w:right w:val="single" w:sz="4" w:space="0" w:color="auto"/>
            </w:tcBorders>
            <w:shd w:val="clear" w:color="auto" w:fill="auto"/>
            <w:noWrap/>
            <w:vAlign w:val="center"/>
            <w:hideMark/>
          </w:tcPr>
          <w:p w:rsidR="000C201C" w:rsidRPr="00C52F94" w:rsidRDefault="005E2EE4" w:rsidP="001A27FF">
            <w:pPr>
              <w:bidi/>
              <w:jc w:val="left"/>
              <w:rPr>
                <w:sz w:val="20"/>
                <w:szCs w:val="20"/>
                <w:lang w:val="en-CA" w:eastAsia="en-CA"/>
              </w:rPr>
            </w:pPr>
            <w:r>
              <w:rPr>
                <w:rFonts w:hint="cs"/>
                <w:sz w:val="21"/>
                <w:szCs w:val="21"/>
                <w:rtl/>
                <w:lang w:val="en-CA" w:eastAsia="en-CA"/>
              </w:rPr>
              <w:t>الهيدروكلوروفلوروكربون-</w:t>
            </w:r>
            <w:r w:rsidR="000C201C" w:rsidRPr="00C52F94">
              <w:rPr>
                <w:sz w:val="20"/>
                <w:szCs w:val="20"/>
                <w:lang w:val="en-CA" w:eastAsia="en-CA"/>
              </w:rPr>
              <w:t>225ca</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0.5</w:t>
            </w:r>
          </w:p>
        </w:tc>
        <w:tc>
          <w:tcPr>
            <w:tcW w:w="126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0.42</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0.42</w:t>
            </w:r>
          </w:p>
        </w:tc>
        <w:tc>
          <w:tcPr>
            <w:tcW w:w="1925"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0.00</w:t>
            </w:r>
          </w:p>
        </w:tc>
      </w:tr>
      <w:tr w:rsidR="000C201C" w:rsidRPr="00C52F94" w:rsidTr="00792B8B">
        <w:trPr>
          <w:trHeight w:val="264"/>
        </w:trPr>
        <w:tc>
          <w:tcPr>
            <w:tcW w:w="2993" w:type="dxa"/>
            <w:tcBorders>
              <w:top w:val="nil"/>
              <w:left w:val="single" w:sz="4" w:space="0" w:color="auto"/>
              <w:bottom w:val="single" w:sz="4" w:space="0" w:color="auto"/>
              <w:right w:val="single" w:sz="4" w:space="0" w:color="auto"/>
            </w:tcBorders>
            <w:shd w:val="clear" w:color="auto" w:fill="auto"/>
            <w:noWrap/>
            <w:vAlign w:val="center"/>
            <w:hideMark/>
          </w:tcPr>
          <w:p w:rsidR="000C201C" w:rsidRPr="00C52F94" w:rsidRDefault="005E2EE4" w:rsidP="001A27FF">
            <w:pPr>
              <w:bidi/>
              <w:jc w:val="left"/>
              <w:rPr>
                <w:sz w:val="20"/>
                <w:szCs w:val="20"/>
                <w:lang w:val="en-CA" w:eastAsia="en-CA"/>
              </w:rPr>
            </w:pPr>
            <w:r>
              <w:rPr>
                <w:rFonts w:hint="cs"/>
                <w:sz w:val="21"/>
                <w:szCs w:val="21"/>
                <w:rtl/>
                <w:lang w:val="en-CA" w:eastAsia="en-CA"/>
              </w:rPr>
              <w:t>الهيدروكلوروفلوروكربون-</w:t>
            </w:r>
            <w:r w:rsidR="000C201C" w:rsidRPr="00C52F94">
              <w:rPr>
                <w:sz w:val="20"/>
                <w:szCs w:val="20"/>
                <w:lang w:val="en-CA" w:eastAsia="en-CA"/>
              </w:rPr>
              <w:t>225cb</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0.7</w:t>
            </w:r>
          </w:p>
        </w:tc>
        <w:tc>
          <w:tcPr>
            <w:tcW w:w="126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0.68</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w:t>
            </w:r>
          </w:p>
        </w:tc>
        <w:tc>
          <w:tcPr>
            <w:tcW w:w="99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0.68</w:t>
            </w:r>
          </w:p>
        </w:tc>
        <w:tc>
          <w:tcPr>
            <w:tcW w:w="1925"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0.00</w:t>
            </w:r>
          </w:p>
        </w:tc>
      </w:tr>
      <w:tr w:rsidR="000C201C" w:rsidRPr="00C52F94" w:rsidTr="00792B8B">
        <w:trPr>
          <w:trHeight w:val="264"/>
        </w:trPr>
        <w:tc>
          <w:tcPr>
            <w:tcW w:w="2993" w:type="dxa"/>
            <w:tcBorders>
              <w:top w:val="nil"/>
              <w:left w:val="single" w:sz="4" w:space="0" w:color="auto"/>
              <w:bottom w:val="single" w:sz="4" w:space="0" w:color="auto"/>
              <w:right w:val="single" w:sz="4" w:space="0" w:color="auto"/>
            </w:tcBorders>
            <w:shd w:val="clear" w:color="auto" w:fill="auto"/>
            <w:noWrap/>
            <w:vAlign w:val="center"/>
            <w:hideMark/>
          </w:tcPr>
          <w:p w:rsidR="000C201C" w:rsidRPr="00C52F94" w:rsidRDefault="005E2EE4" w:rsidP="001A27FF">
            <w:pPr>
              <w:bidi/>
              <w:jc w:val="left"/>
              <w:rPr>
                <w:b/>
                <w:bCs/>
                <w:sz w:val="20"/>
                <w:szCs w:val="20"/>
                <w:lang w:val="en-CA" w:eastAsia="en-CA"/>
              </w:rPr>
            </w:pPr>
            <w:r>
              <w:rPr>
                <w:rFonts w:hint="cs"/>
                <w:b/>
                <w:bCs/>
                <w:sz w:val="20"/>
                <w:szCs w:val="20"/>
                <w:rtl/>
                <w:lang w:val="en-CA" w:eastAsia="en-CA"/>
              </w:rPr>
              <w:t>المجموع</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b/>
                <w:bCs/>
                <w:sz w:val="20"/>
                <w:szCs w:val="20"/>
                <w:lang w:val="en-CA" w:eastAsia="en-CA"/>
              </w:rPr>
            </w:pPr>
            <w:r w:rsidRPr="00C52F94">
              <w:rPr>
                <w:b/>
                <w:bCs/>
                <w:sz w:val="20"/>
                <w:szCs w:val="20"/>
                <w:lang w:val="en-CA" w:eastAsia="en-CA"/>
              </w:rPr>
              <w:t>33,102.98</w:t>
            </w:r>
          </w:p>
        </w:tc>
        <w:tc>
          <w:tcPr>
            <w:tcW w:w="126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b/>
                <w:bCs/>
                <w:sz w:val="20"/>
                <w:szCs w:val="20"/>
                <w:lang w:val="en-CA" w:eastAsia="en-CA"/>
              </w:rPr>
            </w:pPr>
            <w:r w:rsidRPr="00C52F94">
              <w:rPr>
                <w:b/>
                <w:bCs/>
                <w:sz w:val="20"/>
                <w:szCs w:val="20"/>
                <w:lang w:val="en-CA" w:eastAsia="en-CA"/>
              </w:rPr>
              <w:t>32,642.16</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b/>
                <w:bCs/>
                <w:sz w:val="20"/>
                <w:szCs w:val="20"/>
                <w:lang w:val="en-CA" w:eastAsia="en-CA"/>
              </w:rPr>
            </w:pPr>
            <w:r w:rsidRPr="00C52F94">
              <w:rPr>
                <w:b/>
                <w:bCs/>
                <w:sz w:val="20"/>
                <w:szCs w:val="20"/>
                <w:lang w:val="en-CA" w:eastAsia="en-CA"/>
              </w:rPr>
              <w:t>20,074.99</w:t>
            </w:r>
          </w:p>
        </w:tc>
        <w:tc>
          <w:tcPr>
            <w:tcW w:w="99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b/>
                <w:bCs/>
                <w:sz w:val="20"/>
                <w:szCs w:val="20"/>
                <w:lang w:val="en-CA" w:eastAsia="en-CA"/>
              </w:rPr>
            </w:pPr>
            <w:r w:rsidRPr="00C52F94">
              <w:rPr>
                <w:b/>
                <w:bCs/>
                <w:sz w:val="20"/>
                <w:szCs w:val="20"/>
                <w:lang w:val="en-CA" w:eastAsia="en-CA"/>
              </w:rPr>
              <w:t>12,567.17</w:t>
            </w:r>
          </w:p>
        </w:tc>
        <w:tc>
          <w:tcPr>
            <w:tcW w:w="1925"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b/>
                <w:sz w:val="20"/>
                <w:szCs w:val="20"/>
                <w:lang w:val="en-CA" w:eastAsia="en-CA"/>
              </w:rPr>
            </w:pPr>
            <w:r w:rsidRPr="00C52F94">
              <w:rPr>
                <w:b/>
                <w:sz w:val="20"/>
                <w:szCs w:val="20"/>
                <w:lang w:val="en-CA" w:eastAsia="en-CA"/>
              </w:rPr>
              <w:t>61.50</w:t>
            </w:r>
          </w:p>
        </w:tc>
      </w:tr>
      <w:tr w:rsidR="000C201C" w:rsidRPr="00C52F94" w:rsidTr="00792B8B">
        <w:trPr>
          <w:trHeight w:val="264"/>
        </w:trPr>
        <w:tc>
          <w:tcPr>
            <w:tcW w:w="2993" w:type="dxa"/>
            <w:tcBorders>
              <w:top w:val="nil"/>
              <w:left w:val="single" w:sz="4" w:space="0" w:color="auto"/>
              <w:bottom w:val="single" w:sz="4" w:space="0" w:color="auto"/>
              <w:right w:val="single" w:sz="4" w:space="0" w:color="auto"/>
            </w:tcBorders>
            <w:shd w:val="clear" w:color="auto" w:fill="auto"/>
            <w:noWrap/>
            <w:vAlign w:val="center"/>
            <w:hideMark/>
          </w:tcPr>
          <w:p w:rsidR="000C201C" w:rsidRPr="00C52F94" w:rsidRDefault="005E2EE4" w:rsidP="005E2EE4">
            <w:pPr>
              <w:bidi/>
              <w:jc w:val="left"/>
              <w:rPr>
                <w:sz w:val="20"/>
                <w:szCs w:val="20"/>
                <w:lang w:val="en-CA" w:eastAsia="en-CA"/>
              </w:rPr>
            </w:pPr>
            <w:r>
              <w:rPr>
                <w:rFonts w:hint="cs"/>
                <w:sz w:val="21"/>
                <w:szCs w:val="21"/>
                <w:rtl/>
                <w:lang w:val="en-CA" w:eastAsia="en-CA"/>
              </w:rPr>
              <w:t>الهيدروكلوروفلوروكربون-</w:t>
            </w:r>
            <w:r w:rsidR="000C201C" w:rsidRPr="00C52F94">
              <w:rPr>
                <w:sz w:val="20"/>
                <w:szCs w:val="20"/>
                <w:lang w:val="en-CA" w:eastAsia="en-CA"/>
              </w:rPr>
              <w:t>141</w:t>
            </w:r>
            <w:r>
              <w:rPr>
                <w:rFonts w:hint="cs"/>
                <w:sz w:val="20"/>
                <w:szCs w:val="20"/>
                <w:rtl/>
                <w:lang w:val="en-CA" w:eastAsia="en-CA"/>
              </w:rPr>
              <w:t>(ب)</w:t>
            </w:r>
            <w:r w:rsidR="000C201C" w:rsidRPr="00C52F94">
              <w:rPr>
                <w:sz w:val="20"/>
                <w:szCs w:val="20"/>
                <w:lang w:val="en-CA" w:eastAsia="en-CA"/>
              </w:rPr>
              <w:t xml:space="preserve"> </w:t>
            </w:r>
            <w:r w:rsidR="00792B8B">
              <w:rPr>
                <w:rFonts w:hint="cs"/>
                <w:sz w:val="20"/>
                <w:szCs w:val="20"/>
                <w:rtl/>
                <w:lang w:val="en-CA" w:eastAsia="en-CA"/>
              </w:rPr>
              <w:t xml:space="preserve">المتضمن في </w:t>
            </w:r>
            <w:r>
              <w:rPr>
                <w:rFonts w:hint="cs"/>
                <w:sz w:val="20"/>
                <w:szCs w:val="20"/>
                <w:rtl/>
                <w:lang w:val="en-CA" w:eastAsia="en-CA"/>
              </w:rPr>
              <w:t>الب</w:t>
            </w:r>
            <w:r w:rsidR="00792B8B">
              <w:rPr>
                <w:rFonts w:hint="cs"/>
                <w:sz w:val="20"/>
                <w:szCs w:val="20"/>
                <w:rtl/>
                <w:lang w:val="en-CA" w:eastAsia="en-CA"/>
              </w:rPr>
              <w:t>ول</w:t>
            </w:r>
            <w:r>
              <w:rPr>
                <w:rFonts w:hint="cs"/>
                <w:sz w:val="20"/>
                <w:szCs w:val="20"/>
                <w:rtl/>
                <w:lang w:val="en-CA" w:eastAsia="en-CA"/>
              </w:rPr>
              <w:t>يولات</w:t>
            </w:r>
            <w:r w:rsidR="00792B8B">
              <w:rPr>
                <w:rFonts w:hint="cs"/>
                <w:sz w:val="20"/>
                <w:szCs w:val="20"/>
                <w:rtl/>
                <w:lang w:val="en-CA" w:eastAsia="en-CA"/>
              </w:rPr>
              <w:t xml:space="preserve"> السابقة الخلط المستوردة</w:t>
            </w:r>
            <w:r w:rsidR="000C201C" w:rsidRPr="00C52F94">
              <w:rPr>
                <w:sz w:val="20"/>
                <w:szCs w:val="20"/>
                <w:lang w:val="en-CA" w:eastAsia="en-CA"/>
              </w:rPr>
              <w:t>**</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5E2EE4">
            <w:pPr>
              <w:bidi/>
              <w:jc w:val="left"/>
              <w:rPr>
                <w:sz w:val="20"/>
                <w:szCs w:val="20"/>
                <w:lang w:val="en-CA" w:eastAsia="en-CA"/>
              </w:rPr>
            </w:pPr>
            <w:r w:rsidRPr="00C52F94">
              <w:rPr>
                <w:sz w:val="20"/>
                <w:szCs w:val="20"/>
                <w:lang w:val="en-CA" w:eastAsia="en-CA"/>
              </w:rPr>
              <w:t>53.2</w:t>
            </w:r>
          </w:p>
        </w:tc>
        <w:tc>
          <w:tcPr>
            <w:tcW w:w="126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653.71</w:t>
            </w:r>
          </w:p>
        </w:tc>
        <w:tc>
          <w:tcPr>
            <w:tcW w:w="117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559.39</w:t>
            </w:r>
          </w:p>
        </w:tc>
        <w:tc>
          <w:tcPr>
            <w:tcW w:w="990"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94.32</w:t>
            </w:r>
          </w:p>
        </w:tc>
        <w:tc>
          <w:tcPr>
            <w:tcW w:w="1925" w:type="dxa"/>
            <w:tcBorders>
              <w:top w:val="nil"/>
              <w:left w:val="nil"/>
              <w:bottom w:val="single" w:sz="4" w:space="0" w:color="auto"/>
              <w:right w:val="single" w:sz="4" w:space="0" w:color="auto"/>
            </w:tcBorders>
            <w:shd w:val="clear" w:color="auto" w:fill="auto"/>
            <w:noWrap/>
            <w:vAlign w:val="center"/>
            <w:hideMark/>
          </w:tcPr>
          <w:p w:rsidR="000C201C" w:rsidRPr="00C52F94" w:rsidRDefault="000C201C" w:rsidP="001A27FF">
            <w:pPr>
              <w:bidi/>
              <w:jc w:val="left"/>
              <w:rPr>
                <w:sz w:val="20"/>
                <w:szCs w:val="20"/>
                <w:lang w:val="en-CA" w:eastAsia="en-CA"/>
              </w:rPr>
            </w:pPr>
            <w:r w:rsidRPr="00C52F94">
              <w:rPr>
                <w:sz w:val="20"/>
                <w:szCs w:val="20"/>
                <w:lang w:val="en-CA" w:eastAsia="en-CA"/>
              </w:rPr>
              <w:t>85.57</w:t>
            </w:r>
          </w:p>
        </w:tc>
      </w:tr>
    </w:tbl>
    <w:p w:rsidR="004B2896" w:rsidRPr="00C52F94" w:rsidRDefault="004B2896" w:rsidP="00792B8B">
      <w:pPr>
        <w:pStyle w:val="Title2"/>
        <w:widowControl w:val="0"/>
        <w:bidi/>
        <w:jc w:val="left"/>
        <w:rPr>
          <w:b w:val="0"/>
          <w:caps w:val="0"/>
          <w:sz w:val="20"/>
          <w:szCs w:val="20"/>
          <w:lang w:val="en-CA"/>
        </w:rPr>
      </w:pPr>
      <w:r w:rsidRPr="00C52F94">
        <w:rPr>
          <w:b w:val="0"/>
          <w:caps w:val="0"/>
          <w:sz w:val="20"/>
          <w:szCs w:val="20"/>
          <w:lang w:val="en-CA"/>
        </w:rPr>
        <w:t xml:space="preserve">* </w:t>
      </w:r>
      <w:r w:rsidR="00792B8B">
        <w:rPr>
          <w:rFonts w:hint="cs"/>
          <w:b w:val="0"/>
          <w:caps w:val="0"/>
          <w:sz w:val="20"/>
          <w:szCs w:val="20"/>
          <w:rtl/>
          <w:lang w:val="en-CA"/>
        </w:rPr>
        <w:t xml:space="preserve"> حتى الاجتماع الثاني والثمانين.</w:t>
      </w:r>
    </w:p>
    <w:p w:rsidR="004B2896" w:rsidRPr="00C52F94" w:rsidRDefault="004B2896" w:rsidP="00792B8B">
      <w:pPr>
        <w:pStyle w:val="Title2"/>
        <w:widowControl w:val="0"/>
        <w:bidi/>
        <w:jc w:val="left"/>
        <w:rPr>
          <w:b w:val="0"/>
          <w:caps w:val="0"/>
          <w:sz w:val="20"/>
          <w:szCs w:val="20"/>
          <w:lang w:val="en-CA"/>
        </w:rPr>
      </w:pPr>
      <w:r w:rsidRPr="00C52F94">
        <w:rPr>
          <w:b w:val="0"/>
          <w:caps w:val="0"/>
          <w:sz w:val="20"/>
          <w:szCs w:val="20"/>
          <w:lang w:val="en-CA"/>
        </w:rPr>
        <w:t>*</w:t>
      </w:r>
      <w:proofErr w:type="gramStart"/>
      <w:r w:rsidRPr="00C52F94">
        <w:rPr>
          <w:b w:val="0"/>
          <w:caps w:val="0"/>
          <w:sz w:val="20"/>
          <w:szCs w:val="20"/>
          <w:lang w:val="en-CA"/>
        </w:rPr>
        <w:t xml:space="preserve">* </w:t>
      </w:r>
      <w:r w:rsidR="00792B8B">
        <w:rPr>
          <w:rFonts w:hint="cs"/>
          <w:b w:val="0"/>
          <w:caps w:val="0"/>
          <w:sz w:val="20"/>
          <w:szCs w:val="20"/>
          <w:rtl/>
          <w:lang w:val="en-CA"/>
        </w:rPr>
        <w:t xml:space="preserve"> الهيدروكلوروفلوروكربون</w:t>
      </w:r>
      <w:proofErr w:type="gramEnd"/>
      <w:r w:rsidR="00792B8B">
        <w:rPr>
          <w:rFonts w:hint="cs"/>
          <w:b w:val="0"/>
          <w:caps w:val="0"/>
          <w:sz w:val="20"/>
          <w:szCs w:val="20"/>
          <w:rtl/>
          <w:lang w:val="en-CA"/>
        </w:rPr>
        <w:t>-141ب، المتضمن في البوليولات السابقة الخلط المستوردة.</w:t>
      </w:r>
    </w:p>
    <w:p w:rsidR="004B2896" w:rsidRPr="00C52F94" w:rsidRDefault="004B2896" w:rsidP="008021FC">
      <w:pPr>
        <w:pStyle w:val="Heading2"/>
      </w:pPr>
    </w:p>
    <w:p w:rsidR="004B2896" w:rsidRPr="00F525BE" w:rsidRDefault="00792B8B" w:rsidP="006B2382">
      <w:pPr>
        <w:widowControl w:val="0"/>
        <w:bidi/>
        <w:spacing w:after="240"/>
        <w:rPr>
          <w:b/>
          <w:bCs/>
          <w:sz w:val="26"/>
          <w:szCs w:val="26"/>
          <w:lang w:val="en-CA"/>
        </w:rPr>
      </w:pPr>
      <w:r w:rsidRPr="00F525BE">
        <w:rPr>
          <w:rFonts w:hint="cs"/>
          <w:b/>
          <w:bCs/>
          <w:sz w:val="26"/>
          <w:szCs w:val="26"/>
          <w:rtl/>
          <w:lang w:val="en-CA"/>
        </w:rPr>
        <w:t xml:space="preserve">الجزء الثاني: بلدان المادة 5 التي تخضع لمقررات بشأن الامتثال </w:t>
      </w:r>
    </w:p>
    <w:p w:rsidR="006B2382" w:rsidRPr="00F525BE" w:rsidRDefault="006B2382" w:rsidP="001A27FF">
      <w:pPr>
        <w:pStyle w:val="Heading1"/>
        <w:bidi/>
        <w:rPr>
          <w:rFonts w:ascii="TimesNewRomanPSMT" w:hAnsi="TimesNewRomanPSMT" w:cs="TimesNewRomanPSMT"/>
          <w:sz w:val="26"/>
          <w:szCs w:val="26"/>
          <w:lang w:val="en-CA"/>
        </w:rPr>
      </w:pPr>
      <w:r w:rsidRPr="00F525BE">
        <w:rPr>
          <w:rFonts w:ascii="TimesNewRomanPSMT" w:hAnsi="TimesNewRomanPSMT" w:hint="cs"/>
          <w:sz w:val="26"/>
          <w:szCs w:val="26"/>
          <w:rtl/>
          <w:lang w:val="en-CA"/>
        </w:rPr>
        <w:t xml:space="preserve">لم تجد الأطراف خلال اجتماعها الثلاثين أي بلد من بلدان المادة </w:t>
      </w:r>
      <w:r w:rsidRPr="00F525BE">
        <w:rPr>
          <w:rFonts w:ascii="TimesNewRomanPSMT" w:hAnsi="TimesNewRomanPSMT" w:cs="TimesNewRomanPSMT" w:hint="cs"/>
          <w:sz w:val="26"/>
          <w:szCs w:val="26"/>
          <w:rtl/>
          <w:lang w:val="en-CA"/>
        </w:rPr>
        <w:t xml:space="preserve">5 </w:t>
      </w:r>
      <w:r w:rsidRPr="00F525BE">
        <w:rPr>
          <w:rFonts w:ascii="TimesNewRomanPSMT" w:hAnsi="TimesNewRomanPSMT" w:hint="cs"/>
          <w:sz w:val="26"/>
          <w:szCs w:val="26"/>
          <w:rtl/>
          <w:lang w:val="en-CA"/>
        </w:rPr>
        <w:t>في حالة عدم امتثال بالتزاماته بموجب بروتوكول مونتريال</w:t>
      </w:r>
      <w:r w:rsidRPr="00F525BE">
        <w:rPr>
          <w:rFonts w:ascii="TimesNewRomanPSMT" w:hAnsi="TimesNewRomanPSMT" w:cs="TimesNewRomanPSMT" w:hint="cs"/>
          <w:sz w:val="26"/>
          <w:szCs w:val="26"/>
          <w:rtl/>
          <w:lang w:val="en-CA"/>
        </w:rPr>
        <w:t>.</w:t>
      </w:r>
    </w:p>
    <w:p w:rsidR="006B2382" w:rsidRPr="00F525BE" w:rsidRDefault="006B2382" w:rsidP="001A27FF">
      <w:pPr>
        <w:widowControl w:val="0"/>
        <w:bidi/>
        <w:spacing w:after="240"/>
        <w:rPr>
          <w:b/>
          <w:bCs/>
          <w:sz w:val="26"/>
          <w:szCs w:val="26"/>
          <w:rtl/>
          <w:lang w:val="en-CA"/>
        </w:rPr>
      </w:pPr>
      <w:r w:rsidRPr="00F525BE">
        <w:rPr>
          <w:rFonts w:hint="cs"/>
          <w:b/>
          <w:bCs/>
          <w:sz w:val="26"/>
          <w:szCs w:val="26"/>
          <w:rtl/>
          <w:lang w:val="en-CA"/>
        </w:rPr>
        <w:t>الجزء الثالث: البيانات الخاصة بتنفيذ البرامج القطرية فيما يتعلق بالمواد الهيدروكلوروفلوروكربونية</w:t>
      </w:r>
    </w:p>
    <w:p w:rsidR="006B2382" w:rsidRPr="00F525BE" w:rsidRDefault="006B2382" w:rsidP="001A27FF">
      <w:pPr>
        <w:pStyle w:val="Heading1"/>
        <w:bidi/>
        <w:rPr>
          <w:sz w:val="26"/>
          <w:szCs w:val="26"/>
          <w:lang w:val="en-CA"/>
        </w:rPr>
      </w:pPr>
      <w:r w:rsidRPr="00F525BE">
        <w:rPr>
          <w:rFonts w:hint="cs"/>
          <w:sz w:val="26"/>
          <w:szCs w:val="26"/>
          <w:rtl/>
          <w:lang w:val="en-CA"/>
        </w:rPr>
        <w:lastRenderedPageBreak/>
        <w:t>جرى من الاجتماع الثاني والثمانين تنقيح</w:t>
      </w:r>
      <w:r w:rsidR="006B420A" w:rsidRPr="00F525BE">
        <w:rPr>
          <w:rFonts w:hint="cs"/>
          <w:sz w:val="26"/>
          <w:szCs w:val="26"/>
          <w:rtl/>
          <w:lang w:val="en-CA"/>
        </w:rPr>
        <w:t xml:space="preserve"> بيانات البرنامج القطري للعديد من البلدان استنادا الى المراجعات التي أجرتها الأمانة بشأن التباين في البيانات مع المادة 7 ومقترحات المشروعات و/أو تقارير التحقق. وترد المراجعات في الجداول التالية.</w:t>
      </w:r>
    </w:p>
    <w:p w:rsidR="004B2896" w:rsidRPr="00F525BE" w:rsidRDefault="006B420A" w:rsidP="001A27FF">
      <w:pPr>
        <w:widowControl w:val="0"/>
        <w:bidi/>
        <w:rPr>
          <w:b/>
          <w:bCs/>
          <w:sz w:val="26"/>
          <w:szCs w:val="26"/>
          <w:lang w:val="en-CA"/>
        </w:rPr>
      </w:pPr>
      <w:r w:rsidRPr="00F525BE">
        <w:rPr>
          <w:rFonts w:hint="cs"/>
          <w:b/>
          <w:bCs/>
          <w:sz w:val="26"/>
          <w:szCs w:val="26"/>
          <w:rtl/>
          <w:lang w:val="en-CA"/>
        </w:rPr>
        <w:t>إنتاج الهيدروكلوروفلوروكربون مقابل الاستهلاك</w:t>
      </w:r>
    </w:p>
    <w:p w:rsidR="004B2896" w:rsidRPr="00F525BE" w:rsidRDefault="004B2896" w:rsidP="001A27FF">
      <w:pPr>
        <w:widowControl w:val="0"/>
        <w:bidi/>
        <w:rPr>
          <w:bCs/>
          <w:sz w:val="26"/>
          <w:szCs w:val="26"/>
          <w:lang w:val="en-CA"/>
        </w:rPr>
      </w:pPr>
    </w:p>
    <w:p w:rsidR="006B420A" w:rsidRPr="00F525BE" w:rsidRDefault="006B420A" w:rsidP="001A27FF">
      <w:pPr>
        <w:pStyle w:val="Heading1"/>
        <w:bidi/>
        <w:rPr>
          <w:sz w:val="26"/>
          <w:szCs w:val="26"/>
          <w:lang w:val="en-CA"/>
        </w:rPr>
      </w:pPr>
      <w:r w:rsidRPr="00F525BE">
        <w:rPr>
          <w:rFonts w:hint="cs"/>
          <w:sz w:val="26"/>
          <w:szCs w:val="26"/>
          <w:rtl/>
          <w:lang w:val="en-CA"/>
        </w:rPr>
        <w:t>من عام 2010، كانت المستويات المبلغة في الفئات الثلاثة من المواد الهيدروكلوروفلوروكربونية المنتجة في بلدان المادة 5 تزيد عن مستويات الاستهلاك به فيما عدا الهيدروكلوروفلوروكربون-141ب في 2020 والهيدروكلوروفلوروكربون-142ب في 2011 على النحو المبين في الجدول 7.</w:t>
      </w:r>
    </w:p>
    <w:p w:rsidR="006B420A" w:rsidRPr="006B420A" w:rsidRDefault="006B420A" w:rsidP="001A27FF">
      <w:pPr>
        <w:widowControl w:val="0"/>
        <w:bidi/>
        <w:rPr>
          <w:b/>
          <w:bCs/>
          <w:rtl/>
          <w:lang w:val="en-CA"/>
        </w:rPr>
      </w:pPr>
      <w:r w:rsidRPr="006B420A">
        <w:rPr>
          <w:rFonts w:hint="cs"/>
          <w:b/>
          <w:bCs/>
          <w:rtl/>
          <w:lang w:val="en-CA"/>
        </w:rPr>
        <w:t>الجدو</w:t>
      </w:r>
      <w:r>
        <w:rPr>
          <w:rFonts w:hint="cs"/>
          <w:b/>
          <w:bCs/>
          <w:rtl/>
          <w:lang w:val="en-CA"/>
        </w:rPr>
        <w:t>ل 7: إنتاج الهيدروكلوروفلوروكربون مقابل الاستهلاك من الفئات الرئيسية الثلاثة من الهي</w:t>
      </w:r>
      <w:r w:rsidR="0085369C">
        <w:rPr>
          <w:rFonts w:hint="cs"/>
          <w:b/>
          <w:bCs/>
          <w:rtl/>
          <w:lang w:val="en-CA"/>
        </w:rPr>
        <w:t>دروكلوروفلوروكربون (بالأطنان بقدرات استنفاد الأوزون)</w:t>
      </w:r>
    </w:p>
    <w:tbl>
      <w:tblPr>
        <w:bidiVisual/>
        <w:tblW w:w="10065" w:type="dxa"/>
        <w:tblInd w:w="-289" w:type="dxa"/>
        <w:tblLayout w:type="fixed"/>
        <w:tblLook w:val="04A0" w:firstRow="1" w:lastRow="0" w:firstColumn="1" w:lastColumn="0" w:noHBand="0" w:noVBand="1"/>
      </w:tblPr>
      <w:tblGrid>
        <w:gridCol w:w="2197"/>
        <w:gridCol w:w="990"/>
        <w:gridCol w:w="990"/>
        <w:gridCol w:w="990"/>
        <w:gridCol w:w="990"/>
        <w:gridCol w:w="990"/>
        <w:gridCol w:w="990"/>
        <w:gridCol w:w="990"/>
        <w:gridCol w:w="938"/>
      </w:tblGrid>
      <w:tr w:rsidR="004B2896" w:rsidRPr="005E2EE4" w:rsidTr="003A1921">
        <w:trPr>
          <w:trHeight w:val="105"/>
          <w:tblHeader/>
        </w:trPr>
        <w:tc>
          <w:tcPr>
            <w:tcW w:w="21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96" w:rsidRPr="005E2EE4" w:rsidRDefault="005E2EE4" w:rsidP="001A27FF">
            <w:pPr>
              <w:bidi/>
              <w:jc w:val="left"/>
              <w:rPr>
                <w:rFonts w:asciiTheme="majorBidi" w:hAnsiTheme="majorBidi" w:cstheme="majorBidi"/>
                <w:b/>
                <w:bCs/>
                <w:sz w:val="20"/>
                <w:szCs w:val="20"/>
                <w:lang w:val="en-CA" w:eastAsia="en-CA"/>
              </w:rPr>
            </w:pPr>
            <w:r>
              <w:rPr>
                <w:rFonts w:asciiTheme="majorBidi" w:hAnsiTheme="majorBidi" w:cstheme="majorBidi" w:hint="cs"/>
                <w:b/>
                <w:bCs/>
                <w:sz w:val="20"/>
                <w:szCs w:val="20"/>
                <w:rtl/>
                <w:lang w:val="en-CA" w:eastAsia="en-CA"/>
              </w:rPr>
              <w:t>الهيدروكلوروفلوروكربون</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4B2896" w:rsidRPr="005E2EE4" w:rsidRDefault="004B2896" w:rsidP="001A27FF">
            <w:pPr>
              <w:bidi/>
              <w:jc w:val="center"/>
              <w:rPr>
                <w:rFonts w:asciiTheme="majorBidi" w:hAnsiTheme="majorBidi" w:cstheme="majorBidi"/>
                <w:b/>
                <w:bCs/>
                <w:sz w:val="20"/>
                <w:szCs w:val="20"/>
                <w:lang w:val="en-CA" w:eastAsia="en-CA"/>
              </w:rPr>
            </w:pPr>
            <w:r w:rsidRPr="005E2EE4">
              <w:rPr>
                <w:rFonts w:asciiTheme="majorBidi" w:hAnsiTheme="majorBidi" w:cstheme="majorBidi"/>
                <w:b/>
                <w:bCs/>
                <w:sz w:val="20"/>
                <w:szCs w:val="20"/>
                <w:lang w:val="en-CA" w:eastAsia="en-CA"/>
              </w:rPr>
              <w:t>2010</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4B2896" w:rsidRPr="005E2EE4" w:rsidRDefault="004B2896" w:rsidP="001A27FF">
            <w:pPr>
              <w:bidi/>
              <w:jc w:val="center"/>
              <w:rPr>
                <w:rFonts w:asciiTheme="majorBidi" w:hAnsiTheme="majorBidi" w:cstheme="majorBidi"/>
                <w:b/>
                <w:bCs/>
                <w:sz w:val="20"/>
                <w:szCs w:val="20"/>
                <w:lang w:val="en-CA" w:eastAsia="en-CA"/>
              </w:rPr>
            </w:pPr>
            <w:r w:rsidRPr="005E2EE4">
              <w:rPr>
                <w:rFonts w:asciiTheme="majorBidi" w:hAnsiTheme="majorBidi" w:cstheme="majorBidi"/>
                <w:b/>
                <w:bCs/>
                <w:sz w:val="20"/>
                <w:szCs w:val="20"/>
                <w:lang w:val="en-CA" w:eastAsia="en-CA"/>
              </w:rPr>
              <w:t>2011</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4B2896" w:rsidRPr="005E2EE4" w:rsidRDefault="004B2896" w:rsidP="001A27FF">
            <w:pPr>
              <w:bidi/>
              <w:jc w:val="center"/>
              <w:rPr>
                <w:rFonts w:asciiTheme="majorBidi" w:hAnsiTheme="majorBidi" w:cstheme="majorBidi"/>
                <w:b/>
                <w:bCs/>
                <w:sz w:val="20"/>
                <w:szCs w:val="20"/>
                <w:lang w:val="en-CA" w:eastAsia="en-CA"/>
              </w:rPr>
            </w:pPr>
            <w:r w:rsidRPr="005E2EE4">
              <w:rPr>
                <w:rFonts w:asciiTheme="majorBidi" w:hAnsiTheme="majorBidi" w:cstheme="majorBidi"/>
                <w:b/>
                <w:bCs/>
                <w:sz w:val="20"/>
                <w:szCs w:val="20"/>
                <w:lang w:val="en-CA" w:eastAsia="en-CA"/>
              </w:rPr>
              <w:t>2012</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4B2896" w:rsidRPr="005E2EE4" w:rsidRDefault="004B2896" w:rsidP="001A27FF">
            <w:pPr>
              <w:bidi/>
              <w:jc w:val="center"/>
              <w:rPr>
                <w:rFonts w:asciiTheme="majorBidi" w:hAnsiTheme="majorBidi" w:cstheme="majorBidi"/>
                <w:b/>
                <w:bCs/>
                <w:sz w:val="20"/>
                <w:szCs w:val="20"/>
                <w:lang w:val="en-CA" w:eastAsia="en-CA"/>
              </w:rPr>
            </w:pPr>
            <w:r w:rsidRPr="005E2EE4">
              <w:rPr>
                <w:rFonts w:asciiTheme="majorBidi" w:hAnsiTheme="majorBidi" w:cstheme="majorBidi"/>
                <w:b/>
                <w:bCs/>
                <w:sz w:val="20"/>
                <w:szCs w:val="20"/>
                <w:lang w:val="en-CA" w:eastAsia="en-CA"/>
              </w:rPr>
              <w:t>2013</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4B2896" w:rsidRPr="005E2EE4" w:rsidRDefault="004B2896" w:rsidP="001A27FF">
            <w:pPr>
              <w:bidi/>
              <w:jc w:val="center"/>
              <w:rPr>
                <w:rFonts w:asciiTheme="majorBidi" w:hAnsiTheme="majorBidi" w:cstheme="majorBidi"/>
                <w:b/>
                <w:bCs/>
                <w:sz w:val="20"/>
                <w:szCs w:val="20"/>
                <w:lang w:val="en-CA" w:eastAsia="en-CA"/>
              </w:rPr>
            </w:pPr>
            <w:r w:rsidRPr="005E2EE4">
              <w:rPr>
                <w:rFonts w:asciiTheme="majorBidi" w:hAnsiTheme="majorBidi" w:cstheme="majorBidi"/>
                <w:b/>
                <w:bCs/>
                <w:sz w:val="20"/>
                <w:szCs w:val="20"/>
                <w:lang w:val="en-CA" w:eastAsia="en-CA"/>
              </w:rPr>
              <w:t>2014</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4B2896" w:rsidRPr="005E2EE4" w:rsidRDefault="004B2896" w:rsidP="001A27FF">
            <w:pPr>
              <w:bidi/>
              <w:jc w:val="center"/>
              <w:rPr>
                <w:rFonts w:asciiTheme="majorBidi" w:hAnsiTheme="majorBidi" w:cstheme="majorBidi"/>
                <w:b/>
                <w:bCs/>
                <w:sz w:val="20"/>
                <w:szCs w:val="20"/>
                <w:lang w:val="en-CA" w:eastAsia="en-CA"/>
              </w:rPr>
            </w:pPr>
            <w:r w:rsidRPr="005E2EE4">
              <w:rPr>
                <w:rFonts w:asciiTheme="majorBidi" w:hAnsiTheme="majorBidi" w:cstheme="majorBidi"/>
                <w:b/>
                <w:bCs/>
                <w:sz w:val="20"/>
                <w:szCs w:val="20"/>
                <w:lang w:val="en-CA" w:eastAsia="en-CA"/>
              </w:rPr>
              <w:t>2015</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4B2896" w:rsidRPr="005E2EE4" w:rsidRDefault="004B2896" w:rsidP="001A27FF">
            <w:pPr>
              <w:bidi/>
              <w:jc w:val="center"/>
              <w:rPr>
                <w:rFonts w:asciiTheme="majorBidi" w:hAnsiTheme="majorBidi" w:cstheme="majorBidi"/>
                <w:b/>
                <w:bCs/>
                <w:sz w:val="20"/>
                <w:szCs w:val="20"/>
                <w:lang w:val="en-CA" w:eastAsia="en-CA"/>
              </w:rPr>
            </w:pPr>
            <w:r w:rsidRPr="005E2EE4">
              <w:rPr>
                <w:rFonts w:asciiTheme="majorBidi" w:hAnsiTheme="majorBidi" w:cstheme="majorBidi"/>
                <w:b/>
                <w:bCs/>
                <w:sz w:val="20"/>
                <w:szCs w:val="20"/>
                <w:lang w:val="en-CA" w:eastAsia="en-CA"/>
              </w:rPr>
              <w:t>2016</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4B2896" w:rsidRPr="005E2EE4" w:rsidRDefault="004B2896" w:rsidP="001A27FF">
            <w:pPr>
              <w:bidi/>
              <w:jc w:val="center"/>
              <w:rPr>
                <w:rFonts w:asciiTheme="majorBidi" w:hAnsiTheme="majorBidi" w:cstheme="majorBidi"/>
                <w:b/>
                <w:bCs/>
                <w:sz w:val="20"/>
                <w:szCs w:val="20"/>
                <w:lang w:val="en-CA" w:eastAsia="en-CA"/>
              </w:rPr>
            </w:pPr>
            <w:r w:rsidRPr="005E2EE4">
              <w:rPr>
                <w:rFonts w:asciiTheme="majorBidi" w:hAnsiTheme="majorBidi" w:cstheme="majorBidi"/>
                <w:b/>
                <w:bCs/>
                <w:sz w:val="20"/>
                <w:szCs w:val="20"/>
                <w:lang w:val="en-CA" w:eastAsia="en-CA"/>
              </w:rPr>
              <w:t>2017</w:t>
            </w:r>
          </w:p>
        </w:tc>
      </w:tr>
      <w:tr w:rsidR="004B2896" w:rsidRPr="005E2EE4" w:rsidTr="00E4356F">
        <w:trPr>
          <w:trHeight w:val="150"/>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96" w:rsidRPr="005E2EE4" w:rsidRDefault="0085369C" w:rsidP="001A27FF">
            <w:pPr>
              <w:bidi/>
              <w:rPr>
                <w:rFonts w:asciiTheme="majorBidi" w:hAnsiTheme="majorBidi" w:cstheme="majorBidi"/>
                <w:b/>
                <w:bCs/>
                <w:sz w:val="20"/>
                <w:szCs w:val="20"/>
                <w:lang w:val="en-CA" w:eastAsia="en-CA"/>
              </w:rPr>
            </w:pPr>
            <w:r>
              <w:rPr>
                <w:rFonts w:asciiTheme="majorBidi" w:hAnsiTheme="majorBidi" w:cstheme="majorBidi" w:hint="cs"/>
                <w:b/>
                <w:bCs/>
                <w:sz w:val="20"/>
                <w:szCs w:val="20"/>
                <w:rtl/>
                <w:lang w:val="en-CA" w:eastAsia="en-CA"/>
              </w:rPr>
              <w:t>الإنتاج</w:t>
            </w:r>
          </w:p>
        </w:tc>
      </w:tr>
      <w:tr w:rsidR="004B2896" w:rsidRPr="005E2EE4" w:rsidTr="005E2EE4">
        <w:trPr>
          <w:trHeight w:val="58"/>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rsidR="004B2896" w:rsidRPr="005E2EE4" w:rsidRDefault="005E2EE4" w:rsidP="001A27FF">
            <w:pPr>
              <w:bidi/>
              <w:rPr>
                <w:rFonts w:asciiTheme="majorBidi" w:hAnsiTheme="majorBidi" w:cstheme="majorBidi"/>
                <w:sz w:val="20"/>
                <w:szCs w:val="20"/>
                <w:lang w:val="en-CA" w:eastAsia="en-CA"/>
              </w:rPr>
            </w:pPr>
            <w:r w:rsidRPr="005E2EE4">
              <w:rPr>
                <w:rFonts w:asciiTheme="majorBidi" w:hAnsiTheme="majorBidi" w:cstheme="majorBidi"/>
                <w:sz w:val="20"/>
                <w:szCs w:val="20"/>
                <w:rtl/>
                <w:lang w:val="en-CA" w:eastAsia="en-CA"/>
              </w:rPr>
              <w:t>الهيدروكلوروفلوروكربون-</w:t>
            </w:r>
            <w:r w:rsidR="004B2896" w:rsidRPr="005E2EE4">
              <w:rPr>
                <w:rFonts w:asciiTheme="majorBidi" w:hAnsiTheme="majorBidi" w:cstheme="majorBidi"/>
                <w:sz w:val="20"/>
                <w:szCs w:val="20"/>
                <w:lang w:val="en-CA" w:eastAsia="en-CA"/>
              </w:rPr>
              <w:t>22</w:t>
            </w:r>
          </w:p>
        </w:tc>
        <w:tc>
          <w:tcPr>
            <w:tcW w:w="990" w:type="dxa"/>
            <w:tcBorders>
              <w:top w:val="nil"/>
              <w:left w:val="nil"/>
              <w:bottom w:val="single" w:sz="4" w:space="0" w:color="auto"/>
              <w:right w:val="single" w:sz="4" w:space="0" w:color="auto"/>
            </w:tcBorders>
            <w:shd w:val="clear" w:color="auto" w:fill="auto"/>
            <w:noWrap/>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20,817.8</w:t>
            </w:r>
          </w:p>
        </w:tc>
        <w:tc>
          <w:tcPr>
            <w:tcW w:w="990" w:type="dxa"/>
            <w:tcBorders>
              <w:top w:val="nil"/>
              <w:left w:val="nil"/>
              <w:bottom w:val="single" w:sz="4" w:space="0" w:color="auto"/>
              <w:right w:val="single" w:sz="4" w:space="0" w:color="auto"/>
            </w:tcBorders>
            <w:shd w:val="clear" w:color="auto" w:fill="auto"/>
            <w:noWrap/>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21,665.7</w:t>
            </w:r>
          </w:p>
        </w:tc>
        <w:tc>
          <w:tcPr>
            <w:tcW w:w="990" w:type="dxa"/>
            <w:tcBorders>
              <w:top w:val="nil"/>
              <w:left w:val="nil"/>
              <w:bottom w:val="single" w:sz="4" w:space="0" w:color="auto"/>
              <w:right w:val="single" w:sz="4" w:space="0" w:color="auto"/>
            </w:tcBorders>
            <w:shd w:val="clear" w:color="auto" w:fill="auto"/>
            <w:noWrap/>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23,552.4</w:t>
            </w:r>
          </w:p>
        </w:tc>
        <w:tc>
          <w:tcPr>
            <w:tcW w:w="990" w:type="dxa"/>
            <w:tcBorders>
              <w:top w:val="nil"/>
              <w:left w:val="nil"/>
              <w:bottom w:val="single" w:sz="4" w:space="0" w:color="auto"/>
              <w:right w:val="single" w:sz="4" w:space="0" w:color="auto"/>
            </w:tcBorders>
            <w:shd w:val="clear" w:color="auto" w:fill="auto"/>
            <w:noWrap/>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18,769.0</w:t>
            </w:r>
          </w:p>
        </w:tc>
        <w:tc>
          <w:tcPr>
            <w:tcW w:w="990" w:type="dxa"/>
            <w:tcBorders>
              <w:top w:val="nil"/>
              <w:left w:val="nil"/>
              <w:bottom w:val="single" w:sz="4" w:space="0" w:color="auto"/>
              <w:right w:val="single" w:sz="4" w:space="0" w:color="auto"/>
            </w:tcBorders>
            <w:shd w:val="clear" w:color="auto" w:fill="auto"/>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20,266.4</w:t>
            </w:r>
          </w:p>
        </w:tc>
        <w:tc>
          <w:tcPr>
            <w:tcW w:w="990" w:type="dxa"/>
            <w:tcBorders>
              <w:top w:val="nil"/>
              <w:left w:val="nil"/>
              <w:bottom w:val="single" w:sz="4" w:space="0" w:color="auto"/>
              <w:right w:val="single" w:sz="4" w:space="0" w:color="auto"/>
            </w:tcBorders>
            <w:shd w:val="clear" w:color="auto" w:fill="auto"/>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16,782.6</w:t>
            </w:r>
          </w:p>
        </w:tc>
        <w:tc>
          <w:tcPr>
            <w:tcW w:w="990" w:type="dxa"/>
            <w:tcBorders>
              <w:top w:val="nil"/>
              <w:left w:val="nil"/>
              <w:bottom w:val="single" w:sz="4" w:space="0" w:color="auto"/>
              <w:right w:val="single" w:sz="4" w:space="0" w:color="auto"/>
            </w:tcBorders>
            <w:shd w:val="clear" w:color="auto" w:fill="auto"/>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16,191.2</w:t>
            </w:r>
          </w:p>
        </w:tc>
        <w:tc>
          <w:tcPr>
            <w:tcW w:w="938" w:type="dxa"/>
            <w:tcBorders>
              <w:top w:val="nil"/>
              <w:left w:val="nil"/>
              <w:bottom w:val="single" w:sz="4" w:space="0" w:color="auto"/>
              <w:right w:val="single" w:sz="4" w:space="0" w:color="auto"/>
            </w:tcBorders>
            <w:shd w:val="clear" w:color="auto" w:fill="auto"/>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15,725.9</w:t>
            </w:r>
          </w:p>
        </w:tc>
      </w:tr>
      <w:tr w:rsidR="004B2896" w:rsidRPr="005E2EE4" w:rsidTr="005E2EE4">
        <w:trPr>
          <w:trHeight w:val="86"/>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rsidR="004B2896" w:rsidRPr="005E2EE4" w:rsidRDefault="005E2EE4" w:rsidP="005E2EE4">
            <w:pPr>
              <w:bidi/>
              <w:rPr>
                <w:rFonts w:asciiTheme="majorBidi" w:hAnsiTheme="majorBidi" w:cstheme="majorBidi"/>
                <w:sz w:val="20"/>
                <w:szCs w:val="20"/>
                <w:lang w:val="en-CA" w:eastAsia="en-CA"/>
              </w:rPr>
            </w:pPr>
            <w:r w:rsidRPr="005E2EE4">
              <w:rPr>
                <w:rFonts w:asciiTheme="majorBidi" w:hAnsiTheme="majorBidi" w:cstheme="majorBidi"/>
                <w:sz w:val="20"/>
                <w:szCs w:val="20"/>
                <w:rtl/>
                <w:lang w:val="en-CA" w:eastAsia="en-CA"/>
              </w:rPr>
              <w:t>الهيدروكلوروفلوروكربون-</w:t>
            </w:r>
            <w:r w:rsidR="004B2896" w:rsidRPr="005E2EE4">
              <w:rPr>
                <w:rFonts w:asciiTheme="majorBidi" w:hAnsiTheme="majorBidi" w:cstheme="majorBidi"/>
                <w:sz w:val="20"/>
                <w:szCs w:val="20"/>
                <w:lang w:val="en-CA" w:eastAsia="en-CA"/>
              </w:rPr>
              <w:t>141</w:t>
            </w:r>
            <w:r w:rsidRPr="005E2EE4">
              <w:rPr>
                <w:rFonts w:asciiTheme="majorBidi" w:hAnsiTheme="majorBidi" w:cstheme="majorBidi"/>
                <w:sz w:val="20"/>
                <w:szCs w:val="20"/>
                <w:rtl/>
                <w:lang w:val="en-CA" w:eastAsia="en-CA"/>
              </w:rPr>
              <w:t>(ب)</w:t>
            </w:r>
          </w:p>
        </w:tc>
        <w:tc>
          <w:tcPr>
            <w:tcW w:w="990" w:type="dxa"/>
            <w:tcBorders>
              <w:top w:val="nil"/>
              <w:left w:val="nil"/>
              <w:bottom w:val="single" w:sz="4" w:space="0" w:color="auto"/>
              <w:right w:val="single" w:sz="4" w:space="0" w:color="auto"/>
            </w:tcBorders>
            <w:shd w:val="clear" w:color="auto" w:fill="auto"/>
            <w:noWrap/>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10,762.0</w:t>
            </w:r>
          </w:p>
        </w:tc>
        <w:tc>
          <w:tcPr>
            <w:tcW w:w="990" w:type="dxa"/>
            <w:tcBorders>
              <w:top w:val="nil"/>
              <w:left w:val="nil"/>
              <w:bottom w:val="single" w:sz="4" w:space="0" w:color="auto"/>
              <w:right w:val="single" w:sz="4" w:space="0" w:color="auto"/>
            </w:tcBorders>
            <w:shd w:val="clear" w:color="auto" w:fill="auto"/>
            <w:noWrap/>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12,311.5</w:t>
            </w:r>
          </w:p>
        </w:tc>
        <w:tc>
          <w:tcPr>
            <w:tcW w:w="990" w:type="dxa"/>
            <w:tcBorders>
              <w:top w:val="nil"/>
              <w:left w:val="nil"/>
              <w:bottom w:val="single" w:sz="4" w:space="0" w:color="auto"/>
              <w:right w:val="single" w:sz="4" w:space="0" w:color="auto"/>
            </w:tcBorders>
            <w:shd w:val="clear" w:color="auto" w:fill="auto"/>
            <w:noWrap/>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12,884.4</w:t>
            </w:r>
          </w:p>
        </w:tc>
        <w:tc>
          <w:tcPr>
            <w:tcW w:w="990" w:type="dxa"/>
            <w:tcBorders>
              <w:top w:val="nil"/>
              <w:left w:val="nil"/>
              <w:bottom w:val="single" w:sz="4" w:space="0" w:color="auto"/>
              <w:right w:val="single" w:sz="4" w:space="0" w:color="auto"/>
            </w:tcBorders>
            <w:shd w:val="clear" w:color="auto" w:fill="auto"/>
            <w:noWrap/>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9,583.6</w:t>
            </w:r>
          </w:p>
        </w:tc>
        <w:tc>
          <w:tcPr>
            <w:tcW w:w="990" w:type="dxa"/>
            <w:tcBorders>
              <w:top w:val="nil"/>
              <w:left w:val="nil"/>
              <w:bottom w:val="single" w:sz="4" w:space="0" w:color="auto"/>
              <w:right w:val="single" w:sz="4" w:space="0" w:color="auto"/>
            </w:tcBorders>
            <w:shd w:val="clear" w:color="auto" w:fill="auto"/>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9,560.2</w:t>
            </w:r>
          </w:p>
        </w:tc>
        <w:tc>
          <w:tcPr>
            <w:tcW w:w="990" w:type="dxa"/>
            <w:tcBorders>
              <w:top w:val="nil"/>
              <w:left w:val="nil"/>
              <w:bottom w:val="single" w:sz="4" w:space="0" w:color="auto"/>
              <w:right w:val="single" w:sz="4" w:space="0" w:color="auto"/>
            </w:tcBorders>
            <w:shd w:val="clear" w:color="auto" w:fill="auto"/>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7,246.5</w:t>
            </w:r>
          </w:p>
        </w:tc>
        <w:tc>
          <w:tcPr>
            <w:tcW w:w="990" w:type="dxa"/>
            <w:tcBorders>
              <w:top w:val="nil"/>
              <w:left w:val="nil"/>
              <w:bottom w:val="single" w:sz="4" w:space="0" w:color="auto"/>
              <w:right w:val="single" w:sz="4" w:space="0" w:color="auto"/>
            </w:tcBorders>
            <w:shd w:val="clear" w:color="auto" w:fill="auto"/>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7,278.2</w:t>
            </w:r>
          </w:p>
        </w:tc>
        <w:tc>
          <w:tcPr>
            <w:tcW w:w="938" w:type="dxa"/>
            <w:tcBorders>
              <w:top w:val="nil"/>
              <w:left w:val="nil"/>
              <w:bottom w:val="single" w:sz="4" w:space="0" w:color="auto"/>
              <w:right w:val="single" w:sz="4" w:space="0" w:color="auto"/>
            </w:tcBorders>
            <w:shd w:val="clear" w:color="auto" w:fill="auto"/>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7,076.8</w:t>
            </w:r>
          </w:p>
        </w:tc>
      </w:tr>
      <w:tr w:rsidR="004B2896" w:rsidRPr="005E2EE4" w:rsidTr="005E2EE4">
        <w:trPr>
          <w:trHeight w:val="58"/>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rsidR="004B2896" w:rsidRPr="005E2EE4" w:rsidRDefault="005E2EE4" w:rsidP="005E2EE4">
            <w:pPr>
              <w:bidi/>
              <w:rPr>
                <w:rFonts w:asciiTheme="majorBidi" w:hAnsiTheme="majorBidi" w:cstheme="majorBidi"/>
                <w:sz w:val="20"/>
                <w:szCs w:val="20"/>
                <w:lang w:val="en-CA" w:eastAsia="en-CA"/>
              </w:rPr>
            </w:pPr>
            <w:r w:rsidRPr="005E2EE4">
              <w:rPr>
                <w:rFonts w:asciiTheme="majorBidi" w:hAnsiTheme="majorBidi" w:cstheme="majorBidi"/>
                <w:sz w:val="20"/>
                <w:szCs w:val="20"/>
                <w:rtl/>
                <w:lang w:val="en-CA" w:eastAsia="en-CA"/>
              </w:rPr>
              <w:t>الهيدروكلوروفلوروكربون-</w:t>
            </w:r>
            <w:r w:rsidR="004B2896" w:rsidRPr="005E2EE4">
              <w:rPr>
                <w:rFonts w:asciiTheme="majorBidi" w:hAnsiTheme="majorBidi" w:cstheme="majorBidi"/>
                <w:sz w:val="20"/>
                <w:szCs w:val="20"/>
                <w:lang w:val="en-CA" w:eastAsia="en-CA"/>
              </w:rPr>
              <w:t>142</w:t>
            </w:r>
            <w:r w:rsidRPr="005E2EE4">
              <w:rPr>
                <w:rFonts w:asciiTheme="majorBidi" w:hAnsiTheme="majorBidi" w:cstheme="majorBidi"/>
                <w:sz w:val="20"/>
                <w:szCs w:val="20"/>
                <w:rtl/>
                <w:lang w:val="en-CA" w:eastAsia="en-CA"/>
              </w:rPr>
              <w:t>(ب)</w:t>
            </w:r>
          </w:p>
        </w:tc>
        <w:tc>
          <w:tcPr>
            <w:tcW w:w="990" w:type="dxa"/>
            <w:tcBorders>
              <w:top w:val="nil"/>
              <w:left w:val="nil"/>
              <w:bottom w:val="single" w:sz="4" w:space="0" w:color="auto"/>
              <w:right w:val="single" w:sz="4" w:space="0" w:color="auto"/>
            </w:tcBorders>
            <w:shd w:val="clear" w:color="auto" w:fill="auto"/>
            <w:noWrap/>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1,979.2</w:t>
            </w:r>
          </w:p>
        </w:tc>
        <w:tc>
          <w:tcPr>
            <w:tcW w:w="990" w:type="dxa"/>
            <w:tcBorders>
              <w:top w:val="nil"/>
              <w:left w:val="nil"/>
              <w:bottom w:val="single" w:sz="4" w:space="0" w:color="auto"/>
              <w:right w:val="single" w:sz="4" w:space="0" w:color="auto"/>
            </w:tcBorders>
            <w:shd w:val="clear" w:color="auto" w:fill="auto"/>
            <w:noWrap/>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1,759.8</w:t>
            </w:r>
          </w:p>
        </w:tc>
        <w:tc>
          <w:tcPr>
            <w:tcW w:w="990" w:type="dxa"/>
            <w:tcBorders>
              <w:top w:val="nil"/>
              <w:left w:val="nil"/>
              <w:bottom w:val="single" w:sz="4" w:space="0" w:color="auto"/>
              <w:right w:val="single" w:sz="4" w:space="0" w:color="auto"/>
            </w:tcBorders>
            <w:shd w:val="clear" w:color="auto" w:fill="auto"/>
            <w:noWrap/>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1,440.4</w:t>
            </w:r>
          </w:p>
        </w:tc>
        <w:tc>
          <w:tcPr>
            <w:tcW w:w="990" w:type="dxa"/>
            <w:tcBorders>
              <w:top w:val="nil"/>
              <w:left w:val="nil"/>
              <w:bottom w:val="single" w:sz="4" w:space="0" w:color="auto"/>
              <w:right w:val="single" w:sz="4" w:space="0" w:color="auto"/>
            </w:tcBorders>
            <w:shd w:val="clear" w:color="auto" w:fill="auto"/>
            <w:noWrap/>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1,102.0</w:t>
            </w:r>
          </w:p>
        </w:tc>
        <w:tc>
          <w:tcPr>
            <w:tcW w:w="990" w:type="dxa"/>
            <w:tcBorders>
              <w:top w:val="nil"/>
              <w:left w:val="nil"/>
              <w:bottom w:val="single" w:sz="4" w:space="0" w:color="auto"/>
              <w:right w:val="single" w:sz="4" w:space="0" w:color="auto"/>
            </w:tcBorders>
            <w:shd w:val="clear" w:color="auto" w:fill="auto"/>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1,076.8</w:t>
            </w:r>
          </w:p>
        </w:tc>
        <w:tc>
          <w:tcPr>
            <w:tcW w:w="990" w:type="dxa"/>
            <w:tcBorders>
              <w:top w:val="nil"/>
              <w:left w:val="nil"/>
              <w:bottom w:val="single" w:sz="4" w:space="0" w:color="auto"/>
              <w:right w:val="single" w:sz="4" w:space="0" w:color="auto"/>
            </w:tcBorders>
            <w:shd w:val="clear" w:color="auto" w:fill="auto"/>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1,224.3</w:t>
            </w:r>
          </w:p>
        </w:tc>
        <w:tc>
          <w:tcPr>
            <w:tcW w:w="990" w:type="dxa"/>
            <w:tcBorders>
              <w:top w:val="nil"/>
              <w:left w:val="nil"/>
              <w:bottom w:val="single" w:sz="4" w:space="0" w:color="auto"/>
              <w:right w:val="single" w:sz="4" w:space="0" w:color="auto"/>
            </w:tcBorders>
            <w:shd w:val="clear" w:color="auto" w:fill="auto"/>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1,110.5</w:t>
            </w:r>
          </w:p>
        </w:tc>
        <w:tc>
          <w:tcPr>
            <w:tcW w:w="938" w:type="dxa"/>
            <w:tcBorders>
              <w:top w:val="nil"/>
              <w:left w:val="nil"/>
              <w:bottom w:val="single" w:sz="4" w:space="0" w:color="auto"/>
              <w:right w:val="single" w:sz="4" w:space="0" w:color="auto"/>
            </w:tcBorders>
            <w:shd w:val="clear" w:color="auto" w:fill="auto"/>
            <w:vAlign w:val="center"/>
            <w:hideMark/>
          </w:tcPr>
          <w:p w:rsidR="004B2896" w:rsidRPr="005E2EE4" w:rsidRDefault="004B2896"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1,115.5</w:t>
            </w:r>
          </w:p>
        </w:tc>
      </w:tr>
      <w:tr w:rsidR="004B2896" w:rsidRPr="005E2EE4" w:rsidTr="00E4356F">
        <w:trPr>
          <w:trHeight w:val="58"/>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96" w:rsidRPr="005E2EE4" w:rsidRDefault="0085369C" w:rsidP="001A27FF">
            <w:pPr>
              <w:bidi/>
              <w:jc w:val="left"/>
              <w:rPr>
                <w:rFonts w:asciiTheme="majorBidi" w:hAnsiTheme="majorBidi" w:cstheme="majorBidi"/>
                <w:b/>
                <w:bCs/>
                <w:sz w:val="20"/>
                <w:szCs w:val="20"/>
                <w:lang w:val="en-CA" w:eastAsia="en-CA"/>
              </w:rPr>
            </w:pPr>
            <w:r>
              <w:rPr>
                <w:rFonts w:asciiTheme="majorBidi" w:hAnsiTheme="majorBidi" w:cstheme="majorBidi" w:hint="cs"/>
                <w:b/>
                <w:bCs/>
                <w:sz w:val="20"/>
                <w:szCs w:val="20"/>
                <w:rtl/>
                <w:lang w:val="en-CA" w:eastAsia="en-CA"/>
              </w:rPr>
              <w:t>ال</w:t>
            </w:r>
            <w:r w:rsidR="000678B5" w:rsidRPr="000678B5">
              <w:rPr>
                <w:rFonts w:asciiTheme="majorBidi" w:hAnsiTheme="majorBidi" w:cstheme="majorBidi"/>
                <w:b/>
                <w:bCs/>
                <w:sz w:val="20"/>
                <w:szCs w:val="20"/>
                <w:rtl/>
                <w:lang w:val="en-CA" w:eastAsia="en-CA"/>
              </w:rPr>
              <w:t>استهلاك</w:t>
            </w:r>
          </w:p>
        </w:tc>
      </w:tr>
      <w:tr w:rsidR="005E2EE4" w:rsidRPr="005E2EE4" w:rsidTr="005E2EE4">
        <w:trPr>
          <w:trHeight w:val="58"/>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rsidR="005E2EE4" w:rsidRPr="005E2EE4" w:rsidRDefault="005E2EE4" w:rsidP="005E2EE4">
            <w:pPr>
              <w:bidi/>
              <w:rPr>
                <w:rFonts w:asciiTheme="majorBidi" w:hAnsiTheme="majorBidi" w:cstheme="majorBidi"/>
                <w:sz w:val="20"/>
                <w:szCs w:val="20"/>
                <w:lang w:val="en-CA" w:eastAsia="en-CA"/>
              </w:rPr>
            </w:pPr>
            <w:r w:rsidRPr="005E2EE4">
              <w:rPr>
                <w:rFonts w:asciiTheme="majorBidi" w:hAnsiTheme="majorBidi" w:cstheme="majorBidi"/>
                <w:sz w:val="20"/>
                <w:szCs w:val="20"/>
                <w:rtl/>
                <w:lang w:val="en-CA" w:eastAsia="en-CA"/>
              </w:rPr>
              <w:t>الهيدروكلوروفلوروكربون-</w:t>
            </w:r>
            <w:r w:rsidRPr="005E2EE4">
              <w:rPr>
                <w:rFonts w:asciiTheme="majorBidi" w:hAnsiTheme="majorBidi" w:cstheme="majorBidi"/>
                <w:sz w:val="20"/>
                <w:szCs w:val="20"/>
                <w:lang w:val="en-CA" w:eastAsia="en-CA"/>
              </w:rPr>
              <w:t>22</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20,783.8</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19,847.6</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22,572.0</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17,805.6</w:t>
            </w:r>
          </w:p>
        </w:tc>
        <w:tc>
          <w:tcPr>
            <w:tcW w:w="990" w:type="dxa"/>
            <w:tcBorders>
              <w:top w:val="nil"/>
              <w:left w:val="nil"/>
              <w:bottom w:val="single" w:sz="4" w:space="0" w:color="auto"/>
              <w:right w:val="single" w:sz="4" w:space="0" w:color="auto"/>
            </w:tcBorders>
            <w:shd w:val="clear" w:color="auto" w:fill="auto"/>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17,486.6</w:t>
            </w:r>
          </w:p>
        </w:tc>
        <w:tc>
          <w:tcPr>
            <w:tcW w:w="990" w:type="dxa"/>
            <w:tcBorders>
              <w:top w:val="nil"/>
              <w:left w:val="nil"/>
              <w:bottom w:val="single" w:sz="4" w:space="0" w:color="auto"/>
              <w:right w:val="single" w:sz="4" w:space="0" w:color="auto"/>
            </w:tcBorders>
            <w:shd w:val="clear" w:color="auto" w:fill="auto"/>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15,186.8</w:t>
            </w:r>
          </w:p>
        </w:tc>
        <w:tc>
          <w:tcPr>
            <w:tcW w:w="990" w:type="dxa"/>
            <w:tcBorders>
              <w:top w:val="nil"/>
              <w:left w:val="nil"/>
              <w:bottom w:val="single" w:sz="4" w:space="0" w:color="auto"/>
              <w:right w:val="single" w:sz="4" w:space="0" w:color="auto"/>
            </w:tcBorders>
            <w:shd w:val="clear" w:color="auto" w:fill="auto"/>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15,395.4</w:t>
            </w:r>
          </w:p>
        </w:tc>
        <w:tc>
          <w:tcPr>
            <w:tcW w:w="938" w:type="dxa"/>
            <w:tcBorders>
              <w:top w:val="nil"/>
              <w:left w:val="nil"/>
              <w:bottom w:val="single" w:sz="4" w:space="0" w:color="auto"/>
              <w:right w:val="single" w:sz="4" w:space="0" w:color="auto"/>
            </w:tcBorders>
            <w:shd w:val="clear" w:color="auto" w:fill="auto"/>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15,089.9</w:t>
            </w:r>
          </w:p>
        </w:tc>
      </w:tr>
      <w:tr w:rsidR="005E2EE4" w:rsidRPr="005E2EE4" w:rsidTr="005E2EE4">
        <w:trPr>
          <w:trHeight w:val="58"/>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rsidR="005E2EE4" w:rsidRPr="005E2EE4" w:rsidRDefault="005E2EE4" w:rsidP="005E2EE4">
            <w:pPr>
              <w:bidi/>
              <w:rPr>
                <w:rFonts w:asciiTheme="majorBidi" w:hAnsiTheme="majorBidi" w:cstheme="majorBidi"/>
                <w:sz w:val="20"/>
                <w:szCs w:val="20"/>
                <w:lang w:val="en-CA" w:eastAsia="en-CA"/>
              </w:rPr>
            </w:pPr>
            <w:r w:rsidRPr="005E2EE4">
              <w:rPr>
                <w:rFonts w:asciiTheme="majorBidi" w:hAnsiTheme="majorBidi" w:cstheme="majorBidi"/>
                <w:sz w:val="20"/>
                <w:szCs w:val="20"/>
                <w:rtl/>
                <w:lang w:val="en-CA" w:eastAsia="en-CA"/>
              </w:rPr>
              <w:t>الهيدروكلوروفلوروكربون-</w:t>
            </w:r>
            <w:r w:rsidRPr="005E2EE4">
              <w:rPr>
                <w:rFonts w:asciiTheme="majorBidi" w:hAnsiTheme="majorBidi" w:cstheme="majorBidi"/>
                <w:sz w:val="20"/>
                <w:szCs w:val="20"/>
                <w:lang w:val="en-CA" w:eastAsia="en-CA"/>
              </w:rPr>
              <w:t>141</w:t>
            </w:r>
            <w:r w:rsidRPr="005E2EE4">
              <w:rPr>
                <w:rFonts w:asciiTheme="majorBidi" w:hAnsiTheme="majorBidi" w:cstheme="majorBidi"/>
                <w:sz w:val="20"/>
                <w:szCs w:val="20"/>
                <w:rtl/>
                <w:lang w:val="en-CA" w:eastAsia="en-CA"/>
              </w:rPr>
              <w:t>(ب)</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10,846.7</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11,978.2</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11,735.9</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8,981.3</w:t>
            </w:r>
          </w:p>
        </w:tc>
        <w:tc>
          <w:tcPr>
            <w:tcW w:w="990" w:type="dxa"/>
            <w:tcBorders>
              <w:top w:val="nil"/>
              <w:left w:val="nil"/>
              <w:bottom w:val="single" w:sz="4" w:space="0" w:color="auto"/>
              <w:right w:val="single" w:sz="4" w:space="0" w:color="auto"/>
            </w:tcBorders>
            <w:shd w:val="clear" w:color="auto" w:fill="auto"/>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8,752.9</w:t>
            </w:r>
          </w:p>
        </w:tc>
        <w:tc>
          <w:tcPr>
            <w:tcW w:w="990" w:type="dxa"/>
            <w:tcBorders>
              <w:top w:val="nil"/>
              <w:left w:val="nil"/>
              <w:bottom w:val="single" w:sz="4" w:space="0" w:color="auto"/>
              <w:right w:val="single" w:sz="4" w:space="0" w:color="auto"/>
            </w:tcBorders>
            <w:shd w:val="clear" w:color="auto" w:fill="auto"/>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6,771.4</w:t>
            </w:r>
          </w:p>
        </w:tc>
        <w:tc>
          <w:tcPr>
            <w:tcW w:w="990" w:type="dxa"/>
            <w:tcBorders>
              <w:top w:val="nil"/>
              <w:left w:val="nil"/>
              <w:bottom w:val="single" w:sz="4" w:space="0" w:color="auto"/>
              <w:right w:val="single" w:sz="4" w:space="0" w:color="auto"/>
            </w:tcBorders>
            <w:shd w:val="clear" w:color="auto" w:fill="auto"/>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6,383.7</w:t>
            </w:r>
          </w:p>
        </w:tc>
        <w:tc>
          <w:tcPr>
            <w:tcW w:w="938" w:type="dxa"/>
            <w:tcBorders>
              <w:top w:val="nil"/>
              <w:left w:val="nil"/>
              <w:bottom w:val="single" w:sz="4" w:space="0" w:color="auto"/>
              <w:right w:val="single" w:sz="4" w:space="0" w:color="auto"/>
            </w:tcBorders>
            <w:shd w:val="clear" w:color="auto" w:fill="auto"/>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6,311.1</w:t>
            </w:r>
          </w:p>
        </w:tc>
      </w:tr>
      <w:tr w:rsidR="005E2EE4" w:rsidRPr="005E2EE4" w:rsidTr="005E2EE4">
        <w:trPr>
          <w:trHeight w:val="160"/>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rsidR="005E2EE4" w:rsidRPr="005E2EE4" w:rsidRDefault="005E2EE4" w:rsidP="005E2EE4">
            <w:pPr>
              <w:bidi/>
              <w:rPr>
                <w:rFonts w:asciiTheme="majorBidi" w:hAnsiTheme="majorBidi" w:cstheme="majorBidi"/>
                <w:sz w:val="20"/>
                <w:szCs w:val="20"/>
                <w:lang w:val="en-CA" w:eastAsia="en-CA"/>
              </w:rPr>
            </w:pPr>
            <w:r w:rsidRPr="005E2EE4">
              <w:rPr>
                <w:rFonts w:asciiTheme="majorBidi" w:hAnsiTheme="majorBidi" w:cstheme="majorBidi"/>
                <w:sz w:val="20"/>
                <w:szCs w:val="20"/>
                <w:rtl/>
                <w:lang w:val="en-CA" w:eastAsia="en-CA"/>
              </w:rPr>
              <w:t>الهيدروكلوروفلوروكربون-</w:t>
            </w:r>
            <w:r w:rsidRPr="005E2EE4">
              <w:rPr>
                <w:rFonts w:asciiTheme="majorBidi" w:hAnsiTheme="majorBidi" w:cstheme="majorBidi"/>
                <w:sz w:val="20"/>
                <w:szCs w:val="20"/>
                <w:lang w:val="en-CA" w:eastAsia="en-CA"/>
              </w:rPr>
              <w:t>142</w:t>
            </w:r>
            <w:r w:rsidRPr="005E2EE4">
              <w:rPr>
                <w:rFonts w:asciiTheme="majorBidi" w:hAnsiTheme="majorBidi" w:cstheme="majorBidi"/>
                <w:sz w:val="20"/>
                <w:szCs w:val="20"/>
                <w:rtl/>
                <w:lang w:val="en-CA" w:eastAsia="en-CA"/>
              </w:rPr>
              <w:t>(ب)</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1,977.3</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1,827.9</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1,439.3</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1,014.5</w:t>
            </w:r>
          </w:p>
        </w:tc>
        <w:tc>
          <w:tcPr>
            <w:tcW w:w="990" w:type="dxa"/>
            <w:tcBorders>
              <w:top w:val="nil"/>
              <w:left w:val="nil"/>
              <w:bottom w:val="single" w:sz="4" w:space="0" w:color="auto"/>
              <w:right w:val="single" w:sz="4" w:space="0" w:color="auto"/>
            </w:tcBorders>
            <w:shd w:val="clear" w:color="auto" w:fill="auto"/>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770.0</w:t>
            </w:r>
          </w:p>
        </w:tc>
        <w:tc>
          <w:tcPr>
            <w:tcW w:w="990" w:type="dxa"/>
            <w:tcBorders>
              <w:top w:val="nil"/>
              <w:left w:val="nil"/>
              <w:bottom w:val="single" w:sz="4" w:space="0" w:color="auto"/>
              <w:right w:val="single" w:sz="4" w:space="0" w:color="auto"/>
            </w:tcBorders>
            <w:shd w:val="clear" w:color="auto" w:fill="auto"/>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889.8</w:t>
            </w:r>
          </w:p>
        </w:tc>
        <w:tc>
          <w:tcPr>
            <w:tcW w:w="990" w:type="dxa"/>
            <w:tcBorders>
              <w:top w:val="nil"/>
              <w:left w:val="nil"/>
              <w:bottom w:val="single" w:sz="4" w:space="0" w:color="auto"/>
              <w:right w:val="single" w:sz="4" w:space="0" w:color="auto"/>
            </w:tcBorders>
            <w:shd w:val="clear" w:color="auto" w:fill="auto"/>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725.4</w:t>
            </w:r>
          </w:p>
        </w:tc>
        <w:tc>
          <w:tcPr>
            <w:tcW w:w="938" w:type="dxa"/>
            <w:tcBorders>
              <w:top w:val="nil"/>
              <w:left w:val="nil"/>
              <w:bottom w:val="single" w:sz="4" w:space="0" w:color="auto"/>
              <w:right w:val="single" w:sz="4" w:space="0" w:color="auto"/>
            </w:tcBorders>
            <w:shd w:val="clear" w:color="auto" w:fill="auto"/>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773.5</w:t>
            </w:r>
          </w:p>
        </w:tc>
      </w:tr>
      <w:tr w:rsidR="004B2896" w:rsidRPr="005E2EE4" w:rsidTr="00E4356F">
        <w:trPr>
          <w:trHeight w:val="58"/>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96" w:rsidRPr="005E2EE4" w:rsidRDefault="0085369C" w:rsidP="001A27FF">
            <w:pPr>
              <w:bidi/>
              <w:jc w:val="left"/>
              <w:rPr>
                <w:rFonts w:asciiTheme="majorBidi" w:hAnsiTheme="majorBidi" w:cstheme="majorBidi"/>
                <w:b/>
                <w:bCs/>
                <w:sz w:val="20"/>
                <w:szCs w:val="20"/>
                <w:lang w:val="en-CA" w:eastAsia="en-CA"/>
              </w:rPr>
            </w:pPr>
            <w:r>
              <w:rPr>
                <w:rFonts w:asciiTheme="majorBidi" w:hAnsiTheme="majorBidi" w:cstheme="majorBidi" w:hint="cs"/>
                <w:b/>
                <w:bCs/>
                <w:sz w:val="20"/>
                <w:szCs w:val="20"/>
                <w:rtl/>
                <w:lang w:val="en-CA" w:eastAsia="en-CA"/>
              </w:rPr>
              <w:t>الإنتاج - الاستهلاك</w:t>
            </w:r>
          </w:p>
        </w:tc>
      </w:tr>
      <w:tr w:rsidR="005E2EE4" w:rsidRPr="005E2EE4" w:rsidTr="005E2EE4">
        <w:trPr>
          <w:trHeight w:val="58"/>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rsidR="005E2EE4" w:rsidRPr="005E2EE4" w:rsidRDefault="005E2EE4" w:rsidP="005E2EE4">
            <w:pPr>
              <w:bidi/>
              <w:rPr>
                <w:rFonts w:asciiTheme="majorBidi" w:hAnsiTheme="majorBidi" w:cstheme="majorBidi"/>
                <w:sz w:val="20"/>
                <w:szCs w:val="20"/>
                <w:lang w:val="en-CA" w:eastAsia="en-CA"/>
              </w:rPr>
            </w:pPr>
            <w:r w:rsidRPr="005E2EE4">
              <w:rPr>
                <w:rFonts w:asciiTheme="majorBidi" w:hAnsiTheme="majorBidi" w:cstheme="majorBidi"/>
                <w:sz w:val="20"/>
                <w:szCs w:val="20"/>
                <w:rtl/>
                <w:lang w:val="en-CA" w:eastAsia="en-CA"/>
              </w:rPr>
              <w:t>الهيدروكلوروفلوروكربون-</w:t>
            </w:r>
            <w:r w:rsidRPr="005E2EE4">
              <w:rPr>
                <w:rFonts w:asciiTheme="majorBidi" w:hAnsiTheme="majorBidi" w:cstheme="majorBidi"/>
                <w:sz w:val="20"/>
                <w:szCs w:val="20"/>
                <w:lang w:val="en-CA" w:eastAsia="en-CA"/>
              </w:rPr>
              <w:t>22</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34.0</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1,818.1</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980.4</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963.4</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2,779.8</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1,595.8</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795.8</w:t>
            </w:r>
          </w:p>
        </w:tc>
        <w:tc>
          <w:tcPr>
            <w:tcW w:w="938"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636.0</w:t>
            </w:r>
          </w:p>
        </w:tc>
      </w:tr>
      <w:tr w:rsidR="005E2EE4" w:rsidRPr="005E2EE4" w:rsidTr="005E2EE4">
        <w:trPr>
          <w:trHeight w:val="58"/>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rsidR="005E2EE4" w:rsidRPr="005E2EE4" w:rsidRDefault="005E2EE4" w:rsidP="005E2EE4">
            <w:pPr>
              <w:bidi/>
              <w:rPr>
                <w:rFonts w:asciiTheme="majorBidi" w:hAnsiTheme="majorBidi" w:cstheme="majorBidi"/>
                <w:sz w:val="20"/>
                <w:szCs w:val="20"/>
                <w:lang w:val="en-CA" w:eastAsia="en-CA"/>
              </w:rPr>
            </w:pPr>
            <w:r w:rsidRPr="005E2EE4">
              <w:rPr>
                <w:rFonts w:asciiTheme="majorBidi" w:hAnsiTheme="majorBidi" w:cstheme="majorBidi"/>
                <w:sz w:val="20"/>
                <w:szCs w:val="20"/>
                <w:rtl/>
                <w:lang w:val="en-CA" w:eastAsia="en-CA"/>
              </w:rPr>
              <w:t>الهيدروكلوروفلوروكربون-</w:t>
            </w:r>
            <w:r w:rsidRPr="005E2EE4">
              <w:rPr>
                <w:rFonts w:asciiTheme="majorBidi" w:hAnsiTheme="majorBidi" w:cstheme="majorBidi"/>
                <w:sz w:val="20"/>
                <w:szCs w:val="20"/>
                <w:lang w:val="en-CA" w:eastAsia="en-CA"/>
              </w:rPr>
              <w:t>141</w:t>
            </w:r>
            <w:r w:rsidRPr="005E2EE4">
              <w:rPr>
                <w:rFonts w:asciiTheme="majorBidi" w:hAnsiTheme="majorBidi" w:cstheme="majorBidi"/>
                <w:sz w:val="20"/>
                <w:szCs w:val="20"/>
                <w:rtl/>
                <w:lang w:val="en-CA" w:eastAsia="en-CA"/>
              </w:rPr>
              <w:t>(ب)</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-84.7</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333.3</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1,148.5</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602.3</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807.3</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475.1</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894.5</w:t>
            </w:r>
          </w:p>
        </w:tc>
        <w:tc>
          <w:tcPr>
            <w:tcW w:w="938"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765.7</w:t>
            </w:r>
          </w:p>
        </w:tc>
      </w:tr>
      <w:tr w:rsidR="005E2EE4" w:rsidRPr="005E2EE4" w:rsidTr="005E2EE4">
        <w:trPr>
          <w:trHeight w:val="58"/>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rsidR="005E2EE4" w:rsidRPr="005E2EE4" w:rsidRDefault="005E2EE4" w:rsidP="005E2EE4">
            <w:pPr>
              <w:bidi/>
              <w:rPr>
                <w:rFonts w:asciiTheme="majorBidi" w:hAnsiTheme="majorBidi" w:cstheme="majorBidi"/>
                <w:sz w:val="20"/>
                <w:szCs w:val="20"/>
                <w:lang w:val="en-CA" w:eastAsia="en-CA"/>
              </w:rPr>
            </w:pPr>
            <w:r w:rsidRPr="005E2EE4">
              <w:rPr>
                <w:rFonts w:asciiTheme="majorBidi" w:hAnsiTheme="majorBidi" w:cstheme="majorBidi"/>
                <w:sz w:val="20"/>
                <w:szCs w:val="20"/>
                <w:rtl/>
                <w:lang w:val="en-CA" w:eastAsia="en-CA"/>
              </w:rPr>
              <w:t>الهيدروكلوروفلوروكربون-</w:t>
            </w:r>
            <w:r w:rsidRPr="005E2EE4">
              <w:rPr>
                <w:rFonts w:asciiTheme="majorBidi" w:hAnsiTheme="majorBidi" w:cstheme="majorBidi"/>
                <w:sz w:val="20"/>
                <w:szCs w:val="20"/>
                <w:lang w:val="en-CA" w:eastAsia="en-CA"/>
              </w:rPr>
              <w:t>142</w:t>
            </w:r>
            <w:r w:rsidRPr="005E2EE4">
              <w:rPr>
                <w:rFonts w:asciiTheme="majorBidi" w:hAnsiTheme="majorBidi" w:cstheme="majorBidi"/>
                <w:sz w:val="20"/>
                <w:szCs w:val="20"/>
                <w:rtl/>
                <w:lang w:val="en-CA" w:eastAsia="en-CA"/>
              </w:rPr>
              <w:t>(ب)</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1.90</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-68.1</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1.1</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87.5</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306.8</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334.5</w:t>
            </w:r>
          </w:p>
        </w:tc>
        <w:tc>
          <w:tcPr>
            <w:tcW w:w="990"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385.1</w:t>
            </w:r>
          </w:p>
        </w:tc>
        <w:tc>
          <w:tcPr>
            <w:tcW w:w="938" w:type="dxa"/>
            <w:tcBorders>
              <w:top w:val="nil"/>
              <w:left w:val="nil"/>
              <w:bottom w:val="single" w:sz="4" w:space="0" w:color="auto"/>
              <w:right w:val="single" w:sz="4" w:space="0" w:color="auto"/>
            </w:tcBorders>
            <w:shd w:val="clear" w:color="auto" w:fill="auto"/>
            <w:noWrap/>
            <w:hideMark/>
          </w:tcPr>
          <w:p w:rsidR="005E2EE4" w:rsidRPr="005E2EE4" w:rsidRDefault="005E2EE4" w:rsidP="00E4356F">
            <w:pPr>
              <w:bidi/>
              <w:jc w:val="left"/>
              <w:rPr>
                <w:rFonts w:asciiTheme="majorBidi" w:hAnsiTheme="majorBidi" w:cstheme="majorBidi"/>
                <w:sz w:val="20"/>
                <w:szCs w:val="20"/>
                <w:lang w:val="en-CA" w:eastAsia="en-CA"/>
              </w:rPr>
            </w:pPr>
            <w:r w:rsidRPr="005E2EE4">
              <w:rPr>
                <w:rFonts w:asciiTheme="majorBidi" w:hAnsiTheme="majorBidi" w:cstheme="majorBidi"/>
                <w:sz w:val="20"/>
                <w:szCs w:val="20"/>
                <w:lang w:val="en-CA" w:eastAsia="en-CA"/>
              </w:rPr>
              <w:t>342.0</w:t>
            </w:r>
          </w:p>
        </w:tc>
      </w:tr>
    </w:tbl>
    <w:p w:rsidR="004B2896" w:rsidRPr="0085369C" w:rsidRDefault="004B2896" w:rsidP="001A27FF">
      <w:pPr>
        <w:widowControl w:val="0"/>
        <w:bidi/>
        <w:rPr>
          <w:b/>
          <w:bCs/>
          <w:lang w:val="en-CA"/>
        </w:rPr>
      </w:pPr>
    </w:p>
    <w:p w:rsidR="004B2896" w:rsidRPr="00F525BE" w:rsidRDefault="0085369C" w:rsidP="001A27FF">
      <w:pPr>
        <w:keepNext/>
        <w:bidi/>
        <w:spacing w:after="240"/>
        <w:rPr>
          <w:b/>
          <w:bCs/>
          <w:sz w:val="26"/>
          <w:szCs w:val="26"/>
          <w:lang w:val="en-CA"/>
        </w:rPr>
      </w:pPr>
      <w:r>
        <w:rPr>
          <w:rFonts w:hint="cs"/>
          <w:b/>
          <w:bCs/>
          <w:rtl/>
          <w:lang w:val="en-CA"/>
        </w:rPr>
        <w:t xml:space="preserve">التوزيع </w:t>
      </w:r>
      <w:r w:rsidRPr="00F525BE">
        <w:rPr>
          <w:rFonts w:hint="cs"/>
          <w:b/>
          <w:bCs/>
          <w:sz w:val="26"/>
          <w:szCs w:val="26"/>
          <w:rtl/>
          <w:lang w:val="en-CA"/>
        </w:rPr>
        <w:t>القطاعي لاستهلاك الهيدروكلوروفلوروكربون</w:t>
      </w:r>
    </w:p>
    <w:p w:rsidR="0085369C" w:rsidRPr="00F525BE" w:rsidRDefault="0085369C" w:rsidP="0085369C">
      <w:pPr>
        <w:pStyle w:val="Heading1"/>
        <w:bidi/>
        <w:rPr>
          <w:sz w:val="26"/>
          <w:szCs w:val="26"/>
          <w:lang w:val="en-CA"/>
        </w:rPr>
      </w:pPr>
      <w:r w:rsidRPr="00F525BE">
        <w:rPr>
          <w:rFonts w:hint="cs"/>
          <w:sz w:val="26"/>
          <w:szCs w:val="26"/>
          <w:rtl/>
          <w:lang w:val="en-CA"/>
        </w:rPr>
        <w:t>يقدم الجدول 8 التوزيع القطاعي للاستهلاك التجميعي من الهيدروكلوروفلوروكربون للفترة من 2009 الى 2017 حيث جرى تجميع البلدان على النحو التالي: الصين باعتبارها أكبر مستهلك (ومنتج) للمواد الهيدروكلوروفلوروكربونية، والبلدان الأكبر استهلاكا الأربعة عشرة (ماعدا الصين) وجميع البلدان الأخرى. وفي عام 2017. وكانت القطاعات الثلاثة الأكبر استهلاكا للمواد الهيدروكلوروفلوروكربونية (مقاسة بالأطنان بقدرات استنفاد الأوزون) هي الرغاوي (</w:t>
      </w:r>
      <w:r w:rsidRPr="00F525BE">
        <w:rPr>
          <w:sz w:val="26"/>
          <w:szCs w:val="26"/>
          <w:lang w:val="en-CA"/>
        </w:rPr>
        <w:t>31.6</w:t>
      </w:r>
      <w:r w:rsidRPr="00F525BE">
        <w:rPr>
          <w:rFonts w:hint="cs"/>
          <w:sz w:val="26"/>
          <w:szCs w:val="26"/>
          <w:rtl/>
          <w:lang w:val="en-CA"/>
        </w:rPr>
        <w:t xml:space="preserve"> في المائة من المجموع) وتصنيع أجهزة التبريد (</w:t>
      </w:r>
      <w:r w:rsidRPr="00F525BE">
        <w:rPr>
          <w:sz w:val="26"/>
          <w:szCs w:val="26"/>
          <w:lang w:val="en-CA"/>
        </w:rPr>
        <w:t>29.1</w:t>
      </w:r>
      <w:r w:rsidRPr="00F525BE">
        <w:rPr>
          <w:rFonts w:hint="cs"/>
          <w:sz w:val="26"/>
          <w:szCs w:val="26"/>
          <w:rtl/>
          <w:lang w:val="en-CA"/>
        </w:rPr>
        <w:t xml:space="preserve"> في المائة) ومع تقدم إزالة المواد الهيدروكلوروفلوروكربونية في قطاعي الرغاوي وتصنيع أجهزة التبريد، أصبح قطاع خدمة التبريد الأكثر ظهورا.</w:t>
      </w:r>
    </w:p>
    <w:p w:rsidR="00AC0C06" w:rsidRDefault="00AC0C06">
      <w:pPr>
        <w:jc w:val="left"/>
        <w:rPr>
          <w:bCs/>
          <w:rtl/>
          <w:lang w:val="en-CA"/>
        </w:rPr>
      </w:pPr>
      <w:r>
        <w:rPr>
          <w:bCs/>
          <w:rtl/>
          <w:lang w:val="en-CA"/>
        </w:rPr>
        <w:br w:type="page"/>
      </w:r>
    </w:p>
    <w:p w:rsidR="0085369C" w:rsidRPr="0085369C" w:rsidRDefault="0085369C" w:rsidP="001A27FF">
      <w:pPr>
        <w:keepNext/>
        <w:keepLines/>
        <w:bidi/>
        <w:rPr>
          <w:bCs/>
          <w:rtl/>
          <w:lang w:val="en-CA"/>
        </w:rPr>
      </w:pPr>
      <w:r>
        <w:rPr>
          <w:rFonts w:hint="cs"/>
          <w:bCs/>
          <w:rtl/>
          <w:lang w:val="en-CA"/>
        </w:rPr>
        <w:lastRenderedPageBreak/>
        <w:t>الجدول 8: التوزيع القطاعي لاستهلاك الهيدروكلوروفلوروكربون بحسب مجموعة البلدان (بالأطنان بقدرات استنفاد الأوزون)</w:t>
      </w:r>
    </w:p>
    <w:tbl>
      <w:tblPr>
        <w:bidiVisual/>
        <w:tblW w:w="10364" w:type="dxa"/>
        <w:tblInd w:w="-147" w:type="dxa"/>
        <w:tblLayout w:type="fixed"/>
        <w:tblLook w:val="04A0" w:firstRow="1" w:lastRow="0" w:firstColumn="1" w:lastColumn="0" w:noHBand="0" w:noVBand="1"/>
      </w:tblPr>
      <w:tblGrid>
        <w:gridCol w:w="1843"/>
        <w:gridCol w:w="979"/>
        <w:gridCol w:w="980"/>
        <w:gridCol w:w="916"/>
        <w:gridCol w:w="939"/>
        <w:gridCol w:w="916"/>
        <w:gridCol w:w="929"/>
        <w:gridCol w:w="916"/>
        <w:gridCol w:w="945"/>
        <w:gridCol w:w="995"/>
        <w:gridCol w:w="6"/>
      </w:tblGrid>
      <w:tr w:rsidR="004B2896" w:rsidRPr="00C52F94" w:rsidTr="00E4356F">
        <w:trPr>
          <w:gridAfter w:val="1"/>
          <w:wAfter w:w="6" w:type="dxa"/>
          <w:trHeight w:val="160"/>
          <w:tblHeader/>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4B2896" w:rsidRPr="00C52F94" w:rsidRDefault="005E2EE4" w:rsidP="001A27FF">
            <w:pPr>
              <w:keepNext/>
              <w:keepLines/>
              <w:bidi/>
              <w:jc w:val="left"/>
              <w:rPr>
                <w:b/>
                <w:bCs/>
                <w:sz w:val="20"/>
                <w:szCs w:val="20"/>
                <w:lang w:val="en-CA" w:eastAsia="en-CA"/>
              </w:rPr>
            </w:pPr>
            <w:r>
              <w:rPr>
                <w:rFonts w:hint="cs"/>
                <w:b/>
                <w:bCs/>
                <w:sz w:val="20"/>
                <w:szCs w:val="20"/>
                <w:rtl/>
                <w:lang w:val="en-CA" w:eastAsia="en-CA"/>
              </w:rPr>
              <w:t>القطاع</w:t>
            </w:r>
          </w:p>
        </w:tc>
        <w:tc>
          <w:tcPr>
            <w:tcW w:w="979" w:type="dxa"/>
            <w:tcBorders>
              <w:top w:val="single" w:sz="4" w:space="0" w:color="auto"/>
              <w:left w:val="nil"/>
              <w:bottom w:val="single" w:sz="4" w:space="0" w:color="auto"/>
              <w:right w:val="single" w:sz="4" w:space="0" w:color="auto"/>
            </w:tcBorders>
            <w:shd w:val="clear" w:color="auto" w:fill="auto"/>
            <w:hideMark/>
          </w:tcPr>
          <w:p w:rsidR="004B2896" w:rsidRPr="00C52F94" w:rsidRDefault="004B2896" w:rsidP="00E4356F">
            <w:pPr>
              <w:keepNext/>
              <w:keepLines/>
              <w:bidi/>
              <w:jc w:val="center"/>
              <w:rPr>
                <w:b/>
                <w:bCs/>
                <w:sz w:val="20"/>
                <w:szCs w:val="20"/>
                <w:lang w:val="en-CA" w:eastAsia="en-CA"/>
              </w:rPr>
            </w:pPr>
            <w:r w:rsidRPr="00C52F94">
              <w:rPr>
                <w:b/>
                <w:bCs/>
                <w:sz w:val="20"/>
                <w:szCs w:val="20"/>
                <w:lang w:val="en-CA" w:eastAsia="en-CA"/>
              </w:rPr>
              <w:t>2009</w:t>
            </w:r>
          </w:p>
        </w:tc>
        <w:tc>
          <w:tcPr>
            <w:tcW w:w="980" w:type="dxa"/>
            <w:tcBorders>
              <w:top w:val="single" w:sz="4" w:space="0" w:color="auto"/>
              <w:left w:val="nil"/>
              <w:bottom w:val="single" w:sz="4" w:space="0" w:color="auto"/>
              <w:right w:val="single" w:sz="4" w:space="0" w:color="auto"/>
            </w:tcBorders>
            <w:shd w:val="clear" w:color="auto" w:fill="auto"/>
            <w:hideMark/>
          </w:tcPr>
          <w:p w:rsidR="004B2896" w:rsidRPr="00C52F94" w:rsidRDefault="004B2896" w:rsidP="00E4356F">
            <w:pPr>
              <w:keepNext/>
              <w:keepLines/>
              <w:bidi/>
              <w:jc w:val="center"/>
              <w:rPr>
                <w:b/>
                <w:bCs/>
                <w:sz w:val="20"/>
                <w:szCs w:val="20"/>
                <w:lang w:val="en-CA" w:eastAsia="en-CA"/>
              </w:rPr>
            </w:pPr>
            <w:r w:rsidRPr="00C52F94">
              <w:rPr>
                <w:b/>
                <w:bCs/>
                <w:sz w:val="20"/>
                <w:szCs w:val="20"/>
                <w:lang w:val="en-CA" w:eastAsia="en-CA"/>
              </w:rPr>
              <w:t>2010</w:t>
            </w:r>
          </w:p>
        </w:tc>
        <w:tc>
          <w:tcPr>
            <w:tcW w:w="916" w:type="dxa"/>
            <w:tcBorders>
              <w:top w:val="single" w:sz="4" w:space="0" w:color="auto"/>
              <w:left w:val="nil"/>
              <w:bottom w:val="single" w:sz="4" w:space="0" w:color="auto"/>
              <w:right w:val="single" w:sz="4" w:space="0" w:color="auto"/>
            </w:tcBorders>
            <w:shd w:val="clear" w:color="auto" w:fill="auto"/>
            <w:hideMark/>
          </w:tcPr>
          <w:p w:rsidR="004B2896" w:rsidRPr="00C52F94" w:rsidRDefault="004B2896" w:rsidP="00E4356F">
            <w:pPr>
              <w:keepNext/>
              <w:keepLines/>
              <w:bidi/>
              <w:jc w:val="center"/>
              <w:rPr>
                <w:b/>
                <w:bCs/>
                <w:sz w:val="20"/>
                <w:szCs w:val="20"/>
                <w:lang w:val="en-CA" w:eastAsia="en-CA"/>
              </w:rPr>
            </w:pPr>
            <w:r w:rsidRPr="00C52F94">
              <w:rPr>
                <w:b/>
                <w:bCs/>
                <w:sz w:val="20"/>
                <w:szCs w:val="20"/>
                <w:lang w:val="en-CA" w:eastAsia="en-CA"/>
              </w:rPr>
              <w:t>2011</w:t>
            </w:r>
          </w:p>
        </w:tc>
        <w:tc>
          <w:tcPr>
            <w:tcW w:w="939" w:type="dxa"/>
            <w:tcBorders>
              <w:top w:val="single" w:sz="4" w:space="0" w:color="auto"/>
              <w:left w:val="nil"/>
              <w:bottom w:val="single" w:sz="4" w:space="0" w:color="auto"/>
              <w:right w:val="single" w:sz="4" w:space="0" w:color="auto"/>
            </w:tcBorders>
            <w:shd w:val="clear" w:color="auto" w:fill="auto"/>
            <w:hideMark/>
          </w:tcPr>
          <w:p w:rsidR="004B2896" w:rsidRPr="00C52F94" w:rsidRDefault="004B2896" w:rsidP="00E4356F">
            <w:pPr>
              <w:keepNext/>
              <w:keepLines/>
              <w:bidi/>
              <w:jc w:val="center"/>
              <w:rPr>
                <w:b/>
                <w:bCs/>
                <w:sz w:val="20"/>
                <w:szCs w:val="20"/>
                <w:lang w:val="en-CA" w:eastAsia="en-CA"/>
              </w:rPr>
            </w:pPr>
            <w:r w:rsidRPr="00C52F94">
              <w:rPr>
                <w:b/>
                <w:bCs/>
                <w:sz w:val="20"/>
                <w:szCs w:val="20"/>
                <w:lang w:val="en-CA" w:eastAsia="en-CA"/>
              </w:rPr>
              <w:t>2012</w:t>
            </w:r>
          </w:p>
        </w:tc>
        <w:tc>
          <w:tcPr>
            <w:tcW w:w="916" w:type="dxa"/>
            <w:tcBorders>
              <w:top w:val="single" w:sz="4" w:space="0" w:color="auto"/>
              <w:left w:val="nil"/>
              <w:bottom w:val="single" w:sz="4" w:space="0" w:color="auto"/>
              <w:right w:val="single" w:sz="4" w:space="0" w:color="auto"/>
            </w:tcBorders>
            <w:shd w:val="clear" w:color="auto" w:fill="auto"/>
            <w:hideMark/>
          </w:tcPr>
          <w:p w:rsidR="004B2896" w:rsidRPr="00C52F94" w:rsidRDefault="004B2896" w:rsidP="00E4356F">
            <w:pPr>
              <w:keepNext/>
              <w:keepLines/>
              <w:bidi/>
              <w:jc w:val="center"/>
              <w:rPr>
                <w:b/>
                <w:bCs/>
                <w:sz w:val="20"/>
                <w:szCs w:val="20"/>
                <w:lang w:val="en-CA" w:eastAsia="en-CA"/>
              </w:rPr>
            </w:pPr>
            <w:r w:rsidRPr="00C52F94">
              <w:rPr>
                <w:b/>
                <w:bCs/>
                <w:sz w:val="20"/>
                <w:szCs w:val="20"/>
                <w:lang w:val="en-CA" w:eastAsia="en-CA"/>
              </w:rPr>
              <w:t>2013</w:t>
            </w:r>
          </w:p>
        </w:tc>
        <w:tc>
          <w:tcPr>
            <w:tcW w:w="929" w:type="dxa"/>
            <w:tcBorders>
              <w:top w:val="single" w:sz="4" w:space="0" w:color="auto"/>
              <w:left w:val="nil"/>
              <w:bottom w:val="single" w:sz="4" w:space="0" w:color="auto"/>
              <w:right w:val="single" w:sz="4" w:space="0" w:color="auto"/>
            </w:tcBorders>
            <w:shd w:val="clear" w:color="auto" w:fill="auto"/>
            <w:hideMark/>
          </w:tcPr>
          <w:p w:rsidR="004B2896" w:rsidRPr="00C52F94" w:rsidRDefault="004B2896" w:rsidP="00E4356F">
            <w:pPr>
              <w:keepNext/>
              <w:keepLines/>
              <w:bidi/>
              <w:jc w:val="center"/>
              <w:rPr>
                <w:b/>
                <w:bCs/>
                <w:sz w:val="20"/>
                <w:szCs w:val="20"/>
                <w:lang w:val="en-CA" w:eastAsia="en-CA"/>
              </w:rPr>
            </w:pPr>
            <w:r w:rsidRPr="00C52F94">
              <w:rPr>
                <w:b/>
                <w:bCs/>
                <w:sz w:val="20"/>
                <w:szCs w:val="20"/>
                <w:lang w:val="en-CA" w:eastAsia="en-CA"/>
              </w:rPr>
              <w:t>2014</w:t>
            </w:r>
          </w:p>
        </w:tc>
        <w:tc>
          <w:tcPr>
            <w:tcW w:w="916" w:type="dxa"/>
            <w:tcBorders>
              <w:top w:val="single" w:sz="4" w:space="0" w:color="auto"/>
              <w:left w:val="nil"/>
              <w:bottom w:val="single" w:sz="4" w:space="0" w:color="auto"/>
              <w:right w:val="single" w:sz="4" w:space="0" w:color="auto"/>
            </w:tcBorders>
            <w:shd w:val="clear" w:color="auto" w:fill="auto"/>
            <w:hideMark/>
          </w:tcPr>
          <w:p w:rsidR="004B2896" w:rsidRPr="00C52F94" w:rsidRDefault="004B2896" w:rsidP="00E4356F">
            <w:pPr>
              <w:keepNext/>
              <w:keepLines/>
              <w:bidi/>
              <w:jc w:val="center"/>
              <w:rPr>
                <w:b/>
                <w:bCs/>
                <w:sz w:val="20"/>
                <w:szCs w:val="20"/>
                <w:lang w:val="en-CA" w:eastAsia="en-CA"/>
              </w:rPr>
            </w:pPr>
            <w:r w:rsidRPr="00C52F94">
              <w:rPr>
                <w:b/>
                <w:bCs/>
                <w:sz w:val="20"/>
                <w:szCs w:val="20"/>
                <w:lang w:val="en-CA" w:eastAsia="en-CA"/>
              </w:rPr>
              <w:t>2015</w:t>
            </w:r>
          </w:p>
        </w:tc>
        <w:tc>
          <w:tcPr>
            <w:tcW w:w="945" w:type="dxa"/>
            <w:tcBorders>
              <w:top w:val="single" w:sz="4" w:space="0" w:color="auto"/>
              <w:left w:val="nil"/>
              <w:bottom w:val="single" w:sz="4" w:space="0" w:color="auto"/>
              <w:right w:val="single" w:sz="4" w:space="0" w:color="auto"/>
            </w:tcBorders>
            <w:shd w:val="clear" w:color="auto" w:fill="auto"/>
            <w:hideMark/>
          </w:tcPr>
          <w:p w:rsidR="004B2896" w:rsidRPr="00C52F94" w:rsidRDefault="004B2896" w:rsidP="00E4356F">
            <w:pPr>
              <w:keepNext/>
              <w:keepLines/>
              <w:bidi/>
              <w:jc w:val="center"/>
              <w:rPr>
                <w:b/>
                <w:bCs/>
                <w:sz w:val="20"/>
                <w:szCs w:val="20"/>
                <w:lang w:val="en-CA" w:eastAsia="en-CA"/>
              </w:rPr>
            </w:pPr>
            <w:r w:rsidRPr="00C52F94">
              <w:rPr>
                <w:b/>
                <w:bCs/>
                <w:sz w:val="20"/>
                <w:szCs w:val="20"/>
                <w:lang w:val="en-CA" w:eastAsia="en-CA"/>
              </w:rPr>
              <w:t>2016</w:t>
            </w:r>
          </w:p>
        </w:tc>
        <w:tc>
          <w:tcPr>
            <w:tcW w:w="995" w:type="dxa"/>
            <w:tcBorders>
              <w:top w:val="single" w:sz="4" w:space="0" w:color="auto"/>
              <w:left w:val="nil"/>
              <w:bottom w:val="single" w:sz="4" w:space="0" w:color="auto"/>
              <w:right w:val="single" w:sz="4" w:space="0" w:color="auto"/>
            </w:tcBorders>
            <w:shd w:val="clear" w:color="auto" w:fill="auto"/>
            <w:hideMark/>
          </w:tcPr>
          <w:p w:rsidR="004B2896" w:rsidRPr="00C52F94" w:rsidRDefault="004B2896" w:rsidP="00E4356F">
            <w:pPr>
              <w:keepNext/>
              <w:keepLines/>
              <w:bidi/>
              <w:jc w:val="center"/>
              <w:rPr>
                <w:b/>
                <w:bCs/>
                <w:sz w:val="20"/>
                <w:szCs w:val="20"/>
                <w:lang w:val="en-CA" w:eastAsia="en-CA"/>
              </w:rPr>
            </w:pPr>
            <w:r w:rsidRPr="00C52F94">
              <w:rPr>
                <w:b/>
                <w:bCs/>
                <w:sz w:val="20"/>
                <w:szCs w:val="20"/>
                <w:lang w:val="en-CA" w:eastAsia="en-CA"/>
              </w:rPr>
              <w:t>2017</w:t>
            </w:r>
          </w:p>
        </w:tc>
      </w:tr>
      <w:tr w:rsidR="004B2896" w:rsidRPr="00C52F94" w:rsidTr="00E4356F">
        <w:trPr>
          <w:trHeight w:val="65"/>
        </w:trPr>
        <w:tc>
          <w:tcPr>
            <w:tcW w:w="10364" w:type="dxa"/>
            <w:gridSpan w:val="11"/>
            <w:tcBorders>
              <w:top w:val="single" w:sz="4" w:space="0" w:color="auto"/>
              <w:left w:val="single" w:sz="4" w:space="0" w:color="auto"/>
              <w:bottom w:val="single" w:sz="4" w:space="0" w:color="auto"/>
              <w:right w:val="single" w:sz="4" w:space="0" w:color="auto"/>
            </w:tcBorders>
            <w:shd w:val="clear" w:color="auto" w:fill="auto"/>
            <w:hideMark/>
          </w:tcPr>
          <w:p w:rsidR="004B2896" w:rsidRPr="00C52F94" w:rsidRDefault="005E2EE4" w:rsidP="00E4356F">
            <w:pPr>
              <w:keepNext/>
              <w:keepLines/>
              <w:bidi/>
              <w:jc w:val="left"/>
              <w:rPr>
                <w:b/>
                <w:bCs/>
                <w:sz w:val="20"/>
                <w:szCs w:val="20"/>
                <w:lang w:val="en-CA" w:eastAsia="en-CA"/>
              </w:rPr>
            </w:pPr>
            <w:r>
              <w:rPr>
                <w:rFonts w:hint="cs"/>
                <w:b/>
                <w:bCs/>
                <w:sz w:val="20"/>
                <w:szCs w:val="20"/>
                <w:rtl/>
                <w:lang w:val="en-CA" w:eastAsia="en-CA"/>
              </w:rPr>
              <w:t>الصين</w:t>
            </w:r>
          </w:p>
        </w:tc>
      </w:tr>
      <w:tr w:rsidR="004B2896"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5E2EE4" w:rsidP="001A27FF">
            <w:pPr>
              <w:keepNext/>
              <w:keepLines/>
              <w:bidi/>
              <w:jc w:val="left"/>
              <w:rPr>
                <w:sz w:val="20"/>
                <w:szCs w:val="20"/>
                <w:lang w:val="en-CA" w:eastAsia="en-CA"/>
              </w:rPr>
            </w:pPr>
            <w:r>
              <w:rPr>
                <w:rFonts w:hint="cs"/>
                <w:sz w:val="20"/>
                <w:szCs w:val="20"/>
                <w:rtl/>
                <w:lang w:val="en-CA" w:eastAsia="en-CA"/>
              </w:rPr>
              <w:t>الايروصول</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 </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59.6</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70.5</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95.4</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137.8</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186.2</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180.4</w:t>
            </w:r>
          </w:p>
        </w:tc>
        <w:tc>
          <w:tcPr>
            <w:tcW w:w="945"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189.4</w:t>
            </w:r>
          </w:p>
        </w:tc>
        <w:tc>
          <w:tcPr>
            <w:tcW w:w="995"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 </w:t>
            </w:r>
          </w:p>
        </w:tc>
      </w:tr>
      <w:tr w:rsidR="004B2896"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5E2EE4" w:rsidP="001A27FF">
            <w:pPr>
              <w:keepNext/>
              <w:keepLines/>
              <w:bidi/>
              <w:jc w:val="left"/>
              <w:rPr>
                <w:sz w:val="20"/>
                <w:szCs w:val="20"/>
                <w:lang w:val="en-CA" w:eastAsia="en-CA"/>
              </w:rPr>
            </w:pPr>
            <w:r>
              <w:rPr>
                <w:rFonts w:hint="cs"/>
                <w:sz w:val="20"/>
                <w:szCs w:val="20"/>
                <w:rtl/>
                <w:lang w:val="en-CA" w:eastAsia="en-CA"/>
              </w:rPr>
              <w:t>الرغاوي</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7,475.8</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8,388.5</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9,576.0</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9,031.0</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7,473.9</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7,404.0</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5,522.7</w:t>
            </w:r>
          </w:p>
        </w:tc>
        <w:tc>
          <w:tcPr>
            <w:tcW w:w="945"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5,872.8</w:t>
            </w:r>
          </w:p>
        </w:tc>
        <w:tc>
          <w:tcPr>
            <w:tcW w:w="995"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6,220.8</w:t>
            </w:r>
          </w:p>
        </w:tc>
      </w:tr>
      <w:tr w:rsidR="004B2896"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5E2EE4" w:rsidP="001A27FF">
            <w:pPr>
              <w:bidi/>
              <w:jc w:val="left"/>
              <w:rPr>
                <w:sz w:val="20"/>
                <w:szCs w:val="20"/>
                <w:lang w:val="en-CA" w:eastAsia="en-CA"/>
              </w:rPr>
            </w:pPr>
            <w:r>
              <w:rPr>
                <w:rFonts w:hint="cs"/>
                <w:sz w:val="20"/>
                <w:szCs w:val="20"/>
                <w:rtl/>
                <w:lang w:val="en-CA" w:eastAsia="en-CA"/>
              </w:rPr>
              <w:t>مكافحة الحرائق</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9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r>
      <w:tr w:rsidR="004B2896" w:rsidRPr="00C52F94" w:rsidTr="00E4356F">
        <w:trPr>
          <w:gridAfter w:val="1"/>
          <w:wAfter w:w="6" w:type="dxa"/>
          <w:trHeight w:val="235"/>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85369C" w:rsidP="001A27FF">
            <w:pPr>
              <w:bidi/>
              <w:jc w:val="left"/>
              <w:rPr>
                <w:sz w:val="20"/>
                <w:szCs w:val="20"/>
                <w:lang w:val="en-CA" w:eastAsia="en-CA"/>
              </w:rPr>
            </w:pPr>
            <w:r w:rsidRPr="0085369C">
              <w:rPr>
                <w:sz w:val="20"/>
                <w:szCs w:val="20"/>
                <w:rtl/>
                <w:lang w:val="en-CA" w:eastAsia="en-CA"/>
              </w:rPr>
              <w:t>تصنيع أجهزة التبريد</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6,227.6</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6,795.0</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6,740.3</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6,586.7</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6,014.3</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5,602.0</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4,951.7</w:t>
            </w:r>
          </w:p>
        </w:tc>
        <w:tc>
          <w:tcPr>
            <w:tcW w:w="94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5,107.1</w:t>
            </w:r>
          </w:p>
        </w:tc>
        <w:tc>
          <w:tcPr>
            <w:tcW w:w="99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5,106.2</w:t>
            </w:r>
          </w:p>
        </w:tc>
      </w:tr>
      <w:tr w:rsidR="004B2896"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85369C" w:rsidP="001A27FF">
            <w:pPr>
              <w:bidi/>
              <w:jc w:val="left"/>
              <w:rPr>
                <w:sz w:val="20"/>
                <w:szCs w:val="20"/>
                <w:lang w:val="en-CA" w:eastAsia="en-CA"/>
              </w:rPr>
            </w:pPr>
            <w:r w:rsidRPr="0085369C">
              <w:rPr>
                <w:sz w:val="20"/>
                <w:szCs w:val="20"/>
                <w:rtl/>
                <w:lang w:val="en-CA" w:eastAsia="en-CA"/>
              </w:rPr>
              <w:t>خدمة أجهزة التبريد</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3,814.0</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3,982.0</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3,827.0</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4,857.8</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3,103.8</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3,161.7</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2,412.0</w:t>
            </w:r>
          </w:p>
        </w:tc>
        <w:tc>
          <w:tcPr>
            <w:tcW w:w="94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2,638.3</w:t>
            </w:r>
          </w:p>
        </w:tc>
        <w:tc>
          <w:tcPr>
            <w:tcW w:w="99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2,881.4</w:t>
            </w:r>
          </w:p>
        </w:tc>
      </w:tr>
      <w:tr w:rsidR="004B2896"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C0637E" w:rsidP="001A27FF">
            <w:pPr>
              <w:bidi/>
              <w:jc w:val="left"/>
              <w:rPr>
                <w:sz w:val="20"/>
                <w:szCs w:val="20"/>
                <w:lang w:val="en-CA" w:eastAsia="en-CA"/>
              </w:rPr>
            </w:pPr>
            <w:r>
              <w:rPr>
                <w:rFonts w:hint="cs"/>
                <w:sz w:val="20"/>
                <w:szCs w:val="20"/>
                <w:rtl/>
                <w:lang w:val="en-CA" w:eastAsia="en-CA"/>
              </w:rPr>
              <w:t>المذيبات</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467.0</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497.1</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514.1</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524.1</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466.0</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484.8</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418.5</w:t>
            </w:r>
          </w:p>
        </w:tc>
        <w:tc>
          <w:tcPr>
            <w:tcW w:w="94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413.4</w:t>
            </w:r>
          </w:p>
        </w:tc>
        <w:tc>
          <w:tcPr>
            <w:tcW w:w="99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397.0</w:t>
            </w:r>
          </w:p>
        </w:tc>
      </w:tr>
      <w:tr w:rsidR="004B2896"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C0637E" w:rsidP="001A27FF">
            <w:pPr>
              <w:bidi/>
              <w:jc w:val="left"/>
              <w:rPr>
                <w:sz w:val="20"/>
                <w:szCs w:val="20"/>
                <w:lang w:val="en-CA" w:eastAsia="en-CA"/>
              </w:rPr>
            </w:pPr>
            <w:r>
              <w:rPr>
                <w:rFonts w:hint="cs"/>
                <w:sz w:val="20"/>
                <w:szCs w:val="20"/>
                <w:rtl/>
                <w:lang w:val="en-CA" w:eastAsia="en-CA"/>
              </w:rPr>
              <w:t>التبغ</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12.8</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11.7</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9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r>
      <w:tr w:rsidR="004B2896"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85369C" w:rsidP="001A27FF">
            <w:pPr>
              <w:bidi/>
              <w:jc w:val="left"/>
              <w:rPr>
                <w:b/>
                <w:bCs/>
                <w:sz w:val="20"/>
                <w:szCs w:val="20"/>
                <w:lang w:val="en-CA" w:eastAsia="en-CA"/>
              </w:rPr>
            </w:pPr>
            <w:r>
              <w:rPr>
                <w:rFonts w:hint="cs"/>
                <w:b/>
                <w:bCs/>
                <w:sz w:val="20"/>
                <w:szCs w:val="20"/>
                <w:rtl/>
                <w:lang w:val="en-CA" w:eastAsia="en-CA"/>
              </w:rPr>
              <w:t>المجموع بالنسبة للصين</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17,997.1</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19,733.8</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20,727.8</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21,094.9</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17,195.8</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16,838.7</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13,485.3</w:t>
            </w:r>
          </w:p>
        </w:tc>
        <w:tc>
          <w:tcPr>
            <w:tcW w:w="94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14,221.1</w:t>
            </w:r>
          </w:p>
        </w:tc>
        <w:tc>
          <w:tcPr>
            <w:tcW w:w="99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14,605.4</w:t>
            </w:r>
          </w:p>
        </w:tc>
      </w:tr>
      <w:tr w:rsidR="004B2896" w:rsidRPr="00C52F94" w:rsidTr="00E4356F">
        <w:trPr>
          <w:trHeight w:val="226"/>
        </w:trPr>
        <w:tc>
          <w:tcPr>
            <w:tcW w:w="10364" w:type="dxa"/>
            <w:gridSpan w:val="11"/>
            <w:tcBorders>
              <w:top w:val="single" w:sz="4" w:space="0" w:color="auto"/>
              <w:left w:val="single" w:sz="4" w:space="0" w:color="auto"/>
              <w:bottom w:val="single" w:sz="4" w:space="0" w:color="auto"/>
              <w:right w:val="single" w:sz="4" w:space="0" w:color="auto"/>
            </w:tcBorders>
            <w:shd w:val="clear" w:color="auto" w:fill="auto"/>
            <w:hideMark/>
          </w:tcPr>
          <w:p w:rsidR="004B2896" w:rsidRPr="00C52F94" w:rsidRDefault="0085369C" w:rsidP="00E4356F">
            <w:pPr>
              <w:bidi/>
              <w:jc w:val="left"/>
              <w:rPr>
                <w:b/>
                <w:bCs/>
                <w:sz w:val="20"/>
                <w:szCs w:val="20"/>
                <w:lang w:val="en-CA" w:eastAsia="en-CA"/>
              </w:rPr>
            </w:pPr>
            <w:r>
              <w:rPr>
                <w:rFonts w:hint="cs"/>
                <w:b/>
                <w:bCs/>
                <w:sz w:val="20"/>
                <w:szCs w:val="20"/>
                <w:rtl/>
                <w:lang w:val="en-CA" w:eastAsia="en-CA"/>
              </w:rPr>
              <w:t>البلدان الأكبر استهلاكا الأربعة عشرة من بلدان المادة 5</w:t>
            </w:r>
            <w:r w:rsidR="004B2896" w:rsidRPr="00C52F94">
              <w:rPr>
                <w:b/>
                <w:bCs/>
                <w:sz w:val="20"/>
                <w:szCs w:val="20"/>
                <w:lang w:val="en-CA" w:eastAsia="en-CA"/>
              </w:rPr>
              <w:t>*</w:t>
            </w:r>
          </w:p>
        </w:tc>
      </w:tr>
      <w:tr w:rsidR="00C0637E" w:rsidRPr="00C52F94" w:rsidTr="00E4356F">
        <w:trPr>
          <w:gridAfter w:val="1"/>
          <w:wAfter w:w="6" w:type="dxa"/>
          <w:trHeight w:val="130"/>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keepNext/>
              <w:keepLines/>
              <w:bidi/>
              <w:jc w:val="left"/>
              <w:rPr>
                <w:sz w:val="20"/>
                <w:szCs w:val="20"/>
                <w:lang w:val="en-CA" w:eastAsia="en-CA"/>
              </w:rPr>
            </w:pPr>
            <w:r>
              <w:rPr>
                <w:rFonts w:hint="cs"/>
                <w:sz w:val="20"/>
                <w:szCs w:val="20"/>
                <w:rtl/>
                <w:lang w:val="en-CA" w:eastAsia="en-CA"/>
              </w:rPr>
              <w:t>الايروصول</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76.3</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76.8</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82.8</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75.0</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123.8</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119.5</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87.3</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42.4</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5.5</w:t>
            </w:r>
          </w:p>
        </w:tc>
      </w:tr>
      <w:tr w:rsidR="00C0637E"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keepNext/>
              <w:keepLines/>
              <w:bidi/>
              <w:jc w:val="left"/>
              <w:rPr>
                <w:sz w:val="20"/>
                <w:szCs w:val="20"/>
                <w:lang w:val="en-CA" w:eastAsia="en-CA"/>
              </w:rPr>
            </w:pPr>
            <w:r>
              <w:rPr>
                <w:rFonts w:hint="cs"/>
                <w:sz w:val="20"/>
                <w:szCs w:val="20"/>
                <w:rtl/>
                <w:lang w:val="en-CA" w:eastAsia="en-CA"/>
              </w:rPr>
              <w:t>الرغاوي</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3,115.2</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3,759.0</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3,517.3</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3,867.4</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2,645.6</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2,342.3</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2,077.0</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1,572.7</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1,501.9</w:t>
            </w:r>
          </w:p>
        </w:tc>
      </w:tr>
      <w:tr w:rsidR="00C0637E" w:rsidRPr="00C52F94" w:rsidTr="00E4356F">
        <w:trPr>
          <w:gridAfter w:val="1"/>
          <w:wAfter w:w="6" w:type="dxa"/>
          <w:trHeight w:val="66"/>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bidi/>
              <w:jc w:val="left"/>
              <w:rPr>
                <w:sz w:val="20"/>
                <w:szCs w:val="20"/>
                <w:lang w:val="en-CA" w:eastAsia="en-CA"/>
              </w:rPr>
            </w:pPr>
            <w:r>
              <w:rPr>
                <w:rFonts w:hint="cs"/>
                <w:sz w:val="20"/>
                <w:szCs w:val="20"/>
                <w:rtl/>
                <w:lang w:val="en-CA" w:eastAsia="en-CA"/>
              </w:rPr>
              <w:t>مكافحة الحرائق</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4.6</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14.8</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9.8</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6.0</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5.4</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4.0</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4.0</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4.2</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4.9</w:t>
            </w:r>
          </w:p>
        </w:tc>
      </w:tr>
      <w:tr w:rsidR="00CF126B" w:rsidRPr="00C52F94" w:rsidTr="00E4356F">
        <w:trPr>
          <w:gridAfter w:val="1"/>
          <w:wAfter w:w="6" w:type="dxa"/>
          <w:trHeight w:val="396"/>
        </w:trPr>
        <w:tc>
          <w:tcPr>
            <w:tcW w:w="1843" w:type="dxa"/>
            <w:tcBorders>
              <w:top w:val="nil"/>
              <w:left w:val="single" w:sz="4" w:space="0" w:color="auto"/>
              <w:bottom w:val="single" w:sz="4" w:space="0" w:color="auto"/>
              <w:right w:val="single" w:sz="4" w:space="0" w:color="auto"/>
            </w:tcBorders>
            <w:shd w:val="clear" w:color="auto" w:fill="auto"/>
            <w:hideMark/>
          </w:tcPr>
          <w:p w:rsidR="00CF126B" w:rsidRPr="00C52F94" w:rsidRDefault="0085369C" w:rsidP="001A27FF">
            <w:pPr>
              <w:bidi/>
              <w:jc w:val="left"/>
              <w:rPr>
                <w:sz w:val="20"/>
                <w:szCs w:val="20"/>
                <w:lang w:val="en-CA" w:eastAsia="en-CA"/>
              </w:rPr>
            </w:pPr>
            <w:r w:rsidRPr="0085369C">
              <w:rPr>
                <w:sz w:val="20"/>
                <w:szCs w:val="20"/>
                <w:rtl/>
                <w:lang w:val="en-CA" w:eastAsia="en-CA"/>
              </w:rPr>
              <w:t>تصنيع أجهزة التبريد</w:t>
            </w:r>
          </w:p>
        </w:tc>
        <w:tc>
          <w:tcPr>
            <w:tcW w:w="97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2,556.7</w:t>
            </w:r>
          </w:p>
        </w:tc>
        <w:tc>
          <w:tcPr>
            <w:tcW w:w="980"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3,024.6</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2,674.2</w:t>
            </w:r>
          </w:p>
        </w:tc>
        <w:tc>
          <w:tcPr>
            <w:tcW w:w="93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3,142.9</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2,233.7</w:t>
            </w:r>
          </w:p>
        </w:tc>
        <w:tc>
          <w:tcPr>
            <w:tcW w:w="92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2,111.7</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1,862.6</w:t>
            </w:r>
          </w:p>
        </w:tc>
        <w:tc>
          <w:tcPr>
            <w:tcW w:w="945"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1,473.8</w:t>
            </w:r>
          </w:p>
        </w:tc>
        <w:tc>
          <w:tcPr>
            <w:tcW w:w="995"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1,292.4</w:t>
            </w:r>
          </w:p>
        </w:tc>
      </w:tr>
      <w:tr w:rsidR="00CF126B" w:rsidRPr="00C52F94" w:rsidTr="00E4356F">
        <w:trPr>
          <w:gridAfter w:val="1"/>
          <w:wAfter w:w="6" w:type="dxa"/>
          <w:trHeight w:val="77"/>
        </w:trPr>
        <w:tc>
          <w:tcPr>
            <w:tcW w:w="1843" w:type="dxa"/>
            <w:tcBorders>
              <w:top w:val="nil"/>
              <w:left w:val="single" w:sz="4" w:space="0" w:color="auto"/>
              <w:bottom w:val="single" w:sz="4" w:space="0" w:color="auto"/>
              <w:right w:val="single" w:sz="4" w:space="0" w:color="auto"/>
            </w:tcBorders>
            <w:shd w:val="clear" w:color="auto" w:fill="auto"/>
            <w:hideMark/>
          </w:tcPr>
          <w:p w:rsidR="00CF126B" w:rsidRPr="00C52F94" w:rsidRDefault="0085369C" w:rsidP="001A27FF">
            <w:pPr>
              <w:bidi/>
              <w:jc w:val="left"/>
              <w:rPr>
                <w:sz w:val="20"/>
                <w:szCs w:val="20"/>
                <w:lang w:val="en-CA" w:eastAsia="en-CA"/>
              </w:rPr>
            </w:pPr>
            <w:r w:rsidRPr="0085369C">
              <w:rPr>
                <w:sz w:val="20"/>
                <w:szCs w:val="20"/>
                <w:rtl/>
                <w:lang w:val="en-CA" w:eastAsia="en-CA"/>
              </w:rPr>
              <w:t>خدمة أجهزة التبريد</w:t>
            </w:r>
          </w:p>
        </w:tc>
        <w:tc>
          <w:tcPr>
            <w:tcW w:w="97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2,120.5</w:t>
            </w:r>
          </w:p>
        </w:tc>
        <w:tc>
          <w:tcPr>
            <w:tcW w:w="980"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3,382.8</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3,246.7</w:t>
            </w:r>
          </w:p>
        </w:tc>
        <w:tc>
          <w:tcPr>
            <w:tcW w:w="93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4,213.6</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3,029.3</w:t>
            </w:r>
          </w:p>
        </w:tc>
        <w:tc>
          <w:tcPr>
            <w:tcW w:w="92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3,142.8</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3,148.6</w:t>
            </w:r>
          </w:p>
        </w:tc>
        <w:tc>
          <w:tcPr>
            <w:tcW w:w="945"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3,262.9</w:t>
            </w:r>
          </w:p>
        </w:tc>
        <w:tc>
          <w:tcPr>
            <w:tcW w:w="995"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2,805.8</w:t>
            </w:r>
          </w:p>
        </w:tc>
      </w:tr>
      <w:tr w:rsidR="00C0637E" w:rsidRPr="00C52F94" w:rsidTr="00E4356F">
        <w:trPr>
          <w:gridAfter w:val="1"/>
          <w:wAfter w:w="6" w:type="dxa"/>
          <w:trHeight w:val="122"/>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bidi/>
              <w:jc w:val="left"/>
              <w:rPr>
                <w:sz w:val="20"/>
                <w:szCs w:val="20"/>
                <w:lang w:val="en-CA" w:eastAsia="en-CA"/>
              </w:rPr>
            </w:pPr>
            <w:r>
              <w:rPr>
                <w:rFonts w:hint="cs"/>
                <w:sz w:val="20"/>
                <w:szCs w:val="20"/>
                <w:rtl/>
                <w:lang w:val="en-CA" w:eastAsia="en-CA"/>
              </w:rPr>
              <w:t>المذيبات</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0.0</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43.3</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80.0</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76.3</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43.3</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38.5</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37.1</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29.6</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53.9</w:t>
            </w:r>
          </w:p>
        </w:tc>
      </w:tr>
      <w:tr w:rsidR="00C0637E" w:rsidRPr="00C52F94" w:rsidTr="00E4356F">
        <w:trPr>
          <w:gridAfter w:val="1"/>
          <w:wAfter w:w="6" w:type="dxa"/>
          <w:trHeight w:val="154"/>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bidi/>
              <w:jc w:val="left"/>
              <w:rPr>
                <w:sz w:val="20"/>
                <w:szCs w:val="20"/>
                <w:lang w:val="en-CA" w:eastAsia="en-CA"/>
              </w:rPr>
            </w:pPr>
            <w:r>
              <w:rPr>
                <w:rFonts w:hint="cs"/>
                <w:sz w:val="20"/>
                <w:szCs w:val="20"/>
                <w:rtl/>
                <w:lang w:val="en-CA" w:eastAsia="en-CA"/>
              </w:rPr>
              <w:t>التبغ</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r>
      <w:tr w:rsidR="004B2896" w:rsidRPr="00C52F94" w:rsidTr="00E4356F">
        <w:trPr>
          <w:gridAfter w:val="1"/>
          <w:wAfter w:w="6" w:type="dxa"/>
          <w:trHeight w:val="200"/>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D949EC" w:rsidP="001A27FF">
            <w:pPr>
              <w:bidi/>
              <w:jc w:val="left"/>
              <w:rPr>
                <w:b/>
                <w:bCs/>
                <w:sz w:val="20"/>
                <w:szCs w:val="20"/>
                <w:lang w:val="en-CA" w:eastAsia="en-CA"/>
              </w:rPr>
            </w:pPr>
            <w:r>
              <w:rPr>
                <w:rFonts w:hint="cs"/>
                <w:b/>
                <w:bCs/>
                <w:sz w:val="20"/>
                <w:szCs w:val="20"/>
                <w:rtl/>
                <w:lang w:val="en-CA" w:eastAsia="en-CA"/>
              </w:rPr>
              <w:t>البلدان الأكبر استهلاكا الأربعة عشرة</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7,873.3</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10,301.3</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9,610.8</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11,381.3</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8,081.1</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7,758.9</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7,216.7</w:t>
            </w:r>
          </w:p>
        </w:tc>
        <w:tc>
          <w:tcPr>
            <w:tcW w:w="945" w:type="dxa"/>
            <w:tcBorders>
              <w:top w:val="nil"/>
              <w:left w:val="nil"/>
              <w:bottom w:val="single" w:sz="4" w:space="0" w:color="auto"/>
              <w:right w:val="single" w:sz="4" w:space="0" w:color="auto"/>
            </w:tcBorders>
            <w:shd w:val="clear" w:color="auto" w:fill="auto"/>
            <w:hideMark/>
          </w:tcPr>
          <w:p w:rsidR="004B2896" w:rsidRPr="00C52F94" w:rsidRDefault="00117A59" w:rsidP="00E4356F">
            <w:pPr>
              <w:bidi/>
              <w:jc w:val="left"/>
              <w:rPr>
                <w:b/>
                <w:bCs/>
                <w:sz w:val="20"/>
                <w:szCs w:val="20"/>
                <w:lang w:val="en-CA" w:eastAsia="en-CA"/>
              </w:rPr>
            </w:pPr>
            <w:r w:rsidRPr="00C52F94">
              <w:rPr>
                <w:b/>
                <w:bCs/>
                <w:sz w:val="20"/>
                <w:szCs w:val="20"/>
                <w:lang w:val="en-CA" w:eastAsia="en-CA"/>
              </w:rPr>
              <w:t>6,385.6</w:t>
            </w:r>
          </w:p>
        </w:tc>
        <w:tc>
          <w:tcPr>
            <w:tcW w:w="995" w:type="dxa"/>
            <w:tcBorders>
              <w:top w:val="nil"/>
              <w:left w:val="nil"/>
              <w:bottom w:val="single" w:sz="4" w:space="0" w:color="auto"/>
              <w:right w:val="single" w:sz="4" w:space="0" w:color="auto"/>
            </w:tcBorders>
            <w:shd w:val="clear" w:color="auto" w:fill="auto"/>
            <w:hideMark/>
          </w:tcPr>
          <w:p w:rsidR="004B2896" w:rsidRPr="00C52F94" w:rsidRDefault="00CF126B" w:rsidP="00E4356F">
            <w:pPr>
              <w:bidi/>
              <w:jc w:val="left"/>
              <w:rPr>
                <w:b/>
                <w:bCs/>
                <w:sz w:val="20"/>
                <w:szCs w:val="20"/>
                <w:lang w:val="en-CA" w:eastAsia="en-CA"/>
              </w:rPr>
            </w:pPr>
            <w:r w:rsidRPr="00C52F94">
              <w:rPr>
                <w:b/>
                <w:bCs/>
                <w:sz w:val="20"/>
                <w:szCs w:val="20"/>
                <w:lang w:val="en-CA" w:eastAsia="en-CA"/>
              </w:rPr>
              <w:t>5,664.5</w:t>
            </w:r>
          </w:p>
        </w:tc>
      </w:tr>
      <w:tr w:rsidR="004B2896" w:rsidRPr="00C52F94" w:rsidTr="00E4356F">
        <w:trPr>
          <w:trHeight w:val="58"/>
        </w:trPr>
        <w:tc>
          <w:tcPr>
            <w:tcW w:w="10364" w:type="dxa"/>
            <w:gridSpan w:val="11"/>
            <w:tcBorders>
              <w:top w:val="single" w:sz="4" w:space="0" w:color="auto"/>
              <w:left w:val="single" w:sz="4" w:space="0" w:color="auto"/>
              <w:bottom w:val="single" w:sz="4" w:space="0" w:color="auto"/>
              <w:right w:val="single" w:sz="4" w:space="0" w:color="auto"/>
            </w:tcBorders>
            <w:shd w:val="clear" w:color="auto" w:fill="auto"/>
            <w:hideMark/>
          </w:tcPr>
          <w:p w:rsidR="004B2896" w:rsidRPr="00C52F94" w:rsidRDefault="00D949EC" w:rsidP="00E4356F">
            <w:pPr>
              <w:bidi/>
              <w:jc w:val="left"/>
              <w:rPr>
                <w:b/>
                <w:bCs/>
                <w:sz w:val="20"/>
                <w:szCs w:val="20"/>
                <w:lang w:val="en-CA" w:eastAsia="en-CA"/>
              </w:rPr>
            </w:pPr>
            <w:r>
              <w:rPr>
                <w:rFonts w:hint="cs"/>
                <w:b/>
                <w:bCs/>
                <w:sz w:val="20"/>
                <w:szCs w:val="20"/>
                <w:rtl/>
                <w:lang w:val="en-CA" w:eastAsia="en-CA"/>
              </w:rPr>
              <w:t>البلدان البالغة 129 المتبقية</w:t>
            </w:r>
          </w:p>
        </w:tc>
      </w:tr>
      <w:tr w:rsidR="00C0637E" w:rsidRPr="00C52F94" w:rsidTr="00E4356F">
        <w:trPr>
          <w:gridAfter w:val="1"/>
          <w:wAfter w:w="6" w:type="dxa"/>
          <w:trHeight w:val="69"/>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keepNext/>
              <w:keepLines/>
              <w:bidi/>
              <w:jc w:val="left"/>
              <w:rPr>
                <w:sz w:val="20"/>
                <w:szCs w:val="20"/>
                <w:lang w:val="en-CA" w:eastAsia="en-CA"/>
              </w:rPr>
            </w:pPr>
            <w:r>
              <w:rPr>
                <w:rFonts w:hint="cs"/>
                <w:sz w:val="20"/>
                <w:szCs w:val="20"/>
                <w:rtl/>
                <w:lang w:val="en-CA" w:eastAsia="en-CA"/>
              </w:rPr>
              <w:t>الايروصول</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0.1</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1.4</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0.1</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0.2</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0.7</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0.4</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0.3</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0.1</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0.5</w:t>
            </w:r>
          </w:p>
        </w:tc>
      </w:tr>
      <w:tr w:rsidR="00C0637E"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keepNext/>
              <w:keepLines/>
              <w:bidi/>
              <w:jc w:val="left"/>
              <w:rPr>
                <w:sz w:val="20"/>
                <w:szCs w:val="20"/>
                <w:lang w:val="en-CA" w:eastAsia="en-CA"/>
              </w:rPr>
            </w:pPr>
            <w:r>
              <w:rPr>
                <w:rFonts w:hint="cs"/>
                <w:sz w:val="20"/>
                <w:szCs w:val="20"/>
                <w:rtl/>
                <w:lang w:val="en-CA" w:eastAsia="en-CA"/>
              </w:rPr>
              <w:t>الرغاوي</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1,361.7</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1,079.0</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1,061.5</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1,266.0</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963.2</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903.8</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859.0</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818.6</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722.5</w:t>
            </w:r>
          </w:p>
        </w:tc>
      </w:tr>
      <w:tr w:rsidR="00C0637E"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bidi/>
              <w:jc w:val="left"/>
              <w:rPr>
                <w:sz w:val="20"/>
                <w:szCs w:val="20"/>
                <w:lang w:val="en-CA" w:eastAsia="en-CA"/>
              </w:rPr>
            </w:pPr>
            <w:r>
              <w:rPr>
                <w:rFonts w:hint="cs"/>
                <w:sz w:val="20"/>
                <w:szCs w:val="20"/>
                <w:rtl/>
                <w:lang w:val="en-CA" w:eastAsia="en-CA"/>
              </w:rPr>
              <w:t>مكافحة الحرائق</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2.9</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8.2</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9.4</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13.3</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8.8</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11.3</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14.1</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11.1</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7.7</w:t>
            </w:r>
          </w:p>
        </w:tc>
      </w:tr>
      <w:tr w:rsidR="00CF126B" w:rsidRPr="00C52F94" w:rsidTr="00E4356F">
        <w:trPr>
          <w:gridAfter w:val="1"/>
          <w:wAfter w:w="6" w:type="dxa"/>
          <w:trHeight w:val="156"/>
        </w:trPr>
        <w:tc>
          <w:tcPr>
            <w:tcW w:w="1843" w:type="dxa"/>
            <w:tcBorders>
              <w:top w:val="nil"/>
              <w:left w:val="single" w:sz="4" w:space="0" w:color="auto"/>
              <w:bottom w:val="single" w:sz="4" w:space="0" w:color="auto"/>
              <w:right w:val="single" w:sz="4" w:space="0" w:color="auto"/>
            </w:tcBorders>
            <w:shd w:val="clear" w:color="auto" w:fill="auto"/>
            <w:hideMark/>
          </w:tcPr>
          <w:p w:rsidR="00CF126B" w:rsidRPr="00C52F94" w:rsidRDefault="0085369C" w:rsidP="001A27FF">
            <w:pPr>
              <w:bidi/>
              <w:jc w:val="left"/>
              <w:rPr>
                <w:sz w:val="20"/>
                <w:szCs w:val="20"/>
                <w:lang w:val="en-CA" w:eastAsia="en-CA"/>
              </w:rPr>
            </w:pPr>
            <w:r w:rsidRPr="0085369C">
              <w:rPr>
                <w:sz w:val="20"/>
                <w:szCs w:val="20"/>
                <w:rtl/>
                <w:lang w:val="en-CA" w:eastAsia="en-CA"/>
              </w:rPr>
              <w:t>تصنيع أجهزة التبريد</w:t>
            </w:r>
          </w:p>
        </w:tc>
        <w:tc>
          <w:tcPr>
            <w:tcW w:w="97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600.8</w:t>
            </w:r>
          </w:p>
        </w:tc>
        <w:tc>
          <w:tcPr>
            <w:tcW w:w="980"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636.9</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703.8</w:t>
            </w:r>
          </w:p>
        </w:tc>
        <w:tc>
          <w:tcPr>
            <w:tcW w:w="93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401.4</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314.3</w:t>
            </w:r>
          </w:p>
        </w:tc>
        <w:tc>
          <w:tcPr>
            <w:tcW w:w="92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289.4</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248.3</w:t>
            </w:r>
          </w:p>
        </w:tc>
        <w:tc>
          <w:tcPr>
            <w:tcW w:w="945"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235.6</w:t>
            </w:r>
          </w:p>
        </w:tc>
        <w:tc>
          <w:tcPr>
            <w:tcW w:w="995"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224.7</w:t>
            </w:r>
          </w:p>
        </w:tc>
      </w:tr>
      <w:tr w:rsidR="00CF126B" w:rsidRPr="00C52F94" w:rsidTr="00E4356F">
        <w:trPr>
          <w:gridAfter w:val="1"/>
          <w:wAfter w:w="6" w:type="dxa"/>
          <w:trHeight w:val="72"/>
        </w:trPr>
        <w:tc>
          <w:tcPr>
            <w:tcW w:w="1843" w:type="dxa"/>
            <w:tcBorders>
              <w:top w:val="nil"/>
              <w:left w:val="single" w:sz="4" w:space="0" w:color="auto"/>
              <w:bottom w:val="single" w:sz="4" w:space="0" w:color="auto"/>
              <w:right w:val="single" w:sz="4" w:space="0" w:color="auto"/>
            </w:tcBorders>
            <w:shd w:val="clear" w:color="auto" w:fill="auto"/>
            <w:hideMark/>
          </w:tcPr>
          <w:p w:rsidR="00CF126B" w:rsidRPr="00C52F94" w:rsidRDefault="0085369C" w:rsidP="001A27FF">
            <w:pPr>
              <w:bidi/>
              <w:jc w:val="left"/>
              <w:rPr>
                <w:sz w:val="20"/>
                <w:szCs w:val="20"/>
                <w:lang w:val="en-CA" w:eastAsia="en-CA"/>
              </w:rPr>
            </w:pPr>
            <w:r w:rsidRPr="0085369C">
              <w:rPr>
                <w:sz w:val="20"/>
                <w:szCs w:val="20"/>
                <w:rtl/>
                <w:lang w:val="en-CA" w:eastAsia="en-CA"/>
              </w:rPr>
              <w:t>خدمة أجهزة التبريد</w:t>
            </w:r>
          </w:p>
        </w:tc>
        <w:tc>
          <w:tcPr>
            <w:tcW w:w="97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2,144.3</w:t>
            </w:r>
          </w:p>
        </w:tc>
        <w:tc>
          <w:tcPr>
            <w:tcW w:w="980"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2,477.2</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2,178.1</w:t>
            </w:r>
          </w:p>
        </w:tc>
        <w:tc>
          <w:tcPr>
            <w:tcW w:w="93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2,361.7</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1,984.3</w:t>
            </w:r>
          </w:p>
        </w:tc>
        <w:tc>
          <w:tcPr>
            <w:tcW w:w="92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1,909.9</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1,757.1</w:t>
            </w:r>
          </w:p>
        </w:tc>
        <w:tc>
          <w:tcPr>
            <w:tcW w:w="945"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1,592.3</w:t>
            </w:r>
          </w:p>
        </w:tc>
        <w:tc>
          <w:tcPr>
            <w:tcW w:w="995"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1,504.3</w:t>
            </w:r>
          </w:p>
        </w:tc>
      </w:tr>
      <w:tr w:rsidR="00C0637E"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bidi/>
              <w:jc w:val="left"/>
              <w:rPr>
                <w:sz w:val="20"/>
                <w:szCs w:val="20"/>
                <w:lang w:val="en-CA" w:eastAsia="en-CA"/>
              </w:rPr>
            </w:pPr>
            <w:r>
              <w:rPr>
                <w:rFonts w:hint="cs"/>
                <w:sz w:val="20"/>
                <w:szCs w:val="20"/>
                <w:rtl/>
                <w:lang w:val="en-CA" w:eastAsia="en-CA"/>
              </w:rPr>
              <w:t>المذيبات</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33.5</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9.2</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38.0</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34.1</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5.2</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3.5</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4.9</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5.1</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3.1</w:t>
            </w:r>
          </w:p>
        </w:tc>
      </w:tr>
      <w:tr w:rsidR="00C0637E"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bidi/>
              <w:jc w:val="left"/>
              <w:rPr>
                <w:sz w:val="20"/>
                <w:szCs w:val="20"/>
                <w:lang w:val="en-CA" w:eastAsia="en-CA"/>
              </w:rPr>
            </w:pPr>
            <w:r>
              <w:rPr>
                <w:rFonts w:hint="cs"/>
                <w:sz w:val="20"/>
                <w:szCs w:val="20"/>
                <w:rtl/>
                <w:lang w:val="en-CA" w:eastAsia="en-CA"/>
              </w:rPr>
              <w:t>التبغ</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r>
      <w:tr w:rsidR="004B2896" w:rsidRPr="00C52F94" w:rsidTr="00E4356F">
        <w:trPr>
          <w:gridAfter w:val="1"/>
          <w:wAfter w:w="6" w:type="dxa"/>
          <w:trHeight w:val="149"/>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D949EC" w:rsidP="001A27FF">
            <w:pPr>
              <w:bidi/>
              <w:jc w:val="left"/>
              <w:rPr>
                <w:b/>
                <w:bCs/>
                <w:sz w:val="20"/>
                <w:szCs w:val="20"/>
                <w:lang w:val="en-CA" w:eastAsia="en-CA"/>
              </w:rPr>
            </w:pPr>
            <w:r w:rsidRPr="00D949EC">
              <w:rPr>
                <w:b/>
                <w:bCs/>
                <w:sz w:val="20"/>
                <w:szCs w:val="20"/>
                <w:rtl/>
                <w:lang w:val="en-CA" w:eastAsia="en-CA"/>
              </w:rPr>
              <w:t>مجموع 129 دولة من البلدان العاملة بموجب المادة 5</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4,143.3</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4,211.9</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3,990.8</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4,076.7</w:t>
            </w:r>
          </w:p>
        </w:tc>
        <w:tc>
          <w:tcPr>
            <w:tcW w:w="916" w:type="dxa"/>
            <w:tcBorders>
              <w:top w:val="nil"/>
              <w:left w:val="nil"/>
              <w:bottom w:val="single" w:sz="4" w:space="0" w:color="auto"/>
              <w:right w:val="single" w:sz="4" w:space="0" w:color="auto"/>
            </w:tcBorders>
            <w:shd w:val="clear" w:color="auto" w:fill="auto"/>
            <w:hideMark/>
          </w:tcPr>
          <w:p w:rsidR="004B2896" w:rsidRPr="00C52F94" w:rsidRDefault="001F375A" w:rsidP="00E4356F">
            <w:pPr>
              <w:bidi/>
              <w:jc w:val="left"/>
              <w:rPr>
                <w:b/>
                <w:bCs/>
                <w:sz w:val="20"/>
                <w:szCs w:val="20"/>
                <w:lang w:val="en-CA" w:eastAsia="en-CA"/>
              </w:rPr>
            </w:pPr>
            <w:r w:rsidRPr="00C52F94">
              <w:rPr>
                <w:b/>
                <w:bCs/>
                <w:sz w:val="20"/>
                <w:szCs w:val="20"/>
                <w:lang w:val="en-CA" w:eastAsia="en-CA"/>
              </w:rPr>
              <w:t>3,276.3</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3,118.2</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2,883.7</w:t>
            </w:r>
          </w:p>
        </w:tc>
        <w:tc>
          <w:tcPr>
            <w:tcW w:w="945" w:type="dxa"/>
            <w:tcBorders>
              <w:top w:val="nil"/>
              <w:left w:val="nil"/>
              <w:bottom w:val="single" w:sz="4" w:space="0" w:color="auto"/>
              <w:right w:val="single" w:sz="4" w:space="0" w:color="auto"/>
            </w:tcBorders>
            <w:shd w:val="clear" w:color="auto" w:fill="auto"/>
            <w:hideMark/>
          </w:tcPr>
          <w:p w:rsidR="004B2896" w:rsidRPr="00C52F94" w:rsidRDefault="00117A59" w:rsidP="00E4356F">
            <w:pPr>
              <w:bidi/>
              <w:jc w:val="left"/>
              <w:rPr>
                <w:b/>
                <w:bCs/>
                <w:sz w:val="20"/>
                <w:szCs w:val="20"/>
                <w:lang w:val="en-CA" w:eastAsia="en-CA"/>
              </w:rPr>
            </w:pPr>
            <w:r w:rsidRPr="00C52F94">
              <w:rPr>
                <w:b/>
                <w:bCs/>
                <w:sz w:val="20"/>
                <w:szCs w:val="20"/>
                <w:lang w:val="en-CA" w:eastAsia="en-CA"/>
              </w:rPr>
              <w:t>2,662.8</w:t>
            </w:r>
          </w:p>
        </w:tc>
        <w:tc>
          <w:tcPr>
            <w:tcW w:w="995" w:type="dxa"/>
            <w:tcBorders>
              <w:top w:val="nil"/>
              <w:left w:val="nil"/>
              <w:bottom w:val="single" w:sz="4" w:space="0" w:color="auto"/>
              <w:right w:val="single" w:sz="4" w:space="0" w:color="auto"/>
            </w:tcBorders>
            <w:shd w:val="clear" w:color="auto" w:fill="auto"/>
            <w:hideMark/>
          </w:tcPr>
          <w:p w:rsidR="004B2896" w:rsidRPr="00C52F94" w:rsidRDefault="00CF126B" w:rsidP="00E4356F">
            <w:pPr>
              <w:bidi/>
              <w:jc w:val="left"/>
              <w:rPr>
                <w:b/>
                <w:bCs/>
                <w:sz w:val="20"/>
                <w:szCs w:val="20"/>
                <w:lang w:val="en-CA" w:eastAsia="en-CA"/>
              </w:rPr>
            </w:pPr>
            <w:r w:rsidRPr="00C52F94">
              <w:rPr>
                <w:b/>
                <w:bCs/>
                <w:sz w:val="20"/>
                <w:szCs w:val="20"/>
                <w:lang w:val="en-CA" w:eastAsia="en-CA"/>
              </w:rPr>
              <w:t>2,462.8</w:t>
            </w:r>
          </w:p>
        </w:tc>
      </w:tr>
      <w:tr w:rsidR="004B2896" w:rsidRPr="00C52F94" w:rsidTr="00E4356F">
        <w:trPr>
          <w:trHeight w:val="113"/>
        </w:trPr>
        <w:tc>
          <w:tcPr>
            <w:tcW w:w="10364" w:type="dxa"/>
            <w:gridSpan w:val="11"/>
            <w:tcBorders>
              <w:top w:val="single" w:sz="4" w:space="0" w:color="auto"/>
              <w:left w:val="single" w:sz="4" w:space="0" w:color="auto"/>
              <w:bottom w:val="single" w:sz="4" w:space="0" w:color="auto"/>
              <w:right w:val="single" w:sz="4" w:space="0" w:color="auto"/>
            </w:tcBorders>
            <w:shd w:val="clear" w:color="auto" w:fill="auto"/>
            <w:hideMark/>
          </w:tcPr>
          <w:p w:rsidR="004B2896" w:rsidRPr="00C52F94" w:rsidRDefault="00D949EC" w:rsidP="00E4356F">
            <w:pPr>
              <w:bidi/>
              <w:jc w:val="left"/>
              <w:rPr>
                <w:b/>
                <w:bCs/>
                <w:sz w:val="20"/>
                <w:szCs w:val="20"/>
                <w:lang w:val="en-CA" w:eastAsia="en-CA"/>
              </w:rPr>
            </w:pPr>
            <w:r>
              <w:rPr>
                <w:rFonts w:hint="cs"/>
                <w:b/>
                <w:bCs/>
                <w:sz w:val="20"/>
                <w:szCs w:val="20"/>
                <w:rtl/>
                <w:lang w:val="en-CA" w:eastAsia="en-CA"/>
              </w:rPr>
              <w:t>جميع بلدان المادة 5</w:t>
            </w:r>
          </w:p>
        </w:tc>
      </w:tr>
      <w:tr w:rsidR="00C0637E" w:rsidRPr="00C52F94" w:rsidTr="00E4356F">
        <w:trPr>
          <w:gridAfter w:val="1"/>
          <w:wAfter w:w="6" w:type="dxa"/>
          <w:trHeight w:val="158"/>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keepNext/>
              <w:keepLines/>
              <w:bidi/>
              <w:jc w:val="left"/>
              <w:rPr>
                <w:sz w:val="20"/>
                <w:szCs w:val="20"/>
                <w:lang w:val="en-CA" w:eastAsia="en-CA"/>
              </w:rPr>
            </w:pPr>
            <w:r>
              <w:rPr>
                <w:rFonts w:hint="cs"/>
                <w:sz w:val="20"/>
                <w:szCs w:val="20"/>
                <w:rtl/>
                <w:lang w:val="en-CA" w:eastAsia="en-CA"/>
              </w:rPr>
              <w:t>الايروصول</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76.4</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137.8</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153.4</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170.5</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262.2</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306.1</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268.0</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232.0</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6.0</w:t>
            </w:r>
          </w:p>
        </w:tc>
      </w:tr>
      <w:tr w:rsidR="00C0637E" w:rsidRPr="00C52F94" w:rsidTr="00E4356F">
        <w:trPr>
          <w:gridAfter w:val="1"/>
          <w:wAfter w:w="6" w:type="dxa"/>
          <w:trHeight w:val="58"/>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keepNext/>
              <w:keepLines/>
              <w:bidi/>
              <w:jc w:val="left"/>
              <w:rPr>
                <w:sz w:val="20"/>
                <w:szCs w:val="20"/>
                <w:lang w:val="en-CA" w:eastAsia="en-CA"/>
              </w:rPr>
            </w:pPr>
            <w:r>
              <w:rPr>
                <w:rFonts w:hint="cs"/>
                <w:sz w:val="20"/>
                <w:szCs w:val="20"/>
                <w:rtl/>
                <w:lang w:val="en-CA" w:eastAsia="en-CA"/>
              </w:rPr>
              <w:t>الرغاوي</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11,952.7</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13,226.4</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14,154.8</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14,164.4</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11,082.6</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10,650.1</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8,458.8</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8,264.1</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8,445.2</w:t>
            </w:r>
          </w:p>
        </w:tc>
      </w:tr>
      <w:tr w:rsidR="00C0637E" w:rsidRPr="00C52F94" w:rsidTr="00E4356F">
        <w:trPr>
          <w:gridAfter w:val="1"/>
          <w:wAfter w:w="6" w:type="dxa"/>
          <w:trHeight w:val="95"/>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bidi/>
              <w:jc w:val="left"/>
              <w:rPr>
                <w:sz w:val="20"/>
                <w:szCs w:val="20"/>
                <w:lang w:val="en-CA" w:eastAsia="en-CA"/>
              </w:rPr>
            </w:pPr>
            <w:r>
              <w:rPr>
                <w:rFonts w:hint="cs"/>
                <w:sz w:val="20"/>
                <w:szCs w:val="20"/>
                <w:rtl/>
                <w:lang w:val="en-CA" w:eastAsia="en-CA"/>
              </w:rPr>
              <w:t>مكافحة الحرائق</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7.5</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23.1</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19.1</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19.4</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14.2</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15.3</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18.1</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15.2</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12.6</w:t>
            </w:r>
          </w:p>
        </w:tc>
      </w:tr>
      <w:tr w:rsidR="00CF126B" w:rsidRPr="00C52F94" w:rsidTr="00E4356F">
        <w:trPr>
          <w:gridAfter w:val="1"/>
          <w:wAfter w:w="6" w:type="dxa"/>
          <w:trHeight w:val="282"/>
        </w:trPr>
        <w:tc>
          <w:tcPr>
            <w:tcW w:w="1843" w:type="dxa"/>
            <w:tcBorders>
              <w:top w:val="nil"/>
              <w:left w:val="single" w:sz="4" w:space="0" w:color="auto"/>
              <w:bottom w:val="single" w:sz="4" w:space="0" w:color="auto"/>
              <w:right w:val="single" w:sz="4" w:space="0" w:color="auto"/>
            </w:tcBorders>
            <w:shd w:val="clear" w:color="auto" w:fill="auto"/>
            <w:hideMark/>
          </w:tcPr>
          <w:p w:rsidR="00CF126B" w:rsidRPr="00C52F94" w:rsidRDefault="0085369C" w:rsidP="001A27FF">
            <w:pPr>
              <w:bidi/>
              <w:jc w:val="left"/>
              <w:rPr>
                <w:sz w:val="20"/>
                <w:szCs w:val="20"/>
                <w:lang w:val="en-CA" w:eastAsia="en-CA"/>
              </w:rPr>
            </w:pPr>
            <w:r w:rsidRPr="0085369C">
              <w:rPr>
                <w:sz w:val="20"/>
                <w:szCs w:val="20"/>
                <w:rtl/>
                <w:lang w:val="en-CA" w:eastAsia="en-CA"/>
              </w:rPr>
              <w:t>تصنيع أجهزة التبريد</w:t>
            </w:r>
          </w:p>
        </w:tc>
        <w:tc>
          <w:tcPr>
            <w:tcW w:w="97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9,385.1</w:t>
            </w:r>
          </w:p>
        </w:tc>
        <w:tc>
          <w:tcPr>
            <w:tcW w:w="980"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10,456.5</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10,118.3</w:t>
            </w:r>
          </w:p>
        </w:tc>
        <w:tc>
          <w:tcPr>
            <w:tcW w:w="93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10,131.0</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8,562.2</w:t>
            </w:r>
          </w:p>
        </w:tc>
        <w:tc>
          <w:tcPr>
            <w:tcW w:w="92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8,003.0</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7,062.7</w:t>
            </w:r>
          </w:p>
        </w:tc>
        <w:tc>
          <w:tcPr>
            <w:tcW w:w="945"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6,816.5</w:t>
            </w:r>
          </w:p>
        </w:tc>
        <w:tc>
          <w:tcPr>
            <w:tcW w:w="995"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6,623.3</w:t>
            </w:r>
          </w:p>
        </w:tc>
      </w:tr>
      <w:tr w:rsidR="00CF126B" w:rsidRPr="00C52F94" w:rsidTr="00E4356F">
        <w:trPr>
          <w:gridAfter w:val="1"/>
          <w:wAfter w:w="6" w:type="dxa"/>
          <w:trHeight w:val="288"/>
        </w:trPr>
        <w:tc>
          <w:tcPr>
            <w:tcW w:w="1843" w:type="dxa"/>
            <w:tcBorders>
              <w:top w:val="nil"/>
              <w:left w:val="single" w:sz="4" w:space="0" w:color="auto"/>
              <w:bottom w:val="single" w:sz="4" w:space="0" w:color="auto"/>
              <w:right w:val="single" w:sz="4" w:space="0" w:color="auto"/>
            </w:tcBorders>
            <w:shd w:val="clear" w:color="auto" w:fill="auto"/>
            <w:hideMark/>
          </w:tcPr>
          <w:p w:rsidR="00CF126B" w:rsidRPr="00C52F94" w:rsidRDefault="0085369C" w:rsidP="001A27FF">
            <w:pPr>
              <w:bidi/>
              <w:jc w:val="left"/>
              <w:rPr>
                <w:sz w:val="20"/>
                <w:szCs w:val="20"/>
                <w:lang w:val="en-CA" w:eastAsia="en-CA"/>
              </w:rPr>
            </w:pPr>
            <w:r w:rsidRPr="0085369C">
              <w:rPr>
                <w:sz w:val="20"/>
                <w:szCs w:val="20"/>
                <w:rtl/>
                <w:lang w:val="en-CA" w:eastAsia="en-CA"/>
              </w:rPr>
              <w:t>خدمة أجهزة التبريد</w:t>
            </w:r>
          </w:p>
        </w:tc>
        <w:tc>
          <w:tcPr>
            <w:tcW w:w="97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8,078.8</w:t>
            </w:r>
          </w:p>
        </w:tc>
        <w:tc>
          <w:tcPr>
            <w:tcW w:w="980"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9,842.0</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9,251.8</w:t>
            </w:r>
          </w:p>
        </w:tc>
        <w:tc>
          <w:tcPr>
            <w:tcW w:w="93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11,433.1</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8,117.4</w:t>
            </w:r>
          </w:p>
        </w:tc>
        <w:tc>
          <w:tcPr>
            <w:tcW w:w="929"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8,214.4</w:t>
            </w:r>
          </w:p>
        </w:tc>
        <w:tc>
          <w:tcPr>
            <w:tcW w:w="916"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7,317.7</w:t>
            </w:r>
          </w:p>
        </w:tc>
        <w:tc>
          <w:tcPr>
            <w:tcW w:w="945"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7,493.5</w:t>
            </w:r>
          </w:p>
        </w:tc>
        <w:tc>
          <w:tcPr>
            <w:tcW w:w="995" w:type="dxa"/>
            <w:tcBorders>
              <w:top w:val="nil"/>
              <w:left w:val="nil"/>
              <w:bottom w:val="single" w:sz="4" w:space="0" w:color="auto"/>
              <w:right w:val="single" w:sz="4" w:space="0" w:color="auto"/>
            </w:tcBorders>
            <w:shd w:val="clear" w:color="auto" w:fill="auto"/>
            <w:hideMark/>
          </w:tcPr>
          <w:p w:rsidR="00CF126B" w:rsidRPr="00C52F94" w:rsidRDefault="00CF126B" w:rsidP="00E4356F">
            <w:pPr>
              <w:bidi/>
              <w:jc w:val="left"/>
              <w:rPr>
                <w:sz w:val="20"/>
                <w:szCs w:val="20"/>
                <w:lang w:val="en-CA" w:eastAsia="en-CA"/>
              </w:rPr>
            </w:pPr>
            <w:r w:rsidRPr="00C52F94">
              <w:rPr>
                <w:sz w:val="20"/>
                <w:szCs w:val="20"/>
                <w:lang w:val="en-CA" w:eastAsia="en-CA"/>
              </w:rPr>
              <w:t>7,191.6</w:t>
            </w:r>
          </w:p>
        </w:tc>
      </w:tr>
      <w:tr w:rsidR="00C0637E" w:rsidRPr="00C52F94" w:rsidTr="00E4356F">
        <w:trPr>
          <w:gridAfter w:val="1"/>
          <w:wAfter w:w="6" w:type="dxa"/>
          <w:trHeight w:val="125"/>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bidi/>
              <w:jc w:val="left"/>
              <w:rPr>
                <w:sz w:val="20"/>
                <w:szCs w:val="20"/>
                <w:lang w:val="en-CA" w:eastAsia="en-CA"/>
              </w:rPr>
            </w:pPr>
            <w:r>
              <w:rPr>
                <w:rFonts w:hint="cs"/>
                <w:sz w:val="20"/>
                <w:szCs w:val="20"/>
                <w:rtl/>
                <w:lang w:val="en-CA" w:eastAsia="en-CA"/>
              </w:rPr>
              <w:t>المذيبات</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sz w:val="20"/>
                <w:szCs w:val="20"/>
                <w:lang w:val="en-CA" w:eastAsia="en-CA"/>
              </w:rPr>
            </w:pPr>
            <w:r w:rsidRPr="00C52F94">
              <w:rPr>
                <w:sz w:val="20"/>
                <w:szCs w:val="20"/>
                <w:lang w:val="en-CA" w:eastAsia="en-CA"/>
              </w:rPr>
              <w:t>500.5</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sz w:val="20"/>
                <w:szCs w:val="20"/>
                <w:lang w:val="en-CA" w:eastAsia="en-CA"/>
              </w:rPr>
            </w:pPr>
            <w:r w:rsidRPr="00C52F94">
              <w:rPr>
                <w:sz w:val="20"/>
                <w:szCs w:val="20"/>
                <w:lang w:val="en-CA" w:eastAsia="en-CA"/>
              </w:rPr>
              <w:t>549.5</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sz w:val="20"/>
                <w:szCs w:val="20"/>
                <w:lang w:val="en-CA" w:eastAsia="en-CA"/>
              </w:rPr>
            </w:pPr>
            <w:r w:rsidRPr="00C52F94">
              <w:rPr>
                <w:sz w:val="20"/>
                <w:szCs w:val="20"/>
                <w:lang w:val="en-CA" w:eastAsia="en-CA"/>
              </w:rPr>
              <w:t>632.0</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sz w:val="20"/>
                <w:szCs w:val="20"/>
                <w:lang w:val="en-CA" w:eastAsia="en-CA"/>
              </w:rPr>
            </w:pPr>
            <w:r w:rsidRPr="00C52F94">
              <w:rPr>
                <w:sz w:val="20"/>
                <w:szCs w:val="20"/>
                <w:lang w:val="en-CA" w:eastAsia="en-CA"/>
              </w:rPr>
              <w:t>634.5</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sz w:val="20"/>
                <w:szCs w:val="20"/>
                <w:lang w:val="en-CA" w:eastAsia="en-CA"/>
              </w:rPr>
            </w:pPr>
            <w:r w:rsidRPr="00C52F94">
              <w:rPr>
                <w:sz w:val="20"/>
                <w:szCs w:val="20"/>
                <w:lang w:val="en-CA" w:eastAsia="en-CA"/>
              </w:rPr>
              <w:t>514.5</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sz w:val="20"/>
                <w:szCs w:val="20"/>
                <w:lang w:val="en-CA" w:eastAsia="en-CA"/>
              </w:rPr>
            </w:pPr>
            <w:r w:rsidRPr="00C52F94">
              <w:rPr>
                <w:sz w:val="20"/>
                <w:szCs w:val="20"/>
                <w:lang w:val="en-CA" w:eastAsia="en-CA"/>
              </w:rPr>
              <w:t>526.9</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sz w:val="20"/>
                <w:szCs w:val="20"/>
                <w:lang w:val="en-CA" w:eastAsia="en-CA"/>
              </w:rPr>
            </w:pPr>
            <w:r w:rsidRPr="00C52F94">
              <w:rPr>
                <w:sz w:val="20"/>
                <w:szCs w:val="20"/>
                <w:lang w:val="en-CA" w:eastAsia="en-CA"/>
              </w:rPr>
              <w:t>460.4</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sz w:val="20"/>
                <w:szCs w:val="20"/>
                <w:lang w:val="en-CA" w:eastAsia="en-CA"/>
              </w:rPr>
            </w:pPr>
            <w:r w:rsidRPr="00C52F94">
              <w:rPr>
                <w:sz w:val="20"/>
                <w:szCs w:val="20"/>
                <w:lang w:val="en-CA" w:eastAsia="en-CA"/>
              </w:rPr>
              <w:t>448.2</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sz w:val="20"/>
                <w:szCs w:val="20"/>
                <w:lang w:val="en-CA" w:eastAsia="en-CA"/>
              </w:rPr>
            </w:pPr>
            <w:r w:rsidRPr="00C52F94">
              <w:rPr>
                <w:sz w:val="20"/>
                <w:szCs w:val="20"/>
                <w:lang w:val="en-CA" w:eastAsia="en-CA"/>
              </w:rPr>
              <w:t>454.0</w:t>
            </w:r>
          </w:p>
        </w:tc>
      </w:tr>
      <w:tr w:rsidR="00C0637E" w:rsidRPr="00C52F94" w:rsidTr="00E4356F">
        <w:trPr>
          <w:gridAfter w:val="1"/>
          <w:wAfter w:w="6" w:type="dxa"/>
          <w:trHeight w:val="170"/>
        </w:trPr>
        <w:tc>
          <w:tcPr>
            <w:tcW w:w="1843" w:type="dxa"/>
            <w:tcBorders>
              <w:top w:val="nil"/>
              <w:left w:val="single" w:sz="4" w:space="0" w:color="auto"/>
              <w:bottom w:val="single" w:sz="4" w:space="0" w:color="auto"/>
              <w:right w:val="single" w:sz="4" w:space="0" w:color="auto"/>
            </w:tcBorders>
            <w:shd w:val="clear" w:color="auto" w:fill="auto"/>
            <w:hideMark/>
          </w:tcPr>
          <w:p w:rsidR="00C0637E" w:rsidRPr="00C52F94" w:rsidRDefault="00C0637E" w:rsidP="007A4AB2">
            <w:pPr>
              <w:bidi/>
              <w:jc w:val="left"/>
              <w:rPr>
                <w:sz w:val="20"/>
                <w:szCs w:val="20"/>
                <w:lang w:val="en-CA" w:eastAsia="en-CA"/>
              </w:rPr>
            </w:pPr>
            <w:r>
              <w:rPr>
                <w:rFonts w:hint="cs"/>
                <w:sz w:val="20"/>
                <w:szCs w:val="20"/>
                <w:rtl/>
                <w:lang w:val="en-CA" w:eastAsia="en-CA"/>
              </w:rPr>
              <w:t>التبغ</w:t>
            </w:r>
          </w:p>
        </w:tc>
        <w:tc>
          <w:tcPr>
            <w:tcW w:w="979"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sz w:val="20"/>
                <w:szCs w:val="20"/>
                <w:lang w:val="en-CA" w:eastAsia="en-CA"/>
              </w:rPr>
            </w:pPr>
            <w:r w:rsidRPr="00C52F94">
              <w:rPr>
                <w:sz w:val="20"/>
                <w:szCs w:val="20"/>
                <w:lang w:val="en-CA" w:eastAsia="en-CA"/>
              </w:rPr>
              <w:t>12.8</w:t>
            </w:r>
          </w:p>
        </w:tc>
        <w:tc>
          <w:tcPr>
            <w:tcW w:w="980"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sz w:val="20"/>
                <w:szCs w:val="20"/>
                <w:lang w:val="en-CA" w:eastAsia="en-CA"/>
              </w:rPr>
            </w:pPr>
            <w:r w:rsidRPr="00C52F94">
              <w:rPr>
                <w:sz w:val="20"/>
                <w:szCs w:val="20"/>
                <w:lang w:val="en-CA" w:eastAsia="en-CA"/>
              </w:rPr>
              <w:t>11.7</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b/>
                <w:bCs/>
                <w:sz w:val="20"/>
                <w:szCs w:val="20"/>
                <w:lang w:val="en-CA" w:eastAsia="en-CA"/>
              </w:rPr>
            </w:pPr>
            <w:r w:rsidRPr="00C52F94">
              <w:rPr>
                <w:b/>
                <w:bCs/>
                <w:sz w:val="20"/>
                <w:szCs w:val="20"/>
                <w:lang w:val="en-CA" w:eastAsia="en-CA"/>
              </w:rPr>
              <w:t> </w:t>
            </w:r>
          </w:p>
        </w:tc>
        <w:tc>
          <w:tcPr>
            <w:tcW w:w="939"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b/>
                <w:bCs/>
                <w:sz w:val="20"/>
                <w:szCs w:val="20"/>
                <w:lang w:val="en-CA" w:eastAsia="en-CA"/>
              </w:rPr>
            </w:pPr>
            <w:r w:rsidRPr="00C52F94">
              <w:rPr>
                <w:b/>
                <w:bCs/>
                <w:sz w:val="20"/>
                <w:szCs w:val="20"/>
                <w:lang w:val="en-CA" w:eastAsia="en-CA"/>
              </w:rPr>
              <w:t> </w:t>
            </w:r>
          </w:p>
        </w:tc>
        <w:tc>
          <w:tcPr>
            <w:tcW w:w="929"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b/>
                <w:bCs/>
                <w:sz w:val="20"/>
                <w:szCs w:val="20"/>
                <w:lang w:val="en-CA" w:eastAsia="en-CA"/>
              </w:rPr>
            </w:pPr>
            <w:r w:rsidRPr="00C52F94">
              <w:rPr>
                <w:b/>
                <w:bCs/>
                <w:sz w:val="20"/>
                <w:szCs w:val="20"/>
                <w:lang w:val="en-CA" w:eastAsia="en-CA"/>
              </w:rPr>
              <w:t> </w:t>
            </w:r>
          </w:p>
        </w:tc>
        <w:tc>
          <w:tcPr>
            <w:tcW w:w="945"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b/>
                <w:bCs/>
                <w:sz w:val="20"/>
                <w:szCs w:val="20"/>
                <w:lang w:val="en-CA" w:eastAsia="en-CA"/>
              </w:rPr>
            </w:pPr>
            <w:r w:rsidRPr="00C52F94">
              <w:rPr>
                <w:b/>
                <w:bCs/>
                <w:sz w:val="20"/>
                <w:szCs w:val="20"/>
                <w:lang w:val="en-CA" w:eastAsia="en-CA"/>
              </w:rPr>
              <w:t> </w:t>
            </w:r>
          </w:p>
        </w:tc>
        <w:tc>
          <w:tcPr>
            <w:tcW w:w="995" w:type="dxa"/>
            <w:tcBorders>
              <w:top w:val="nil"/>
              <w:left w:val="nil"/>
              <w:bottom w:val="single" w:sz="4" w:space="0" w:color="auto"/>
              <w:right w:val="single" w:sz="4" w:space="0" w:color="auto"/>
            </w:tcBorders>
            <w:shd w:val="clear" w:color="auto" w:fill="auto"/>
            <w:hideMark/>
          </w:tcPr>
          <w:p w:rsidR="00C0637E" w:rsidRPr="00C52F94" w:rsidRDefault="00C0637E" w:rsidP="00E4356F">
            <w:pPr>
              <w:keepNext/>
              <w:bidi/>
              <w:jc w:val="left"/>
              <w:rPr>
                <w:b/>
                <w:bCs/>
                <w:sz w:val="20"/>
                <w:szCs w:val="20"/>
                <w:lang w:val="en-CA" w:eastAsia="en-CA"/>
              </w:rPr>
            </w:pPr>
            <w:r w:rsidRPr="00C52F94">
              <w:rPr>
                <w:b/>
                <w:bCs/>
                <w:sz w:val="20"/>
                <w:szCs w:val="20"/>
                <w:lang w:val="en-CA" w:eastAsia="en-CA"/>
              </w:rPr>
              <w:t> </w:t>
            </w:r>
          </w:p>
        </w:tc>
      </w:tr>
      <w:tr w:rsidR="004B2896" w:rsidRPr="00C52F94" w:rsidTr="00E4356F">
        <w:trPr>
          <w:gridAfter w:val="1"/>
          <w:wAfter w:w="6" w:type="dxa"/>
          <w:trHeight w:val="217"/>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D949EC" w:rsidP="001A27FF">
            <w:pPr>
              <w:keepNext/>
              <w:bidi/>
              <w:ind w:right="-108"/>
              <w:jc w:val="left"/>
              <w:rPr>
                <w:b/>
                <w:bCs/>
                <w:sz w:val="20"/>
                <w:szCs w:val="20"/>
                <w:lang w:val="en-CA" w:eastAsia="en-CA"/>
              </w:rPr>
            </w:pPr>
            <w:r>
              <w:rPr>
                <w:rFonts w:hint="cs"/>
                <w:b/>
                <w:bCs/>
                <w:sz w:val="20"/>
                <w:szCs w:val="20"/>
                <w:rtl/>
                <w:lang w:val="en-CA" w:eastAsia="en-CA"/>
              </w:rPr>
              <w:t>جميع بلدان المادة 5</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bidi/>
              <w:jc w:val="left"/>
              <w:rPr>
                <w:b/>
                <w:bCs/>
                <w:sz w:val="20"/>
                <w:szCs w:val="20"/>
                <w:lang w:val="en-CA" w:eastAsia="en-CA"/>
              </w:rPr>
            </w:pPr>
            <w:r w:rsidRPr="00C52F94">
              <w:rPr>
                <w:b/>
                <w:bCs/>
                <w:sz w:val="20"/>
                <w:szCs w:val="20"/>
                <w:lang w:val="en-CA" w:eastAsia="en-CA"/>
              </w:rPr>
              <w:t>30,013.7</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bidi/>
              <w:jc w:val="left"/>
              <w:rPr>
                <w:b/>
                <w:bCs/>
                <w:sz w:val="20"/>
                <w:szCs w:val="20"/>
                <w:lang w:val="en-CA" w:eastAsia="en-CA"/>
              </w:rPr>
            </w:pPr>
            <w:r w:rsidRPr="00C52F94">
              <w:rPr>
                <w:b/>
                <w:bCs/>
                <w:sz w:val="20"/>
                <w:szCs w:val="20"/>
                <w:lang w:val="en-CA" w:eastAsia="en-CA"/>
              </w:rPr>
              <w:t>34,247.0</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bidi/>
              <w:jc w:val="left"/>
              <w:rPr>
                <w:b/>
                <w:bCs/>
                <w:sz w:val="20"/>
                <w:szCs w:val="20"/>
                <w:lang w:val="en-CA" w:eastAsia="en-CA"/>
              </w:rPr>
            </w:pPr>
            <w:r w:rsidRPr="00C52F94">
              <w:rPr>
                <w:b/>
                <w:bCs/>
                <w:sz w:val="20"/>
                <w:szCs w:val="20"/>
                <w:lang w:val="en-CA" w:eastAsia="en-CA"/>
              </w:rPr>
              <w:t>34,329.4</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bidi/>
              <w:jc w:val="left"/>
              <w:rPr>
                <w:b/>
                <w:bCs/>
                <w:sz w:val="20"/>
                <w:szCs w:val="20"/>
                <w:lang w:val="en-CA" w:eastAsia="en-CA"/>
              </w:rPr>
            </w:pPr>
            <w:r w:rsidRPr="00C52F94">
              <w:rPr>
                <w:b/>
                <w:bCs/>
                <w:sz w:val="20"/>
                <w:szCs w:val="20"/>
                <w:lang w:val="en-CA" w:eastAsia="en-CA"/>
              </w:rPr>
              <w:t>36,552.9</w:t>
            </w:r>
          </w:p>
        </w:tc>
        <w:tc>
          <w:tcPr>
            <w:tcW w:w="916" w:type="dxa"/>
            <w:tcBorders>
              <w:top w:val="nil"/>
              <w:left w:val="nil"/>
              <w:bottom w:val="single" w:sz="4" w:space="0" w:color="auto"/>
              <w:right w:val="single" w:sz="4" w:space="0" w:color="auto"/>
            </w:tcBorders>
            <w:shd w:val="clear" w:color="auto" w:fill="auto"/>
            <w:hideMark/>
          </w:tcPr>
          <w:p w:rsidR="004B2896" w:rsidRPr="00C52F94" w:rsidRDefault="008105C2" w:rsidP="00E4356F">
            <w:pPr>
              <w:keepNext/>
              <w:bidi/>
              <w:jc w:val="left"/>
              <w:rPr>
                <w:b/>
                <w:bCs/>
                <w:sz w:val="20"/>
                <w:szCs w:val="20"/>
                <w:lang w:val="en-CA" w:eastAsia="en-CA"/>
              </w:rPr>
            </w:pPr>
            <w:r w:rsidRPr="00C52F94">
              <w:rPr>
                <w:b/>
                <w:bCs/>
                <w:sz w:val="20"/>
                <w:szCs w:val="20"/>
                <w:lang w:val="en-CA" w:eastAsia="en-CA"/>
              </w:rPr>
              <w:t>28,553.2</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bidi/>
              <w:jc w:val="left"/>
              <w:rPr>
                <w:b/>
                <w:bCs/>
                <w:sz w:val="20"/>
                <w:szCs w:val="20"/>
                <w:lang w:val="en-CA" w:eastAsia="en-CA"/>
              </w:rPr>
            </w:pPr>
            <w:r w:rsidRPr="00C52F94">
              <w:rPr>
                <w:b/>
                <w:bCs/>
                <w:sz w:val="20"/>
                <w:szCs w:val="20"/>
                <w:lang w:val="en-CA" w:eastAsia="en-CA"/>
              </w:rPr>
              <w:t>27,715.9</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keepNext/>
              <w:bidi/>
              <w:jc w:val="left"/>
              <w:rPr>
                <w:b/>
                <w:bCs/>
                <w:sz w:val="20"/>
                <w:szCs w:val="20"/>
                <w:lang w:val="en-CA" w:eastAsia="en-CA"/>
              </w:rPr>
            </w:pPr>
            <w:r w:rsidRPr="00C52F94">
              <w:rPr>
                <w:b/>
                <w:bCs/>
                <w:sz w:val="20"/>
                <w:szCs w:val="20"/>
                <w:lang w:val="en-CA" w:eastAsia="en-CA"/>
              </w:rPr>
              <w:t>23,585.8</w:t>
            </w:r>
          </w:p>
        </w:tc>
        <w:tc>
          <w:tcPr>
            <w:tcW w:w="945" w:type="dxa"/>
            <w:tcBorders>
              <w:top w:val="nil"/>
              <w:left w:val="nil"/>
              <w:bottom w:val="single" w:sz="4" w:space="0" w:color="auto"/>
              <w:right w:val="single" w:sz="4" w:space="0" w:color="auto"/>
            </w:tcBorders>
            <w:shd w:val="clear" w:color="auto" w:fill="auto"/>
            <w:hideMark/>
          </w:tcPr>
          <w:p w:rsidR="004B2896" w:rsidRPr="00C52F94" w:rsidRDefault="00117A59" w:rsidP="00E4356F">
            <w:pPr>
              <w:keepNext/>
              <w:bidi/>
              <w:jc w:val="left"/>
              <w:rPr>
                <w:b/>
                <w:bCs/>
                <w:sz w:val="20"/>
                <w:szCs w:val="20"/>
                <w:lang w:val="en-CA" w:eastAsia="en-CA"/>
              </w:rPr>
            </w:pPr>
            <w:r w:rsidRPr="00C52F94">
              <w:rPr>
                <w:b/>
                <w:bCs/>
                <w:sz w:val="20"/>
                <w:szCs w:val="20"/>
                <w:lang w:val="en-CA" w:eastAsia="en-CA"/>
              </w:rPr>
              <w:t>23,269.5</w:t>
            </w:r>
          </w:p>
        </w:tc>
        <w:tc>
          <w:tcPr>
            <w:tcW w:w="995" w:type="dxa"/>
            <w:tcBorders>
              <w:top w:val="nil"/>
              <w:left w:val="nil"/>
              <w:bottom w:val="single" w:sz="4" w:space="0" w:color="auto"/>
              <w:right w:val="single" w:sz="4" w:space="0" w:color="auto"/>
            </w:tcBorders>
            <w:shd w:val="clear" w:color="auto" w:fill="auto"/>
            <w:hideMark/>
          </w:tcPr>
          <w:p w:rsidR="004B2896" w:rsidRPr="00C52F94" w:rsidRDefault="00CF126B" w:rsidP="00E4356F">
            <w:pPr>
              <w:keepNext/>
              <w:bidi/>
              <w:jc w:val="left"/>
              <w:rPr>
                <w:b/>
                <w:bCs/>
                <w:sz w:val="20"/>
                <w:szCs w:val="20"/>
                <w:lang w:val="en-CA" w:eastAsia="en-CA"/>
              </w:rPr>
            </w:pPr>
            <w:r w:rsidRPr="00C52F94">
              <w:rPr>
                <w:b/>
                <w:bCs/>
                <w:sz w:val="20"/>
                <w:szCs w:val="20"/>
                <w:lang w:val="en-CA" w:eastAsia="en-CA"/>
              </w:rPr>
              <w:t>22,732.7</w:t>
            </w:r>
          </w:p>
        </w:tc>
      </w:tr>
      <w:tr w:rsidR="004B2896" w:rsidRPr="00C52F94" w:rsidTr="00E4356F">
        <w:trPr>
          <w:gridAfter w:val="1"/>
          <w:wAfter w:w="6" w:type="dxa"/>
          <w:trHeight w:val="308"/>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D949EC" w:rsidP="001A27FF">
            <w:pPr>
              <w:bidi/>
              <w:jc w:val="left"/>
              <w:rPr>
                <w:sz w:val="20"/>
                <w:szCs w:val="20"/>
                <w:lang w:val="en-CA" w:eastAsia="en-CA"/>
              </w:rPr>
            </w:pPr>
            <w:r>
              <w:rPr>
                <w:rFonts w:hint="cs"/>
                <w:sz w:val="20"/>
                <w:szCs w:val="20"/>
                <w:rtl/>
                <w:lang w:val="en-CA" w:eastAsia="en-CA"/>
              </w:rPr>
              <w:t>النسبة من المجموع للصين</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60.0</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57.6</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60.4</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57.7</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60.</w:t>
            </w:r>
            <w:r w:rsidR="008105C2" w:rsidRPr="00C52F94">
              <w:rPr>
                <w:sz w:val="20"/>
                <w:szCs w:val="20"/>
                <w:lang w:val="en-CA" w:eastAsia="en-CA"/>
              </w:rPr>
              <w:t>2</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60.8</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57.2</w:t>
            </w:r>
          </w:p>
        </w:tc>
        <w:tc>
          <w:tcPr>
            <w:tcW w:w="94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61.1</w:t>
            </w:r>
          </w:p>
        </w:tc>
        <w:tc>
          <w:tcPr>
            <w:tcW w:w="99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64.</w:t>
            </w:r>
            <w:r w:rsidR="00CF126B" w:rsidRPr="00C52F94">
              <w:rPr>
                <w:sz w:val="20"/>
                <w:szCs w:val="20"/>
                <w:lang w:val="en-CA" w:eastAsia="en-CA"/>
              </w:rPr>
              <w:t>3</w:t>
            </w:r>
          </w:p>
        </w:tc>
      </w:tr>
      <w:tr w:rsidR="004B2896" w:rsidRPr="00C52F94" w:rsidTr="00E4356F">
        <w:trPr>
          <w:gridAfter w:val="1"/>
          <w:wAfter w:w="6" w:type="dxa"/>
          <w:trHeight w:val="266"/>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D949EC" w:rsidP="001A27FF">
            <w:pPr>
              <w:bidi/>
              <w:jc w:val="left"/>
              <w:rPr>
                <w:sz w:val="20"/>
                <w:szCs w:val="20"/>
                <w:lang w:val="en-CA" w:eastAsia="en-CA"/>
              </w:rPr>
            </w:pPr>
            <w:r>
              <w:rPr>
                <w:rFonts w:hint="cs"/>
                <w:b/>
                <w:bCs/>
                <w:sz w:val="20"/>
                <w:szCs w:val="20"/>
                <w:rtl/>
                <w:lang w:val="en-CA" w:eastAsia="en-CA"/>
              </w:rPr>
              <w:t>النسبة من المجموع للبلدان الأكبر استهلاكا الأربعة عشرة من بلدان المادة 5</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26.2</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30.1</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28.0</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31.1</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28.3</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28.0</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30.6</w:t>
            </w:r>
          </w:p>
        </w:tc>
        <w:tc>
          <w:tcPr>
            <w:tcW w:w="94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27.</w:t>
            </w:r>
            <w:r w:rsidR="00117A59" w:rsidRPr="00C52F94">
              <w:rPr>
                <w:sz w:val="20"/>
                <w:szCs w:val="20"/>
                <w:lang w:val="en-CA" w:eastAsia="en-CA"/>
              </w:rPr>
              <w:t>5</w:t>
            </w:r>
          </w:p>
        </w:tc>
        <w:tc>
          <w:tcPr>
            <w:tcW w:w="99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24.</w:t>
            </w:r>
            <w:r w:rsidR="00CF126B" w:rsidRPr="00C52F94">
              <w:rPr>
                <w:sz w:val="20"/>
                <w:szCs w:val="20"/>
                <w:lang w:val="en-CA" w:eastAsia="en-CA"/>
              </w:rPr>
              <w:t>9</w:t>
            </w:r>
          </w:p>
        </w:tc>
      </w:tr>
      <w:tr w:rsidR="004B2896" w:rsidRPr="00C52F94" w:rsidTr="00E4356F">
        <w:trPr>
          <w:gridAfter w:val="1"/>
          <w:wAfter w:w="6" w:type="dxa"/>
          <w:trHeight w:val="269"/>
        </w:trPr>
        <w:tc>
          <w:tcPr>
            <w:tcW w:w="1843" w:type="dxa"/>
            <w:tcBorders>
              <w:top w:val="nil"/>
              <w:left w:val="single" w:sz="4" w:space="0" w:color="auto"/>
              <w:bottom w:val="single" w:sz="4" w:space="0" w:color="auto"/>
              <w:right w:val="single" w:sz="4" w:space="0" w:color="auto"/>
            </w:tcBorders>
            <w:shd w:val="clear" w:color="auto" w:fill="auto"/>
            <w:hideMark/>
          </w:tcPr>
          <w:p w:rsidR="004B2896" w:rsidRPr="00C52F94" w:rsidRDefault="00D949EC" w:rsidP="00D949EC">
            <w:pPr>
              <w:bidi/>
              <w:jc w:val="left"/>
              <w:rPr>
                <w:sz w:val="20"/>
                <w:szCs w:val="20"/>
                <w:lang w:val="en-CA" w:eastAsia="en-CA"/>
              </w:rPr>
            </w:pPr>
            <w:r>
              <w:rPr>
                <w:rFonts w:hint="cs"/>
                <w:b/>
                <w:bCs/>
                <w:sz w:val="20"/>
                <w:szCs w:val="20"/>
                <w:rtl/>
                <w:lang w:val="en-CA" w:eastAsia="en-CA"/>
              </w:rPr>
              <w:t xml:space="preserve">النسبة من </w:t>
            </w:r>
            <w:r w:rsidRPr="00D949EC">
              <w:rPr>
                <w:b/>
                <w:bCs/>
                <w:sz w:val="20"/>
                <w:szCs w:val="20"/>
                <w:rtl/>
                <w:lang w:val="en-CA" w:eastAsia="en-CA"/>
              </w:rPr>
              <w:t>مجموع</w:t>
            </w:r>
            <w:r>
              <w:rPr>
                <w:rFonts w:hint="cs"/>
                <w:b/>
                <w:bCs/>
                <w:sz w:val="20"/>
                <w:szCs w:val="20"/>
                <w:rtl/>
                <w:lang w:val="en-CA" w:eastAsia="en-CA"/>
              </w:rPr>
              <w:t xml:space="preserve"> بلدان المادة 5 المتبقية البالغة</w:t>
            </w:r>
            <w:r w:rsidRPr="00D949EC">
              <w:rPr>
                <w:b/>
                <w:bCs/>
                <w:sz w:val="20"/>
                <w:szCs w:val="20"/>
                <w:rtl/>
                <w:lang w:val="en-CA" w:eastAsia="en-CA"/>
              </w:rPr>
              <w:t xml:space="preserve"> 129 </w:t>
            </w:r>
          </w:p>
        </w:tc>
        <w:tc>
          <w:tcPr>
            <w:tcW w:w="97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13.8</w:t>
            </w:r>
          </w:p>
        </w:tc>
        <w:tc>
          <w:tcPr>
            <w:tcW w:w="980"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12.3</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11.6</w:t>
            </w:r>
          </w:p>
        </w:tc>
        <w:tc>
          <w:tcPr>
            <w:tcW w:w="93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11.2</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11.</w:t>
            </w:r>
            <w:r w:rsidR="008105C2" w:rsidRPr="00C52F94">
              <w:rPr>
                <w:sz w:val="20"/>
                <w:szCs w:val="20"/>
                <w:lang w:val="en-CA" w:eastAsia="en-CA"/>
              </w:rPr>
              <w:t>5</w:t>
            </w:r>
          </w:p>
        </w:tc>
        <w:tc>
          <w:tcPr>
            <w:tcW w:w="929"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11.3</w:t>
            </w:r>
          </w:p>
        </w:tc>
        <w:tc>
          <w:tcPr>
            <w:tcW w:w="916"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12.2</w:t>
            </w:r>
          </w:p>
        </w:tc>
        <w:tc>
          <w:tcPr>
            <w:tcW w:w="94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11.4</w:t>
            </w:r>
          </w:p>
        </w:tc>
        <w:tc>
          <w:tcPr>
            <w:tcW w:w="995" w:type="dxa"/>
            <w:tcBorders>
              <w:top w:val="nil"/>
              <w:left w:val="nil"/>
              <w:bottom w:val="single" w:sz="4" w:space="0" w:color="auto"/>
              <w:right w:val="single" w:sz="4" w:space="0" w:color="auto"/>
            </w:tcBorders>
            <w:shd w:val="clear" w:color="auto" w:fill="auto"/>
            <w:hideMark/>
          </w:tcPr>
          <w:p w:rsidR="004B2896" w:rsidRPr="00C52F94" w:rsidRDefault="004B2896" w:rsidP="00E4356F">
            <w:pPr>
              <w:bidi/>
              <w:jc w:val="left"/>
              <w:rPr>
                <w:sz w:val="20"/>
                <w:szCs w:val="20"/>
                <w:lang w:val="en-CA" w:eastAsia="en-CA"/>
              </w:rPr>
            </w:pPr>
            <w:r w:rsidRPr="00C52F94">
              <w:rPr>
                <w:sz w:val="20"/>
                <w:szCs w:val="20"/>
                <w:lang w:val="en-CA" w:eastAsia="en-CA"/>
              </w:rPr>
              <w:t>10.8</w:t>
            </w:r>
          </w:p>
        </w:tc>
      </w:tr>
    </w:tbl>
    <w:p w:rsidR="00D949EC" w:rsidRDefault="004B2896" w:rsidP="00D949EC">
      <w:pPr>
        <w:pStyle w:val="Heading1"/>
        <w:numPr>
          <w:ilvl w:val="0"/>
          <w:numId w:val="0"/>
        </w:numPr>
        <w:bidi/>
        <w:spacing w:after="0"/>
        <w:rPr>
          <w:sz w:val="19"/>
          <w:szCs w:val="19"/>
          <w:rtl/>
          <w:lang w:val="en-CA"/>
        </w:rPr>
      </w:pPr>
      <w:r w:rsidRPr="00C52F94">
        <w:rPr>
          <w:sz w:val="19"/>
          <w:szCs w:val="19"/>
          <w:lang w:val="en-CA"/>
        </w:rPr>
        <w:t>*</w:t>
      </w:r>
      <w:r w:rsidR="00D949EC">
        <w:rPr>
          <w:rFonts w:hint="cs"/>
          <w:sz w:val="19"/>
          <w:szCs w:val="19"/>
          <w:rtl/>
          <w:lang w:val="en-CA"/>
        </w:rPr>
        <w:t xml:space="preserve"> </w:t>
      </w:r>
      <w:r w:rsidR="00D949EC">
        <w:rPr>
          <w:sz w:val="19"/>
          <w:szCs w:val="19"/>
          <w:rtl/>
          <w:lang w:val="en-CA"/>
        </w:rPr>
        <w:t>الأرجنتين، البرازيل، مصر، الهند، إندونيسيا</w:t>
      </w:r>
      <w:r w:rsidR="00D949EC" w:rsidRPr="00D949EC">
        <w:rPr>
          <w:sz w:val="19"/>
          <w:szCs w:val="19"/>
          <w:rtl/>
          <w:lang w:val="en-CA"/>
        </w:rPr>
        <w:t>، إيران (جمهورية</w:t>
      </w:r>
      <w:r w:rsidR="00D949EC">
        <w:rPr>
          <w:sz w:val="19"/>
          <w:szCs w:val="19"/>
          <w:rtl/>
          <w:lang w:val="en-CA"/>
        </w:rPr>
        <w:t xml:space="preserve">- </w:t>
      </w:r>
      <w:proofErr w:type="gramStart"/>
      <w:r w:rsidR="00D949EC">
        <w:rPr>
          <w:sz w:val="19"/>
          <w:szCs w:val="19"/>
          <w:rtl/>
          <w:lang w:val="en-CA"/>
        </w:rPr>
        <w:t>الإسلامية)</w:t>
      </w:r>
      <w:r w:rsidR="00D949EC" w:rsidRPr="00D949EC">
        <w:rPr>
          <w:sz w:val="19"/>
          <w:szCs w:val="19"/>
          <w:rtl/>
          <w:lang w:val="en-CA"/>
        </w:rPr>
        <w:t>،</w:t>
      </w:r>
      <w:proofErr w:type="gramEnd"/>
      <w:r w:rsidR="00D949EC" w:rsidRPr="00D949EC">
        <w:rPr>
          <w:sz w:val="19"/>
          <w:szCs w:val="19"/>
          <w:rtl/>
          <w:lang w:val="en-CA"/>
        </w:rPr>
        <w:t xml:space="preserve"> ال</w:t>
      </w:r>
      <w:r w:rsidR="00D949EC">
        <w:rPr>
          <w:sz w:val="19"/>
          <w:szCs w:val="19"/>
          <w:rtl/>
          <w:lang w:val="en-CA"/>
        </w:rPr>
        <w:t>كويت، ماليزيا، المكسيك، نيجيريا، المملكة العربية السعودية، جنوب إفريقيا</w:t>
      </w:r>
      <w:r w:rsidR="00F47E67">
        <w:rPr>
          <w:sz w:val="19"/>
          <w:szCs w:val="19"/>
          <w:rtl/>
          <w:lang w:val="en-CA"/>
        </w:rPr>
        <w:t>، تايل</w:t>
      </w:r>
      <w:r w:rsidR="00D949EC" w:rsidRPr="00D949EC">
        <w:rPr>
          <w:sz w:val="19"/>
          <w:szCs w:val="19"/>
          <w:rtl/>
          <w:lang w:val="en-CA"/>
        </w:rPr>
        <w:t>ند وتركيا.</w:t>
      </w:r>
    </w:p>
    <w:p w:rsidR="004B2896" w:rsidRPr="00C52F94" w:rsidRDefault="004B2896" w:rsidP="001A27FF">
      <w:pPr>
        <w:bidi/>
        <w:rPr>
          <w:lang w:val="en-CA"/>
        </w:rPr>
      </w:pPr>
    </w:p>
    <w:p w:rsidR="00D949EC" w:rsidRPr="00F525BE" w:rsidRDefault="00D949EC" w:rsidP="001A27FF">
      <w:pPr>
        <w:pStyle w:val="Heading1"/>
        <w:keepNext/>
        <w:bidi/>
        <w:rPr>
          <w:sz w:val="26"/>
          <w:szCs w:val="26"/>
          <w:lang w:val="en-CA"/>
        </w:rPr>
      </w:pPr>
      <w:r w:rsidRPr="00F525BE">
        <w:rPr>
          <w:rFonts w:hint="cs"/>
          <w:sz w:val="26"/>
          <w:szCs w:val="26"/>
          <w:rtl/>
          <w:lang w:val="en-CA"/>
        </w:rPr>
        <w:lastRenderedPageBreak/>
        <w:t>ويتضمن الجدول 9 التوزيع القطاعي لاستهلاك المواد الثلاثة الرئيسية من الهيدروكلوروفلوروكربون في بلدان المادة 5. ويبين اتحليل وجود خفض مستدام في الاستهلاك الشامل لهذه المواد.</w:t>
      </w:r>
    </w:p>
    <w:p w:rsidR="00D949EC" w:rsidRPr="00D949EC" w:rsidRDefault="00D949EC" w:rsidP="001A27FF">
      <w:pPr>
        <w:pStyle w:val="Heading1"/>
        <w:keepNext/>
        <w:numPr>
          <w:ilvl w:val="0"/>
          <w:numId w:val="0"/>
        </w:numPr>
        <w:bidi/>
        <w:spacing w:after="0"/>
        <w:rPr>
          <w:bCs/>
          <w:rtl/>
          <w:lang w:val="en-CA"/>
        </w:rPr>
      </w:pPr>
      <w:r>
        <w:rPr>
          <w:rFonts w:hint="cs"/>
          <w:bCs/>
          <w:rtl/>
          <w:lang w:val="en-CA"/>
        </w:rPr>
        <w:t>الجدول 9: التوزيع القطاعي للمواد الثلاثة الرئيسية من الهيدروكلوروفلوروكربون المستهلكة في بلدان المادة 5 (بالأطنان بقدرات استنفاد الأوزون)</w:t>
      </w:r>
    </w:p>
    <w:tbl>
      <w:tblPr>
        <w:bidiVisual/>
        <w:tblW w:w="10557" w:type="dxa"/>
        <w:tblInd w:w="-289" w:type="dxa"/>
        <w:tblLayout w:type="fixed"/>
        <w:tblLook w:val="04A0" w:firstRow="1" w:lastRow="0" w:firstColumn="1" w:lastColumn="0" w:noHBand="0" w:noVBand="1"/>
      </w:tblPr>
      <w:tblGrid>
        <w:gridCol w:w="2269"/>
        <w:gridCol w:w="916"/>
        <w:gridCol w:w="960"/>
        <w:gridCol w:w="916"/>
        <w:gridCol w:w="916"/>
        <w:gridCol w:w="916"/>
        <w:gridCol w:w="916"/>
        <w:gridCol w:w="916"/>
        <w:gridCol w:w="916"/>
        <w:gridCol w:w="916"/>
      </w:tblGrid>
      <w:tr w:rsidR="004B2896" w:rsidRPr="00C52F94" w:rsidTr="00E4356F">
        <w:trPr>
          <w:trHeight w:val="58"/>
          <w:tblHeader/>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2896" w:rsidRPr="00C52F94" w:rsidRDefault="00C0637E" w:rsidP="001A27FF">
            <w:pPr>
              <w:bidi/>
              <w:jc w:val="left"/>
              <w:rPr>
                <w:b/>
                <w:bCs/>
                <w:sz w:val="20"/>
                <w:szCs w:val="20"/>
                <w:lang w:val="en-CA" w:eastAsia="en-CA"/>
              </w:rPr>
            </w:pPr>
            <w:r>
              <w:rPr>
                <w:rFonts w:hint="cs"/>
                <w:b/>
                <w:bCs/>
                <w:sz w:val="20"/>
                <w:szCs w:val="20"/>
                <w:rtl/>
                <w:lang w:val="en-CA" w:eastAsia="en-CA"/>
              </w:rPr>
              <w:t>القطاع</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center"/>
              <w:rPr>
                <w:b/>
                <w:bCs/>
                <w:sz w:val="20"/>
                <w:szCs w:val="20"/>
                <w:lang w:val="en-CA" w:eastAsia="en-CA"/>
              </w:rPr>
            </w:pPr>
            <w:r w:rsidRPr="00C52F94">
              <w:rPr>
                <w:b/>
                <w:bCs/>
                <w:sz w:val="20"/>
                <w:szCs w:val="20"/>
                <w:lang w:val="en-CA" w:eastAsia="en-CA"/>
              </w:rPr>
              <w:t>2009</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center"/>
              <w:rPr>
                <w:b/>
                <w:bCs/>
                <w:sz w:val="20"/>
                <w:szCs w:val="20"/>
                <w:lang w:val="en-CA" w:eastAsia="en-CA"/>
              </w:rPr>
            </w:pPr>
            <w:r w:rsidRPr="00C52F94">
              <w:rPr>
                <w:b/>
                <w:bCs/>
                <w:sz w:val="20"/>
                <w:szCs w:val="20"/>
                <w:lang w:val="en-CA" w:eastAsia="en-CA"/>
              </w:rPr>
              <w:t>2010</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center"/>
              <w:rPr>
                <w:b/>
                <w:bCs/>
                <w:sz w:val="20"/>
                <w:szCs w:val="20"/>
                <w:lang w:val="en-CA" w:eastAsia="en-CA"/>
              </w:rPr>
            </w:pPr>
            <w:r w:rsidRPr="00C52F94">
              <w:rPr>
                <w:b/>
                <w:bCs/>
                <w:sz w:val="20"/>
                <w:szCs w:val="20"/>
                <w:lang w:val="en-CA" w:eastAsia="en-CA"/>
              </w:rPr>
              <w:t>2011</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center"/>
              <w:rPr>
                <w:b/>
                <w:bCs/>
                <w:sz w:val="20"/>
                <w:szCs w:val="20"/>
                <w:lang w:val="en-CA" w:eastAsia="en-CA"/>
              </w:rPr>
            </w:pPr>
            <w:r w:rsidRPr="00C52F94">
              <w:rPr>
                <w:b/>
                <w:bCs/>
                <w:sz w:val="20"/>
                <w:szCs w:val="20"/>
                <w:lang w:val="en-CA" w:eastAsia="en-CA"/>
              </w:rPr>
              <w:t>2012</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center"/>
              <w:rPr>
                <w:b/>
                <w:bCs/>
                <w:sz w:val="20"/>
                <w:szCs w:val="20"/>
                <w:lang w:val="en-CA" w:eastAsia="en-CA"/>
              </w:rPr>
            </w:pPr>
            <w:r w:rsidRPr="00C52F94">
              <w:rPr>
                <w:b/>
                <w:bCs/>
                <w:sz w:val="20"/>
                <w:szCs w:val="20"/>
                <w:lang w:val="en-CA" w:eastAsia="en-CA"/>
              </w:rPr>
              <w:t>2013</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center"/>
              <w:rPr>
                <w:b/>
                <w:bCs/>
                <w:sz w:val="20"/>
                <w:szCs w:val="20"/>
                <w:lang w:val="en-CA" w:eastAsia="en-CA"/>
              </w:rPr>
            </w:pPr>
            <w:r w:rsidRPr="00C52F94">
              <w:rPr>
                <w:b/>
                <w:bCs/>
                <w:sz w:val="20"/>
                <w:szCs w:val="20"/>
                <w:lang w:val="en-CA" w:eastAsia="en-CA"/>
              </w:rPr>
              <w:t>2014</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center"/>
              <w:rPr>
                <w:b/>
                <w:bCs/>
                <w:sz w:val="20"/>
                <w:szCs w:val="20"/>
                <w:lang w:val="en-CA" w:eastAsia="en-CA"/>
              </w:rPr>
            </w:pPr>
            <w:r w:rsidRPr="00C52F94">
              <w:rPr>
                <w:b/>
                <w:bCs/>
                <w:sz w:val="20"/>
                <w:szCs w:val="20"/>
                <w:lang w:val="en-CA" w:eastAsia="en-CA"/>
              </w:rPr>
              <w:t>2015</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4B2896" w:rsidRPr="00C52F94" w:rsidRDefault="004B2896" w:rsidP="00E4356F">
            <w:pPr>
              <w:bidi/>
              <w:jc w:val="center"/>
              <w:rPr>
                <w:b/>
                <w:bCs/>
                <w:sz w:val="20"/>
                <w:szCs w:val="20"/>
                <w:lang w:val="en-CA" w:eastAsia="en-CA"/>
              </w:rPr>
            </w:pPr>
            <w:r w:rsidRPr="00C52F94">
              <w:rPr>
                <w:b/>
                <w:bCs/>
                <w:sz w:val="20"/>
                <w:szCs w:val="20"/>
                <w:lang w:val="en-CA" w:eastAsia="en-CA"/>
              </w:rPr>
              <w:t>2016</w:t>
            </w:r>
          </w:p>
        </w:tc>
        <w:tc>
          <w:tcPr>
            <w:tcW w:w="916" w:type="dxa"/>
            <w:tcBorders>
              <w:top w:val="single" w:sz="4" w:space="0" w:color="auto"/>
              <w:left w:val="nil"/>
              <w:bottom w:val="single" w:sz="4" w:space="0" w:color="auto"/>
              <w:right w:val="single" w:sz="4" w:space="0" w:color="auto"/>
            </w:tcBorders>
            <w:shd w:val="clear" w:color="auto" w:fill="auto"/>
            <w:vAlign w:val="center"/>
            <w:hideMark/>
          </w:tcPr>
          <w:p w:rsidR="004B2896" w:rsidRPr="00C52F94" w:rsidRDefault="004B2896" w:rsidP="00E4356F">
            <w:pPr>
              <w:bidi/>
              <w:jc w:val="center"/>
              <w:rPr>
                <w:b/>
                <w:bCs/>
                <w:sz w:val="20"/>
                <w:szCs w:val="20"/>
                <w:lang w:val="en-CA" w:eastAsia="en-CA"/>
              </w:rPr>
            </w:pPr>
            <w:r w:rsidRPr="00C52F94">
              <w:rPr>
                <w:b/>
                <w:bCs/>
                <w:sz w:val="20"/>
                <w:szCs w:val="20"/>
                <w:lang w:val="en-CA" w:eastAsia="en-CA"/>
              </w:rPr>
              <w:t>2017</w:t>
            </w:r>
          </w:p>
        </w:tc>
      </w:tr>
      <w:tr w:rsidR="004B2896" w:rsidRPr="00C52F94" w:rsidTr="00E4356F">
        <w:trPr>
          <w:trHeight w:val="94"/>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4B2896" w:rsidRPr="00C52F94" w:rsidRDefault="00C0637E" w:rsidP="001A27FF">
            <w:pPr>
              <w:bidi/>
              <w:jc w:val="left"/>
              <w:rPr>
                <w:b/>
                <w:bCs/>
                <w:sz w:val="20"/>
                <w:szCs w:val="20"/>
                <w:lang w:val="en-CA" w:eastAsia="en-CA"/>
              </w:rPr>
            </w:pPr>
            <w:r>
              <w:rPr>
                <w:rFonts w:hint="cs"/>
                <w:b/>
                <w:bCs/>
                <w:sz w:val="20"/>
                <w:szCs w:val="20"/>
                <w:rtl/>
                <w:lang w:val="en-CA" w:eastAsia="en-CA"/>
              </w:rPr>
              <w:t>الهيدروكلوروفلوروكربون-</w:t>
            </w:r>
            <w:r w:rsidR="004B2896" w:rsidRPr="00C52F94">
              <w:rPr>
                <w:b/>
                <w:bCs/>
                <w:sz w:val="20"/>
                <w:szCs w:val="20"/>
                <w:lang w:val="en-CA" w:eastAsia="en-CA"/>
              </w:rPr>
              <w:t>22</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 </w:t>
            </w:r>
          </w:p>
        </w:tc>
      </w:tr>
      <w:tr w:rsidR="00B139C4"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C0637E" w:rsidP="001A27FF">
            <w:pPr>
              <w:bidi/>
              <w:jc w:val="left"/>
              <w:rPr>
                <w:sz w:val="20"/>
                <w:szCs w:val="20"/>
                <w:lang w:val="en-CA" w:eastAsia="en-CA"/>
              </w:rPr>
            </w:pPr>
            <w:r>
              <w:rPr>
                <w:rFonts w:hint="cs"/>
                <w:sz w:val="20"/>
                <w:szCs w:val="20"/>
                <w:rtl/>
                <w:lang w:val="en-CA" w:eastAsia="en-CA"/>
              </w:rPr>
              <w:t>الايروصول</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42.4</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95.7</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103.9</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124.9</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116.4</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150.0</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134.2</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132.0</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0.3****</w:t>
            </w:r>
          </w:p>
        </w:tc>
      </w:tr>
      <w:tr w:rsidR="00B139C4" w:rsidRPr="00C52F94" w:rsidTr="00E4356F">
        <w:trPr>
          <w:trHeight w:val="10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C0637E" w:rsidP="001A27FF">
            <w:pPr>
              <w:bidi/>
              <w:jc w:val="left"/>
              <w:rPr>
                <w:sz w:val="20"/>
                <w:szCs w:val="20"/>
                <w:lang w:val="en-CA" w:eastAsia="en-CA"/>
              </w:rPr>
            </w:pPr>
            <w:r>
              <w:rPr>
                <w:rFonts w:hint="cs"/>
                <w:sz w:val="20"/>
                <w:szCs w:val="20"/>
                <w:rtl/>
                <w:lang w:val="en-CA" w:eastAsia="en-CA"/>
              </w:rPr>
              <w:t>الرغاوي</w:t>
            </w:r>
            <w:r w:rsidR="00B139C4" w:rsidRPr="00C52F94">
              <w:rPr>
                <w:sz w:val="20"/>
                <w:szCs w:val="20"/>
                <w:lang w:val="en-CA" w:eastAsia="en-CA"/>
              </w:rPr>
              <w:t>*</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1,590.2</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1,772.9</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1,725.7</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2,079.2</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1,805.6</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1,749.5</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1,177.3</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1,518.5</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1,687.2</w:t>
            </w:r>
          </w:p>
        </w:tc>
      </w:tr>
      <w:tr w:rsidR="00B139C4" w:rsidRPr="00C52F94" w:rsidTr="00E4356F">
        <w:trPr>
          <w:trHeight w:val="14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C0637E" w:rsidP="001A27FF">
            <w:pPr>
              <w:bidi/>
              <w:jc w:val="left"/>
              <w:rPr>
                <w:sz w:val="20"/>
                <w:szCs w:val="20"/>
                <w:lang w:val="en-CA" w:eastAsia="en-CA"/>
              </w:rPr>
            </w:pPr>
            <w:r>
              <w:rPr>
                <w:rFonts w:hint="cs"/>
                <w:sz w:val="20"/>
                <w:szCs w:val="20"/>
                <w:rtl/>
                <w:lang w:val="en-CA" w:eastAsia="en-CA"/>
              </w:rPr>
              <w:t>مكافحة الحرائق</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0.0</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11.1</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6.2</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0.1</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0.1</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0.1</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0.1</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p>
        </w:tc>
      </w:tr>
      <w:tr w:rsidR="00B139C4" w:rsidRPr="00C52F94" w:rsidTr="00E4356F">
        <w:trPr>
          <w:trHeight w:val="192"/>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85369C" w:rsidP="001A27FF">
            <w:pPr>
              <w:bidi/>
              <w:ind w:right="-113"/>
              <w:jc w:val="left"/>
              <w:rPr>
                <w:sz w:val="20"/>
                <w:szCs w:val="20"/>
                <w:lang w:val="en-CA" w:eastAsia="en-CA"/>
              </w:rPr>
            </w:pPr>
            <w:r w:rsidRPr="0085369C">
              <w:rPr>
                <w:sz w:val="20"/>
                <w:szCs w:val="20"/>
                <w:rtl/>
                <w:lang w:val="en-CA" w:eastAsia="en-CA"/>
              </w:rPr>
              <w:t>تصنيع أجهزة التبريد</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8,610.2</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9,641.4</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9,270.7</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9,475.6</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8,012.7</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7,531.6</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6,746.9</w:t>
            </w:r>
          </w:p>
        </w:tc>
        <w:tc>
          <w:tcPr>
            <w:tcW w:w="916" w:type="dxa"/>
            <w:tcBorders>
              <w:top w:val="nil"/>
              <w:left w:val="nil"/>
              <w:bottom w:val="single" w:sz="4" w:space="0" w:color="auto"/>
              <w:right w:val="single" w:sz="4" w:space="0" w:color="auto"/>
            </w:tcBorders>
            <w:shd w:val="clear" w:color="auto" w:fill="auto"/>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6,590.0</w:t>
            </w:r>
          </w:p>
        </w:tc>
        <w:tc>
          <w:tcPr>
            <w:tcW w:w="916" w:type="dxa"/>
            <w:tcBorders>
              <w:top w:val="nil"/>
              <w:left w:val="nil"/>
              <w:bottom w:val="single" w:sz="4" w:space="0" w:color="auto"/>
              <w:right w:val="single" w:sz="4" w:space="0" w:color="auto"/>
            </w:tcBorders>
            <w:shd w:val="clear" w:color="auto" w:fill="auto"/>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6,338.2</w:t>
            </w:r>
          </w:p>
        </w:tc>
      </w:tr>
      <w:tr w:rsidR="00B139C4" w:rsidRPr="00C52F94" w:rsidTr="00E4356F">
        <w:trPr>
          <w:trHeight w:val="9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85369C" w:rsidP="001A27FF">
            <w:pPr>
              <w:bidi/>
              <w:jc w:val="left"/>
              <w:rPr>
                <w:sz w:val="20"/>
                <w:szCs w:val="20"/>
                <w:lang w:val="en-CA" w:eastAsia="en-CA"/>
              </w:rPr>
            </w:pPr>
            <w:r w:rsidRPr="0085369C">
              <w:rPr>
                <w:sz w:val="20"/>
                <w:szCs w:val="20"/>
                <w:rtl/>
                <w:lang w:val="en-CA" w:eastAsia="en-CA"/>
              </w:rPr>
              <w:t>خدمة أجهزة التبريد</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7,518.1</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9,262.5</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8,711.8</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10,863.2</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7,870.8</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8,055.0</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7,127.7</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7,154.4</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7,063.8</w:t>
            </w:r>
          </w:p>
        </w:tc>
      </w:tr>
      <w:tr w:rsidR="00B139C4"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C0637E" w:rsidP="001A27FF">
            <w:pPr>
              <w:bidi/>
              <w:jc w:val="left"/>
              <w:rPr>
                <w:sz w:val="20"/>
                <w:szCs w:val="20"/>
                <w:lang w:val="en-CA" w:eastAsia="en-CA"/>
              </w:rPr>
            </w:pPr>
            <w:r>
              <w:rPr>
                <w:rFonts w:hint="cs"/>
                <w:sz w:val="20"/>
                <w:szCs w:val="20"/>
                <w:rtl/>
                <w:lang w:val="en-CA" w:eastAsia="en-CA"/>
              </w:rPr>
              <w:t>المذيبات</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32.2</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0.3</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29.3</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29.0</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0.3</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0.7</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0.6</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0.4</w:t>
            </w:r>
          </w:p>
        </w:tc>
      </w:tr>
      <w:tr w:rsidR="004B2896"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4B2896" w:rsidRPr="00C52F94" w:rsidRDefault="00C0637E" w:rsidP="001A27FF">
            <w:pPr>
              <w:bidi/>
              <w:jc w:val="left"/>
              <w:rPr>
                <w:sz w:val="20"/>
                <w:szCs w:val="20"/>
                <w:lang w:val="en-CA" w:eastAsia="en-CA"/>
              </w:rPr>
            </w:pPr>
            <w:r>
              <w:rPr>
                <w:rFonts w:hint="cs"/>
                <w:sz w:val="20"/>
                <w:szCs w:val="20"/>
                <w:rtl/>
                <w:lang w:val="en-CA" w:eastAsia="en-CA"/>
              </w:rPr>
              <w:t>التبغ</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r>
      <w:tr w:rsidR="004B2896"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4B2896" w:rsidRPr="00C52F94" w:rsidRDefault="00C0637E" w:rsidP="001A27FF">
            <w:pPr>
              <w:bidi/>
              <w:jc w:val="left"/>
              <w:rPr>
                <w:b/>
                <w:bCs/>
                <w:sz w:val="20"/>
                <w:szCs w:val="20"/>
                <w:lang w:val="en-CA" w:eastAsia="en-CA"/>
              </w:rPr>
            </w:pPr>
            <w:r>
              <w:rPr>
                <w:rFonts w:hint="cs"/>
                <w:b/>
                <w:bCs/>
                <w:sz w:val="20"/>
                <w:szCs w:val="20"/>
                <w:rtl/>
                <w:lang w:val="en-CA" w:eastAsia="en-CA"/>
              </w:rPr>
              <w:t>مجموع الهيدروكلوروفلوروكربون-</w:t>
            </w:r>
            <w:r w:rsidR="004B2896" w:rsidRPr="00C52F94">
              <w:rPr>
                <w:b/>
                <w:bCs/>
                <w:sz w:val="20"/>
                <w:szCs w:val="20"/>
                <w:lang w:val="en-CA" w:eastAsia="en-CA"/>
              </w:rPr>
              <w:t>22</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17,793.0</w:t>
            </w:r>
          </w:p>
        </w:tc>
        <w:tc>
          <w:tcPr>
            <w:tcW w:w="960"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20,783.8</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19,847.6</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FB06B9" w:rsidP="00E4356F">
            <w:pPr>
              <w:bidi/>
              <w:jc w:val="left"/>
              <w:rPr>
                <w:b/>
                <w:bCs/>
                <w:sz w:val="20"/>
                <w:szCs w:val="20"/>
                <w:lang w:val="en-CA" w:eastAsia="en-CA"/>
              </w:rPr>
            </w:pPr>
            <w:r w:rsidRPr="00C52F94">
              <w:rPr>
                <w:b/>
                <w:bCs/>
                <w:sz w:val="20"/>
                <w:szCs w:val="20"/>
                <w:lang w:val="en-CA" w:eastAsia="en-CA"/>
              </w:rPr>
              <w:t>22,572.0</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CE25C1" w:rsidP="00E4356F">
            <w:pPr>
              <w:bidi/>
              <w:jc w:val="left"/>
              <w:rPr>
                <w:b/>
                <w:bCs/>
                <w:sz w:val="20"/>
                <w:szCs w:val="20"/>
                <w:lang w:val="en-CA" w:eastAsia="en-CA"/>
              </w:rPr>
            </w:pPr>
            <w:r w:rsidRPr="00C52F94">
              <w:rPr>
                <w:b/>
                <w:bCs/>
                <w:sz w:val="20"/>
                <w:szCs w:val="20"/>
                <w:lang w:val="en-CA" w:eastAsia="en-CA"/>
              </w:rPr>
              <w:t>17,805.6</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29459B" w:rsidP="00E4356F">
            <w:pPr>
              <w:bidi/>
              <w:jc w:val="left"/>
              <w:rPr>
                <w:b/>
                <w:bCs/>
                <w:sz w:val="20"/>
                <w:szCs w:val="20"/>
                <w:lang w:val="en-CA" w:eastAsia="en-CA"/>
              </w:rPr>
            </w:pPr>
            <w:r w:rsidRPr="00C52F94">
              <w:rPr>
                <w:b/>
                <w:bCs/>
                <w:sz w:val="20"/>
                <w:szCs w:val="20"/>
                <w:lang w:val="en-CA" w:eastAsia="en-CA"/>
              </w:rPr>
              <w:t>17,486.6</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7E1DB6" w:rsidP="00E4356F">
            <w:pPr>
              <w:bidi/>
              <w:jc w:val="left"/>
              <w:rPr>
                <w:b/>
                <w:bCs/>
                <w:sz w:val="20"/>
                <w:szCs w:val="20"/>
                <w:lang w:val="en-CA" w:eastAsia="en-CA"/>
              </w:rPr>
            </w:pPr>
            <w:r w:rsidRPr="00C52F94">
              <w:rPr>
                <w:b/>
                <w:bCs/>
                <w:sz w:val="20"/>
                <w:szCs w:val="20"/>
                <w:lang w:val="en-CA" w:eastAsia="en-CA"/>
              </w:rPr>
              <w:t>15,186.8</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7E1DB6" w:rsidP="00E4356F">
            <w:pPr>
              <w:bidi/>
              <w:jc w:val="left"/>
              <w:rPr>
                <w:b/>
                <w:bCs/>
                <w:sz w:val="20"/>
                <w:szCs w:val="20"/>
                <w:lang w:val="en-CA" w:eastAsia="en-CA"/>
              </w:rPr>
            </w:pPr>
            <w:r w:rsidRPr="00C52F94">
              <w:rPr>
                <w:b/>
                <w:bCs/>
                <w:sz w:val="20"/>
                <w:szCs w:val="20"/>
                <w:lang w:val="en-CA" w:eastAsia="en-CA"/>
              </w:rPr>
              <w:t>15,395.4</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B139C4" w:rsidP="00E4356F">
            <w:pPr>
              <w:bidi/>
              <w:jc w:val="left"/>
              <w:rPr>
                <w:b/>
                <w:bCs/>
                <w:sz w:val="20"/>
                <w:szCs w:val="20"/>
                <w:lang w:val="en-CA" w:eastAsia="en-CA"/>
              </w:rPr>
            </w:pPr>
            <w:r w:rsidRPr="00C52F94">
              <w:rPr>
                <w:b/>
                <w:bCs/>
                <w:sz w:val="20"/>
                <w:szCs w:val="20"/>
                <w:lang w:val="en-CA" w:eastAsia="en-CA"/>
              </w:rPr>
              <w:t>15,089.9</w:t>
            </w:r>
          </w:p>
        </w:tc>
      </w:tr>
      <w:tr w:rsidR="004B2896"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4B2896" w:rsidRPr="00C52F94" w:rsidRDefault="00C0637E" w:rsidP="00C0637E">
            <w:pPr>
              <w:bidi/>
              <w:jc w:val="left"/>
              <w:rPr>
                <w:b/>
                <w:bCs/>
                <w:sz w:val="20"/>
                <w:szCs w:val="20"/>
                <w:lang w:val="en-CA" w:eastAsia="en-CA"/>
              </w:rPr>
            </w:pPr>
            <w:r>
              <w:rPr>
                <w:rFonts w:hint="cs"/>
                <w:b/>
                <w:bCs/>
                <w:sz w:val="20"/>
                <w:szCs w:val="20"/>
                <w:rtl/>
                <w:lang w:val="en-CA" w:eastAsia="en-CA"/>
              </w:rPr>
              <w:t>الهيدروكلوروفلوروكربون-</w:t>
            </w:r>
            <w:r w:rsidR="004B2896" w:rsidRPr="00C52F94">
              <w:rPr>
                <w:b/>
                <w:bCs/>
                <w:sz w:val="20"/>
                <w:szCs w:val="20"/>
                <w:lang w:val="en-CA" w:eastAsia="en-CA"/>
              </w:rPr>
              <w:t>141</w:t>
            </w:r>
            <w:r>
              <w:rPr>
                <w:rFonts w:hint="cs"/>
                <w:b/>
                <w:bCs/>
                <w:sz w:val="20"/>
                <w:szCs w:val="20"/>
                <w:rtl/>
                <w:lang w:val="en-CA" w:eastAsia="en-CA"/>
              </w:rPr>
              <w:t>(ب)</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 </w:t>
            </w:r>
          </w:p>
        </w:tc>
      </w:tr>
      <w:tr w:rsidR="00B139C4"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C0637E" w:rsidP="001A27FF">
            <w:pPr>
              <w:bidi/>
              <w:jc w:val="left"/>
              <w:rPr>
                <w:sz w:val="20"/>
                <w:szCs w:val="20"/>
                <w:lang w:val="en-CA" w:eastAsia="en-CA"/>
              </w:rPr>
            </w:pPr>
            <w:r>
              <w:rPr>
                <w:rFonts w:hint="cs"/>
                <w:sz w:val="20"/>
                <w:szCs w:val="20"/>
                <w:rtl/>
                <w:lang w:val="en-CA" w:eastAsia="en-CA"/>
              </w:rPr>
              <w:t>الايرصول</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34.1</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41.3</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49.4</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45.4</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145.8</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156.0</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132.0</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99.9</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5.7****</w:t>
            </w:r>
          </w:p>
        </w:tc>
      </w:tr>
      <w:tr w:rsidR="00B139C4"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C0637E" w:rsidP="001A27FF">
            <w:pPr>
              <w:bidi/>
              <w:jc w:val="left"/>
              <w:rPr>
                <w:sz w:val="20"/>
                <w:szCs w:val="20"/>
                <w:lang w:val="en-CA" w:eastAsia="en-CA"/>
              </w:rPr>
            </w:pPr>
            <w:r>
              <w:rPr>
                <w:rFonts w:hint="cs"/>
                <w:sz w:val="20"/>
                <w:szCs w:val="20"/>
                <w:rtl/>
                <w:lang w:val="en-CA" w:eastAsia="en-CA"/>
              </w:rPr>
              <w:t>الرغاوي</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7,947.9</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9,376.2</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10,412.3</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10,355.0</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7,712.9</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7,554.8</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5,828.1</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5,522.9</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5,547.5</w:t>
            </w:r>
          </w:p>
        </w:tc>
      </w:tr>
      <w:tr w:rsidR="00B139C4" w:rsidRPr="00C52F94" w:rsidTr="00E4356F">
        <w:trPr>
          <w:trHeight w:val="121"/>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C0637E" w:rsidP="001A27FF">
            <w:pPr>
              <w:bidi/>
              <w:jc w:val="left"/>
              <w:rPr>
                <w:sz w:val="20"/>
                <w:szCs w:val="20"/>
                <w:lang w:val="en-CA" w:eastAsia="en-CA"/>
              </w:rPr>
            </w:pPr>
            <w:r>
              <w:rPr>
                <w:rFonts w:hint="cs"/>
                <w:sz w:val="20"/>
                <w:szCs w:val="20"/>
                <w:rtl/>
                <w:lang w:val="en-CA" w:eastAsia="en-CA"/>
              </w:rPr>
              <w:t>مكافحة الحرائق</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4.2</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6.0</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9.3</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6.7</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7.6</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9.3</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5.2</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6.3</w:t>
            </w:r>
          </w:p>
        </w:tc>
      </w:tr>
      <w:tr w:rsidR="00B139C4" w:rsidRPr="00C52F94" w:rsidTr="00E4356F">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85369C" w:rsidP="001A27FF">
            <w:pPr>
              <w:bidi/>
              <w:jc w:val="left"/>
              <w:rPr>
                <w:sz w:val="20"/>
                <w:szCs w:val="20"/>
                <w:lang w:val="en-CA" w:eastAsia="en-CA"/>
              </w:rPr>
            </w:pPr>
            <w:r w:rsidRPr="0085369C">
              <w:rPr>
                <w:sz w:val="20"/>
                <w:szCs w:val="20"/>
                <w:rtl/>
                <w:lang w:val="en-CA" w:eastAsia="en-CA"/>
              </w:rPr>
              <w:t>تصنيع أجهزة التبريد</w:t>
            </w:r>
            <w:r w:rsidR="00B139C4" w:rsidRPr="00C52F94">
              <w:rPr>
                <w:sz w:val="20"/>
                <w:szCs w:val="20"/>
                <w:lang w:val="en-CA" w:eastAsia="en-CA"/>
              </w:rPr>
              <w:t>**</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749.0</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789.6</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814.7</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629.6</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529.6</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447.9</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294.2</w:t>
            </w:r>
          </w:p>
        </w:tc>
        <w:tc>
          <w:tcPr>
            <w:tcW w:w="916" w:type="dxa"/>
            <w:tcBorders>
              <w:top w:val="nil"/>
              <w:left w:val="nil"/>
              <w:bottom w:val="single" w:sz="4" w:space="0" w:color="auto"/>
              <w:right w:val="single" w:sz="4" w:space="0" w:color="auto"/>
            </w:tcBorders>
            <w:shd w:val="clear" w:color="auto" w:fill="auto"/>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204.8</w:t>
            </w:r>
          </w:p>
        </w:tc>
        <w:tc>
          <w:tcPr>
            <w:tcW w:w="916" w:type="dxa"/>
            <w:tcBorders>
              <w:top w:val="nil"/>
              <w:left w:val="nil"/>
              <w:bottom w:val="single" w:sz="4" w:space="0" w:color="auto"/>
              <w:right w:val="single" w:sz="4" w:space="0" w:color="auto"/>
            </w:tcBorders>
            <w:shd w:val="clear" w:color="auto" w:fill="auto"/>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264.9</w:t>
            </w:r>
          </w:p>
        </w:tc>
      </w:tr>
      <w:tr w:rsidR="00B139C4"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85369C" w:rsidP="001A27FF">
            <w:pPr>
              <w:bidi/>
              <w:jc w:val="left"/>
              <w:rPr>
                <w:sz w:val="20"/>
                <w:szCs w:val="20"/>
                <w:lang w:val="en-CA" w:eastAsia="en-CA"/>
              </w:rPr>
            </w:pPr>
            <w:r w:rsidRPr="0085369C">
              <w:rPr>
                <w:sz w:val="20"/>
                <w:szCs w:val="20"/>
                <w:rtl/>
                <w:lang w:val="en-CA" w:eastAsia="en-CA"/>
              </w:rPr>
              <w:t>خدمة أجهزة التبريد</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125.9</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77.7</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98.7</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96.4</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75.7</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65.5</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53.6</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107.6</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35.9</w:t>
            </w:r>
          </w:p>
        </w:tc>
      </w:tr>
      <w:tr w:rsidR="00C0637E"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C0637E" w:rsidRPr="00C52F94" w:rsidRDefault="00C0637E" w:rsidP="007A4AB2">
            <w:pPr>
              <w:bidi/>
              <w:jc w:val="left"/>
              <w:rPr>
                <w:sz w:val="20"/>
                <w:szCs w:val="20"/>
                <w:lang w:val="en-CA" w:eastAsia="en-CA"/>
              </w:rPr>
            </w:pPr>
            <w:r>
              <w:rPr>
                <w:rFonts w:hint="cs"/>
                <w:sz w:val="20"/>
                <w:szCs w:val="20"/>
                <w:rtl/>
                <w:lang w:val="en-CA" w:eastAsia="en-CA"/>
              </w:rPr>
              <w:t>المذيبات</w:t>
            </w:r>
          </w:p>
        </w:tc>
        <w:tc>
          <w:tcPr>
            <w:tcW w:w="916" w:type="dxa"/>
            <w:tcBorders>
              <w:top w:val="nil"/>
              <w:left w:val="nil"/>
              <w:bottom w:val="single" w:sz="4" w:space="0" w:color="auto"/>
              <w:right w:val="single" w:sz="4" w:space="0" w:color="auto"/>
            </w:tcBorders>
            <w:shd w:val="clear" w:color="auto" w:fill="auto"/>
            <w:noWrap/>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466.5</w:t>
            </w:r>
          </w:p>
        </w:tc>
        <w:tc>
          <w:tcPr>
            <w:tcW w:w="960" w:type="dxa"/>
            <w:tcBorders>
              <w:top w:val="nil"/>
              <w:left w:val="nil"/>
              <w:bottom w:val="single" w:sz="4" w:space="0" w:color="auto"/>
              <w:right w:val="single" w:sz="4" w:space="0" w:color="auto"/>
            </w:tcBorders>
            <w:shd w:val="clear" w:color="auto" w:fill="auto"/>
            <w:noWrap/>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546.0</w:t>
            </w:r>
          </w:p>
        </w:tc>
        <w:tc>
          <w:tcPr>
            <w:tcW w:w="916" w:type="dxa"/>
            <w:tcBorders>
              <w:top w:val="nil"/>
              <w:left w:val="nil"/>
              <w:bottom w:val="single" w:sz="4" w:space="0" w:color="auto"/>
              <w:right w:val="single" w:sz="4" w:space="0" w:color="auto"/>
            </w:tcBorders>
            <w:shd w:val="clear" w:color="auto" w:fill="auto"/>
            <w:noWrap/>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597.1</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600.2</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510.6</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521.0</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454.4</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443.3</w:t>
            </w:r>
          </w:p>
        </w:tc>
        <w:tc>
          <w:tcPr>
            <w:tcW w:w="916" w:type="dxa"/>
            <w:tcBorders>
              <w:top w:val="nil"/>
              <w:left w:val="nil"/>
              <w:bottom w:val="single" w:sz="4" w:space="0" w:color="auto"/>
              <w:right w:val="single" w:sz="4" w:space="0" w:color="auto"/>
            </w:tcBorders>
            <w:shd w:val="clear" w:color="auto" w:fill="auto"/>
            <w:hideMark/>
          </w:tcPr>
          <w:p w:rsidR="00C0637E" w:rsidRPr="00C52F94" w:rsidRDefault="00C0637E" w:rsidP="00E4356F">
            <w:pPr>
              <w:bidi/>
              <w:jc w:val="left"/>
              <w:rPr>
                <w:sz w:val="20"/>
                <w:szCs w:val="20"/>
                <w:lang w:val="en-CA" w:eastAsia="en-CA"/>
              </w:rPr>
            </w:pPr>
            <w:r w:rsidRPr="00C52F94">
              <w:rPr>
                <w:sz w:val="20"/>
                <w:szCs w:val="20"/>
                <w:lang w:val="en-CA" w:eastAsia="en-CA"/>
              </w:rPr>
              <w:t>450.8</w:t>
            </w:r>
          </w:p>
        </w:tc>
      </w:tr>
      <w:tr w:rsidR="00C0637E" w:rsidRPr="00C52F94" w:rsidTr="00E4356F">
        <w:trPr>
          <w:trHeight w:val="6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C0637E" w:rsidRPr="00C52F94" w:rsidRDefault="00C0637E" w:rsidP="007A4AB2">
            <w:pPr>
              <w:bidi/>
              <w:jc w:val="left"/>
              <w:rPr>
                <w:sz w:val="20"/>
                <w:szCs w:val="20"/>
                <w:lang w:val="en-CA" w:eastAsia="en-CA"/>
              </w:rPr>
            </w:pPr>
            <w:r>
              <w:rPr>
                <w:rFonts w:hint="cs"/>
                <w:sz w:val="20"/>
                <w:szCs w:val="20"/>
                <w:rtl/>
                <w:lang w:val="en-CA" w:eastAsia="en-CA"/>
              </w:rPr>
              <w:t>التبغ</w:t>
            </w:r>
          </w:p>
        </w:tc>
        <w:tc>
          <w:tcPr>
            <w:tcW w:w="916" w:type="dxa"/>
            <w:tcBorders>
              <w:top w:val="nil"/>
              <w:left w:val="nil"/>
              <w:bottom w:val="single" w:sz="4" w:space="0" w:color="auto"/>
              <w:right w:val="single" w:sz="4" w:space="0" w:color="auto"/>
            </w:tcBorders>
            <w:shd w:val="clear" w:color="auto" w:fill="auto"/>
            <w:noWrap/>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12.8</w:t>
            </w:r>
          </w:p>
        </w:tc>
        <w:tc>
          <w:tcPr>
            <w:tcW w:w="960" w:type="dxa"/>
            <w:tcBorders>
              <w:top w:val="nil"/>
              <w:left w:val="nil"/>
              <w:bottom w:val="single" w:sz="4" w:space="0" w:color="auto"/>
              <w:right w:val="single" w:sz="4" w:space="0" w:color="auto"/>
            </w:tcBorders>
            <w:shd w:val="clear" w:color="auto" w:fill="auto"/>
            <w:noWrap/>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11.7</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r>
      <w:tr w:rsidR="004B2896"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4B2896" w:rsidRPr="00C52F94" w:rsidRDefault="00C0637E" w:rsidP="00C0637E">
            <w:pPr>
              <w:bidi/>
              <w:jc w:val="left"/>
              <w:rPr>
                <w:b/>
                <w:bCs/>
                <w:sz w:val="20"/>
                <w:szCs w:val="20"/>
                <w:lang w:val="en-CA" w:eastAsia="en-CA"/>
              </w:rPr>
            </w:pPr>
            <w:r>
              <w:rPr>
                <w:rFonts w:hint="cs"/>
                <w:b/>
                <w:bCs/>
                <w:sz w:val="20"/>
                <w:szCs w:val="20"/>
                <w:rtl/>
                <w:lang w:val="en-CA" w:eastAsia="en-CA"/>
              </w:rPr>
              <w:t>مجموع الهيدروكلوروفلوروكربون-</w:t>
            </w:r>
            <w:r w:rsidR="004B2896" w:rsidRPr="00C52F94">
              <w:rPr>
                <w:b/>
                <w:bCs/>
                <w:sz w:val="20"/>
                <w:szCs w:val="20"/>
                <w:lang w:val="en-CA" w:eastAsia="en-CA"/>
              </w:rPr>
              <w:t>141</w:t>
            </w:r>
            <w:r>
              <w:rPr>
                <w:rFonts w:hint="cs"/>
                <w:b/>
                <w:bCs/>
                <w:sz w:val="20"/>
                <w:szCs w:val="20"/>
                <w:rtl/>
                <w:lang w:val="en-CA" w:eastAsia="en-CA"/>
              </w:rPr>
              <w:t>(ب)</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9,336.1</w:t>
            </w:r>
          </w:p>
        </w:tc>
        <w:tc>
          <w:tcPr>
            <w:tcW w:w="960"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10,846.7</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11,978.2</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FB06B9" w:rsidP="00E4356F">
            <w:pPr>
              <w:bidi/>
              <w:jc w:val="left"/>
              <w:rPr>
                <w:b/>
                <w:bCs/>
                <w:sz w:val="20"/>
                <w:szCs w:val="20"/>
                <w:lang w:val="en-CA" w:eastAsia="en-CA"/>
              </w:rPr>
            </w:pPr>
            <w:r w:rsidRPr="00C52F94">
              <w:rPr>
                <w:b/>
                <w:bCs/>
                <w:sz w:val="20"/>
                <w:szCs w:val="20"/>
                <w:lang w:val="en-CA" w:eastAsia="en-CA"/>
              </w:rPr>
              <w:t>11,735.9</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CE25C1" w:rsidP="00E4356F">
            <w:pPr>
              <w:bidi/>
              <w:jc w:val="left"/>
              <w:rPr>
                <w:b/>
                <w:bCs/>
                <w:sz w:val="20"/>
                <w:szCs w:val="20"/>
                <w:lang w:val="en-CA" w:eastAsia="en-CA"/>
              </w:rPr>
            </w:pPr>
            <w:r w:rsidRPr="00C52F94">
              <w:rPr>
                <w:b/>
                <w:bCs/>
                <w:sz w:val="20"/>
                <w:szCs w:val="20"/>
                <w:lang w:val="en-CA" w:eastAsia="en-CA"/>
              </w:rPr>
              <w:t>8,981.3</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29459B" w:rsidP="00E4356F">
            <w:pPr>
              <w:bidi/>
              <w:jc w:val="left"/>
              <w:rPr>
                <w:b/>
                <w:bCs/>
                <w:sz w:val="20"/>
                <w:szCs w:val="20"/>
                <w:lang w:val="en-CA" w:eastAsia="en-CA"/>
              </w:rPr>
            </w:pPr>
            <w:r w:rsidRPr="00C52F94">
              <w:rPr>
                <w:b/>
                <w:bCs/>
                <w:sz w:val="20"/>
                <w:szCs w:val="20"/>
                <w:lang w:val="en-CA" w:eastAsia="en-CA"/>
              </w:rPr>
              <w:t>8,752.9</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7E1DB6" w:rsidP="00E4356F">
            <w:pPr>
              <w:bidi/>
              <w:jc w:val="left"/>
              <w:rPr>
                <w:b/>
                <w:bCs/>
                <w:sz w:val="20"/>
                <w:szCs w:val="20"/>
                <w:lang w:val="en-CA" w:eastAsia="en-CA"/>
              </w:rPr>
            </w:pPr>
            <w:r w:rsidRPr="00C52F94">
              <w:rPr>
                <w:b/>
                <w:bCs/>
                <w:sz w:val="20"/>
                <w:szCs w:val="20"/>
                <w:lang w:val="en-CA" w:eastAsia="en-CA"/>
              </w:rPr>
              <w:t>6,771.4</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7E1DB6" w:rsidP="00E4356F">
            <w:pPr>
              <w:bidi/>
              <w:jc w:val="left"/>
              <w:rPr>
                <w:b/>
                <w:bCs/>
                <w:sz w:val="20"/>
                <w:szCs w:val="20"/>
                <w:lang w:val="en-CA" w:eastAsia="en-CA"/>
              </w:rPr>
            </w:pPr>
            <w:r w:rsidRPr="00C52F94">
              <w:rPr>
                <w:b/>
                <w:bCs/>
                <w:sz w:val="20"/>
                <w:szCs w:val="20"/>
                <w:lang w:val="en-CA" w:eastAsia="en-CA"/>
              </w:rPr>
              <w:t>6,383.7</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B139C4" w:rsidP="00E4356F">
            <w:pPr>
              <w:bidi/>
              <w:jc w:val="left"/>
              <w:rPr>
                <w:b/>
                <w:bCs/>
                <w:sz w:val="20"/>
                <w:szCs w:val="20"/>
                <w:lang w:val="en-CA" w:eastAsia="en-CA"/>
              </w:rPr>
            </w:pPr>
            <w:r w:rsidRPr="00C52F94">
              <w:rPr>
                <w:b/>
                <w:bCs/>
                <w:sz w:val="20"/>
                <w:szCs w:val="20"/>
                <w:lang w:val="en-CA" w:eastAsia="en-CA"/>
              </w:rPr>
              <w:t>6,311.1</w:t>
            </w:r>
          </w:p>
        </w:tc>
      </w:tr>
      <w:tr w:rsidR="004B2896"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4B2896" w:rsidRPr="00C52F94" w:rsidRDefault="00C0637E" w:rsidP="00C0637E">
            <w:pPr>
              <w:bidi/>
              <w:jc w:val="left"/>
              <w:rPr>
                <w:b/>
                <w:bCs/>
                <w:sz w:val="20"/>
                <w:szCs w:val="20"/>
                <w:lang w:val="en-CA" w:eastAsia="en-CA"/>
              </w:rPr>
            </w:pPr>
            <w:r>
              <w:rPr>
                <w:rFonts w:hint="cs"/>
                <w:b/>
                <w:bCs/>
                <w:sz w:val="20"/>
                <w:szCs w:val="20"/>
                <w:rtl/>
                <w:lang w:val="en-CA" w:eastAsia="en-CA"/>
              </w:rPr>
              <w:t>الهيدروكلوروفلوروكربون-</w:t>
            </w:r>
            <w:r w:rsidR="004B2896" w:rsidRPr="00C52F94">
              <w:rPr>
                <w:b/>
                <w:bCs/>
                <w:sz w:val="20"/>
                <w:szCs w:val="20"/>
                <w:lang w:val="en-CA" w:eastAsia="en-CA"/>
              </w:rPr>
              <w:t>142</w:t>
            </w:r>
            <w:r>
              <w:rPr>
                <w:rFonts w:hint="cs"/>
                <w:b/>
                <w:bCs/>
                <w:sz w:val="20"/>
                <w:szCs w:val="20"/>
                <w:rtl/>
                <w:lang w:val="en-CA" w:eastAsia="en-CA"/>
              </w:rPr>
              <w:t>(ب)</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4B2896" w:rsidRPr="00C52F94" w:rsidRDefault="004B2896"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 </w:t>
            </w:r>
          </w:p>
        </w:tc>
      </w:tr>
      <w:tr w:rsidR="00B139C4"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C0637E" w:rsidP="001A27FF">
            <w:pPr>
              <w:bidi/>
              <w:jc w:val="left"/>
              <w:rPr>
                <w:sz w:val="20"/>
                <w:szCs w:val="20"/>
                <w:lang w:val="en-CA" w:eastAsia="en-CA"/>
              </w:rPr>
            </w:pPr>
            <w:r>
              <w:rPr>
                <w:rFonts w:hint="cs"/>
                <w:sz w:val="20"/>
                <w:szCs w:val="20"/>
                <w:rtl/>
                <w:lang w:val="en-CA" w:eastAsia="en-CA"/>
              </w:rPr>
              <w:t>الايرصول</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0.0</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0.2</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0.1</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0.2</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0.0</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0.0</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1.8</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0.0</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0.0</w:t>
            </w:r>
          </w:p>
        </w:tc>
      </w:tr>
      <w:tr w:rsidR="00B139C4" w:rsidRPr="00C52F94" w:rsidTr="00E4356F">
        <w:trPr>
          <w:trHeight w:val="94"/>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C0637E" w:rsidP="001A27FF">
            <w:pPr>
              <w:bidi/>
              <w:jc w:val="left"/>
              <w:rPr>
                <w:sz w:val="20"/>
                <w:szCs w:val="20"/>
                <w:lang w:val="en-CA" w:eastAsia="en-CA"/>
              </w:rPr>
            </w:pPr>
            <w:r>
              <w:rPr>
                <w:rFonts w:hint="cs"/>
                <w:sz w:val="20"/>
                <w:szCs w:val="20"/>
                <w:rtl/>
                <w:lang w:val="en-CA" w:eastAsia="en-CA"/>
              </w:rPr>
              <w:t>الرغاوي</w:t>
            </w:r>
            <w:r w:rsidR="00B139C4" w:rsidRPr="00C52F94">
              <w:rPr>
                <w:sz w:val="20"/>
                <w:szCs w:val="20"/>
                <w:lang w:val="en-CA" w:eastAsia="en-CA"/>
              </w:rPr>
              <w:t>***</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1,605.5</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1,503.9</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1,401.7</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990.2</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863.7</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697.0</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773.8</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608.3</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701.0</w:t>
            </w:r>
          </w:p>
        </w:tc>
      </w:tr>
      <w:tr w:rsidR="00B139C4"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C0637E" w:rsidP="001A27FF">
            <w:pPr>
              <w:bidi/>
              <w:jc w:val="left"/>
              <w:rPr>
                <w:sz w:val="20"/>
                <w:szCs w:val="20"/>
                <w:lang w:val="en-CA" w:eastAsia="en-CA"/>
              </w:rPr>
            </w:pPr>
            <w:r>
              <w:rPr>
                <w:rFonts w:hint="cs"/>
                <w:sz w:val="20"/>
                <w:szCs w:val="20"/>
                <w:rtl/>
                <w:lang w:val="en-CA" w:eastAsia="en-CA"/>
              </w:rPr>
              <w:t>مكافحة الحرائق</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p>
        </w:tc>
      </w:tr>
      <w:tr w:rsidR="00B139C4"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85369C" w:rsidP="001A27FF">
            <w:pPr>
              <w:bidi/>
              <w:ind w:right="-113"/>
              <w:jc w:val="left"/>
              <w:rPr>
                <w:sz w:val="20"/>
                <w:szCs w:val="20"/>
                <w:lang w:val="en-CA" w:eastAsia="en-CA"/>
              </w:rPr>
            </w:pPr>
            <w:r w:rsidRPr="0085369C">
              <w:rPr>
                <w:sz w:val="20"/>
                <w:szCs w:val="20"/>
                <w:rtl/>
                <w:lang w:val="en-CA" w:eastAsia="en-CA"/>
              </w:rPr>
              <w:t>تصنيع أجهزة التبريد</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3.8</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6.5</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11.1</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7.8</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6.5</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8.0</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7.2</w:t>
            </w:r>
          </w:p>
        </w:tc>
        <w:tc>
          <w:tcPr>
            <w:tcW w:w="916" w:type="dxa"/>
            <w:tcBorders>
              <w:top w:val="nil"/>
              <w:left w:val="nil"/>
              <w:bottom w:val="single" w:sz="4" w:space="0" w:color="auto"/>
              <w:right w:val="single" w:sz="4" w:space="0" w:color="auto"/>
            </w:tcBorders>
            <w:shd w:val="clear" w:color="auto" w:fill="auto"/>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6.9</w:t>
            </w:r>
          </w:p>
        </w:tc>
        <w:tc>
          <w:tcPr>
            <w:tcW w:w="916" w:type="dxa"/>
            <w:tcBorders>
              <w:top w:val="nil"/>
              <w:left w:val="nil"/>
              <w:bottom w:val="single" w:sz="4" w:space="0" w:color="auto"/>
              <w:right w:val="single" w:sz="4" w:space="0" w:color="auto"/>
            </w:tcBorders>
            <w:shd w:val="clear" w:color="auto" w:fill="auto"/>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6.1</w:t>
            </w:r>
          </w:p>
        </w:tc>
      </w:tr>
      <w:tr w:rsidR="00B139C4"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B139C4" w:rsidRPr="00C52F94" w:rsidRDefault="0085369C" w:rsidP="001A27FF">
            <w:pPr>
              <w:bidi/>
              <w:jc w:val="left"/>
              <w:rPr>
                <w:sz w:val="20"/>
                <w:szCs w:val="20"/>
                <w:lang w:val="en-CA" w:eastAsia="en-CA"/>
              </w:rPr>
            </w:pPr>
            <w:r w:rsidRPr="0085369C">
              <w:rPr>
                <w:sz w:val="20"/>
                <w:szCs w:val="20"/>
                <w:rtl/>
                <w:lang w:val="en-CA" w:eastAsia="en-CA"/>
              </w:rPr>
              <w:t>خدمة أجهزة التبريد</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396.9</w:t>
            </w:r>
          </w:p>
        </w:tc>
        <w:tc>
          <w:tcPr>
            <w:tcW w:w="960"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466.0</w:t>
            </w:r>
          </w:p>
        </w:tc>
        <w:tc>
          <w:tcPr>
            <w:tcW w:w="916" w:type="dxa"/>
            <w:tcBorders>
              <w:top w:val="nil"/>
              <w:left w:val="nil"/>
              <w:bottom w:val="single" w:sz="4" w:space="0" w:color="auto"/>
              <w:right w:val="single" w:sz="4" w:space="0" w:color="auto"/>
            </w:tcBorders>
            <w:shd w:val="clear" w:color="auto" w:fill="auto"/>
            <w:noWrap/>
            <w:vAlign w:val="center"/>
            <w:hideMark/>
          </w:tcPr>
          <w:p w:rsidR="00B139C4" w:rsidRPr="00C52F94" w:rsidRDefault="00B139C4" w:rsidP="00E4356F">
            <w:pPr>
              <w:bidi/>
              <w:jc w:val="left"/>
              <w:rPr>
                <w:sz w:val="20"/>
                <w:szCs w:val="20"/>
                <w:lang w:val="en-CA" w:eastAsia="en-CA"/>
              </w:rPr>
            </w:pPr>
            <w:r w:rsidRPr="00C52F94">
              <w:rPr>
                <w:sz w:val="20"/>
                <w:szCs w:val="20"/>
                <w:lang w:val="en-CA" w:eastAsia="en-CA"/>
              </w:rPr>
              <w:t>414.7</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441.2</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144.4</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64.9</w:t>
            </w:r>
          </w:p>
        </w:tc>
        <w:tc>
          <w:tcPr>
            <w:tcW w:w="916" w:type="dxa"/>
            <w:tcBorders>
              <w:top w:val="nil"/>
              <w:left w:val="nil"/>
              <w:bottom w:val="single" w:sz="4" w:space="0" w:color="auto"/>
              <w:right w:val="single" w:sz="4" w:space="0" w:color="auto"/>
            </w:tcBorders>
            <w:shd w:val="clear" w:color="auto" w:fill="auto"/>
            <w:noWrap/>
            <w:hideMark/>
          </w:tcPr>
          <w:p w:rsidR="00B139C4" w:rsidRPr="00C52F94" w:rsidRDefault="00B139C4" w:rsidP="00E4356F">
            <w:pPr>
              <w:bidi/>
              <w:jc w:val="left"/>
              <w:rPr>
                <w:sz w:val="20"/>
                <w:szCs w:val="20"/>
                <w:lang w:val="en-CA" w:eastAsia="en-CA"/>
              </w:rPr>
            </w:pPr>
            <w:r w:rsidRPr="00C52F94">
              <w:rPr>
                <w:sz w:val="20"/>
                <w:szCs w:val="20"/>
                <w:lang w:val="en-CA" w:eastAsia="en-CA"/>
              </w:rPr>
              <w:t>106.9</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110.1</w:t>
            </w:r>
          </w:p>
        </w:tc>
        <w:tc>
          <w:tcPr>
            <w:tcW w:w="916" w:type="dxa"/>
            <w:tcBorders>
              <w:top w:val="nil"/>
              <w:left w:val="nil"/>
              <w:bottom w:val="single" w:sz="4" w:space="0" w:color="auto"/>
              <w:right w:val="single" w:sz="4" w:space="0" w:color="auto"/>
            </w:tcBorders>
            <w:shd w:val="clear" w:color="auto" w:fill="auto"/>
            <w:hideMark/>
          </w:tcPr>
          <w:p w:rsidR="00B139C4" w:rsidRPr="00C52F94" w:rsidRDefault="00B139C4" w:rsidP="00E4356F">
            <w:pPr>
              <w:bidi/>
              <w:jc w:val="left"/>
              <w:rPr>
                <w:sz w:val="20"/>
                <w:szCs w:val="20"/>
                <w:lang w:val="en-CA" w:eastAsia="en-CA"/>
              </w:rPr>
            </w:pPr>
            <w:r w:rsidRPr="00C52F94">
              <w:rPr>
                <w:sz w:val="20"/>
                <w:szCs w:val="20"/>
                <w:lang w:val="en-CA" w:eastAsia="en-CA"/>
              </w:rPr>
              <w:t>66.5</w:t>
            </w:r>
          </w:p>
        </w:tc>
      </w:tr>
      <w:tr w:rsidR="00C0637E"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C0637E" w:rsidRPr="00C52F94" w:rsidRDefault="00C0637E" w:rsidP="007A4AB2">
            <w:pPr>
              <w:bidi/>
              <w:jc w:val="left"/>
              <w:rPr>
                <w:sz w:val="20"/>
                <w:szCs w:val="20"/>
                <w:lang w:val="en-CA" w:eastAsia="en-CA"/>
              </w:rPr>
            </w:pPr>
            <w:r>
              <w:rPr>
                <w:rFonts w:hint="cs"/>
                <w:sz w:val="20"/>
                <w:szCs w:val="20"/>
                <w:rtl/>
                <w:lang w:val="en-CA" w:eastAsia="en-CA"/>
              </w:rPr>
              <w:t>المذيبات</w:t>
            </w:r>
          </w:p>
        </w:tc>
        <w:tc>
          <w:tcPr>
            <w:tcW w:w="916" w:type="dxa"/>
            <w:tcBorders>
              <w:top w:val="nil"/>
              <w:left w:val="nil"/>
              <w:bottom w:val="single" w:sz="4" w:space="0" w:color="auto"/>
              <w:right w:val="single" w:sz="4" w:space="0" w:color="auto"/>
            </w:tcBorders>
            <w:shd w:val="clear" w:color="auto" w:fill="auto"/>
            <w:noWrap/>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0.7</w:t>
            </w:r>
          </w:p>
        </w:tc>
        <w:tc>
          <w:tcPr>
            <w:tcW w:w="960" w:type="dxa"/>
            <w:tcBorders>
              <w:top w:val="nil"/>
              <w:left w:val="nil"/>
              <w:bottom w:val="single" w:sz="4" w:space="0" w:color="auto"/>
              <w:right w:val="single" w:sz="4" w:space="0" w:color="auto"/>
            </w:tcBorders>
            <w:shd w:val="clear" w:color="auto" w:fill="auto"/>
            <w:noWrap/>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0.6</w:t>
            </w:r>
          </w:p>
        </w:tc>
        <w:tc>
          <w:tcPr>
            <w:tcW w:w="916" w:type="dxa"/>
            <w:tcBorders>
              <w:top w:val="nil"/>
              <w:left w:val="nil"/>
              <w:bottom w:val="single" w:sz="4" w:space="0" w:color="auto"/>
              <w:right w:val="single" w:sz="4" w:space="0" w:color="auto"/>
            </w:tcBorders>
            <w:shd w:val="clear" w:color="auto" w:fill="auto"/>
            <w:noWrap/>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0.3</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0.2</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r>
      <w:tr w:rsidR="00C0637E"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C0637E" w:rsidRPr="00C52F94" w:rsidRDefault="00C0637E" w:rsidP="007A4AB2">
            <w:pPr>
              <w:bidi/>
              <w:jc w:val="left"/>
              <w:rPr>
                <w:sz w:val="20"/>
                <w:szCs w:val="20"/>
                <w:lang w:val="en-CA" w:eastAsia="en-CA"/>
              </w:rPr>
            </w:pPr>
            <w:r>
              <w:rPr>
                <w:rFonts w:hint="cs"/>
                <w:sz w:val="20"/>
                <w:szCs w:val="20"/>
                <w:rtl/>
                <w:lang w:val="en-CA" w:eastAsia="en-CA"/>
              </w:rPr>
              <w:t>التبغ</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60"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noWrap/>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c>
          <w:tcPr>
            <w:tcW w:w="916" w:type="dxa"/>
            <w:tcBorders>
              <w:top w:val="nil"/>
              <w:left w:val="nil"/>
              <w:bottom w:val="single" w:sz="4" w:space="0" w:color="auto"/>
              <w:right w:val="single" w:sz="4" w:space="0" w:color="auto"/>
            </w:tcBorders>
            <w:shd w:val="clear" w:color="auto" w:fill="auto"/>
            <w:vAlign w:val="center"/>
            <w:hideMark/>
          </w:tcPr>
          <w:p w:rsidR="00C0637E" w:rsidRPr="00C52F94" w:rsidRDefault="00C0637E" w:rsidP="00E4356F">
            <w:pPr>
              <w:bidi/>
              <w:jc w:val="left"/>
              <w:rPr>
                <w:sz w:val="20"/>
                <w:szCs w:val="20"/>
                <w:lang w:val="en-CA" w:eastAsia="en-CA"/>
              </w:rPr>
            </w:pPr>
            <w:r w:rsidRPr="00C52F94">
              <w:rPr>
                <w:sz w:val="20"/>
                <w:szCs w:val="20"/>
                <w:lang w:val="en-CA" w:eastAsia="en-CA"/>
              </w:rPr>
              <w:t> </w:t>
            </w:r>
          </w:p>
        </w:tc>
      </w:tr>
      <w:tr w:rsidR="004B2896" w:rsidRPr="00C52F94" w:rsidTr="00E4356F">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4B2896" w:rsidRPr="00C52F94" w:rsidRDefault="00C0637E" w:rsidP="00C0637E">
            <w:pPr>
              <w:bidi/>
              <w:jc w:val="left"/>
              <w:rPr>
                <w:b/>
                <w:bCs/>
                <w:sz w:val="20"/>
                <w:szCs w:val="20"/>
                <w:lang w:val="en-CA" w:eastAsia="en-CA"/>
              </w:rPr>
            </w:pPr>
            <w:r>
              <w:rPr>
                <w:rFonts w:hint="cs"/>
                <w:b/>
                <w:bCs/>
                <w:sz w:val="20"/>
                <w:szCs w:val="20"/>
                <w:rtl/>
                <w:lang w:val="en-CA" w:eastAsia="en-CA"/>
              </w:rPr>
              <w:t>مجموع الهيدروكلوروفلوروكربون-</w:t>
            </w:r>
            <w:r w:rsidR="004B2896" w:rsidRPr="00C52F94">
              <w:rPr>
                <w:b/>
                <w:bCs/>
                <w:sz w:val="20"/>
                <w:szCs w:val="20"/>
                <w:lang w:val="en-CA" w:eastAsia="en-CA"/>
              </w:rPr>
              <w:t>142</w:t>
            </w:r>
            <w:r>
              <w:rPr>
                <w:rFonts w:hint="cs"/>
                <w:b/>
                <w:bCs/>
                <w:sz w:val="20"/>
                <w:szCs w:val="20"/>
                <w:rtl/>
                <w:lang w:val="en-CA" w:eastAsia="en-CA"/>
              </w:rPr>
              <w:t>(ب)</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2,006.9</w:t>
            </w:r>
          </w:p>
        </w:tc>
        <w:tc>
          <w:tcPr>
            <w:tcW w:w="960"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1,977.3</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1,827.9</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FB06B9" w:rsidP="00E4356F">
            <w:pPr>
              <w:bidi/>
              <w:jc w:val="left"/>
              <w:rPr>
                <w:b/>
                <w:bCs/>
                <w:sz w:val="20"/>
                <w:szCs w:val="20"/>
                <w:lang w:val="en-CA" w:eastAsia="en-CA"/>
              </w:rPr>
            </w:pPr>
            <w:r w:rsidRPr="00C52F94">
              <w:rPr>
                <w:b/>
                <w:bCs/>
                <w:sz w:val="20"/>
                <w:szCs w:val="20"/>
                <w:lang w:val="en-CA" w:eastAsia="en-CA"/>
              </w:rPr>
              <w:t>1,439.3</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CE25C1" w:rsidP="00E4356F">
            <w:pPr>
              <w:bidi/>
              <w:jc w:val="left"/>
              <w:rPr>
                <w:b/>
                <w:bCs/>
                <w:sz w:val="20"/>
                <w:szCs w:val="20"/>
                <w:lang w:val="en-CA" w:eastAsia="en-CA"/>
              </w:rPr>
            </w:pPr>
            <w:r w:rsidRPr="00C52F94">
              <w:rPr>
                <w:b/>
                <w:bCs/>
                <w:sz w:val="20"/>
                <w:szCs w:val="20"/>
                <w:lang w:val="en-CA" w:eastAsia="en-CA"/>
              </w:rPr>
              <w:t>1,014.5</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bidi/>
              <w:jc w:val="left"/>
              <w:rPr>
                <w:b/>
                <w:bCs/>
                <w:sz w:val="20"/>
                <w:szCs w:val="20"/>
                <w:lang w:val="en-CA" w:eastAsia="en-CA"/>
              </w:rPr>
            </w:pPr>
            <w:r w:rsidRPr="00C52F94">
              <w:rPr>
                <w:b/>
                <w:bCs/>
                <w:sz w:val="20"/>
                <w:szCs w:val="20"/>
                <w:lang w:val="en-CA" w:eastAsia="en-CA"/>
              </w:rPr>
              <w:t>770.0</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7E1DB6" w:rsidP="00E4356F">
            <w:pPr>
              <w:bidi/>
              <w:jc w:val="left"/>
              <w:rPr>
                <w:b/>
                <w:bCs/>
                <w:sz w:val="20"/>
                <w:szCs w:val="20"/>
                <w:lang w:val="en-CA" w:eastAsia="en-CA"/>
              </w:rPr>
            </w:pPr>
            <w:r w:rsidRPr="00C52F94">
              <w:rPr>
                <w:b/>
                <w:bCs/>
                <w:sz w:val="20"/>
                <w:szCs w:val="20"/>
                <w:lang w:val="en-CA" w:eastAsia="en-CA"/>
              </w:rPr>
              <w:t>889.8</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7E1DB6" w:rsidP="00E4356F">
            <w:pPr>
              <w:bidi/>
              <w:jc w:val="left"/>
              <w:rPr>
                <w:b/>
                <w:bCs/>
                <w:sz w:val="20"/>
                <w:szCs w:val="20"/>
                <w:lang w:val="en-CA" w:eastAsia="en-CA"/>
              </w:rPr>
            </w:pPr>
            <w:r w:rsidRPr="00C52F94">
              <w:rPr>
                <w:b/>
                <w:bCs/>
                <w:sz w:val="20"/>
                <w:szCs w:val="20"/>
                <w:lang w:val="en-CA" w:eastAsia="en-CA"/>
              </w:rPr>
              <w:t>725.4</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B139C4" w:rsidP="00E4356F">
            <w:pPr>
              <w:bidi/>
              <w:jc w:val="left"/>
              <w:rPr>
                <w:b/>
                <w:bCs/>
                <w:sz w:val="20"/>
                <w:szCs w:val="20"/>
                <w:lang w:val="en-CA" w:eastAsia="en-CA"/>
              </w:rPr>
            </w:pPr>
            <w:r w:rsidRPr="00C52F94">
              <w:rPr>
                <w:b/>
                <w:bCs/>
                <w:sz w:val="20"/>
                <w:szCs w:val="20"/>
                <w:lang w:val="en-CA" w:eastAsia="en-CA"/>
              </w:rPr>
              <w:t>773.5</w:t>
            </w:r>
          </w:p>
        </w:tc>
      </w:tr>
      <w:tr w:rsidR="004B2896" w:rsidRPr="00C52F94" w:rsidTr="00E4356F">
        <w:trPr>
          <w:trHeight w:val="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4B2896" w:rsidRPr="00C52F94" w:rsidRDefault="00D949EC" w:rsidP="001A27FF">
            <w:pPr>
              <w:keepNext/>
              <w:keepLines/>
              <w:bidi/>
              <w:jc w:val="left"/>
              <w:rPr>
                <w:b/>
                <w:bCs/>
                <w:sz w:val="20"/>
                <w:szCs w:val="20"/>
                <w:lang w:val="en-CA" w:eastAsia="en-CA"/>
              </w:rPr>
            </w:pPr>
            <w:r>
              <w:rPr>
                <w:rFonts w:hint="cs"/>
                <w:b/>
                <w:bCs/>
                <w:sz w:val="20"/>
                <w:szCs w:val="20"/>
                <w:rtl/>
                <w:lang w:val="en-CA" w:eastAsia="en-CA"/>
              </w:rPr>
              <w:t>مواد أخرى من الهيدروكلوروفلوروكربون</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877.7</w:t>
            </w:r>
          </w:p>
        </w:tc>
        <w:tc>
          <w:tcPr>
            <w:tcW w:w="960"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639.3</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675.7</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keepNext/>
              <w:keepLines/>
              <w:bidi/>
              <w:jc w:val="left"/>
              <w:rPr>
                <w:sz w:val="20"/>
                <w:szCs w:val="20"/>
                <w:lang w:val="en-CA" w:eastAsia="en-CA"/>
              </w:rPr>
            </w:pPr>
            <w:r w:rsidRPr="00C52F94">
              <w:rPr>
                <w:sz w:val="20"/>
                <w:szCs w:val="20"/>
                <w:lang w:val="en-CA" w:eastAsia="en-CA"/>
              </w:rPr>
              <w:t>805.6</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CE25C1" w:rsidP="00E4356F">
            <w:pPr>
              <w:keepNext/>
              <w:keepLines/>
              <w:bidi/>
              <w:jc w:val="left"/>
              <w:rPr>
                <w:sz w:val="20"/>
                <w:szCs w:val="20"/>
                <w:lang w:val="en-CA" w:eastAsia="en-CA"/>
              </w:rPr>
            </w:pPr>
            <w:r w:rsidRPr="00C52F94">
              <w:rPr>
                <w:sz w:val="20"/>
                <w:szCs w:val="20"/>
                <w:lang w:val="en-CA" w:eastAsia="en-CA"/>
              </w:rPr>
              <w:t>751.7</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29459B" w:rsidP="00E4356F">
            <w:pPr>
              <w:keepNext/>
              <w:keepLines/>
              <w:bidi/>
              <w:jc w:val="left"/>
              <w:rPr>
                <w:sz w:val="20"/>
                <w:szCs w:val="20"/>
                <w:lang w:val="en-CA" w:eastAsia="en-CA"/>
              </w:rPr>
            </w:pPr>
            <w:r w:rsidRPr="00C52F94">
              <w:rPr>
                <w:sz w:val="20"/>
                <w:szCs w:val="20"/>
                <w:lang w:val="en-CA" w:eastAsia="en-CA"/>
              </w:rPr>
              <w:t>706.4</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94636B" w:rsidP="00E4356F">
            <w:pPr>
              <w:keepNext/>
              <w:keepLines/>
              <w:bidi/>
              <w:jc w:val="left"/>
              <w:rPr>
                <w:sz w:val="20"/>
                <w:szCs w:val="20"/>
                <w:lang w:val="en-CA" w:eastAsia="en-CA"/>
              </w:rPr>
            </w:pPr>
            <w:r w:rsidRPr="00C52F94">
              <w:rPr>
                <w:sz w:val="20"/>
                <w:szCs w:val="20"/>
                <w:lang w:val="en-CA" w:eastAsia="en-CA"/>
              </w:rPr>
              <w:t>737.8</w:t>
            </w:r>
          </w:p>
        </w:tc>
        <w:tc>
          <w:tcPr>
            <w:tcW w:w="916" w:type="dxa"/>
            <w:tcBorders>
              <w:top w:val="nil"/>
              <w:left w:val="nil"/>
              <w:bottom w:val="single" w:sz="4" w:space="0" w:color="auto"/>
              <w:right w:val="single" w:sz="4" w:space="0" w:color="auto"/>
            </w:tcBorders>
            <w:shd w:val="clear" w:color="auto" w:fill="auto"/>
            <w:vAlign w:val="center"/>
            <w:hideMark/>
          </w:tcPr>
          <w:p w:rsidR="004B2896" w:rsidRPr="00C52F94" w:rsidRDefault="007E1DB6" w:rsidP="00E4356F">
            <w:pPr>
              <w:keepNext/>
              <w:keepLines/>
              <w:bidi/>
              <w:jc w:val="left"/>
              <w:rPr>
                <w:sz w:val="20"/>
                <w:szCs w:val="20"/>
                <w:lang w:val="en-CA" w:eastAsia="en-CA"/>
              </w:rPr>
            </w:pPr>
            <w:r w:rsidRPr="00C52F94">
              <w:rPr>
                <w:sz w:val="20"/>
                <w:szCs w:val="20"/>
                <w:lang w:val="en-CA" w:eastAsia="en-CA"/>
              </w:rPr>
              <w:t>765.0</w:t>
            </w:r>
          </w:p>
        </w:tc>
        <w:tc>
          <w:tcPr>
            <w:tcW w:w="916" w:type="dxa"/>
            <w:tcBorders>
              <w:top w:val="nil"/>
              <w:left w:val="nil"/>
              <w:bottom w:val="single" w:sz="4" w:space="0" w:color="auto"/>
              <w:right w:val="single" w:sz="4" w:space="0" w:color="auto"/>
            </w:tcBorders>
            <w:shd w:val="clear" w:color="auto" w:fill="auto"/>
            <w:vAlign w:val="center"/>
            <w:hideMark/>
          </w:tcPr>
          <w:p w:rsidR="004B2896" w:rsidRPr="00C52F94" w:rsidRDefault="00B139C4" w:rsidP="00E4356F">
            <w:pPr>
              <w:keepNext/>
              <w:keepLines/>
              <w:bidi/>
              <w:jc w:val="left"/>
              <w:rPr>
                <w:sz w:val="20"/>
                <w:szCs w:val="20"/>
                <w:lang w:val="en-CA" w:eastAsia="en-CA"/>
              </w:rPr>
            </w:pPr>
            <w:r w:rsidRPr="00C52F94">
              <w:rPr>
                <w:sz w:val="20"/>
                <w:szCs w:val="20"/>
                <w:lang w:val="en-CA" w:eastAsia="en-CA"/>
              </w:rPr>
              <w:t>558.2</w:t>
            </w:r>
          </w:p>
        </w:tc>
      </w:tr>
      <w:tr w:rsidR="004B2896" w:rsidRPr="00C52F94" w:rsidTr="00E4356F">
        <w:trPr>
          <w:trHeight w:val="28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4B2896" w:rsidRPr="00C52F94" w:rsidRDefault="00C0637E" w:rsidP="001A27FF">
            <w:pPr>
              <w:keepNext/>
              <w:keepLines/>
              <w:bidi/>
              <w:jc w:val="left"/>
              <w:rPr>
                <w:b/>
                <w:bCs/>
                <w:sz w:val="20"/>
                <w:szCs w:val="20"/>
                <w:lang w:val="en-CA" w:eastAsia="en-CA"/>
              </w:rPr>
            </w:pPr>
            <w:r>
              <w:rPr>
                <w:rFonts w:hint="cs"/>
                <w:b/>
                <w:bCs/>
                <w:sz w:val="20"/>
                <w:szCs w:val="20"/>
                <w:rtl/>
                <w:lang w:val="en-CA" w:eastAsia="en-CA"/>
              </w:rPr>
              <w:t>المجموع</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keepNext/>
              <w:keepLines/>
              <w:bidi/>
              <w:jc w:val="left"/>
              <w:rPr>
                <w:b/>
                <w:bCs/>
                <w:sz w:val="20"/>
                <w:szCs w:val="20"/>
                <w:lang w:val="en-CA" w:eastAsia="en-CA"/>
              </w:rPr>
            </w:pPr>
            <w:r w:rsidRPr="00C52F94">
              <w:rPr>
                <w:b/>
                <w:bCs/>
                <w:sz w:val="20"/>
                <w:szCs w:val="20"/>
                <w:lang w:val="en-CA" w:eastAsia="en-CA"/>
              </w:rPr>
              <w:t>30,013.7</w:t>
            </w:r>
          </w:p>
        </w:tc>
        <w:tc>
          <w:tcPr>
            <w:tcW w:w="960"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keepNext/>
              <w:keepLines/>
              <w:bidi/>
              <w:jc w:val="left"/>
              <w:rPr>
                <w:b/>
                <w:bCs/>
                <w:sz w:val="20"/>
                <w:szCs w:val="20"/>
                <w:lang w:val="en-CA" w:eastAsia="en-CA"/>
              </w:rPr>
            </w:pPr>
            <w:r w:rsidRPr="00C52F94">
              <w:rPr>
                <w:b/>
                <w:bCs/>
                <w:sz w:val="20"/>
                <w:szCs w:val="20"/>
                <w:lang w:val="en-CA" w:eastAsia="en-CA"/>
              </w:rPr>
              <w:t>34,247.0</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keepNext/>
              <w:keepLines/>
              <w:bidi/>
              <w:jc w:val="left"/>
              <w:rPr>
                <w:b/>
                <w:bCs/>
                <w:sz w:val="20"/>
                <w:szCs w:val="20"/>
                <w:lang w:val="en-CA" w:eastAsia="en-CA"/>
              </w:rPr>
            </w:pPr>
            <w:r w:rsidRPr="00C52F94">
              <w:rPr>
                <w:b/>
                <w:bCs/>
                <w:sz w:val="20"/>
                <w:szCs w:val="20"/>
                <w:lang w:val="en-CA" w:eastAsia="en-CA"/>
              </w:rPr>
              <w:t>34,329.4</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4B2896" w:rsidP="00E4356F">
            <w:pPr>
              <w:keepNext/>
              <w:keepLines/>
              <w:bidi/>
              <w:jc w:val="left"/>
              <w:rPr>
                <w:b/>
                <w:bCs/>
                <w:sz w:val="20"/>
                <w:szCs w:val="20"/>
                <w:lang w:val="en-CA" w:eastAsia="en-CA"/>
              </w:rPr>
            </w:pPr>
            <w:r w:rsidRPr="00C52F94">
              <w:rPr>
                <w:b/>
                <w:bCs/>
                <w:sz w:val="20"/>
                <w:szCs w:val="20"/>
                <w:lang w:val="en-CA" w:eastAsia="en-CA"/>
              </w:rPr>
              <w:t>36,552.9</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CE25C1" w:rsidP="00E4356F">
            <w:pPr>
              <w:keepNext/>
              <w:keepLines/>
              <w:bidi/>
              <w:jc w:val="left"/>
              <w:rPr>
                <w:b/>
                <w:bCs/>
                <w:sz w:val="20"/>
                <w:szCs w:val="20"/>
                <w:lang w:val="en-CA" w:eastAsia="en-CA"/>
              </w:rPr>
            </w:pPr>
            <w:r w:rsidRPr="00C52F94">
              <w:rPr>
                <w:b/>
                <w:bCs/>
                <w:sz w:val="20"/>
                <w:szCs w:val="20"/>
                <w:lang w:val="en-CA" w:eastAsia="en-CA"/>
              </w:rPr>
              <w:t>28,553.2</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29459B" w:rsidP="00E4356F">
            <w:pPr>
              <w:keepNext/>
              <w:keepLines/>
              <w:bidi/>
              <w:jc w:val="left"/>
              <w:rPr>
                <w:b/>
                <w:bCs/>
                <w:sz w:val="20"/>
                <w:szCs w:val="20"/>
                <w:lang w:val="en-CA" w:eastAsia="en-CA"/>
              </w:rPr>
            </w:pPr>
            <w:r w:rsidRPr="00C52F94">
              <w:rPr>
                <w:b/>
                <w:bCs/>
                <w:sz w:val="20"/>
                <w:szCs w:val="20"/>
                <w:lang w:val="en-CA" w:eastAsia="en-CA"/>
              </w:rPr>
              <w:t>27,715.9</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94636B" w:rsidP="00E4356F">
            <w:pPr>
              <w:keepNext/>
              <w:keepLines/>
              <w:bidi/>
              <w:jc w:val="left"/>
              <w:rPr>
                <w:b/>
                <w:bCs/>
                <w:sz w:val="20"/>
                <w:szCs w:val="20"/>
                <w:lang w:val="en-CA" w:eastAsia="en-CA"/>
              </w:rPr>
            </w:pPr>
            <w:r w:rsidRPr="00C52F94">
              <w:rPr>
                <w:b/>
                <w:bCs/>
                <w:sz w:val="20"/>
                <w:szCs w:val="20"/>
                <w:lang w:val="en-CA" w:eastAsia="en-CA"/>
              </w:rPr>
              <w:t>23,585.8</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7E1DB6" w:rsidP="00E4356F">
            <w:pPr>
              <w:keepNext/>
              <w:keepLines/>
              <w:bidi/>
              <w:jc w:val="left"/>
              <w:rPr>
                <w:b/>
                <w:bCs/>
                <w:sz w:val="20"/>
                <w:szCs w:val="20"/>
                <w:lang w:val="en-CA" w:eastAsia="en-CA"/>
              </w:rPr>
            </w:pPr>
            <w:r w:rsidRPr="00C52F94">
              <w:rPr>
                <w:b/>
                <w:bCs/>
                <w:sz w:val="20"/>
                <w:szCs w:val="20"/>
                <w:lang w:val="en-CA" w:eastAsia="en-CA"/>
              </w:rPr>
              <w:t>23,269.5</w:t>
            </w:r>
          </w:p>
        </w:tc>
        <w:tc>
          <w:tcPr>
            <w:tcW w:w="916" w:type="dxa"/>
            <w:tcBorders>
              <w:top w:val="nil"/>
              <w:left w:val="nil"/>
              <w:bottom w:val="single" w:sz="4" w:space="0" w:color="auto"/>
              <w:right w:val="single" w:sz="4" w:space="0" w:color="auto"/>
            </w:tcBorders>
            <w:shd w:val="clear" w:color="auto" w:fill="auto"/>
            <w:noWrap/>
            <w:vAlign w:val="center"/>
            <w:hideMark/>
          </w:tcPr>
          <w:p w:rsidR="004B2896" w:rsidRPr="00C52F94" w:rsidRDefault="00B139C4" w:rsidP="00E4356F">
            <w:pPr>
              <w:keepNext/>
              <w:keepLines/>
              <w:bidi/>
              <w:jc w:val="left"/>
              <w:rPr>
                <w:b/>
                <w:bCs/>
                <w:sz w:val="20"/>
                <w:szCs w:val="20"/>
                <w:lang w:val="en-CA" w:eastAsia="en-CA"/>
              </w:rPr>
            </w:pPr>
            <w:r w:rsidRPr="00C52F94">
              <w:rPr>
                <w:b/>
                <w:bCs/>
                <w:sz w:val="20"/>
                <w:szCs w:val="20"/>
                <w:lang w:val="en-CA" w:eastAsia="en-CA"/>
              </w:rPr>
              <w:t>22,732.7</w:t>
            </w:r>
          </w:p>
        </w:tc>
      </w:tr>
    </w:tbl>
    <w:p w:rsidR="004B2896" w:rsidRPr="00C52F94" w:rsidRDefault="004B2896" w:rsidP="00D949EC">
      <w:pPr>
        <w:keepNext/>
        <w:keepLines/>
        <w:bidi/>
        <w:rPr>
          <w:sz w:val="19"/>
          <w:szCs w:val="19"/>
          <w:lang w:val="en-CA"/>
        </w:rPr>
      </w:pPr>
      <w:r w:rsidRPr="00C52F94">
        <w:rPr>
          <w:sz w:val="19"/>
          <w:szCs w:val="19"/>
          <w:lang w:val="en-CA"/>
        </w:rPr>
        <w:t xml:space="preserve">* </w:t>
      </w:r>
      <w:r w:rsidR="00D949EC">
        <w:rPr>
          <w:rFonts w:hint="cs"/>
          <w:sz w:val="19"/>
          <w:szCs w:val="19"/>
          <w:rtl/>
          <w:lang w:val="en-CA"/>
        </w:rPr>
        <w:t xml:space="preserve"> يستخدم كعامل نفخ.</w:t>
      </w:r>
    </w:p>
    <w:p w:rsidR="004B2896" w:rsidRPr="00C52F94" w:rsidRDefault="004B2896" w:rsidP="00D949EC">
      <w:pPr>
        <w:keepNext/>
        <w:keepLines/>
        <w:bidi/>
        <w:rPr>
          <w:sz w:val="19"/>
          <w:szCs w:val="19"/>
          <w:lang w:val="en-CA"/>
        </w:rPr>
      </w:pPr>
      <w:r w:rsidRPr="00C52F94">
        <w:rPr>
          <w:sz w:val="19"/>
          <w:szCs w:val="19"/>
          <w:lang w:val="en-CA"/>
        </w:rPr>
        <w:t>*</w:t>
      </w:r>
      <w:proofErr w:type="gramStart"/>
      <w:r w:rsidRPr="00C52F94">
        <w:rPr>
          <w:sz w:val="19"/>
          <w:szCs w:val="19"/>
          <w:lang w:val="en-CA"/>
        </w:rPr>
        <w:t xml:space="preserve">* </w:t>
      </w:r>
      <w:r w:rsidR="00D949EC">
        <w:rPr>
          <w:rFonts w:hint="cs"/>
          <w:sz w:val="19"/>
          <w:szCs w:val="19"/>
          <w:rtl/>
          <w:lang w:val="en-CA"/>
        </w:rPr>
        <w:t xml:space="preserve"> يستخدم</w:t>
      </w:r>
      <w:proofErr w:type="gramEnd"/>
      <w:r w:rsidR="00D949EC">
        <w:rPr>
          <w:rFonts w:hint="cs"/>
          <w:sz w:val="19"/>
          <w:szCs w:val="19"/>
          <w:rtl/>
          <w:lang w:val="en-CA"/>
        </w:rPr>
        <w:t xml:space="preserve"> للعزل في أجهزة التبريد.</w:t>
      </w:r>
    </w:p>
    <w:p w:rsidR="004B2896" w:rsidRPr="00C52F94" w:rsidRDefault="004B2896" w:rsidP="00D949EC">
      <w:pPr>
        <w:keepNext/>
        <w:keepLines/>
        <w:bidi/>
        <w:rPr>
          <w:sz w:val="19"/>
          <w:szCs w:val="19"/>
          <w:lang w:val="en-CA"/>
        </w:rPr>
      </w:pPr>
      <w:r w:rsidRPr="00C52F94">
        <w:rPr>
          <w:sz w:val="19"/>
          <w:szCs w:val="19"/>
          <w:lang w:val="en-CA"/>
        </w:rPr>
        <w:t>**</w:t>
      </w:r>
      <w:proofErr w:type="gramStart"/>
      <w:r w:rsidRPr="00C52F94">
        <w:rPr>
          <w:sz w:val="19"/>
          <w:szCs w:val="19"/>
          <w:lang w:val="en-CA"/>
        </w:rPr>
        <w:t xml:space="preserve">* </w:t>
      </w:r>
      <w:r w:rsidR="00D949EC">
        <w:rPr>
          <w:rFonts w:hint="cs"/>
          <w:sz w:val="19"/>
          <w:szCs w:val="19"/>
          <w:rtl/>
          <w:lang w:val="en-CA"/>
        </w:rPr>
        <w:t xml:space="preserve"> يستخدم</w:t>
      </w:r>
      <w:proofErr w:type="gramEnd"/>
      <w:r w:rsidR="00D949EC">
        <w:rPr>
          <w:rFonts w:hint="cs"/>
          <w:sz w:val="19"/>
          <w:szCs w:val="19"/>
          <w:rtl/>
          <w:lang w:val="en-CA"/>
        </w:rPr>
        <w:t xml:space="preserve"> لإنتاج رغاوي البوليسترين المسحوبة بالضغط.</w:t>
      </w:r>
    </w:p>
    <w:p w:rsidR="004B2896" w:rsidRPr="00C52F94" w:rsidRDefault="004B2896" w:rsidP="00D949EC">
      <w:pPr>
        <w:keepNext/>
        <w:keepLines/>
        <w:bidi/>
        <w:rPr>
          <w:sz w:val="19"/>
          <w:szCs w:val="19"/>
          <w:lang w:val="en-CA"/>
        </w:rPr>
      </w:pPr>
      <w:r w:rsidRPr="00C52F94">
        <w:rPr>
          <w:sz w:val="19"/>
          <w:szCs w:val="19"/>
          <w:lang w:val="en-CA"/>
        </w:rPr>
        <w:t>***</w:t>
      </w:r>
      <w:proofErr w:type="gramStart"/>
      <w:r w:rsidRPr="00C52F94">
        <w:rPr>
          <w:sz w:val="19"/>
          <w:szCs w:val="19"/>
          <w:lang w:val="en-CA"/>
        </w:rPr>
        <w:t xml:space="preserve">* </w:t>
      </w:r>
      <w:r w:rsidR="00D949EC">
        <w:rPr>
          <w:rFonts w:hint="cs"/>
          <w:sz w:val="19"/>
          <w:szCs w:val="19"/>
          <w:rtl/>
          <w:lang w:val="en-CA"/>
        </w:rPr>
        <w:t xml:space="preserve"> يعزى</w:t>
      </w:r>
      <w:proofErr w:type="gramEnd"/>
      <w:r w:rsidR="00D949EC">
        <w:rPr>
          <w:rFonts w:hint="cs"/>
          <w:sz w:val="19"/>
          <w:szCs w:val="19"/>
          <w:rtl/>
          <w:lang w:val="en-CA"/>
        </w:rPr>
        <w:t xml:space="preserve"> الخفض الكبير فيما بين 2016 و2017 الى خفض الاستهلاك في أحد البلدان (الصين).</w:t>
      </w:r>
    </w:p>
    <w:p w:rsidR="004B2896" w:rsidRPr="00C52F94" w:rsidRDefault="004B2896" w:rsidP="001A27FF">
      <w:pPr>
        <w:bidi/>
        <w:rPr>
          <w:lang w:val="en-CA"/>
        </w:rPr>
      </w:pPr>
    </w:p>
    <w:p w:rsidR="004B2896" w:rsidRPr="00F525BE" w:rsidRDefault="00D949EC" w:rsidP="001A27FF">
      <w:pPr>
        <w:keepNext/>
        <w:bidi/>
        <w:spacing w:after="240"/>
        <w:rPr>
          <w:bCs/>
          <w:sz w:val="26"/>
          <w:szCs w:val="26"/>
          <w:lang w:val="en-CA"/>
        </w:rPr>
      </w:pPr>
      <w:r w:rsidRPr="00F525BE">
        <w:rPr>
          <w:rFonts w:hint="cs"/>
          <w:bCs/>
          <w:sz w:val="26"/>
          <w:szCs w:val="26"/>
          <w:rtl/>
          <w:lang w:val="en-CA"/>
        </w:rPr>
        <w:t>أسعار المواد الهيدروكلوروفلوروكربون والمواد الهيدروفلوروكربون والبدائل</w:t>
      </w:r>
    </w:p>
    <w:p w:rsidR="00D949EC" w:rsidRPr="00F525BE" w:rsidRDefault="00D949EC" w:rsidP="001A27FF">
      <w:pPr>
        <w:pStyle w:val="Heading1"/>
        <w:bidi/>
        <w:rPr>
          <w:sz w:val="26"/>
          <w:szCs w:val="26"/>
          <w:lang w:val="en-CA"/>
        </w:rPr>
      </w:pPr>
      <w:r w:rsidRPr="00F525BE">
        <w:rPr>
          <w:rFonts w:hint="cs"/>
          <w:sz w:val="26"/>
          <w:szCs w:val="26"/>
          <w:rtl/>
          <w:lang w:val="en-CA"/>
        </w:rPr>
        <w:t>يتضمن الجدول 10 متوسط أسعار المواد الهيدروكلوروفلوروكربونية وبدائلها التي أبلغتها بلدان المادة 5 منذ 2009</w:t>
      </w:r>
      <w:r w:rsidR="00361BEC" w:rsidRPr="00F525BE">
        <w:rPr>
          <w:sz w:val="26"/>
          <w:szCs w:val="26"/>
          <w:vertAlign w:val="superscript"/>
          <w:lang w:val="en-CA"/>
        </w:rPr>
        <w:footnoteReference w:id="15"/>
      </w:r>
      <w:r w:rsidRPr="00F525BE">
        <w:rPr>
          <w:rFonts w:hint="cs"/>
          <w:sz w:val="26"/>
          <w:szCs w:val="26"/>
          <w:rtl/>
          <w:lang w:val="en-CA"/>
        </w:rPr>
        <w:t>، ويأتي</w:t>
      </w:r>
      <w:r w:rsidR="00361BEC" w:rsidRPr="00F525BE">
        <w:rPr>
          <w:rFonts w:hint="cs"/>
          <w:sz w:val="26"/>
          <w:szCs w:val="26"/>
          <w:rtl/>
          <w:lang w:val="en-CA"/>
        </w:rPr>
        <w:t xml:space="preserve"> متوسط الأسعار المبلغة من بلدان المادة 5 بالدرجة الأولى من تجار التجزئة والموردين والذي يمكن </w:t>
      </w:r>
      <w:r w:rsidR="00361BEC" w:rsidRPr="00F525BE">
        <w:rPr>
          <w:rFonts w:hint="cs"/>
          <w:sz w:val="26"/>
          <w:szCs w:val="26"/>
          <w:rtl/>
          <w:lang w:val="en-CA"/>
        </w:rPr>
        <w:lastRenderedPageBreak/>
        <w:t>أن يتضمن الضرائب وتكاليف النقل. غير أن بيانات الأسعار في مقترحات المشروعات عبارة عن السعر الذي ظهر السفينة</w:t>
      </w:r>
      <w:r w:rsidR="00361BEC" w:rsidRPr="00F525BE">
        <w:rPr>
          <w:sz w:val="26"/>
          <w:szCs w:val="26"/>
          <w:vertAlign w:val="superscript"/>
          <w:lang w:val="en-CA"/>
        </w:rPr>
        <w:footnoteReference w:id="16"/>
      </w:r>
      <w:r w:rsidR="00361BEC" w:rsidRPr="00F525BE">
        <w:rPr>
          <w:rFonts w:hint="cs"/>
          <w:sz w:val="26"/>
          <w:szCs w:val="26"/>
          <w:rtl/>
          <w:lang w:val="en-CA"/>
        </w:rPr>
        <w:t xml:space="preserve"> ويتم الحصول عليها عادة من المستوردين.</w:t>
      </w:r>
    </w:p>
    <w:p w:rsidR="00361BEC" w:rsidRPr="00F525BE" w:rsidRDefault="00361BEC" w:rsidP="00361BEC">
      <w:pPr>
        <w:pStyle w:val="Heading1"/>
        <w:bidi/>
        <w:rPr>
          <w:sz w:val="26"/>
          <w:szCs w:val="26"/>
          <w:lang w:val="en-CA"/>
        </w:rPr>
      </w:pPr>
      <w:r w:rsidRPr="00F525BE">
        <w:rPr>
          <w:rFonts w:hint="cs"/>
          <w:sz w:val="26"/>
          <w:szCs w:val="26"/>
          <w:rtl/>
          <w:lang w:val="en-CA"/>
        </w:rPr>
        <w:t xml:space="preserve">وطلبت اللجنة التنفيذية خلال الاجتماع التاسع والسبعين من الأمانة أن تدرج في كل وثيقة "العرض العام للمسائل التي تثار خلال نظر المشروعات" التي تصدر في كل اجتماع موجزا لأسعار المواد الخاضعة للرقابة وبدائلها التي سيجري إدخالها على النحو المقدم من المنشئات التي طلبت تمويلا في أي مقترحات جديدة للمشروعات بما في ذلك الايضاحات للاختلافات بين تلك والأسعار المبلغة في البيانات المبلغة في البرامج القطرية </w:t>
      </w:r>
      <w:r w:rsidRPr="00F525BE">
        <w:rPr>
          <w:sz w:val="26"/>
          <w:szCs w:val="26"/>
          <w:rtl/>
          <w:lang w:val="en-CA"/>
        </w:rPr>
        <w:t>(المقرر 79/4 (ج)).</w:t>
      </w:r>
    </w:p>
    <w:p w:rsidR="00361BEC" w:rsidRPr="00361BEC" w:rsidRDefault="00361BEC" w:rsidP="001A27FF">
      <w:pPr>
        <w:keepNext/>
        <w:bidi/>
        <w:rPr>
          <w:bCs/>
          <w:rtl/>
          <w:lang w:val="en-CA"/>
        </w:rPr>
      </w:pPr>
      <w:r>
        <w:rPr>
          <w:rFonts w:hint="cs"/>
          <w:bCs/>
          <w:rtl/>
          <w:lang w:val="en-CA"/>
        </w:rPr>
        <w:t>الجدول 10: متوسط أسعار المواد الهيدروكلوروفلوروكربونية والهيدروفلوروكربون والبدائل</w:t>
      </w:r>
    </w:p>
    <w:tbl>
      <w:tblPr>
        <w:bidiVisual/>
        <w:tblW w:w="1023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
        <w:gridCol w:w="567"/>
        <w:gridCol w:w="567"/>
        <w:gridCol w:w="567"/>
        <w:gridCol w:w="567"/>
        <w:gridCol w:w="567"/>
        <w:gridCol w:w="567"/>
        <w:gridCol w:w="567"/>
        <w:gridCol w:w="567"/>
        <w:gridCol w:w="573"/>
        <w:gridCol w:w="2699"/>
        <w:gridCol w:w="1379"/>
      </w:tblGrid>
      <w:tr w:rsidR="004B2896" w:rsidRPr="00C52F94" w:rsidTr="00E4356F">
        <w:trPr>
          <w:tblHeader/>
        </w:trPr>
        <w:tc>
          <w:tcPr>
            <w:tcW w:w="1049" w:type="dxa"/>
            <w:vMerge w:val="restart"/>
            <w:noWrap/>
            <w:tcMar>
              <w:left w:w="29" w:type="dxa"/>
              <w:right w:w="29" w:type="dxa"/>
            </w:tcMar>
            <w:vAlign w:val="center"/>
          </w:tcPr>
          <w:p w:rsidR="004B2896" w:rsidRPr="00C52F94" w:rsidRDefault="00361BEC" w:rsidP="001A27FF">
            <w:pPr>
              <w:keepNext/>
              <w:bidi/>
              <w:jc w:val="left"/>
              <w:rPr>
                <w:b/>
                <w:bCs/>
                <w:sz w:val="18"/>
                <w:szCs w:val="18"/>
                <w:lang w:val="en-CA"/>
              </w:rPr>
            </w:pPr>
            <w:r>
              <w:rPr>
                <w:rFonts w:hint="cs"/>
                <w:b/>
                <w:bCs/>
                <w:sz w:val="18"/>
                <w:szCs w:val="18"/>
                <w:rtl/>
                <w:lang w:val="en-CA"/>
              </w:rPr>
              <w:t>المادة</w:t>
            </w:r>
          </w:p>
        </w:tc>
        <w:tc>
          <w:tcPr>
            <w:tcW w:w="5109" w:type="dxa"/>
            <w:gridSpan w:val="9"/>
            <w:vAlign w:val="center"/>
          </w:tcPr>
          <w:p w:rsidR="004B2896" w:rsidRPr="00C52F94" w:rsidRDefault="00361BEC" w:rsidP="00E4356F">
            <w:pPr>
              <w:keepNext/>
              <w:bidi/>
              <w:jc w:val="center"/>
              <w:rPr>
                <w:b/>
                <w:bCs/>
                <w:sz w:val="18"/>
                <w:szCs w:val="18"/>
                <w:lang w:val="en-CA"/>
              </w:rPr>
            </w:pPr>
            <w:r>
              <w:rPr>
                <w:rFonts w:hint="cs"/>
                <w:b/>
                <w:bCs/>
                <w:sz w:val="18"/>
                <w:szCs w:val="18"/>
                <w:rtl/>
                <w:lang w:val="en-CA"/>
              </w:rPr>
              <w:t>متوسط الأسعار (دولار أمريكي/ كيلوغرام)</w:t>
            </w:r>
          </w:p>
        </w:tc>
        <w:tc>
          <w:tcPr>
            <w:tcW w:w="2699" w:type="dxa"/>
            <w:vMerge w:val="restart"/>
            <w:vAlign w:val="center"/>
          </w:tcPr>
          <w:p w:rsidR="004B2896" w:rsidRPr="00C52F94" w:rsidRDefault="00361BEC" w:rsidP="001A27FF">
            <w:pPr>
              <w:keepNext/>
              <w:bidi/>
              <w:jc w:val="center"/>
              <w:rPr>
                <w:b/>
                <w:bCs/>
                <w:sz w:val="18"/>
                <w:szCs w:val="18"/>
                <w:lang w:val="en-CA"/>
              </w:rPr>
            </w:pPr>
            <w:r>
              <w:rPr>
                <w:rFonts w:hint="cs"/>
                <w:b/>
                <w:bCs/>
                <w:sz w:val="18"/>
                <w:szCs w:val="18"/>
                <w:rtl/>
                <w:lang w:val="en-CA"/>
              </w:rPr>
              <w:t>النطاق (دولار أمريكي/ كيلوغرام)</w:t>
            </w:r>
          </w:p>
        </w:tc>
        <w:tc>
          <w:tcPr>
            <w:tcW w:w="1379" w:type="dxa"/>
            <w:vMerge w:val="restart"/>
          </w:tcPr>
          <w:p w:rsidR="004B2896" w:rsidRPr="00C52F94" w:rsidRDefault="00361BEC" w:rsidP="001A27FF">
            <w:pPr>
              <w:keepNext/>
              <w:tabs>
                <w:tab w:val="left" w:pos="223"/>
                <w:tab w:val="center" w:pos="1377"/>
              </w:tabs>
              <w:bidi/>
              <w:ind w:left="-108" w:right="-108"/>
              <w:jc w:val="center"/>
              <w:rPr>
                <w:b/>
                <w:bCs/>
                <w:sz w:val="18"/>
                <w:szCs w:val="18"/>
                <w:lang w:val="en-CA"/>
              </w:rPr>
            </w:pPr>
            <w:r>
              <w:rPr>
                <w:rFonts w:hint="cs"/>
                <w:b/>
                <w:bCs/>
                <w:sz w:val="18"/>
                <w:szCs w:val="18"/>
                <w:rtl/>
                <w:lang w:val="en-CA"/>
              </w:rPr>
              <w:t xml:space="preserve">الأسعار المبلغة من البلدان </w:t>
            </w:r>
            <w:r w:rsidR="004B2896" w:rsidRPr="00C52F94">
              <w:rPr>
                <w:b/>
                <w:bCs/>
                <w:sz w:val="18"/>
                <w:szCs w:val="18"/>
                <w:lang w:val="en-CA"/>
              </w:rPr>
              <w:t>(2017)</w:t>
            </w:r>
          </w:p>
        </w:tc>
      </w:tr>
      <w:tr w:rsidR="004B2896" w:rsidRPr="00C52F94" w:rsidTr="00E4356F">
        <w:trPr>
          <w:tblHeader/>
        </w:trPr>
        <w:tc>
          <w:tcPr>
            <w:tcW w:w="1049" w:type="dxa"/>
            <w:vMerge/>
            <w:noWrap/>
            <w:tcMar>
              <w:left w:w="29" w:type="dxa"/>
              <w:right w:w="29" w:type="dxa"/>
            </w:tcMar>
          </w:tcPr>
          <w:p w:rsidR="004B2896" w:rsidRPr="00C52F94" w:rsidRDefault="004B2896" w:rsidP="001A27FF">
            <w:pPr>
              <w:keepNext/>
              <w:bidi/>
              <w:jc w:val="left"/>
              <w:rPr>
                <w:b/>
                <w:bCs/>
                <w:sz w:val="18"/>
                <w:szCs w:val="18"/>
                <w:lang w:val="en-CA"/>
              </w:rPr>
            </w:pPr>
          </w:p>
        </w:tc>
        <w:tc>
          <w:tcPr>
            <w:tcW w:w="567" w:type="dxa"/>
            <w:tcMar>
              <w:left w:w="0" w:type="dxa"/>
              <w:right w:w="0" w:type="dxa"/>
            </w:tcMar>
          </w:tcPr>
          <w:p w:rsidR="004B2896" w:rsidRPr="00C52F94" w:rsidRDefault="004B2896" w:rsidP="00E4356F">
            <w:pPr>
              <w:keepNext/>
              <w:bidi/>
              <w:ind w:left="-108" w:right="-108"/>
              <w:jc w:val="center"/>
              <w:rPr>
                <w:b/>
                <w:bCs/>
                <w:sz w:val="18"/>
                <w:szCs w:val="18"/>
                <w:lang w:val="en-CA"/>
              </w:rPr>
            </w:pPr>
            <w:r w:rsidRPr="00C52F94">
              <w:rPr>
                <w:b/>
                <w:bCs/>
                <w:sz w:val="18"/>
                <w:szCs w:val="18"/>
                <w:lang w:val="en-CA"/>
              </w:rPr>
              <w:t>2009</w:t>
            </w:r>
          </w:p>
        </w:tc>
        <w:tc>
          <w:tcPr>
            <w:tcW w:w="567" w:type="dxa"/>
            <w:tcMar>
              <w:left w:w="0" w:type="dxa"/>
              <w:right w:w="0" w:type="dxa"/>
            </w:tcMar>
          </w:tcPr>
          <w:p w:rsidR="004B2896" w:rsidRPr="00C52F94" w:rsidRDefault="004B2896" w:rsidP="00E4356F">
            <w:pPr>
              <w:keepNext/>
              <w:bidi/>
              <w:ind w:left="-108" w:right="-108"/>
              <w:jc w:val="center"/>
              <w:rPr>
                <w:b/>
                <w:bCs/>
                <w:sz w:val="18"/>
                <w:szCs w:val="18"/>
                <w:lang w:val="en-CA"/>
              </w:rPr>
            </w:pPr>
            <w:r w:rsidRPr="00C52F94">
              <w:rPr>
                <w:b/>
                <w:bCs/>
                <w:sz w:val="18"/>
                <w:szCs w:val="18"/>
                <w:lang w:val="en-CA"/>
              </w:rPr>
              <w:t>2010</w:t>
            </w:r>
          </w:p>
        </w:tc>
        <w:tc>
          <w:tcPr>
            <w:tcW w:w="567" w:type="dxa"/>
            <w:tcMar>
              <w:left w:w="0" w:type="dxa"/>
              <w:right w:w="0" w:type="dxa"/>
            </w:tcMar>
          </w:tcPr>
          <w:p w:rsidR="004B2896" w:rsidRPr="00C52F94" w:rsidRDefault="004B2896" w:rsidP="00E4356F">
            <w:pPr>
              <w:keepNext/>
              <w:bidi/>
              <w:ind w:left="-108" w:right="-108"/>
              <w:jc w:val="center"/>
              <w:rPr>
                <w:b/>
                <w:bCs/>
                <w:sz w:val="18"/>
                <w:szCs w:val="18"/>
                <w:lang w:val="en-CA"/>
              </w:rPr>
            </w:pPr>
            <w:r w:rsidRPr="00C52F94">
              <w:rPr>
                <w:b/>
                <w:bCs/>
                <w:sz w:val="18"/>
                <w:szCs w:val="18"/>
                <w:lang w:val="en-CA"/>
              </w:rPr>
              <w:t>2011</w:t>
            </w:r>
          </w:p>
        </w:tc>
        <w:tc>
          <w:tcPr>
            <w:tcW w:w="567" w:type="dxa"/>
            <w:tcMar>
              <w:left w:w="0" w:type="dxa"/>
              <w:right w:w="0" w:type="dxa"/>
            </w:tcMar>
          </w:tcPr>
          <w:p w:rsidR="004B2896" w:rsidRPr="00C52F94" w:rsidRDefault="004B2896" w:rsidP="00E4356F">
            <w:pPr>
              <w:keepNext/>
              <w:bidi/>
              <w:ind w:left="-108" w:right="-108"/>
              <w:jc w:val="center"/>
              <w:rPr>
                <w:b/>
                <w:bCs/>
                <w:sz w:val="18"/>
                <w:szCs w:val="18"/>
                <w:lang w:val="en-CA"/>
              </w:rPr>
            </w:pPr>
            <w:r w:rsidRPr="00C52F94">
              <w:rPr>
                <w:b/>
                <w:bCs/>
                <w:sz w:val="18"/>
                <w:szCs w:val="18"/>
                <w:lang w:val="en-CA"/>
              </w:rPr>
              <w:t>2012</w:t>
            </w:r>
          </w:p>
        </w:tc>
        <w:tc>
          <w:tcPr>
            <w:tcW w:w="567" w:type="dxa"/>
            <w:tcMar>
              <w:left w:w="0" w:type="dxa"/>
              <w:right w:w="0" w:type="dxa"/>
            </w:tcMar>
          </w:tcPr>
          <w:p w:rsidR="004B2896" w:rsidRPr="00C52F94" w:rsidRDefault="004B2896" w:rsidP="00E4356F">
            <w:pPr>
              <w:keepNext/>
              <w:bidi/>
              <w:ind w:left="-108" w:right="-108"/>
              <w:jc w:val="center"/>
              <w:rPr>
                <w:b/>
                <w:bCs/>
                <w:sz w:val="18"/>
                <w:szCs w:val="18"/>
                <w:lang w:val="en-CA"/>
              </w:rPr>
            </w:pPr>
            <w:r w:rsidRPr="00C52F94">
              <w:rPr>
                <w:b/>
                <w:bCs/>
                <w:sz w:val="18"/>
                <w:szCs w:val="18"/>
                <w:lang w:val="en-CA"/>
              </w:rPr>
              <w:t>2013</w:t>
            </w:r>
          </w:p>
        </w:tc>
        <w:tc>
          <w:tcPr>
            <w:tcW w:w="567" w:type="dxa"/>
          </w:tcPr>
          <w:p w:rsidR="004B2896" w:rsidRPr="00C52F94" w:rsidRDefault="004B2896" w:rsidP="00E4356F">
            <w:pPr>
              <w:keepNext/>
              <w:bidi/>
              <w:ind w:left="-108" w:right="-108"/>
              <w:jc w:val="center"/>
              <w:rPr>
                <w:b/>
                <w:bCs/>
                <w:sz w:val="18"/>
                <w:szCs w:val="18"/>
                <w:lang w:val="en-CA"/>
              </w:rPr>
            </w:pPr>
            <w:r w:rsidRPr="00C52F94">
              <w:rPr>
                <w:b/>
                <w:bCs/>
                <w:sz w:val="18"/>
                <w:szCs w:val="18"/>
                <w:lang w:val="en-CA"/>
              </w:rPr>
              <w:t>2014</w:t>
            </w:r>
          </w:p>
        </w:tc>
        <w:tc>
          <w:tcPr>
            <w:tcW w:w="567" w:type="dxa"/>
          </w:tcPr>
          <w:p w:rsidR="004B2896" w:rsidRPr="00C52F94" w:rsidRDefault="004B2896" w:rsidP="00E4356F">
            <w:pPr>
              <w:keepNext/>
              <w:bidi/>
              <w:ind w:left="-108" w:right="-108"/>
              <w:jc w:val="center"/>
              <w:rPr>
                <w:b/>
                <w:bCs/>
                <w:sz w:val="18"/>
                <w:szCs w:val="18"/>
                <w:lang w:val="en-CA"/>
              </w:rPr>
            </w:pPr>
            <w:r w:rsidRPr="00C52F94">
              <w:rPr>
                <w:b/>
                <w:bCs/>
                <w:sz w:val="18"/>
                <w:szCs w:val="18"/>
                <w:lang w:val="en-CA"/>
              </w:rPr>
              <w:t>2015</w:t>
            </w:r>
          </w:p>
        </w:tc>
        <w:tc>
          <w:tcPr>
            <w:tcW w:w="567" w:type="dxa"/>
          </w:tcPr>
          <w:p w:rsidR="004B2896" w:rsidRPr="00C52F94" w:rsidRDefault="004B2896" w:rsidP="00E4356F">
            <w:pPr>
              <w:keepNext/>
              <w:bidi/>
              <w:ind w:left="-108" w:right="-108"/>
              <w:jc w:val="center"/>
              <w:rPr>
                <w:b/>
                <w:bCs/>
                <w:sz w:val="18"/>
                <w:szCs w:val="18"/>
                <w:lang w:val="en-CA"/>
              </w:rPr>
            </w:pPr>
            <w:r w:rsidRPr="00C52F94">
              <w:rPr>
                <w:b/>
                <w:bCs/>
                <w:sz w:val="18"/>
                <w:szCs w:val="18"/>
                <w:lang w:val="en-CA"/>
              </w:rPr>
              <w:t>2016</w:t>
            </w:r>
          </w:p>
        </w:tc>
        <w:tc>
          <w:tcPr>
            <w:tcW w:w="573" w:type="dxa"/>
          </w:tcPr>
          <w:p w:rsidR="004B2896" w:rsidRPr="00C52F94" w:rsidRDefault="004B2896" w:rsidP="00E4356F">
            <w:pPr>
              <w:keepNext/>
              <w:bidi/>
              <w:ind w:left="-107" w:right="-110"/>
              <w:jc w:val="center"/>
              <w:rPr>
                <w:b/>
                <w:bCs/>
                <w:sz w:val="18"/>
                <w:szCs w:val="18"/>
                <w:lang w:val="en-CA"/>
              </w:rPr>
            </w:pPr>
            <w:r w:rsidRPr="00C52F94">
              <w:rPr>
                <w:b/>
                <w:bCs/>
                <w:sz w:val="18"/>
                <w:szCs w:val="18"/>
                <w:lang w:val="en-CA"/>
              </w:rPr>
              <w:t>2017</w:t>
            </w:r>
          </w:p>
        </w:tc>
        <w:tc>
          <w:tcPr>
            <w:tcW w:w="2699" w:type="dxa"/>
            <w:vMerge/>
          </w:tcPr>
          <w:p w:rsidR="004B2896" w:rsidRPr="00C52F94" w:rsidRDefault="004B2896" w:rsidP="001A27FF">
            <w:pPr>
              <w:keepNext/>
              <w:bidi/>
              <w:jc w:val="center"/>
              <w:rPr>
                <w:b/>
                <w:bCs/>
                <w:sz w:val="18"/>
                <w:szCs w:val="18"/>
                <w:lang w:val="en-CA"/>
              </w:rPr>
            </w:pPr>
          </w:p>
        </w:tc>
        <w:tc>
          <w:tcPr>
            <w:tcW w:w="1379" w:type="dxa"/>
            <w:vMerge/>
          </w:tcPr>
          <w:p w:rsidR="004B2896" w:rsidRPr="00C52F94" w:rsidRDefault="004B2896" w:rsidP="001A27FF">
            <w:pPr>
              <w:keepNext/>
              <w:tabs>
                <w:tab w:val="left" w:pos="223"/>
                <w:tab w:val="center" w:pos="1377"/>
              </w:tabs>
              <w:bidi/>
              <w:ind w:left="-108" w:right="-108"/>
              <w:jc w:val="center"/>
              <w:rPr>
                <w:b/>
                <w:bCs/>
                <w:sz w:val="18"/>
                <w:szCs w:val="18"/>
                <w:lang w:val="en-CA"/>
              </w:rPr>
            </w:pPr>
          </w:p>
        </w:tc>
      </w:tr>
      <w:tr w:rsidR="004B2896" w:rsidRPr="00C52F94" w:rsidTr="00E4356F">
        <w:tc>
          <w:tcPr>
            <w:tcW w:w="1049" w:type="dxa"/>
            <w:tcMar>
              <w:left w:w="29" w:type="dxa"/>
              <w:right w:w="29" w:type="dxa"/>
            </w:tcMar>
          </w:tcPr>
          <w:p w:rsidR="004B2896" w:rsidRPr="00C52F94" w:rsidRDefault="00280F44" w:rsidP="001A27FF">
            <w:pPr>
              <w:keepNext/>
              <w:bidi/>
              <w:jc w:val="left"/>
              <w:rPr>
                <w:sz w:val="18"/>
                <w:szCs w:val="18"/>
                <w:lang w:val="en-CA"/>
              </w:rPr>
            </w:pPr>
            <w:r>
              <w:rPr>
                <w:rFonts w:hint="cs"/>
                <w:sz w:val="18"/>
                <w:szCs w:val="18"/>
                <w:rtl/>
                <w:lang w:val="en-CA"/>
              </w:rPr>
              <w:t>الهيدروكلوروفلوروكربون-</w:t>
            </w:r>
            <w:r w:rsidR="004B2896" w:rsidRPr="00C52F94">
              <w:rPr>
                <w:sz w:val="18"/>
                <w:szCs w:val="18"/>
                <w:lang w:val="en-CA"/>
              </w:rPr>
              <w:t>22</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7.35</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8.61</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9.28</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10.06</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9.24</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10.08</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10.07</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9.25</w:t>
            </w:r>
          </w:p>
        </w:tc>
        <w:tc>
          <w:tcPr>
            <w:tcW w:w="573" w:type="dxa"/>
          </w:tcPr>
          <w:p w:rsidR="004B2896" w:rsidRPr="00C52F94" w:rsidRDefault="004B2896" w:rsidP="00E4356F">
            <w:pPr>
              <w:bidi/>
              <w:ind w:left="-107"/>
              <w:jc w:val="left"/>
              <w:rPr>
                <w:sz w:val="18"/>
                <w:szCs w:val="18"/>
                <w:lang w:val="en-CA"/>
              </w:rPr>
            </w:pPr>
            <w:r w:rsidRPr="00C52F94">
              <w:rPr>
                <w:sz w:val="18"/>
                <w:szCs w:val="18"/>
                <w:lang w:val="en-CA"/>
              </w:rPr>
              <w:t>10.18</w:t>
            </w:r>
          </w:p>
        </w:tc>
        <w:tc>
          <w:tcPr>
            <w:tcW w:w="2699" w:type="dxa"/>
            <w:tcMar>
              <w:left w:w="43" w:type="dxa"/>
              <w:right w:w="29" w:type="dxa"/>
            </w:tcMar>
          </w:tcPr>
          <w:p w:rsidR="004B2896" w:rsidRPr="00C52F94" w:rsidRDefault="004B2896" w:rsidP="001A27FF">
            <w:pPr>
              <w:bidi/>
              <w:jc w:val="left"/>
              <w:rPr>
                <w:sz w:val="18"/>
                <w:szCs w:val="18"/>
                <w:lang w:val="en-CA"/>
              </w:rPr>
            </w:pPr>
            <w:r w:rsidRPr="00C52F94">
              <w:rPr>
                <w:sz w:val="18"/>
                <w:szCs w:val="18"/>
                <w:lang w:val="en-CA"/>
              </w:rPr>
              <w:t>1.45 (Thailand) to 42.00 (Oman)</w:t>
            </w:r>
          </w:p>
        </w:tc>
        <w:tc>
          <w:tcPr>
            <w:tcW w:w="1379" w:type="dxa"/>
            <w:tcMar>
              <w:left w:w="29" w:type="dxa"/>
              <w:right w:w="29" w:type="dxa"/>
            </w:tcMar>
          </w:tcPr>
          <w:p w:rsidR="004B2896" w:rsidRPr="00C52F94" w:rsidRDefault="004B2896" w:rsidP="001A27FF">
            <w:pPr>
              <w:keepNext/>
              <w:bidi/>
              <w:jc w:val="center"/>
              <w:rPr>
                <w:sz w:val="18"/>
                <w:szCs w:val="18"/>
                <w:lang w:val="en-CA"/>
              </w:rPr>
            </w:pPr>
            <w:r w:rsidRPr="00C52F94">
              <w:rPr>
                <w:sz w:val="18"/>
                <w:szCs w:val="18"/>
                <w:lang w:val="en-CA"/>
              </w:rPr>
              <w:t>108</w:t>
            </w:r>
          </w:p>
        </w:tc>
      </w:tr>
      <w:tr w:rsidR="004B2896" w:rsidRPr="00C52F94" w:rsidTr="00E4356F">
        <w:tc>
          <w:tcPr>
            <w:tcW w:w="1049" w:type="dxa"/>
            <w:tcMar>
              <w:left w:w="29" w:type="dxa"/>
              <w:right w:w="29" w:type="dxa"/>
            </w:tcMar>
          </w:tcPr>
          <w:p w:rsidR="004B2896" w:rsidRPr="00C52F94" w:rsidRDefault="00280F44" w:rsidP="00280F44">
            <w:pPr>
              <w:keepNext/>
              <w:bidi/>
              <w:jc w:val="left"/>
              <w:rPr>
                <w:sz w:val="18"/>
                <w:szCs w:val="18"/>
                <w:lang w:val="en-CA"/>
              </w:rPr>
            </w:pPr>
            <w:r>
              <w:rPr>
                <w:rFonts w:hint="cs"/>
                <w:sz w:val="18"/>
                <w:szCs w:val="18"/>
                <w:rtl/>
                <w:lang w:val="en-CA"/>
              </w:rPr>
              <w:t>الهيدروكلوروفلوروكربون-</w:t>
            </w:r>
            <w:r w:rsidR="004B2896" w:rsidRPr="00C52F94">
              <w:rPr>
                <w:sz w:val="18"/>
                <w:szCs w:val="18"/>
                <w:lang w:val="en-CA"/>
              </w:rPr>
              <w:t>141</w:t>
            </w:r>
            <w:r>
              <w:rPr>
                <w:rFonts w:hint="cs"/>
                <w:sz w:val="18"/>
                <w:szCs w:val="18"/>
                <w:rtl/>
                <w:lang w:val="en-CA"/>
              </w:rPr>
              <w:t>(ب)</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5.00</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6.02</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6.73</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6.73</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6.65</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7.77</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7.08</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10.00</w:t>
            </w:r>
          </w:p>
        </w:tc>
        <w:tc>
          <w:tcPr>
            <w:tcW w:w="573" w:type="dxa"/>
          </w:tcPr>
          <w:p w:rsidR="004B2896" w:rsidRPr="00C52F94" w:rsidRDefault="004B2896" w:rsidP="00E4356F">
            <w:pPr>
              <w:bidi/>
              <w:ind w:left="-107"/>
              <w:jc w:val="left"/>
              <w:rPr>
                <w:sz w:val="18"/>
                <w:szCs w:val="18"/>
                <w:lang w:val="en-CA"/>
              </w:rPr>
            </w:pPr>
            <w:r w:rsidRPr="00C52F94">
              <w:rPr>
                <w:sz w:val="18"/>
                <w:szCs w:val="18"/>
                <w:lang w:val="en-CA"/>
              </w:rPr>
              <w:t>9.40</w:t>
            </w:r>
          </w:p>
        </w:tc>
        <w:tc>
          <w:tcPr>
            <w:tcW w:w="2699" w:type="dxa"/>
            <w:tcMar>
              <w:left w:w="43" w:type="dxa"/>
              <w:right w:w="29" w:type="dxa"/>
            </w:tcMar>
          </w:tcPr>
          <w:p w:rsidR="004B2896" w:rsidRPr="00C52F94" w:rsidRDefault="004B2896" w:rsidP="001A27FF">
            <w:pPr>
              <w:bidi/>
              <w:jc w:val="left"/>
              <w:rPr>
                <w:sz w:val="18"/>
                <w:szCs w:val="18"/>
                <w:lang w:val="en-CA"/>
              </w:rPr>
            </w:pPr>
            <w:r w:rsidRPr="00C52F94">
              <w:rPr>
                <w:sz w:val="18"/>
                <w:szCs w:val="18"/>
                <w:lang w:val="en-CA"/>
              </w:rPr>
              <w:t>2.82 (China) to 32.08 (Belize)</w:t>
            </w:r>
          </w:p>
        </w:tc>
        <w:tc>
          <w:tcPr>
            <w:tcW w:w="1379" w:type="dxa"/>
            <w:tcMar>
              <w:left w:w="29" w:type="dxa"/>
              <w:right w:w="29" w:type="dxa"/>
            </w:tcMar>
          </w:tcPr>
          <w:p w:rsidR="004B2896" w:rsidRPr="00C52F94" w:rsidDel="005C468C" w:rsidRDefault="004B2896" w:rsidP="001A27FF">
            <w:pPr>
              <w:keepNext/>
              <w:bidi/>
              <w:jc w:val="center"/>
              <w:rPr>
                <w:sz w:val="18"/>
                <w:szCs w:val="18"/>
                <w:lang w:val="en-CA"/>
              </w:rPr>
            </w:pPr>
            <w:r w:rsidRPr="00C52F94">
              <w:rPr>
                <w:sz w:val="18"/>
                <w:szCs w:val="18"/>
                <w:lang w:val="en-CA"/>
              </w:rPr>
              <w:t>28</w:t>
            </w:r>
          </w:p>
        </w:tc>
      </w:tr>
      <w:tr w:rsidR="004B2896" w:rsidRPr="00C52F94" w:rsidTr="00E4356F">
        <w:tc>
          <w:tcPr>
            <w:tcW w:w="1049" w:type="dxa"/>
            <w:tcMar>
              <w:left w:w="29" w:type="dxa"/>
              <w:right w:w="29" w:type="dxa"/>
            </w:tcMar>
          </w:tcPr>
          <w:p w:rsidR="004B2896" w:rsidRPr="00C52F94" w:rsidRDefault="003A1921" w:rsidP="001A27FF">
            <w:pPr>
              <w:bidi/>
              <w:jc w:val="left"/>
              <w:rPr>
                <w:sz w:val="18"/>
                <w:szCs w:val="18"/>
                <w:lang w:val="en-CA"/>
              </w:rPr>
            </w:pPr>
            <w:r w:rsidRPr="003A1921">
              <w:rPr>
                <w:sz w:val="18"/>
                <w:szCs w:val="18"/>
                <w:rtl/>
                <w:lang w:val="en-CA"/>
              </w:rPr>
              <w:t xml:space="preserve">الأيزوبيوتان </w:t>
            </w:r>
            <w:r w:rsidR="004B2896" w:rsidRPr="00C52F94">
              <w:rPr>
                <w:sz w:val="18"/>
                <w:szCs w:val="18"/>
                <w:lang w:val="en-CA"/>
              </w:rPr>
              <w:t>(HC</w:t>
            </w:r>
            <w:r w:rsidR="004B2896" w:rsidRPr="00C52F94">
              <w:rPr>
                <w:sz w:val="18"/>
                <w:szCs w:val="18"/>
                <w:lang w:val="en-CA"/>
              </w:rPr>
              <w:noBreakHyphen/>
              <w:t>600a)</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24.36</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21.08</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20.97</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20.49</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20.20</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18.02</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15.23</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15.98</w:t>
            </w:r>
          </w:p>
        </w:tc>
        <w:tc>
          <w:tcPr>
            <w:tcW w:w="573" w:type="dxa"/>
          </w:tcPr>
          <w:p w:rsidR="004B2896" w:rsidRPr="00C52F94" w:rsidRDefault="004B2896" w:rsidP="00E4356F">
            <w:pPr>
              <w:pStyle w:val="ListParagraph"/>
              <w:bidi/>
              <w:ind w:left="-107"/>
              <w:rPr>
                <w:sz w:val="18"/>
                <w:szCs w:val="18"/>
                <w:lang w:val="en-CA"/>
              </w:rPr>
            </w:pPr>
            <w:r w:rsidRPr="00C52F94">
              <w:rPr>
                <w:sz w:val="18"/>
                <w:szCs w:val="18"/>
                <w:lang w:val="en-CA"/>
              </w:rPr>
              <w:t>15.80</w:t>
            </w:r>
          </w:p>
        </w:tc>
        <w:tc>
          <w:tcPr>
            <w:tcW w:w="2699" w:type="dxa"/>
            <w:noWrap/>
            <w:tcMar>
              <w:left w:w="43" w:type="dxa"/>
              <w:right w:w="29" w:type="dxa"/>
            </w:tcMar>
          </w:tcPr>
          <w:p w:rsidR="004B2896" w:rsidRPr="00C52F94" w:rsidRDefault="004B2896" w:rsidP="001A27FF">
            <w:pPr>
              <w:pStyle w:val="ListParagraph"/>
              <w:bidi/>
              <w:ind w:left="0"/>
              <w:rPr>
                <w:sz w:val="18"/>
                <w:szCs w:val="18"/>
                <w:lang w:val="en-CA"/>
              </w:rPr>
            </w:pPr>
            <w:r w:rsidRPr="00C52F94">
              <w:rPr>
                <w:sz w:val="18"/>
                <w:szCs w:val="18"/>
                <w:lang w:val="en-CA"/>
              </w:rPr>
              <w:t xml:space="preserve"> 1.04 (China) to 60.00 </w:t>
            </w:r>
          </w:p>
          <w:p w:rsidR="004B2896" w:rsidRPr="00C52F94" w:rsidRDefault="004B2896" w:rsidP="001A27FF">
            <w:pPr>
              <w:pStyle w:val="ListParagraph"/>
              <w:bidi/>
              <w:ind w:left="0"/>
              <w:rPr>
                <w:sz w:val="18"/>
                <w:szCs w:val="18"/>
                <w:lang w:val="en-CA"/>
              </w:rPr>
            </w:pPr>
            <w:r w:rsidRPr="00C52F94">
              <w:rPr>
                <w:sz w:val="18"/>
                <w:szCs w:val="18"/>
                <w:lang w:val="en-CA"/>
              </w:rPr>
              <w:t>(Cote d’Ivoire)</w:t>
            </w:r>
          </w:p>
        </w:tc>
        <w:tc>
          <w:tcPr>
            <w:tcW w:w="1379" w:type="dxa"/>
            <w:tcMar>
              <w:left w:w="29" w:type="dxa"/>
              <w:right w:w="29" w:type="dxa"/>
            </w:tcMar>
          </w:tcPr>
          <w:p w:rsidR="004B2896" w:rsidRPr="00C52F94" w:rsidRDefault="004B2896" w:rsidP="001A27FF">
            <w:pPr>
              <w:bidi/>
              <w:jc w:val="center"/>
              <w:rPr>
                <w:sz w:val="18"/>
                <w:szCs w:val="18"/>
                <w:lang w:val="en-CA"/>
              </w:rPr>
            </w:pPr>
            <w:r w:rsidRPr="00C52F94">
              <w:rPr>
                <w:sz w:val="18"/>
                <w:szCs w:val="18"/>
                <w:lang w:val="en-CA"/>
              </w:rPr>
              <w:t>66</w:t>
            </w:r>
          </w:p>
        </w:tc>
      </w:tr>
      <w:tr w:rsidR="004B2896" w:rsidRPr="00C52F94" w:rsidTr="00E4356F">
        <w:tc>
          <w:tcPr>
            <w:tcW w:w="1049" w:type="dxa"/>
            <w:tcMar>
              <w:left w:w="29" w:type="dxa"/>
              <w:right w:w="29" w:type="dxa"/>
            </w:tcMar>
          </w:tcPr>
          <w:p w:rsidR="004B2896" w:rsidRPr="00C52F94" w:rsidRDefault="003A1921" w:rsidP="001A27FF">
            <w:pPr>
              <w:keepNext/>
              <w:bidi/>
              <w:jc w:val="left"/>
              <w:rPr>
                <w:sz w:val="18"/>
                <w:szCs w:val="18"/>
                <w:lang w:val="en-CA"/>
              </w:rPr>
            </w:pPr>
            <w:r>
              <w:rPr>
                <w:rFonts w:hint="cs"/>
                <w:sz w:val="18"/>
                <w:szCs w:val="18"/>
                <w:rtl/>
                <w:lang w:val="en-CA"/>
              </w:rPr>
              <w:t>البروبان</w:t>
            </w:r>
            <w:r w:rsidR="004B2896" w:rsidRPr="00C52F94">
              <w:rPr>
                <w:sz w:val="18"/>
                <w:szCs w:val="18"/>
                <w:lang w:val="en-CA"/>
              </w:rPr>
              <w:t xml:space="preserve"> (HC</w:t>
            </w:r>
            <w:r w:rsidR="004B2896" w:rsidRPr="00C52F94">
              <w:rPr>
                <w:sz w:val="18"/>
                <w:szCs w:val="18"/>
                <w:lang w:val="en-CA"/>
              </w:rPr>
              <w:noBreakHyphen/>
              <w:t>290)</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20.53</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21.79</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22.23</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15.60</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14.38</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21.26</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19.08</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16.13</w:t>
            </w:r>
          </w:p>
        </w:tc>
        <w:tc>
          <w:tcPr>
            <w:tcW w:w="573" w:type="dxa"/>
          </w:tcPr>
          <w:p w:rsidR="004B2896" w:rsidRPr="00C52F94" w:rsidRDefault="004B2896" w:rsidP="00E4356F">
            <w:pPr>
              <w:bidi/>
              <w:ind w:left="-107"/>
              <w:jc w:val="left"/>
              <w:rPr>
                <w:sz w:val="18"/>
                <w:szCs w:val="18"/>
                <w:lang w:val="en-CA"/>
              </w:rPr>
            </w:pPr>
            <w:r w:rsidRPr="00C52F94">
              <w:rPr>
                <w:sz w:val="18"/>
                <w:szCs w:val="18"/>
                <w:lang w:val="en-CA"/>
              </w:rPr>
              <w:t>16.48</w:t>
            </w:r>
          </w:p>
        </w:tc>
        <w:tc>
          <w:tcPr>
            <w:tcW w:w="2699" w:type="dxa"/>
            <w:tcMar>
              <w:left w:w="43" w:type="dxa"/>
              <w:right w:w="29" w:type="dxa"/>
            </w:tcMar>
          </w:tcPr>
          <w:p w:rsidR="004B2896" w:rsidRPr="00C52F94" w:rsidRDefault="004B2896" w:rsidP="001A27FF">
            <w:pPr>
              <w:bidi/>
              <w:jc w:val="left"/>
              <w:rPr>
                <w:sz w:val="18"/>
                <w:szCs w:val="18"/>
                <w:lang w:val="en-CA"/>
              </w:rPr>
            </w:pPr>
            <w:r w:rsidRPr="00C52F94">
              <w:rPr>
                <w:sz w:val="18"/>
                <w:szCs w:val="18"/>
                <w:lang w:val="en-CA"/>
              </w:rPr>
              <w:t>2.00 (Mexico) to 56.00 (Paraguay)</w:t>
            </w:r>
          </w:p>
        </w:tc>
        <w:tc>
          <w:tcPr>
            <w:tcW w:w="1379" w:type="dxa"/>
            <w:tcMar>
              <w:left w:w="29" w:type="dxa"/>
              <w:right w:w="29" w:type="dxa"/>
            </w:tcMar>
          </w:tcPr>
          <w:p w:rsidR="004B2896" w:rsidRPr="00C52F94" w:rsidRDefault="004B2896" w:rsidP="001A27FF">
            <w:pPr>
              <w:keepNext/>
              <w:bidi/>
              <w:jc w:val="center"/>
              <w:rPr>
                <w:sz w:val="18"/>
                <w:szCs w:val="18"/>
                <w:lang w:val="en-CA"/>
              </w:rPr>
            </w:pPr>
            <w:r w:rsidRPr="00C52F94">
              <w:rPr>
                <w:sz w:val="18"/>
                <w:szCs w:val="18"/>
                <w:lang w:val="en-CA"/>
              </w:rPr>
              <w:t>36</w:t>
            </w:r>
          </w:p>
        </w:tc>
      </w:tr>
      <w:tr w:rsidR="004B2896" w:rsidRPr="00C52F94" w:rsidTr="00E4356F">
        <w:tc>
          <w:tcPr>
            <w:tcW w:w="1049" w:type="dxa"/>
            <w:tcMar>
              <w:left w:w="29" w:type="dxa"/>
              <w:right w:w="29" w:type="dxa"/>
            </w:tcMar>
          </w:tcPr>
          <w:p w:rsidR="004B2896" w:rsidRPr="00C52F94" w:rsidRDefault="004B2896" w:rsidP="001A27FF">
            <w:pPr>
              <w:bidi/>
              <w:jc w:val="left"/>
              <w:rPr>
                <w:sz w:val="18"/>
                <w:szCs w:val="18"/>
                <w:lang w:val="en-CA"/>
              </w:rPr>
            </w:pPr>
            <w:r w:rsidRPr="00C52F94">
              <w:rPr>
                <w:sz w:val="18"/>
                <w:szCs w:val="18"/>
                <w:lang w:val="en-CA"/>
              </w:rPr>
              <w:t>HFC-134a</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12.52</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15.14</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16.64</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14.96</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13.65</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13.30</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14.26</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12.83</w:t>
            </w:r>
          </w:p>
        </w:tc>
        <w:tc>
          <w:tcPr>
            <w:tcW w:w="573" w:type="dxa"/>
          </w:tcPr>
          <w:p w:rsidR="004B2896" w:rsidRPr="00C52F94" w:rsidRDefault="004B2896" w:rsidP="00E4356F">
            <w:pPr>
              <w:bidi/>
              <w:ind w:left="-107"/>
              <w:jc w:val="left"/>
              <w:rPr>
                <w:sz w:val="18"/>
                <w:szCs w:val="18"/>
                <w:lang w:val="en-CA"/>
              </w:rPr>
            </w:pPr>
            <w:r w:rsidRPr="00C52F94">
              <w:rPr>
                <w:sz w:val="18"/>
                <w:szCs w:val="18"/>
                <w:lang w:val="en-CA"/>
              </w:rPr>
              <w:t>13.94</w:t>
            </w:r>
          </w:p>
        </w:tc>
        <w:tc>
          <w:tcPr>
            <w:tcW w:w="2699" w:type="dxa"/>
            <w:tcMar>
              <w:left w:w="43" w:type="dxa"/>
              <w:right w:w="29" w:type="dxa"/>
            </w:tcMar>
          </w:tcPr>
          <w:p w:rsidR="004B2896" w:rsidRPr="00C52F94" w:rsidRDefault="004B2896" w:rsidP="001A27FF">
            <w:pPr>
              <w:bidi/>
              <w:jc w:val="left"/>
              <w:rPr>
                <w:sz w:val="18"/>
                <w:szCs w:val="18"/>
                <w:lang w:val="en-CA"/>
              </w:rPr>
            </w:pPr>
            <w:r w:rsidRPr="00C52F94">
              <w:rPr>
                <w:sz w:val="18"/>
                <w:szCs w:val="18"/>
                <w:lang w:val="en-CA"/>
              </w:rPr>
              <w:t>2.80 (Thailand) to 109.00 (Oman)</w:t>
            </w:r>
          </w:p>
        </w:tc>
        <w:tc>
          <w:tcPr>
            <w:tcW w:w="1379" w:type="dxa"/>
            <w:tcMar>
              <w:left w:w="29" w:type="dxa"/>
              <w:right w:w="29" w:type="dxa"/>
            </w:tcMar>
          </w:tcPr>
          <w:p w:rsidR="004B2896" w:rsidRPr="00C52F94" w:rsidRDefault="004B2896" w:rsidP="001A27FF">
            <w:pPr>
              <w:bidi/>
              <w:jc w:val="center"/>
              <w:rPr>
                <w:sz w:val="18"/>
                <w:szCs w:val="18"/>
                <w:lang w:val="en-CA"/>
              </w:rPr>
            </w:pPr>
            <w:r w:rsidRPr="00C52F94">
              <w:rPr>
                <w:sz w:val="18"/>
                <w:szCs w:val="18"/>
                <w:lang w:val="en-CA"/>
              </w:rPr>
              <w:t>108</w:t>
            </w:r>
          </w:p>
        </w:tc>
      </w:tr>
      <w:tr w:rsidR="004B2896" w:rsidRPr="00C52F94" w:rsidTr="00E4356F">
        <w:tc>
          <w:tcPr>
            <w:tcW w:w="1049" w:type="dxa"/>
            <w:tcMar>
              <w:left w:w="29" w:type="dxa"/>
              <w:right w:w="29" w:type="dxa"/>
            </w:tcMar>
          </w:tcPr>
          <w:p w:rsidR="004B2896" w:rsidRPr="00C52F94" w:rsidRDefault="004B2896" w:rsidP="001A27FF">
            <w:pPr>
              <w:bidi/>
              <w:jc w:val="left"/>
              <w:rPr>
                <w:sz w:val="18"/>
                <w:szCs w:val="18"/>
                <w:lang w:val="en-CA"/>
              </w:rPr>
            </w:pPr>
            <w:r w:rsidRPr="00C52F94">
              <w:rPr>
                <w:sz w:val="18"/>
                <w:szCs w:val="18"/>
                <w:lang w:val="en-CA"/>
              </w:rPr>
              <w:t>R-404A</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16.13</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18.67</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20.68</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18.71</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15.41</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15.11</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15.42</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15.32</w:t>
            </w:r>
          </w:p>
        </w:tc>
        <w:tc>
          <w:tcPr>
            <w:tcW w:w="573" w:type="dxa"/>
          </w:tcPr>
          <w:p w:rsidR="004B2896" w:rsidRPr="00C52F94" w:rsidRDefault="004B2896" w:rsidP="00E4356F">
            <w:pPr>
              <w:bidi/>
              <w:ind w:left="-107"/>
              <w:jc w:val="left"/>
              <w:rPr>
                <w:sz w:val="18"/>
                <w:szCs w:val="18"/>
                <w:lang w:val="en-CA"/>
              </w:rPr>
            </w:pPr>
            <w:r w:rsidRPr="00C52F94">
              <w:rPr>
                <w:sz w:val="18"/>
                <w:szCs w:val="18"/>
                <w:lang w:val="en-CA"/>
              </w:rPr>
              <w:t>15.97</w:t>
            </w:r>
          </w:p>
        </w:tc>
        <w:tc>
          <w:tcPr>
            <w:tcW w:w="2699" w:type="dxa"/>
            <w:tcMar>
              <w:left w:w="43" w:type="dxa"/>
              <w:right w:w="29" w:type="dxa"/>
            </w:tcMar>
          </w:tcPr>
          <w:p w:rsidR="004B2896" w:rsidRPr="00C52F94" w:rsidRDefault="004B2896" w:rsidP="001A27FF">
            <w:pPr>
              <w:bidi/>
              <w:jc w:val="left"/>
              <w:rPr>
                <w:sz w:val="18"/>
                <w:szCs w:val="18"/>
                <w:lang w:val="en-CA"/>
              </w:rPr>
            </w:pPr>
            <w:r w:rsidRPr="00C52F94">
              <w:rPr>
                <w:sz w:val="18"/>
                <w:szCs w:val="18"/>
                <w:lang w:val="en-CA"/>
              </w:rPr>
              <w:t>3.22 (Dominican Republic) to 60.00 (Eritrea)</w:t>
            </w:r>
          </w:p>
        </w:tc>
        <w:tc>
          <w:tcPr>
            <w:tcW w:w="1379" w:type="dxa"/>
            <w:tcMar>
              <w:left w:w="29" w:type="dxa"/>
              <w:right w:w="29" w:type="dxa"/>
            </w:tcMar>
          </w:tcPr>
          <w:p w:rsidR="004B2896" w:rsidRPr="00C52F94" w:rsidRDefault="004B2896" w:rsidP="001A27FF">
            <w:pPr>
              <w:bidi/>
              <w:jc w:val="center"/>
              <w:rPr>
                <w:sz w:val="18"/>
                <w:szCs w:val="18"/>
                <w:lang w:val="en-CA"/>
              </w:rPr>
            </w:pPr>
            <w:r w:rsidRPr="00C52F94">
              <w:rPr>
                <w:sz w:val="18"/>
                <w:szCs w:val="18"/>
                <w:lang w:val="en-CA"/>
              </w:rPr>
              <w:t>104</w:t>
            </w:r>
          </w:p>
        </w:tc>
      </w:tr>
      <w:tr w:rsidR="004B2896" w:rsidRPr="00C52F94" w:rsidTr="00E4356F">
        <w:tc>
          <w:tcPr>
            <w:tcW w:w="1049" w:type="dxa"/>
            <w:tcMar>
              <w:left w:w="29" w:type="dxa"/>
              <w:right w:w="29" w:type="dxa"/>
            </w:tcMar>
          </w:tcPr>
          <w:p w:rsidR="004B2896" w:rsidRPr="00C52F94" w:rsidRDefault="004B2896" w:rsidP="001A27FF">
            <w:pPr>
              <w:widowControl w:val="0"/>
              <w:bidi/>
              <w:jc w:val="left"/>
              <w:rPr>
                <w:sz w:val="18"/>
                <w:szCs w:val="18"/>
                <w:lang w:val="en-CA"/>
              </w:rPr>
            </w:pPr>
            <w:r w:rsidRPr="00C52F94">
              <w:rPr>
                <w:sz w:val="18"/>
                <w:szCs w:val="18"/>
                <w:lang w:val="en-CA"/>
              </w:rPr>
              <w:t>R-407C</w:t>
            </w:r>
          </w:p>
        </w:tc>
        <w:tc>
          <w:tcPr>
            <w:tcW w:w="567" w:type="dxa"/>
            <w:tcMar>
              <w:left w:w="29" w:type="dxa"/>
              <w:right w:w="29" w:type="dxa"/>
            </w:tcMar>
          </w:tcPr>
          <w:p w:rsidR="004B2896" w:rsidRPr="00C52F94" w:rsidRDefault="004B2896" w:rsidP="00E4356F">
            <w:pPr>
              <w:widowControl w:val="0"/>
              <w:bidi/>
              <w:jc w:val="left"/>
              <w:rPr>
                <w:sz w:val="18"/>
                <w:szCs w:val="18"/>
                <w:lang w:val="en-CA"/>
              </w:rPr>
            </w:pPr>
            <w:r w:rsidRPr="00C52F94">
              <w:rPr>
                <w:sz w:val="18"/>
                <w:szCs w:val="18"/>
                <w:lang w:val="en-CA"/>
              </w:rPr>
              <w:t>16.95</w:t>
            </w:r>
          </w:p>
        </w:tc>
        <w:tc>
          <w:tcPr>
            <w:tcW w:w="567" w:type="dxa"/>
            <w:tcMar>
              <w:left w:w="29" w:type="dxa"/>
              <w:right w:w="29" w:type="dxa"/>
            </w:tcMar>
          </w:tcPr>
          <w:p w:rsidR="004B2896" w:rsidRPr="00C52F94" w:rsidRDefault="004B2896" w:rsidP="00E4356F">
            <w:pPr>
              <w:widowControl w:val="0"/>
              <w:bidi/>
              <w:jc w:val="left"/>
              <w:rPr>
                <w:sz w:val="18"/>
                <w:szCs w:val="18"/>
                <w:lang w:val="en-CA"/>
              </w:rPr>
            </w:pPr>
            <w:r w:rsidRPr="00C52F94">
              <w:rPr>
                <w:sz w:val="18"/>
                <w:szCs w:val="18"/>
                <w:lang w:val="en-CA"/>
              </w:rPr>
              <w:t>20.80</w:t>
            </w:r>
          </w:p>
        </w:tc>
        <w:tc>
          <w:tcPr>
            <w:tcW w:w="567" w:type="dxa"/>
            <w:tcMar>
              <w:left w:w="29" w:type="dxa"/>
              <w:right w:w="29" w:type="dxa"/>
            </w:tcMar>
          </w:tcPr>
          <w:p w:rsidR="004B2896" w:rsidRPr="00C52F94" w:rsidRDefault="004B2896" w:rsidP="00E4356F">
            <w:pPr>
              <w:widowControl w:val="0"/>
              <w:bidi/>
              <w:jc w:val="left"/>
              <w:rPr>
                <w:sz w:val="18"/>
                <w:szCs w:val="18"/>
                <w:lang w:val="en-CA"/>
              </w:rPr>
            </w:pPr>
            <w:r w:rsidRPr="00C52F94">
              <w:rPr>
                <w:sz w:val="18"/>
                <w:szCs w:val="18"/>
                <w:lang w:val="en-CA"/>
              </w:rPr>
              <w:t>21.36</w:t>
            </w:r>
          </w:p>
        </w:tc>
        <w:tc>
          <w:tcPr>
            <w:tcW w:w="567" w:type="dxa"/>
            <w:tcMar>
              <w:left w:w="29" w:type="dxa"/>
              <w:right w:w="29" w:type="dxa"/>
            </w:tcMar>
          </w:tcPr>
          <w:p w:rsidR="004B2896" w:rsidRPr="00C52F94" w:rsidRDefault="004B2896" w:rsidP="00E4356F">
            <w:pPr>
              <w:widowControl w:val="0"/>
              <w:bidi/>
              <w:jc w:val="left"/>
              <w:rPr>
                <w:sz w:val="18"/>
                <w:szCs w:val="18"/>
                <w:lang w:val="en-CA"/>
              </w:rPr>
            </w:pPr>
            <w:r w:rsidRPr="00C52F94">
              <w:rPr>
                <w:sz w:val="18"/>
                <w:szCs w:val="18"/>
                <w:lang w:val="en-CA"/>
              </w:rPr>
              <w:t>19.04</w:t>
            </w:r>
          </w:p>
        </w:tc>
        <w:tc>
          <w:tcPr>
            <w:tcW w:w="567" w:type="dxa"/>
            <w:tcMar>
              <w:left w:w="29" w:type="dxa"/>
              <w:right w:w="29" w:type="dxa"/>
            </w:tcMar>
          </w:tcPr>
          <w:p w:rsidR="004B2896" w:rsidRPr="00C52F94" w:rsidRDefault="004B2896" w:rsidP="00E4356F">
            <w:pPr>
              <w:widowControl w:val="0"/>
              <w:bidi/>
              <w:jc w:val="left"/>
              <w:rPr>
                <w:sz w:val="18"/>
                <w:szCs w:val="18"/>
                <w:lang w:val="en-CA"/>
              </w:rPr>
            </w:pPr>
            <w:r w:rsidRPr="00C52F94">
              <w:rPr>
                <w:sz w:val="18"/>
                <w:szCs w:val="18"/>
                <w:lang w:val="en-CA"/>
              </w:rPr>
              <w:t>16.06</w:t>
            </w:r>
          </w:p>
        </w:tc>
        <w:tc>
          <w:tcPr>
            <w:tcW w:w="567" w:type="dxa"/>
            <w:tcMar>
              <w:left w:w="29" w:type="dxa"/>
              <w:right w:w="29" w:type="dxa"/>
            </w:tcMar>
          </w:tcPr>
          <w:p w:rsidR="004B2896" w:rsidRPr="00C52F94" w:rsidRDefault="004B2896" w:rsidP="00E4356F">
            <w:pPr>
              <w:widowControl w:val="0"/>
              <w:bidi/>
              <w:jc w:val="left"/>
              <w:rPr>
                <w:sz w:val="18"/>
                <w:szCs w:val="18"/>
                <w:lang w:val="en-CA"/>
              </w:rPr>
            </w:pPr>
            <w:r w:rsidRPr="00C52F94">
              <w:rPr>
                <w:sz w:val="18"/>
                <w:szCs w:val="18"/>
                <w:lang w:val="en-CA"/>
              </w:rPr>
              <w:t>15.19</w:t>
            </w:r>
          </w:p>
        </w:tc>
        <w:tc>
          <w:tcPr>
            <w:tcW w:w="567" w:type="dxa"/>
            <w:tcMar>
              <w:left w:w="29" w:type="dxa"/>
              <w:right w:w="29" w:type="dxa"/>
            </w:tcMar>
          </w:tcPr>
          <w:p w:rsidR="004B2896" w:rsidRPr="00C52F94" w:rsidRDefault="004B2896" w:rsidP="00E4356F">
            <w:pPr>
              <w:bidi/>
              <w:jc w:val="left"/>
              <w:rPr>
                <w:sz w:val="18"/>
                <w:szCs w:val="18"/>
                <w:lang w:val="en-CA"/>
              </w:rPr>
            </w:pPr>
            <w:r w:rsidRPr="00C52F94">
              <w:rPr>
                <w:sz w:val="18"/>
                <w:szCs w:val="18"/>
                <w:lang w:val="en-CA"/>
              </w:rPr>
              <w:t>13.97</w:t>
            </w:r>
          </w:p>
        </w:tc>
        <w:tc>
          <w:tcPr>
            <w:tcW w:w="567" w:type="dxa"/>
            <w:tcMar>
              <w:left w:w="29" w:type="dxa"/>
              <w:right w:w="29" w:type="dxa"/>
            </w:tcMar>
          </w:tcPr>
          <w:p w:rsidR="004B2896" w:rsidRPr="00C52F94" w:rsidRDefault="004B2896" w:rsidP="00E4356F">
            <w:pPr>
              <w:widowControl w:val="0"/>
              <w:bidi/>
              <w:jc w:val="left"/>
              <w:rPr>
                <w:sz w:val="18"/>
                <w:szCs w:val="18"/>
                <w:lang w:val="en-CA"/>
              </w:rPr>
            </w:pPr>
            <w:r w:rsidRPr="00C52F94">
              <w:rPr>
                <w:sz w:val="18"/>
                <w:szCs w:val="18"/>
                <w:lang w:val="en-CA"/>
              </w:rPr>
              <w:t>12.71</w:t>
            </w:r>
          </w:p>
        </w:tc>
        <w:tc>
          <w:tcPr>
            <w:tcW w:w="573" w:type="dxa"/>
          </w:tcPr>
          <w:p w:rsidR="004B2896" w:rsidRPr="00C52F94" w:rsidRDefault="004B2896" w:rsidP="00E4356F">
            <w:pPr>
              <w:widowControl w:val="0"/>
              <w:bidi/>
              <w:ind w:left="-249"/>
              <w:jc w:val="left"/>
              <w:rPr>
                <w:sz w:val="18"/>
                <w:szCs w:val="18"/>
                <w:lang w:val="en-CA"/>
              </w:rPr>
            </w:pPr>
            <w:r w:rsidRPr="00C52F94">
              <w:rPr>
                <w:sz w:val="18"/>
                <w:szCs w:val="18"/>
                <w:lang w:val="en-CA"/>
              </w:rPr>
              <w:t>13.94</w:t>
            </w:r>
          </w:p>
        </w:tc>
        <w:tc>
          <w:tcPr>
            <w:tcW w:w="2699" w:type="dxa"/>
            <w:tcMar>
              <w:left w:w="43" w:type="dxa"/>
              <w:right w:w="29" w:type="dxa"/>
            </w:tcMar>
          </w:tcPr>
          <w:p w:rsidR="004B2896" w:rsidRPr="00C52F94" w:rsidRDefault="004B2896" w:rsidP="001A27FF">
            <w:pPr>
              <w:widowControl w:val="0"/>
              <w:bidi/>
              <w:jc w:val="left"/>
              <w:rPr>
                <w:sz w:val="18"/>
                <w:szCs w:val="18"/>
                <w:lang w:val="en-CA"/>
              </w:rPr>
            </w:pPr>
            <w:r w:rsidRPr="00C52F94">
              <w:rPr>
                <w:sz w:val="18"/>
                <w:szCs w:val="18"/>
                <w:lang w:val="en-CA"/>
              </w:rPr>
              <w:t xml:space="preserve">3.20 (Iran (Islamic Republic of) and Thailand) to 60.00 (Cote </w:t>
            </w:r>
            <w:r w:rsidR="00C52F94" w:rsidRPr="00C52F94">
              <w:rPr>
                <w:sz w:val="18"/>
                <w:szCs w:val="18"/>
                <w:lang w:val="en-CA"/>
              </w:rPr>
              <w:t>d</w:t>
            </w:r>
            <w:r w:rsidRPr="00C52F94">
              <w:rPr>
                <w:sz w:val="18"/>
                <w:szCs w:val="18"/>
                <w:lang w:val="en-CA"/>
              </w:rPr>
              <w:t>’Ivoire)</w:t>
            </w:r>
          </w:p>
        </w:tc>
        <w:tc>
          <w:tcPr>
            <w:tcW w:w="1379" w:type="dxa"/>
            <w:tcMar>
              <w:left w:w="29" w:type="dxa"/>
              <w:right w:w="29" w:type="dxa"/>
            </w:tcMar>
          </w:tcPr>
          <w:p w:rsidR="004B2896" w:rsidRPr="00C52F94" w:rsidRDefault="004B2896" w:rsidP="001A27FF">
            <w:pPr>
              <w:widowControl w:val="0"/>
              <w:bidi/>
              <w:jc w:val="center"/>
              <w:rPr>
                <w:sz w:val="18"/>
                <w:szCs w:val="18"/>
                <w:lang w:val="en-CA"/>
              </w:rPr>
            </w:pPr>
            <w:r w:rsidRPr="00C52F94">
              <w:rPr>
                <w:sz w:val="18"/>
                <w:szCs w:val="18"/>
                <w:lang w:val="en-CA"/>
              </w:rPr>
              <w:t>86</w:t>
            </w:r>
          </w:p>
        </w:tc>
      </w:tr>
      <w:tr w:rsidR="004B2896" w:rsidRPr="00C52F94" w:rsidTr="00E4356F">
        <w:tc>
          <w:tcPr>
            <w:tcW w:w="1049" w:type="dxa"/>
            <w:tcMar>
              <w:left w:w="29" w:type="dxa"/>
              <w:right w:w="29" w:type="dxa"/>
            </w:tcMar>
          </w:tcPr>
          <w:p w:rsidR="004B2896" w:rsidRPr="00C52F94" w:rsidRDefault="004B2896" w:rsidP="001A27FF">
            <w:pPr>
              <w:keepNext/>
              <w:widowControl w:val="0"/>
              <w:bidi/>
              <w:jc w:val="left"/>
              <w:rPr>
                <w:sz w:val="18"/>
                <w:szCs w:val="18"/>
                <w:lang w:val="en-CA"/>
              </w:rPr>
            </w:pPr>
            <w:r w:rsidRPr="00C52F94">
              <w:rPr>
                <w:sz w:val="18"/>
                <w:szCs w:val="18"/>
                <w:lang w:val="en-CA"/>
              </w:rPr>
              <w:t>R-410A</w:t>
            </w:r>
          </w:p>
        </w:tc>
        <w:tc>
          <w:tcPr>
            <w:tcW w:w="567" w:type="dxa"/>
            <w:tcMar>
              <w:left w:w="29" w:type="dxa"/>
              <w:right w:w="29" w:type="dxa"/>
            </w:tcMar>
          </w:tcPr>
          <w:p w:rsidR="004B2896" w:rsidRPr="00C52F94" w:rsidRDefault="004B2896" w:rsidP="00E4356F">
            <w:pPr>
              <w:keepNext/>
              <w:widowControl w:val="0"/>
              <w:bidi/>
              <w:jc w:val="left"/>
              <w:rPr>
                <w:sz w:val="18"/>
                <w:szCs w:val="18"/>
                <w:lang w:val="en-CA"/>
              </w:rPr>
            </w:pPr>
            <w:r w:rsidRPr="00C52F94">
              <w:rPr>
                <w:sz w:val="18"/>
                <w:szCs w:val="18"/>
                <w:lang w:val="en-CA"/>
              </w:rPr>
              <w:t>16.44</w:t>
            </w:r>
          </w:p>
        </w:tc>
        <w:tc>
          <w:tcPr>
            <w:tcW w:w="567" w:type="dxa"/>
            <w:tcMar>
              <w:left w:w="29" w:type="dxa"/>
              <w:right w:w="29" w:type="dxa"/>
            </w:tcMar>
          </w:tcPr>
          <w:p w:rsidR="004B2896" w:rsidRPr="00C52F94" w:rsidRDefault="004B2896" w:rsidP="00E4356F">
            <w:pPr>
              <w:keepNext/>
              <w:widowControl w:val="0"/>
              <w:bidi/>
              <w:jc w:val="left"/>
              <w:rPr>
                <w:sz w:val="18"/>
                <w:szCs w:val="18"/>
                <w:lang w:val="en-CA"/>
              </w:rPr>
            </w:pPr>
            <w:r w:rsidRPr="00C52F94">
              <w:rPr>
                <w:sz w:val="18"/>
                <w:szCs w:val="18"/>
                <w:lang w:val="en-CA"/>
              </w:rPr>
              <w:t>20.26</w:t>
            </w:r>
          </w:p>
        </w:tc>
        <w:tc>
          <w:tcPr>
            <w:tcW w:w="567" w:type="dxa"/>
            <w:tcMar>
              <w:left w:w="29" w:type="dxa"/>
              <w:right w:w="29" w:type="dxa"/>
            </w:tcMar>
          </w:tcPr>
          <w:p w:rsidR="004B2896" w:rsidRPr="00C52F94" w:rsidRDefault="004B2896" w:rsidP="00E4356F">
            <w:pPr>
              <w:keepNext/>
              <w:widowControl w:val="0"/>
              <w:bidi/>
              <w:jc w:val="left"/>
              <w:rPr>
                <w:sz w:val="18"/>
                <w:szCs w:val="18"/>
                <w:lang w:val="en-CA"/>
              </w:rPr>
            </w:pPr>
            <w:r w:rsidRPr="00C52F94">
              <w:rPr>
                <w:sz w:val="18"/>
                <w:szCs w:val="18"/>
                <w:lang w:val="en-CA"/>
              </w:rPr>
              <w:t>21.70</w:t>
            </w:r>
          </w:p>
        </w:tc>
        <w:tc>
          <w:tcPr>
            <w:tcW w:w="567" w:type="dxa"/>
            <w:tcMar>
              <w:left w:w="29" w:type="dxa"/>
              <w:right w:w="29" w:type="dxa"/>
            </w:tcMar>
          </w:tcPr>
          <w:p w:rsidR="004B2896" w:rsidRPr="00C52F94" w:rsidRDefault="004B2896" w:rsidP="00E4356F">
            <w:pPr>
              <w:keepNext/>
              <w:widowControl w:val="0"/>
              <w:bidi/>
              <w:jc w:val="left"/>
              <w:rPr>
                <w:sz w:val="18"/>
                <w:szCs w:val="18"/>
                <w:lang w:val="en-CA"/>
              </w:rPr>
            </w:pPr>
            <w:r w:rsidRPr="00C52F94">
              <w:rPr>
                <w:sz w:val="18"/>
                <w:szCs w:val="18"/>
                <w:lang w:val="en-CA"/>
              </w:rPr>
              <w:t>19.91</w:t>
            </w:r>
          </w:p>
        </w:tc>
        <w:tc>
          <w:tcPr>
            <w:tcW w:w="567" w:type="dxa"/>
            <w:tcMar>
              <w:left w:w="29" w:type="dxa"/>
              <w:right w:w="29" w:type="dxa"/>
            </w:tcMar>
          </w:tcPr>
          <w:p w:rsidR="004B2896" w:rsidRPr="00C52F94" w:rsidRDefault="004B2896" w:rsidP="00E4356F">
            <w:pPr>
              <w:keepNext/>
              <w:widowControl w:val="0"/>
              <w:bidi/>
              <w:jc w:val="left"/>
              <w:rPr>
                <w:sz w:val="18"/>
                <w:szCs w:val="18"/>
                <w:lang w:val="en-CA"/>
              </w:rPr>
            </w:pPr>
            <w:r w:rsidRPr="00C52F94">
              <w:rPr>
                <w:sz w:val="18"/>
                <w:szCs w:val="18"/>
                <w:lang w:val="en-CA"/>
              </w:rPr>
              <w:t>16.05</w:t>
            </w:r>
          </w:p>
        </w:tc>
        <w:tc>
          <w:tcPr>
            <w:tcW w:w="567" w:type="dxa"/>
            <w:tcMar>
              <w:left w:w="29" w:type="dxa"/>
              <w:right w:w="29" w:type="dxa"/>
            </w:tcMar>
          </w:tcPr>
          <w:p w:rsidR="004B2896" w:rsidRPr="00C52F94" w:rsidRDefault="004B2896" w:rsidP="00E4356F">
            <w:pPr>
              <w:keepNext/>
              <w:widowControl w:val="0"/>
              <w:bidi/>
              <w:jc w:val="left"/>
              <w:rPr>
                <w:sz w:val="18"/>
                <w:szCs w:val="18"/>
                <w:lang w:val="en-CA"/>
              </w:rPr>
            </w:pPr>
            <w:r w:rsidRPr="00C52F94">
              <w:rPr>
                <w:sz w:val="18"/>
                <w:szCs w:val="18"/>
                <w:lang w:val="en-CA"/>
              </w:rPr>
              <w:t>15.28</w:t>
            </w:r>
          </w:p>
        </w:tc>
        <w:tc>
          <w:tcPr>
            <w:tcW w:w="567" w:type="dxa"/>
            <w:tcMar>
              <w:left w:w="29" w:type="dxa"/>
              <w:right w:w="29" w:type="dxa"/>
            </w:tcMar>
          </w:tcPr>
          <w:p w:rsidR="004B2896" w:rsidRPr="00C52F94" w:rsidRDefault="004B2896" w:rsidP="00E4356F">
            <w:pPr>
              <w:keepNext/>
              <w:widowControl w:val="0"/>
              <w:bidi/>
              <w:jc w:val="left"/>
              <w:rPr>
                <w:sz w:val="18"/>
                <w:szCs w:val="18"/>
                <w:lang w:val="en-CA"/>
              </w:rPr>
            </w:pPr>
            <w:r w:rsidRPr="00C52F94">
              <w:rPr>
                <w:sz w:val="18"/>
                <w:szCs w:val="18"/>
                <w:lang w:val="en-CA"/>
              </w:rPr>
              <w:t>14.61</w:t>
            </w:r>
          </w:p>
        </w:tc>
        <w:tc>
          <w:tcPr>
            <w:tcW w:w="567" w:type="dxa"/>
            <w:tcMar>
              <w:left w:w="29" w:type="dxa"/>
              <w:right w:w="29" w:type="dxa"/>
            </w:tcMar>
          </w:tcPr>
          <w:p w:rsidR="004B2896" w:rsidRPr="00C52F94" w:rsidRDefault="004B2896" w:rsidP="00E4356F">
            <w:pPr>
              <w:keepNext/>
              <w:widowControl w:val="0"/>
              <w:bidi/>
              <w:jc w:val="left"/>
              <w:rPr>
                <w:sz w:val="18"/>
                <w:szCs w:val="18"/>
                <w:lang w:val="en-CA"/>
              </w:rPr>
            </w:pPr>
            <w:r w:rsidRPr="00C52F94">
              <w:rPr>
                <w:sz w:val="18"/>
                <w:szCs w:val="18"/>
                <w:lang w:val="en-CA"/>
              </w:rPr>
              <w:t>16.44</w:t>
            </w:r>
          </w:p>
        </w:tc>
        <w:tc>
          <w:tcPr>
            <w:tcW w:w="573" w:type="dxa"/>
          </w:tcPr>
          <w:p w:rsidR="004B2896" w:rsidRPr="00C52F94" w:rsidRDefault="004B2896" w:rsidP="00E4356F">
            <w:pPr>
              <w:widowControl w:val="0"/>
              <w:bidi/>
              <w:ind w:left="-107"/>
              <w:jc w:val="left"/>
              <w:rPr>
                <w:sz w:val="18"/>
                <w:szCs w:val="18"/>
                <w:lang w:val="en-CA"/>
              </w:rPr>
            </w:pPr>
            <w:r w:rsidRPr="00C52F94">
              <w:rPr>
                <w:sz w:val="18"/>
                <w:szCs w:val="18"/>
                <w:lang w:val="en-CA"/>
              </w:rPr>
              <w:t>15.47</w:t>
            </w:r>
          </w:p>
        </w:tc>
        <w:tc>
          <w:tcPr>
            <w:tcW w:w="2699" w:type="dxa"/>
            <w:tcMar>
              <w:left w:w="43" w:type="dxa"/>
              <w:right w:w="29" w:type="dxa"/>
            </w:tcMar>
          </w:tcPr>
          <w:p w:rsidR="004B2896" w:rsidRPr="00C52F94" w:rsidRDefault="004B2896" w:rsidP="001A27FF">
            <w:pPr>
              <w:widowControl w:val="0"/>
              <w:bidi/>
              <w:jc w:val="left"/>
              <w:rPr>
                <w:sz w:val="18"/>
                <w:szCs w:val="18"/>
                <w:lang w:val="en-CA"/>
              </w:rPr>
            </w:pPr>
            <w:r w:rsidRPr="00C52F94">
              <w:rPr>
                <w:sz w:val="18"/>
                <w:szCs w:val="18"/>
                <w:lang w:val="en-CA"/>
              </w:rPr>
              <w:t>3.00 (Cameroon) to 65.00 (Eritrea)</w:t>
            </w:r>
          </w:p>
        </w:tc>
        <w:tc>
          <w:tcPr>
            <w:tcW w:w="1379" w:type="dxa"/>
            <w:tcMar>
              <w:left w:w="29" w:type="dxa"/>
              <w:right w:w="29" w:type="dxa"/>
            </w:tcMar>
          </w:tcPr>
          <w:p w:rsidR="004B2896" w:rsidRPr="00C52F94" w:rsidRDefault="004B2896" w:rsidP="001A27FF">
            <w:pPr>
              <w:keepNext/>
              <w:widowControl w:val="0"/>
              <w:bidi/>
              <w:jc w:val="center"/>
              <w:rPr>
                <w:sz w:val="18"/>
                <w:szCs w:val="18"/>
                <w:lang w:val="en-CA"/>
              </w:rPr>
            </w:pPr>
            <w:r w:rsidRPr="00C52F94">
              <w:rPr>
                <w:sz w:val="18"/>
                <w:szCs w:val="18"/>
                <w:lang w:val="en-CA"/>
              </w:rPr>
              <w:t>104</w:t>
            </w:r>
          </w:p>
        </w:tc>
      </w:tr>
      <w:tr w:rsidR="004B2896" w:rsidRPr="00C52F94" w:rsidTr="00E4356F">
        <w:tc>
          <w:tcPr>
            <w:tcW w:w="1049" w:type="dxa"/>
            <w:tcMar>
              <w:left w:w="29" w:type="dxa"/>
              <w:right w:w="29" w:type="dxa"/>
            </w:tcMar>
          </w:tcPr>
          <w:p w:rsidR="004B2896" w:rsidRPr="00C52F94" w:rsidRDefault="004B2896" w:rsidP="001A27FF">
            <w:pPr>
              <w:keepNext/>
              <w:bidi/>
              <w:jc w:val="left"/>
              <w:rPr>
                <w:sz w:val="18"/>
                <w:szCs w:val="18"/>
                <w:lang w:val="en-CA"/>
              </w:rPr>
            </w:pPr>
            <w:r w:rsidRPr="00C52F94">
              <w:rPr>
                <w:sz w:val="18"/>
                <w:szCs w:val="18"/>
                <w:lang w:val="en-CA"/>
              </w:rPr>
              <w:t>R-507A</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17.48</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17.55</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20.78</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15.84</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13.59</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12.21</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11.65</w:t>
            </w:r>
          </w:p>
        </w:tc>
        <w:tc>
          <w:tcPr>
            <w:tcW w:w="567" w:type="dxa"/>
            <w:tcMar>
              <w:left w:w="29" w:type="dxa"/>
              <w:right w:w="29" w:type="dxa"/>
            </w:tcMar>
          </w:tcPr>
          <w:p w:rsidR="004B2896" w:rsidRPr="00C52F94" w:rsidRDefault="004B2896" w:rsidP="00E4356F">
            <w:pPr>
              <w:keepNext/>
              <w:bidi/>
              <w:jc w:val="left"/>
              <w:rPr>
                <w:sz w:val="18"/>
                <w:szCs w:val="18"/>
                <w:lang w:val="en-CA"/>
              </w:rPr>
            </w:pPr>
            <w:r w:rsidRPr="00C52F94">
              <w:rPr>
                <w:sz w:val="18"/>
                <w:szCs w:val="18"/>
                <w:lang w:val="en-CA"/>
              </w:rPr>
              <w:t>11.76</w:t>
            </w:r>
          </w:p>
        </w:tc>
        <w:tc>
          <w:tcPr>
            <w:tcW w:w="573" w:type="dxa"/>
          </w:tcPr>
          <w:p w:rsidR="004B2896" w:rsidRPr="00C52F94" w:rsidRDefault="004B2896" w:rsidP="00E4356F">
            <w:pPr>
              <w:bidi/>
              <w:ind w:left="-107"/>
              <w:jc w:val="left"/>
              <w:rPr>
                <w:sz w:val="18"/>
                <w:szCs w:val="18"/>
                <w:lang w:val="en-CA"/>
              </w:rPr>
            </w:pPr>
            <w:r w:rsidRPr="00C52F94">
              <w:rPr>
                <w:sz w:val="18"/>
                <w:szCs w:val="18"/>
                <w:lang w:val="en-CA"/>
              </w:rPr>
              <w:t>13.33</w:t>
            </w:r>
          </w:p>
        </w:tc>
        <w:tc>
          <w:tcPr>
            <w:tcW w:w="2699" w:type="dxa"/>
            <w:tcMar>
              <w:left w:w="43" w:type="dxa"/>
              <w:right w:w="29" w:type="dxa"/>
            </w:tcMar>
          </w:tcPr>
          <w:p w:rsidR="004B2896" w:rsidRPr="00C52F94" w:rsidRDefault="004B2896" w:rsidP="001A27FF">
            <w:pPr>
              <w:bidi/>
              <w:jc w:val="left"/>
              <w:rPr>
                <w:sz w:val="18"/>
                <w:szCs w:val="18"/>
                <w:lang w:val="en-CA"/>
              </w:rPr>
            </w:pPr>
            <w:r w:rsidRPr="00C52F94">
              <w:rPr>
                <w:sz w:val="18"/>
                <w:szCs w:val="18"/>
                <w:lang w:val="en-CA"/>
              </w:rPr>
              <w:t>3.22 (Dominican Republic</w:t>
            </w:r>
            <w:r w:rsidR="00C52F94" w:rsidRPr="00C52F94">
              <w:rPr>
                <w:sz w:val="18"/>
                <w:szCs w:val="18"/>
                <w:lang w:val="en-CA"/>
              </w:rPr>
              <w:t xml:space="preserve"> (the)</w:t>
            </w:r>
            <w:r w:rsidRPr="00C52F94">
              <w:rPr>
                <w:sz w:val="18"/>
                <w:szCs w:val="18"/>
                <w:lang w:val="en-CA"/>
              </w:rPr>
              <w:t>) to 39.00 (Cabo Verde)</w:t>
            </w:r>
          </w:p>
        </w:tc>
        <w:tc>
          <w:tcPr>
            <w:tcW w:w="1379" w:type="dxa"/>
            <w:tcMar>
              <w:left w:w="29" w:type="dxa"/>
              <w:right w:w="29" w:type="dxa"/>
            </w:tcMar>
          </w:tcPr>
          <w:p w:rsidR="004B2896" w:rsidRPr="00C52F94" w:rsidRDefault="004B2896" w:rsidP="001A27FF">
            <w:pPr>
              <w:keepNext/>
              <w:bidi/>
              <w:jc w:val="center"/>
              <w:rPr>
                <w:sz w:val="18"/>
                <w:szCs w:val="18"/>
                <w:lang w:val="en-CA"/>
              </w:rPr>
            </w:pPr>
            <w:r w:rsidRPr="00C52F94">
              <w:rPr>
                <w:sz w:val="18"/>
                <w:szCs w:val="18"/>
                <w:lang w:val="en-CA"/>
              </w:rPr>
              <w:t>52</w:t>
            </w:r>
          </w:p>
        </w:tc>
      </w:tr>
    </w:tbl>
    <w:p w:rsidR="004B2896" w:rsidRPr="00C52F94" w:rsidRDefault="004B2896" w:rsidP="00361BEC">
      <w:pPr>
        <w:bidi/>
        <w:ind w:left="-810" w:firstLine="810"/>
        <w:jc w:val="left"/>
        <w:rPr>
          <w:sz w:val="18"/>
          <w:szCs w:val="18"/>
          <w:lang w:val="en-CA"/>
        </w:rPr>
      </w:pPr>
      <w:r w:rsidRPr="00C52F94">
        <w:rPr>
          <w:sz w:val="18"/>
          <w:szCs w:val="18"/>
          <w:lang w:val="en-CA"/>
        </w:rPr>
        <w:t xml:space="preserve">* </w:t>
      </w:r>
      <w:r w:rsidR="00361BEC">
        <w:rPr>
          <w:rFonts w:hint="cs"/>
          <w:sz w:val="18"/>
          <w:szCs w:val="18"/>
          <w:rtl/>
          <w:lang w:val="en-CA"/>
        </w:rPr>
        <w:t xml:space="preserve"> ألغيت جميع الدخولات الصفرية.</w:t>
      </w:r>
    </w:p>
    <w:p w:rsidR="004B2896" w:rsidRPr="00C52F94" w:rsidRDefault="004B2896" w:rsidP="001A27FF">
      <w:pPr>
        <w:keepNext/>
        <w:bidi/>
        <w:rPr>
          <w:b/>
          <w:szCs w:val="28"/>
          <w:lang w:val="en-CA"/>
        </w:rPr>
      </w:pPr>
    </w:p>
    <w:p w:rsidR="004B2896" w:rsidRPr="00F525BE" w:rsidRDefault="00361BEC" w:rsidP="001A27FF">
      <w:pPr>
        <w:bidi/>
        <w:spacing w:after="240"/>
        <w:rPr>
          <w:bCs/>
          <w:sz w:val="26"/>
          <w:szCs w:val="26"/>
          <w:lang w:val="en-CA"/>
        </w:rPr>
      </w:pPr>
      <w:r w:rsidRPr="00F525BE">
        <w:rPr>
          <w:rFonts w:hint="cs"/>
          <w:bCs/>
          <w:sz w:val="26"/>
          <w:szCs w:val="26"/>
          <w:rtl/>
          <w:lang w:val="en-CA"/>
        </w:rPr>
        <w:t>المسائل المتعلقة بتقارير بيانات البرنامج القطري</w:t>
      </w:r>
    </w:p>
    <w:p w:rsidR="004B2896" w:rsidRPr="00F525BE" w:rsidRDefault="00361BEC" w:rsidP="001A27FF">
      <w:pPr>
        <w:bidi/>
        <w:spacing w:after="240"/>
        <w:rPr>
          <w:sz w:val="26"/>
          <w:szCs w:val="26"/>
          <w:u w:val="single"/>
          <w:lang w:val="en-CA"/>
        </w:rPr>
      </w:pPr>
      <w:r w:rsidRPr="00F525BE">
        <w:rPr>
          <w:rFonts w:hint="cs"/>
          <w:sz w:val="26"/>
          <w:szCs w:val="26"/>
          <w:u w:val="single"/>
          <w:rtl/>
          <w:lang w:val="en-CA"/>
        </w:rPr>
        <w:t>تقديم لتقارير بيانات البرنامج القطري في الوقت المناسب</w:t>
      </w:r>
    </w:p>
    <w:p w:rsidR="00361BEC" w:rsidRDefault="00361BEC" w:rsidP="001A27FF">
      <w:pPr>
        <w:pStyle w:val="Heading1"/>
        <w:bidi/>
        <w:rPr>
          <w:lang w:val="en-CA"/>
        </w:rPr>
      </w:pPr>
      <w:r w:rsidRPr="00F525BE">
        <w:rPr>
          <w:rFonts w:hint="cs"/>
          <w:sz w:val="26"/>
          <w:szCs w:val="26"/>
          <w:rtl/>
          <w:lang w:val="en-CA"/>
        </w:rPr>
        <w:t>لدى استعراض تقديم تقارير بيانات البرنامج القطري في الوقت المناسب، لاحظت الأمانة التقدم المحرز في عام 2017 بالمقارنة بعام 2016 على النحو المبين في الجدول 11. ولاحظت</w:t>
      </w:r>
      <w:r>
        <w:rPr>
          <w:rFonts w:hint="cs"/>
          <w:rtl/>
          <w:lang w:val="en-CA"/>
        </w:rPr>
        <w:t xml:space="preserve"> الأمانة الجهود التي يبذلها اليونيب في متابعة تقديم التقارير المبلغة ويواصل إبلاغ الأمانة بالتقدم المحرز على أساس منتظم.</w:t>
      </w:r>
    </w:p>
    <w:p w:rsidR="00AC0C06" w:rsidRDefault="00AC0C06">
      <w:pPr>
        <w:jc w:val="left"/>
        <w:rPr>
          <w:bCs/>
          <w:rtl/>
          <w:lang w:val="en-CA"/>
        </w:rPr>
      </w:pPr>
      <w:r>
        <w:rPr>
          <w:bCs/>
          <w:rtl/>
          <w:lang w:val="en-CA"/>
        </w:rPr>
        <w:br w:type="page"/>
      </w:r>
    </w:p>
    <w:p w:rsidR="00022666" w:rsidRPr="00022666" w:rsidRDefault="00022666" w:rsidP="001A27FF">
      <w:pPr>
        <w:keepNext/>
        <w:bidi/>
        <w:rPr>
          <w:bCs/>
          <w:lang w:val="en-CA"/>
        </w:rPr>
      </w:pPr>
      <w:r>
        <w:rPr>
          <w:rFonts w:hint="cs"/>
          <w:bCs/>
          <w:rtl/>
          <w:lang w:val="en-CA"/>
        </w:rPr>
        <w:lastRenderedPageBreak/>
        <w:t>الجدول 11: المعدلات الشهرية لتقديم تقارير بيانات البرامج القطرية (حتى 9 أبريل/ نيسان 2019)</w:t>
      </w:r>
    </w:p>
    <w:tbl>
      <w:tblPr>
        <w:bidiVisual/>
        <w:tblW w:w="10744" w:type="dxa"/>
        <w:tblInd w:w="-431" w:type="dxa"/>
        <w:tblLayout w:type="fixed"/>
        <w:tblLook w:val="04A0" w:firstRow="1" w:lastRow="0" w:firstColumn="1" w:lastColumn="0" w:noHBand="0" w:noVBand="1"/>
      </w:tblPr>
      <w:tblGrid>
        <w:gridCol w:w="1135"/>
        <w:gridCol w:w="526"/>
        <w:gridCol w:w="714"/>
        <w:gridCol w:w="564"/>
        <w:gridCol w:w="621"/>
        <w:gridCol w:w="526"/>
        <w:gridCol w:w="621"/>
        <w:gridCol w:w="526"/>
        <w:gridCol w:w="621"/>
        <w:gridCol w:w="526"/>
        <w:gridCol w:w="621"/>
        <w:gridCol w:w="526"/>
        <w:gridCol w:w="657"/>
        <w:gridCol w:w="567"/>
        <w:gridCol w:w="709"/>
        <w:gridCol w:w="569"/>
        <w:gridCol w:w="715"/>
      </w:tblGrid>
      <w:tr w:rsidR="00472FDE" w:rsidRPr="00C52F94" w:rsidTr="00E4356F">
        <w:trPr>
          <w:trHeight w:val="58"/>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472FDE" w:rsidRPr="00C52F94" w:rsidRDefault="00022666" w:rsidP="001A27FF">
            <w:pPr>
              <w:keepNext/>
              <w:bidi/>
              <w:jc w:val="left"/>
              <w:rPr>
                <w:b/>
                <w:bCs/>
                <w:sz w:val="18"/>
                <w:szCs w:val="18"/>
                <w:lang w:val="en-CA" w:eastAsia="en-CA"/>
              </w:rPr>
            </w:pPr>
            <w:r>
              <w:rPr>
                <w:rFonts w:hint="cs"/>
                <w:b/>
                <w:bCs/>
                <w:sz w:val="18"/>
                <w:szCs w:val="18"/>
                <w:rtl/>
                <w:lang w:val="en-CA" w:eastAsia="en-CA"/>
              </w:rPr>
              <w:t>الشهر</w:t>
            </w:r>
          </w:p>
        </w:tc>
        <w:tc>
          <w:tcPr>
            <w:tcW w:w="1240" w:type="dxa"/>
            <w:gridSpan w:val="2"/>
            <w:tcBorders>
              <w:top w:val="single" w:sz="4" w:space="0" w:color="auto"/>
              <w:left w:val="nil"/>
              <w:bottom w:val="single" w:sz="4" w:space="0" w:color="auto"/>
              <w:right w:val="single" w:sz="4" w:space="0" w:color="auto"/>
            </w:tcBorders>
            <w:shd w:val="clear" w:color="auto" w:fill="auto"/>
            <w:noWrap/>
            <w:hideMark/>
          </w:tcPr>
          <w:p w:rsidR="00472FDE" w:rsidRPr="00C52F94" w:rsidRDefault="00472FDE" w:rsidP="001A27FF">
            <w:pPr>
              <w:keepNext/>
              <w:bidi/>
              <w:jc w:val="center"/>
              <w:rPr>
                <w:b/>
                <w:bCs/>
                <w:sz w:val="18"/>
                <w:szCs w:val="18"/>
                <w:lang w:val="en-CA" w:eastAsia="en-CA"/>
              </w:rPr>
            </w:pPr>
            <w:r w:rsidRPr="00C52F94">
              <w:rPr>
                <w:b/>
                <w:bCs/>
                <w:sz w:val="18"/>
                <w:szCs w:val="18"/>
                <w:lang w:val="en-CA" w:eastAsia="en-CA"/>
              </w:rPr>
              <w:t>2011</w:t>
            </w:r>
          </w:p>
        </w:tc>
        <w:tc>
          <w:tcPr>
            <w:tcW w:w="1185" w:type="dxa"/>
            <w:gridSpan w:val="2"/>
            <w:tcBorders>
              <w:top w:val="single" w:sz="4" w:space="0" w:color="auto"/>
              <w:left w:val="nil"/>
              <w:bottom w:val="single" w:sz="4" w:space="0" w:color="auto"/>
              <w:right w:val="single" w:sz="4" w:space="0" w:color="auto"/>
            </w:tcBorders>
            <w:shd w:val="clear" w:color="auto" w:fill="auto"/>
            <w:noWrap/>
            <w:hideMark/>
          </w:tcPr>
          <w:p w:rsidR="00472FDE" w:rsidRPr="00C52F94" w:rsidRDefault="00472FDE" w:rsidP="001A27FF">
            <w:pPr>
              <w:keepNext/>
              <w:bidi/>
              <w:jc w:val="center"/>
              <w:rPr>
                <w:b/>
                <w:bCs/>
                <w:sz w:val="18"/>
                <w:szCs w:val="18"/>
                <w:lang w:val="en-CA" w:eastAsia="en-CA"/>
              </w:rPr>
            </w:pPr>
            <w:r w:rsidRPr="00C52F94">
              <w:rPr>
                <w:b/>
                <w:bCs/>
                <w:sz w:val="18"/>
                <w:szCs w:val="18"/>
                <w:lang w:val="en-CA" w:eastAsia="en-CA"/>
              </w:rPr>
              <w:t>2012</w:t>
            </w:r>
          </w:p>
        </w:tc>
        <w:tc>
          <w:tcPr>
            <w:tcW w:w="1147" w:type="dxa"/>
            <w:gridSpan w:val="2"/>
            <w:tcBorders>
              <w:top w:val="single" w:sz="4" w:space="0" w:color="auto"/>
              <w:left w:val="nil"/>
              <w:bottom w:val="single" w:sz="4" w:space="0" w:color="auto"/>
              <w:right w:val="single" w:sz="4" w:space="0" w:color="auto"/>
            </w:tcBorders>
            <w:shd w:val="clear" w:color="auto" w:fill="auto"/>
            <w:noWrap/>
            <w:hideMark/>
          </w:tcPr>
          <w:p w:rsidR="00472FDE" w:rsidRPr="00C52F94" w:rsidRDefault="00472FDE" w:rsidP="001A27FF">
            <w:pPr>
              <w:keepNext/>
              <w:bidi/>
              <w:jc w:val="center"/>
              <w:rPr>
                <w:b/>
                <w:bCs/>
                <w:sz w:val="18"/>
                <w:szCs w:val="18"/>
                <w:lang w:val="en-CA" w:eastAsia="en-CA"/>
              </w:rPr>
            </w:pPr>
            <w:r w:rsidRPr="00C52F94">
              <w:rPr>
                <w:b/>
                <w:bCs/>
                <w:sz w:val="18"/>
                <w:szCs w:val="18"/>
                <w:lang w:val="en-CA" w:eastAsia="en-CA"/>
              </w:rPr>
              <w:t>2013</w:t>
            </w:r>
          </w:p>
        </w:tc>
        <w:tc>
          <w:tcPr>
            <w:tcW w:w="1147" w:type="dxa"/>
            <w:gridSpan w:val="2"/>
            <w:tcBorders>
              <w:top w:val="single" w:sz="4" w:space="0" w:color="auto"/>
              <w:left w:val="nil"/>
              <w:bottom w:val="single" w:sz="4" w:space="0" w:color="auto"/>
              <w:right w:val="single" w:sz="4" w:space="0" w:color="auto"/>
            </w:tcBorders>
            <w:shd w:val="clear" w:color="auto" w:fill="auto"/>
            <w:hideMark/>
          </w:tcPr>
          <w:p w:rsidR="00472FDE" w:rsidRPr="00C52F94" w:rsidRDefault="00472FDE" w:rsidP="001A27FF">
            <w:pPr>
              <w:keepNext/>
              <w:bidi/>
              <w:jc w:val="center"/>
              <w:rPr>
                <w:b/>
                <w:bCs/>
                <w:sz w:val="18"/>
                <w:szCs w:val="18"/>
                <w:lang w:val="en-CA" w:eastAsia="en-CA"/>
              </w:rPr>
            </w:pPr>
            <w:r w:rsidRPr="00C52F94">
              <w:rPr>
                <w:b/>
                <w:bCs/>
                <w:sz w:val="18"/>
                <w:szCs w:val="18"/>
                <w:lang w:val="en-CA" w:eastAsia="en-CA"/>
              </w:rPr>
              <w:t>2014</w:t>
            </w:r>
          </w:p>
        </w:tc>
        <w:tc>
          <w:tcPr>
            <w:tcW w:w="1147" w:type="dxa"/>
            <w:gridSpan w:val="2"/>
            <w:tcBorders>
              <w:top w:val="single" w:sz="4" w:space="0" w:color="auto"/>
              <w:left w:val="nil"/>
              <w:bottom w:val="single" w:sz="4" w:space="0" w:color="auto"/>
              <w:right w:val="single" w:sz="4" w:space="0" w:color="auto"/>
            </w:tcBorders>
            <w:shd w:val="clear" w:color="auto" w:fill="auto"/>
            <w:hideMark/>
          </w:tcPr>
          <w:p w:rsidR="00472FDE" w:rsidRPr="00C52F94" w:rsidRDefault="00472FDE" w:rsidP="001A27FF">
            <w:pPr>
              <w:keepNext/>
              <w:bidi/>
              <w:jc w:val="center"/>
              <w:rPr>
                <w:b/>
                <w:bCs/>
                <w:sz w:val="18"/>
                <w:szCs w:val="18"/>
                <w:lang w:val="en-CA" w:eastAsia="en-CA"/>
              </w:rPr>
            </w:pPr>
            <w:r w:rsidRPr="00C52F94">
              <w:rPr>
                <w:b/>
                <w:bCs/>
                <w:sz w:val="18"/>
                <w:szCs w:val="18"/>
                <w:lang w:val="en-CA" w:eastAsia="en-CA"/>
              </w:rPr>
              <w:t>2015</w:t>
            </w:r>
          </w:p>
        </w:tc>
        <w:tc>
          <w:tcPr>
            <w:tcW w:w="1183" w:type="dxa"/>
            <w:gridSpan w:val="2"/>
            <w:tcBorders>
              <w:top w:val="single" w:sz="4" w:space="0" w:color="auto"/>
              <w:left w:val="nil"/>
              <w:bottom w:val="single" w:sz="4" w:space="0" w:color="auto"/>
              <w:right w:val="single" w:sz="4" w:space="0" w:color="auto"/>
            </w:tcBorders>
            <w:shd w:val="clear" w:color="auto" w:fill="auto"/>
            <w:hideMark/>
          </w:tcPr>
          <w:p w:rsidR="00472FDE" w:rsidRPr="00C52F94" w:rsidRDefault="00472FDE" w:rsidP="001A27FF">
            <w:pPr>
              <w:keepNext/>
              <w:bidi/>
              <w:jc w:val="center"/>
              <w:rPr>
                <w:b/>
                <w:bCs/>
                <w:sz w:val="18"/>
                <w:szCs w:val="18"/>
                <w:lang w:val="en-CA" w:eastAsia="en-CA"/>
              </w:rPr>
            </w:pPr>
            <w:r w:rsidRPr="00C52F94">
              <w:rPr>
                <w:b/>
                <w:bCs/>
                <w:sz w:val="18"/>
                <w:szCs w:val="18"/>
                <w:lang w:val="en-CA" w:eastAsia="en-CA"/>
              </w:rPr>
              <w:t>2016</w:t>
            </w:r>
          </w:p>
        </w:tc>
        <w:tc>
          <w:tcPr>
            <w:tcW w:w="1276" w:type="dxa"/>
            <w:gridSpan w:val="2"/>
            <w:tcBorders>
              <w:top w:val="single" w:sz="4" w:space="0" w:color="auto"/>
              <w:left w:val="nil"/>
              <w:bottom w:val="single" w:sz="4" w:space="0" w:color="auto"/>
              <w:right w:val="single" w:sz="4" w:space="0" w:color="auto"/>
            </w:tcBorders>
            <w:shd w:val="clear" w:color="auto" w:fill="auto"/>
            <w:hideMark/>
          </w:tcPr>
          <w:p w:rsidR="00472FDE" w:rsidRPr="00C52F94" w:rsidRDefault="00472FDE" w:rsidP="001A27FF">
            <w:pPr>
              <w:keepNext/>
              <w:bidi/>
              <w:jc w:val="center"/>
              <w:rPr>
                <w:b/>
                <w:bCs/>
                <w:sz w:val="18"/>
                <w:szCs w:val="18"/>
                <w:lang w:val="en-CA" w:eastAsia="en-CA"/>
              </w:rPr>
            </w:pPr>
            <w:r w:rsidRPr="00C52F94">
              <w:rPr>
                <w:b/>
                <w:bCs/>
                <w:sz w:val="18"/>
                <w:szCs w:val="18"/>
                <w:lang w:val="en-CA" w:eastAsia="en-CA"/>
              </w:rPr>
              <w:t>2017</w:t>
            </w:r>
          </w:p>
        </w:tc>
        <w:tc>
          <w:tcPr>
            <w:tcW w:w="1284" w:type="dxa"/>
            <w:gridSpan w:val="2"/>
            <w:tcBorders>
              <w:top w:val="single" w:sz="4" w:space="0" w:color="auto"/>
              <w:left w:val="nil"/>
              <w:bottom w:val="single" w:sz="4" w:space="0" w:color="auto"/>
              <w:right w:val="single" w:sz="4" w:space="0" w:color="auto"/>
            </w:tcBorders>
            <w:shd w:val="clear" w:color="auto" w:fill="auto"/>
            <w:hideMark/>
          </w:tcPr>
          <w:p w:rsidR="00472FDE" w:rsidRPr="00C52F94" w:rsidRDefault="00472FDE" w:rsidP="001A27FF">
            <w:pPr>
              <w:keepNext/>
              <w:bidi/>
              <w:jc w:val="center"/>
              <w:rPr>
                <w:b/>
                <w:bCs/>
                <w:sz w:val="18"/>
                <w:szCs w:val="18"/>
                <w:lang w:val="en-CA" w:eastAsia="en-CA"/>
              </w:rPr>
            </w:pPr>
            <w:r w:rsidRPr="00C52F94">
              <w:rPr>
                <w:b/>
                <w:bCs/>
                <w:sz w:val="18"/>
                <w:szCs w:val="18"/>
                <w:lang w:val="en-CA" w:eastAsia="en-CA"/>
              </w:rPr>
              <w:t>2018</w:t>
            </w:r>
          </w:p>
        </w:tc>
      </w:tr>
      <w:tr w:rsidR="00022666" w:rsidRPr="00C52F94" w:rsidTr="00E4356F">
        <w:trPr>
          <w:trHeight w:val="111"/>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rsidR="00022666" w:rsidRPr="00C52F94" w:rsidRDefault="00022666" w:rsidP="001A27FF">
            <w:pPr>
              <w:keepNext/>
              <w:bidi/>
              <w:jc w:val="left"/>
              <w:rPr>
                <w:b/>
                <w:bCs/>
                <w:sz w:val="18"/>
                <w:szCs w:val="18"/>
                <w:lang w:val="en-CA" w:eastAsia="en-CA"/>
              </w:rPr>
            </w:pPr>
          </w:p>
        </w:tc>
        <w:tc>
          <w:tcPr>
            <w:tcW w:w="526" w:type="dxa"/>
            <w:tcBorders>
              <w:top w:val="nil"/>
              <w:left w:val="nil"/>
              <w:bottom w:val="single" w:sz="4" w:space="0" w:color="auto"/>
              <w:right w:val="single" w:sz="4" w:space="0" w:color="auto"/>
            </w:tcBorders>
            <w:shd w:val="clear" w:color="auto" w:fill="auto"/>
            <w:hideMark/>
          </w:tcPr>
          <w:p w:rsidR="00022666" w:rsidRPr="00C52F94" w:rsidRDefault="00022666" w:rsidP="001A27FF">
            <w:pPr>
              <w:keepNext/>
              <w:bidi/>
              <w:jc w:val="center"/>
              <w:rPr>
                <w:b/>
                <w:bCs/>
                <w:sz w:val="18"/>
                <w:szCs w:val="18"/>
                <w:lang w:val="en-CA" w:eastAsia="en-CA"/>
              </w:rPr>
            </w:pPr>
            <w:r>
              <w:rPr>
                <w:rFonts w:hint="cs"/>
                <w:b/>
                <w:bCs/>
                <w:sz w:val="18"/>
                <w:szCs w:val="18"/>
                <w:rtl/>
                <w:lang w:val="en-CA" w:eastAsia="en-CA"/>
              </w:rPr>
              <w:t>العدد</w:t>
            </w:r>
            <w:r w:rsidRPr="00C52F94">
              <w:rPr>
                <w:b/>
                <w:bCs/>
                <w:sz w:val="18"/>
                <w:szCs w:val="18"/>
                <w:lang w:val="en-CA" w:eastAsia="en-CA"/>
              </w:rPr>
              <w:t>*</w:t>
            </w:r>
          </w:p>
        </w:tc>
        <w:tc>
          <w:tcPr>
            <w:tcW w:w="714" w:type="dxa"/>
            <w:tcBorders>
              <w:top w:val="nil"/>
              <w:left w:val="nil"/>
              <w:bottom w:val="single" w:sz="4" w:space="0" w:color="auto"/>
              <w:right w:val="single" w:sz="4" w:space="0" w:color="auto"/>
            </w:tcBorders>
            <w:shd w:val="clear" w:color="auto" w:fill="auto"/>
            <w:hideMark/>
          </w:tcPr>
          <w:p w:rsidR="00022666" w:rsidRPr="00C52F94" w:rsidRDefault="00022666" w:rsidP="001A27FF">
            <w:pPr>
              <w:keepNext/>
              <w:bidi/>
              <w:jc w:val="center"/>
              <w:rPr>
                <w:b/>
                <w:bCs/>
                <w:sz w:val="18"/>
                <w:szCs w:val="18"/>
                <w:lang w:val="en-CA" w:eastAsia="en-CA"/>
              </w:rPr>
            </w:pPr>
            <w:r>
              <w:rPr>
                <w:rFonts w:hint="cs"/>
                <w:b/>
                <w:bCs/>
                <w:sz w:val="18"/>
                <w:szCs w:val="18"/>
                <w:rtl/>
                <w:lang w:val="en-CA" w:eastAsia="en-CA"/>
              </w:rPr>
              <w:t>النسبة المئوية</w:t>
            </w:r>
            <w:r w:rsidRPr="00C52F94">
              <w:rPr>
                <w:b/>
                <w:bCs/>
                <w:sz w:val="18"/>
                <w:szCs w:val="18"/>
                <w:lang w:val="en-CA" w:eastAsia="en-CA"/>
              </w:rPr>
              <w:t>*</w:t>
            </w:r>
          </w:p>
        </w:tc>
        <w:tc>
          <w:tcPr>
            <w:tcW w:w="564"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العدد</w:t>
            </w:r>
            <w:r w:rsidRPr="00C52F94">
              <w:rPr>
                <w:b/>
                <w:bCs/>
                <w:sz w:val="18"/>
                <w:szCs w:val="18"/>
                <w:lang w:val="en-CA" w:eastAsia="en-CA"/>
              </w:rPr>
              <w:t>*</w:t>
            </w:r>
          </w:p>
        </w:tc>
        <w:tc>
          <w:tcPr>
            <w:tcW w:w="621"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 xml:space="preserve">النسبة </w:t>
            </w:r>
            <w:r w:rsidRPr="00F47E67">
              <w:rPr>
                <w:rFonts w:hint="cs"/>
                <w:b/>
                <w:bCs/>
                <w:sz w:val="16"/>
                <w:szCs w:val="16"/>
                <w:rtl/>
                <w:lang w:val="en-CA" w:eastAsia="en-CA"/>
              </w:rPr>
              <w:t>المئوية</w:t>
            </w:r>
            <w:r w:rsidRPr="00F47E67">
              <w:rPr>
                <w:b/>
                <w:bCs/>
                <w:sz w:val="16"/>
                <w:szCs w:val="16"/>
                <w:lang w:val="en-CA" w:eastAsia="en-CA"/>
              </w:rPr>
              <w:t>*</w:t>
            </w:r>
          </w:p>
        </w:tc>
        <w:tc>
          <w:tcPr>
            <w:tcW w:w="526"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العدد</w:t>
            </w:r>
            <w:r w:rsidRPr="00C52F94">
              <w:rPr>
                <w:b/>
                <w:bCs/>
                <w:sz w:val="18"/>
                <w:szCs w:val="18"/>
                <w:lang w:val="en-CA" w:eastAsia="en-CA"/>
              </w:rPr>
              <w:t>*</w:t>
            </w:r>
          </w:p>
        </w:tc>
        <w:tc>
          <w:tcPr>
            <w:tcW w:w="621"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 xml:space="preserve">النسبة </w:t>
            </w:r>
            <w:r w:rsidRPr="00F47E67">
              <w:rPr>
                <w:rFonts w:hint="cs"/>
                <w:b/>
                <w:bCs/>
                <w:sz w:val="16"/>
                <w:szCs w:val="16"/>
                <w:rtl/>
                <w:lang w:val="en-CA" w:eastAsia="en-CA"/>
              </w:rPr>
              <w:t>المئوية</w:t>
            </w:r>
            <w:r w:rsidRPr="00C52F94">
              <w:rPr>
                <w:b/>
                <w:bCs/>
                <w:sz w:val="18"/>
                <w:szCs w:val="18"/>
                <w:lang w:val="en-CA" w:eastAsia="en-CA"/>
              </w:rPr>
              <w:t>*</w:t>
            </w:r>
          </w:p>
        </w:tc>
        <w:tc>
          <w:tcPr>
            <w:tcW w:w="526"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العدد</w:t>
            </w:r>
            <w:r w:rsidRPr="00C52F94">
              <w:rPr>
                <w:b/>
                <w:bCs/>
                <w:sz w:val="18"/>
                <w:szCs w:val="18"/>
                <w:lang w:val="en-CA" w:eastAsia="en-CA"/>
              </w:rPr>
              <w:t>*</w:t>
            </w:r>
          </w:p>
        </w:tc>
        <w:tc>
          <w:tcPr>
            <w:tcW w:w="621"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 xml:space="preserve">النسبة </w:t>
            </w:r>
            <w:r w:rsidRPr="00F47E67">
              <w:rPr>
                <w:rFonts w:hint="cs"/>
                <w:b/>
                <w:bCs/>
                <w:sz w:val="16"/>
                <w:szCs w:val="16"/>
                <w:rtl/>
                <w:lang w:val="en-CA" w:eastAsia="en-CA"/>
              </w:rPr>
              <w:t>المئوية</w:t>
            </w:r>
            <w:r w:rsidRPr="00F47E67">
              <w:rPr>
                <w:b/>
                <w:bCs/>
                <w:sz w:val="16"/>
                <w:szCs w:val="16"/>
                <w:lang w:val="en-CA" w:eastAsia="en-CA"/>
              </w:rPr>
              <w:t>*</w:t>
            </w:r>
          </w:p>
        </w:tc>
        <w:tc>
          <w:tcPr>
            <w:tcW w:w="526"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العدد</w:t>
            </w:r>
            <w:r w:rsidRPr="00C52F94">
              <w:rPr>
                <w:b/>
                <w:bCs/>
                <w:sz w:val="18"/>
                <w:szCs w:val="18"/>
                <w:lang w:val="en-CA" w:eastAsia="en-CA"/>
              </w:rPr>
              <w:t>*</w:t>
            </w:r>
          </w:p>
        </w:tc>
        <w:tc>
          <w:tcPr>
            <w:tcW w:w="621"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 xml:space="preserve">النسبة </w:t>
            </w:r>
            <w:r w:rsidRPr="00F47E67">
              <w:rPr>
                <w:rFonts w:hint="cs"/>
                <w:b/>
                <w:bCs/>
                <w:sz w:val="16"/>
                <w:szCs w:val="16"/>
                <w:rtl/>
                <w:lang w:val="en-CA" w:eastAsia="en-CA"/>
              </w:rPr>
              <w:t>المئوية</w:t>
            </w:r>
            <w:r w:rsidRPr="00F47E67">
              <w:rPr>
                <w:b/>
                <w:bCs/>
                <w:sz w:val="16"/>
                <w:szCs w:val="16"/>
                <w:lang w:val="en-CA" w:eastAsia="en-CA"/>
              </w:rPr>
              <w:t>*</w:t>
            </w:r>
          </w:p>
        </w:tc>
        <w:tc>
          <w:tcPr>
            <w:tcW w:w="526"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العدد</w:t>
            </w:r>
            <w:r w:rsidRPr="00C52F94">
              <w:rPr>
                <w:b/>
                <w:bCs/>
                <w:sz w:val="18"/>
                <w:szCs w:val="18"/>
                <w:lang w:val="en-CA" w:eastAsia="en-CA"/>
              </w:rPr>
              <w:t>*</w:t>
            </w:r>
          </w:p>
        </w:tc>
        <w:tc>
          <w:tcPr>
            <w:tcW w:w="657"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النسبة المئوية</w:t>
            </w:r>
            <w:r w:rsidRPr="00C52F94">
              <w:rPr>
                <w:b/>
                <w:bCs/>
                <w:sz w:val="18"/>
                <w:szCs w:val="18"/>
                <w:lang w:val="en-CA" w:eastAsia="en-CA"/>
              </w:rPr>
              <w:t>*</w:t>
            </w:r>
          </w:p>
        </w:tc>
        <w:tc>
          <w:tcPr>
            <w:tcW w:w="567"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العدد</w:t>
            </w:r>
            <w:r w:rsidRPr="00C52F94">
              <w:rPr>
                <w:b/>
                <w:bCs/>
                <w:sz w:val="18"/>
                <w:szCs w:val="18"/>
                <w:lang w:val="en-CA" w:eastAsia="en-CA"/>
              </w:rPr>
              <w:t>*</w:t>
            </w:r>
          </w:p>
        </w:tc>
        <w:tc>
          <w:tcPr>
            <w:tcW w:w="709"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النسبة المئوية</w:t>
            </w:r>
            <w:r w:rsidRPr="00C52F94">
              <w:rPr>
                <w:b/>
                <w:bCs/>
                <w:sz w:val="18"/>
                <w:szCs w:val="18"/>
                <w:lang w:val="en-CA" w:eastAsia="en-CA"/>
              </w:rPr>
              <w:t>*</w:t>
            </w:r>
          </w:p>
        </w:tc>
        <w:tc>
          <w:tcPr>
            <w:tcW w:w="569"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العدد</w:t>
            </w:r>
            <w:r w:rsidRPr="00C52F94">
              <w:rPr>
                <w:b/>
                <w:bCs/>
                <w:sz w:val="18"/>
                <w:szCs w:val="18"/>
                <w:lang w:val="en-CA" w:eastAsia="en-CA"/>
              </w:rPr>
              <w:t>*</w:t>
            </w:r>
          </w:p>
        </w:tc>
        <w:tc>
          <w:tcPr>
            <w:tcW w:w="715" w:type="dxa"/>
            <w:tcBorders>
              <w:top w:val="nil"/>
              <w:left w:val="nil"/>
              <w:bottom w:val="single" w:sz="4" w:space="0" w:color="auto"/>
              <w:right w:val="single" w:sz="4" w:space="0" w:color="auto"/>
            </w:tcBorders>
            <w:shd w:val="clear" w:color="auto" w:fill="auto"/>
            <w:hideMark/>
          </w:tcPr>
          <w:p w:rsidR="00022666" w:rsidRPr="00C52F94" w:rsidRDefault="00022666" w:rsidP="00B034B7">
            <w:pPr>
              <w:keepNext/>
              <w:bidi/>
              <w:jc w:val="center"/>
              <w:rPr>
                <w:b/>
                <w:bCs/>
                <w:sz w:val="18"/>
                <w:szCs w:val="18"/>
                <w:lang w:val="en-CA" w:eastAsia="en-CA"/>
              </w:rPr>
            </w:pPr>
            <w:r>
              <w:rPr>
                <w:rFonts w:hint="cs"/>
                <w:b/>
                <w:bCs/>
                <w:sz w:val="18"/>
                <w:szCs w:val="18"/>
                <w:rtl/>
                <w:lang w:val="en-CA" w:eastAsia="en-CA"/>
              </w:rPr>
              <w:t>النسبة المئوية</w:t>
            </w:r>
            <w:r w:rsidRPr="00C52F94">
              <w:rPr>
                <w:b/>
                <w:bCs/>
                <w:sz w:val="18"/>
                <w:szCs w:val="18"/>
                <w:lang w:val="en-CA" w:eastAsia="en-CA"/>
              </w:rPr>
              <w:t>*</w:t>
            </w:r>
          </w:p>
        </w:tc>
      </w:tr>
      <w:tr w:rsidR="00472FDE" w:rsidRPr="00C52F94" w:rsidTr="00E4356F">
        <w:trPr>
          <w:trHeight w:val="113"/>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keepNext/>
              <w:bidi/>
              <w:rPr>
                <w:sz w:val="18"/>
                <w:szCs w:val="18"/>
                <w:lang w:val="en-CA" w:eastAsia="en-CA"/>
              </w:rPr>
            </w:pPr>
            <w:r>
              <w:rPr>
                <w:rFonts w:hint="cs"/>
                <w:sz w:val="18"/>
                <w:szCs w:val="18"/>
                <w:rtl/>
                <w:lang w:val="en-CA" w:eastAsia="en-CA"/>
              </w:rPr>
              <w:t>يناير</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1</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0.70</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0.69</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0.69</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 </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3</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2.08</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keepNext/>
              <w:bidi/>
              <w:jc w:val="left"/>
              <w:rPr>
                <w:sz w:val="18"/>
                <w:szCs w:val="18"/>
                <w:lang w:val="en-CA" w:eastAsia="en-CA"/>
              </w:rPr>
            </w:pPr>
            <w:r w:rsidRPr="00C52F94">
              <w:rPr>
                <w:sz w:val="18"/>
                <w:szCs w:val="18"/>
                <w:lang w:val="en-CA" w:eastAsia="en-CA"/>
              </w:rPr>
              <w:t> </w:t>
            </w:r>
          </w:p>
        </w:tc>
      </w:tr>
      <w:tr w:rsidR="00472FDE" w:rsidRPr="00C52F94" w:rsidTr="00E4356F">
        <w:trPr>
          <w:trHeight w:val="186"/>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bidi/>
              <w:rPr>
                <w:sz w:val="18"/>
                <w:szCs w:val="18"/>
                <w:lang w:val="en-CA" w:eastAsia="en-CA"/>
              </w:rPr>
            </w:pPr>
            <w:r>
              <w:rPr>
                <w:rFonts w:hint="cs"/>
                <w:sz w:val="18"/>
                <w:szCs w:val="18"/>
                <w:rtl/>
                <w:lang w:val="en-CA" w:eastAsia="en-CA"/>
              </w:rPr>
              <w:t>فبراير</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1.40</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0.69</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1.39</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5</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4.17</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6.25</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2.78</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w:t>
            </w:r>
          </w:p>
        </w:tc>
        <w:tc>
          <w:tcPr>
            <w:tcW w:w="715"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4.86</w:t>
            </w:r>
          </w:p>
        </w:tc>
      </w:tr>
      <w:tr w:rsidR="00472FDE" w:rsidRPr="00C52F94" w:rsidTr="00E4356F">
        <w:trPr>
          <w:trHeight w:val="10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bidi/>
              <w:rPr>
                <w:sz w:val="18"/>
                <w:szCs w:val="18"/>
                <w:lang w:val="en-CA" w:eastAsia="en-CA"/>
              </w:rPr>
            </w:pPr>
            <w:r>
              <w:rPr>
                <w:rFonts w:hint="cs"/>
                <w:sz w:val="18"/>
                <w:szCs w:val="18"/>
                <w:rtl/>
                <w:lang w:val="en-CA" w:eastAsia="en-CA"/>
              </w:rPr>
              <w:t>مارس</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3.50</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4</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3.47</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2.76</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15</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11.81</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33</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27.08</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12.50</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8.33</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14</w:t>
            </w:r>
          </w:p>
        </w:tc>
        <w:tc>
          <w:tcPr>
            <w:tcW w:w="715"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14.58</w:t>
            </w:r>
          </w:p>
        </w:tc>
      </w:tr>
      <w:tr w:rsidR="00472FDE" w:rsidRPr="00C52F94" w:rsidTr="00E4356F">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bidi/>
              <w:rPr>
                <w:sz w:val="18"/>
                <w:szCs w:val="18"/>
                <w:lang w:val="en-CA" w:eastAsia="en-CA"/>
              </w:rPr>
            </w:pPr>
            <w:r>
              <w:rPr>
                <w:rFonts w:hint="cs"/>
                <w:sz w:val="18"/>
                <w:szCs w:val="18"/>
                <w:rtl/>
                <w:lang w:val="en-CA" w:eastAsia="en-CA"/>
              </w:rPr>
              <w:t>أبريل</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20</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17.48</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20</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16.67</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38</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28.97</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48</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45.14</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27</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45.83</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49</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46.53</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60</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50.00</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20</w:t>
            </w:r>
          </w:p>
        </w:tc>
        <w:tc>
          <w:tcPr>
            <w:tcW w:w="715"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28.47</w:t>
            </w:r>
          </w:p>
        </w:tc>
      </w:tr>
      <w:tr w:rsidR="00472FDE" w:rsidRPr="00C52F94" w:rsidTr="00E4356F">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bidi/>
              <w:rPr>
                <w:sz w:val="18"/>
                <w:szCs w:val="18"/>
                <w:lang w:val="en-CA" w:eastAsia="en-CA"/>
              </w:rPr>
            </w:pPr>
            <w:r>
              <w:rPr>
                <w:rFonts w:hint="cs"/>
                <w:sz w:val="18"/>
                <w:szCs w:val="18"/>
                <w:rtl/>
                <w:lang w:val="en-CA" w:eastAsia="en-CA"/>
              </w:rPr>
              <w:t>مايو</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35</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41.96</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36</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42.36</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35</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53.10</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24</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61.81</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22</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61.11</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26</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64.58</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39</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77.08</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rsidR="00472FDE" w:rsidRPr="00C52F94" w:rsidRDefault="00472FDE" w:rsidP="003A1921">
            <w:pPr>
              <w:bidi/>
              <w:jc w:val="left"/>
              <w:rPr>
                <w:sz w:val="18"/>
                <w:szCs w:val="18"/>
                <w:lang w:val="en-CA" w:eastAsia="en-CA"/>
              </w:rPr>
            </w:pPr>
          </w:p>
        </w:tc>
      </w:tr>
      <w:tr w:rsidR="00472FDE" w:rsidRPr="00C52F94" w:rsidTr="00E4356F">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bidi/>
              <w:rPr>
                <w:sz w:val="18"/>
                <w:szCs w:val="18"/>
                <w:lang w:val="en-CA" w:eastAsia="en-CA"/>
              </w:rPr>
            </w:pPr>
            <w:r>
              <w:rPr>
                <w:rFonts w:hint="cs"/>
                <w:sz w:val="18"/>
                <w:szCs w:val="18"/>
                <w:rtl/>
                <w:lang w:val="en-CA" w:eastAsia="en-CA"/>
              </w:rPr>
              <w:t>يونيه</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18</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54.55</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17</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54.17</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11</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60.69</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18</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74.31</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14</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70.83</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10</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71.53</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15</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87.50</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rsidR="00472FDE" w:rsidRPr="00C52F94" w:rsidRDefault="00472FDE" w:rsidP="003A1921">
            <w:pPr>
              <w:bidi/>
              <w:jc w:val="left"/>
              <w:rPr>
                <w:sz w:val="18"/>
                <w:szCs w:val="18"/>
                <w:lang w:val="en-CA" w:eastAsia="en-CA"/>
              </w:rPr>
            </w:pPr>
          </w:p>
        </w:tc>
      </w:tr>
      <w:tr w:rsidR="00472FDE" w:rsidRPr="00C52F94" w:rsidTr="00E4356F">
        <w:trPr>
          <w:trHeight w:val="142"/>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bidi/>
              <w:rPr>
                <w:sz w:val="18"/>
                <w:szCs w:val="18"/>
                <w:lang w:val="en-CA" w:eastAsia="en-CA"/>
              </w:rPr>
            </w:pPr>
            <w:r>
              <w:rPr>
                <w:rFonts w:hint="cs"/>
                <w:sz w:val="18"/>
                <w:szCs w:val="18"/>
                <w:rtl/>
                <w:lang w:val="en-CA" w:eastAsia="en-CA"/>
              </w:rPr>
              <w:t>يوليه</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60.84</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59.72</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64.83</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80.56</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76.39</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76.39</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89.58</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rsidR="00472FDE" w:rsidRPr="00C52F94" w:rsidRDefault="00472FDE" w:rsidP="003A1921">
            <w:pPr>
              <w:bidi/>
              <w:jc w:val="left"/>
              <w:rPr>
                <w:sz w:val="18"/>
                <w:szCs w:val="18"/>
                <w:lang w:val="en-CA" w:eastAsia="en-CA"/>
              </w:rPr>
            </w:pPr>
          </w:p>
        </w:tc>
      </w:tr>
      <w:tr w:rsidR="00472FDE" w:rsidRPr="00C52F94" w:rsidTr="00E4356F">
        <w:trPr>
          <w:trHeight w:val="14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bidi/>
              <w:rPr>
                <w:sz w:val="18"/>
                <w:szCs w:val="18"/>
                <w:lang w:val="en-CA" w:eastAsia="en-CA"/>
              </w:rPr>
            </w:pPr>
            <w:r>
              <w:rPr>
                <w:rFonts w:hint="cs"/>
                <w:sz w:val="18"/>
                <w:szCs w:val="18"/>
                <w:rtl/>
                <w:lang w:val="en-CA" w:eastAsia="en-CA"/>
              </w:rPr>
              <w:t>أغسطس</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65.73</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64.58</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68.97</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82.64</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5</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79.86</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77.78</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94.44</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rsidR="00472FDE" w:rsidRPr="00C52F94" w:rsidRDefault="00472FDE" w:rsidP="003A1921">
            <w:pPr>
              <w:bidi/>
              <w:jc w:val="left"/>
              <w:rPr>
                <w:sz w:val="18"/>
                <w:szCs w:val="18"/>
                <w:lang w:val="en-CA" w:eastAsia="en-CA"/>
              </w:rPr>
            </w:pPr>
          </w:p>
        </w:tc>
      </w:tr>
      <w:tr w:rsidR="00472FDE" w:rsidRPr="00C52F94" w:rsidTr="00E4356F">
        <w:trPr>
          <w:trHeight w:val="58"/>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bidi/>
              <w:rPr>
                <w:sz w:val="18"/>
                <w:szCs w:val="18"/>
                <w:lang w:val="en-CA" w:eastAsia="en-CA"/>
              </w:rPr>
            </w:pPr>
            <w:r>
              <w:rPr>
                <w:rFonts w:hint="cs"/>
                <w:sz w:val="18"/>
                <w:szCs w:val="18"/>
                <w:rtl/>
                <w:lang w:val="en-CA" w:eastAsia="en-CA"/>
              </w:rPr>
              <w:t>سبنمبر</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21</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80.42</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13</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73.61</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22</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84.14</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87.50</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85.42</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19</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90.97</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4</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97.22</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rsidR="00472FDE" w:rsidRPr="00C52F94" w:rsidRDefault="00472FDE" w:rsidP="003A1921">
            <w:pPr>
              <w:bidi/>
              <w:jc w:val="left"/>
              <w:rPr>
                <w:sz w:val="18"/>
                <w:szCs w:val="18"/>
                <w:lang w:val="en-CA" w:eastAsia="en-CA"/>
              </w:rPr>
            </w:pPr>
          </w:p>
        </w:tc>
      </w:tr>
      <w:tr w:rsidR="00472FDE" w:rsidRPr="00C52F94" w:rsidTr="00E4356F">
        <w:trPr>
          <w:trHeight w:val="276"/>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bidi/>
              <w:rPr>
                <w:sz w:val="18"/>
                <w:szCs w:val="18"/>
                <w:lang w:val="en-CA" w:eastAsia="en-CA"/>
              </w:rPr>
            </w:pPr>
            <w:r>
              <w:rPr>
                <w:rFonts w:hint="cs"/>
                <w:sz w:val="18"/>
                <w:szCs w:val="18"/>
                <w:rtl/>
                <w:lang w:val="en-CA" w:eastAsia="en-CA"/>
              </w:rPr>
              <w:t>أكتوبر</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86.01</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17</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85.42</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12</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92.41</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93.75</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90.97</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7</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95.83</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97.92</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rsidR="00472FDE" w:rsidRPr="00C52F94" w:rsidRDefault="00472FDE" w:rsidP="003A1921">
            <w:pPr>
              <w:bidi/>
              <w:jc w:val="left"/>
              <w:rPr>
                <w:sz w:val="18"/>
                <w:szCs w:val="18"/>
                <w:lang w:val="en-CA" w:eastAsia="en-CA"/>
              </w:rPr>
            </w:pPr>
          </w:p>
        </w:tc>
      </w:tr>
      <w:tr w:rsidR="00472FDE" w:rsidRPr="00C52F94" w:rsidTr="00E4356F">
        <w:trPr>
          <w:trHeight w:val="144"/>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bidi/>
              <w:rPr>
                <w:sz w:val="18"/>
                <w:szCs w:val="18"/>
                <w:lang w:val="en-CA" w:eastAsia="en-CA"/>
              </w:rPr>
            </w:pPr>
            <w:r>
              <w:rPr>
                <w:rFonts w:hint="cs"/>
                <w:sz w:val="18"/>
                <w:szCs w:val="18"/>
                <w:rtl/>
                <w:lang w:val="en-CA" w:eastAsia="en-CA"/>
              </w:rPr>
              <w:t>نوفمبر</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4</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88.81</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86.11</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93.79</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91.67</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97.22</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98.61</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rsidR="00472FDE" w:rsidRPr="00C52F94" w:rsidRDefault="00472FDE" w:rsidP="003A1921">
            <w:pPr>
              <w:bidi/>
              <w:jc w:val="left"/>
              <w:rPr>
                <w:sz w:val="18"/>
                <w:szCs w:val="18"/>
                <w:lang w:val="en-CA" w:eastAsia="en-CA"/>
              </w:rPr>
            </w:pPr>
          </w:p>
        </w:tc>
      </w:tr>
      <w:tr w:rsidR="00472FDE" w:rsidRPr="00C52F94" w:rsidTr="00E4356F">
        <w:trPr>
          <w:trHeight w:val="13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bidi/>
              <w:rPr>
                <w:sz w:val="18"/>
                <w:szCs w:val="18"/>
                <w:lang w:val="en-CA" w:eastAsia="en-CA"/>
              </w:rPr>
            </w:pPr>
            <w:r>
              <w:rPr>
                <w:rFonts w:hint="cs"/>
                <w:sz w:val="18"/>
                <w:szCs w:val="18"/>
                <w:rtl/>
                <w:lang w:val="en-CA" w:eastAsia="en-CA"/>
              </w:rPr>
              <w:t>ديسمبر</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86.81</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2</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95.14</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rsidR="00472FDE" w:rsidRPr="00C52F94" w:rsidRDefault="00472FDE" w:rsidP="003A1921">
            <w:pPr>
              <w:bidi/>
              <w:jc w:val="left"/>
              <w:rPr>
                <w:sz w:val="18"/>
                <w:szCs w:val="18"/>
                <w:lang w:val="en-CA" w:eastAsia="en-CA"/>
              </w:rPr>
            </w:pPr>
          </w:p>
        </w:tc>
      </w:tr>
      <w:tr w:rsidR="00472FDE" w:rsidRPr="00C52F94" w:rsidTr="00E4356F">
        <w:trPr>
          <w:trHeight w:val="217"/>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022666" w:rsidP="001A27FF">
            <w:pPr>
              <w:bidi/>
              <w:rPr>
                <w:sz w:val="18"/>
                <w:szCs w:val="18"/>
                <w:lang w:val="en-CA" w:eastAsia="en-CA"/>
              </w:rPr>
            </w:pPr>
            <w:r>
              <w:rPr>
                <w:rFonts w:hint="cs"/>
                <w:sz w:val="18"/>
                <w:szCs w:val="18"/>
                <w:rtl/>
                <w:lang w:val="en-CA" w:eastAsia="en-CA"/>
              </w:rPr>
              <w:t>مايعد ديسمبر</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16</w:t>
            </w:r>
          </w:p>
        </w:tc>
        <w:tc>
          <w:tcPr>
            <w:tcW w:w="71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100.00</w:t>
            </w:r>
          </w:p>
        </w:tc>
        <w:tc>
          <w:tcPr>
            <w:tcW w:w="56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18</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99.31</w:t>
            </w:r>
          </w:p>
        </w:tc>
        <w:tc>
          <w:tcPr>
            <w:tcW w:w="526"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8</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99.31</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6</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99.31</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11</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99.31</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3</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99.31</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1</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99.31</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715" w:type="dxa"/>
            <w:tcBorders>
              <w:top w:val="nil"/>
              <w:left w:val="nil"/>
              <w:bottom w:val="single" w:sz="4" w:space="0" w:color="auto"/>
              <w:right w:val="single" w:sz="4" w:space="0" w:color="auto"/>
            </w:tcBorders>
            <w:shd w:val="clear" w:color="auto" w:fill="auto"/>
            <w:vAlign w:val="center"/>
          </w:tcPr>
          <w:p w:rsidR="00472FDE" w:rsidRPr="00C52F94" w:rsidRDefault="00472FDE" w:rsidP="003A1921">
            <w:pPr>
              <w:bidi/>
              <w:jc w:val="left"/>
              <w:rPr>
                <w:sz w:val="18"/>
                <w:szCs w:val="18"/>
                <w:lang w:val="en-CA" w:eastAsia="en-CA"/>
              </w:rPr>
            </w:pPr>
          </w:p>
        </w:tc>
      </w:tr>
      <w:tr w:rsidR="00472FDE" w:rsidRPr="00C52F94" w:rsidTr="00E4356F">
        <w:trPr>
          <w:trHeight w:val="18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472FDE" w:rsidRPr="00C52F94" w:rsidRDefault="00280F44" w:rsidP="001A27FF">
            <w:pPr>
              <w:bidi/>
              <w:rPr>
                <w:b/>
                <w:bCs/>
                <w:sz w:val="18"/>
                <w:szCs w:val="18"/>
                <w:lang w:val="en-CA" w:eastAsia="en-CA"/>
              </w:rPr>
            </w:pPr>
            <w:r>
              <w:rPr>
                <w:rFonts w:hint="cs"/>
                <w:b/>
                <w:bCs/>
                <w:sz w:val="18"/>
                <w:szCs w:val="18"/>
                <w:rtl/>
                <w:lang w:val="en-CA" w:eastAsia="en-CA"/>
              </w:rPr>
              <w:t>المجموع</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143</w:t>
            </w:r>
          </w:p>
        </w:tc>
        <w:tc>
          <w:tcPr>
            <w:tcW w:w="714"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64"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143</w:t>
            </w:r>
          </w:p>
        </w:tc>
        <w:tc>
          <w:tcPr>
            <w:tcW w:w="621"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144</w:t>
            </w:r>
          </w:p>
        </w:tc>
        <w:tc>
          <w:tcPr>
            <w:tcW w:w="621" w:type="dxa"/>
            <w:tcBorders>
              <w:top w:val="nil"/>
              <w:left w:val="nil"/>
              <w:bottom w:val="single" w:sz="4" w:space="0" w:color="auto"/>
              <w:right w:val="single" w:sz="4" w:space="0" w:color="auto"/>
            </w:tcBorders>
            <w:shd w:val="clear" w:color="auto" w:fill="auto"/>
            <w:noWrap/>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143</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143</w:t>
            </w:r>
          </w:p>
        </w:tc>
        <w:tc>
          <w:tcPr>
            <w:tcW w:w="621"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26"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143</w:t>
            </w:r>
          </w:p>
        </w:tc>
        <w:tc>
          <w:tcPr>
            <w:tcW w:w="65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67"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143</w:t>
            </w:r>
          </w:p>
        </w:tc>
        <w:tc>
          <w:tcPr>
            <w:tcW w:w="70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c>
          <w:tcPr>
            <w:tcW w:w="569"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41</w:t>
            </w:r>
          </w:p>
        </w:tc>
        <w:tc>
          <w:tcPr>
            <w:tcW w:w="715" w:type="dxa"/>
            <w:tcBorders>
              <w:top w:val="nil"/>
              <w:left w:val="nil"/>
              <w:bottom w:val="single" w:sz="4" w:space="0" w:color="auto"/>
              <w:right w:val="single" w:sz="4" w:space="0" w:color="auto"/>
            </w:tcBorders>
            <w:shd w:val="clear" w:color="auto" w:fill="auto"/>
            <w:vAlign w:val="center"/>
            <w:hideMark/>
          </w:tcPr>
          <w:p w:rsidR="00472FDE" w:rsidRPr="00C52F94" w:rsidRDefault="00472FDE" w:rsidP="003A1921">
            <w:pPr>
              <w:bidi/>
              <w:jc w:val="left"/>
              <w:rPr>
                <w:sz w:val="18"/>
                <w:szCs w:val="18"/>
                <w:lang w:val="en-CA" w:eastAsia="en-CA"/>
              </w:rPr>
            </w:pPr>
            <w:r w:rsidRPr="00C52F94">
              <w:rPr>
                <w:sz w:val="18"/>
                <w:szCs w:val="18"/>
                <w:lang w:val="en-CA" w:eastAsia="en-CA"/>
              </w:rPr>
              <w:t> </w:t>
            </w:r>
          </w:p>
        </w:tc>
      </w:tr>
      <w:tr w:rsidR="00472FDE" w:rsidRPr="00C52F94" w:rsidTr="00E4356F">
        <w:trPr>
          <w:trHeight w:val="58"/>
        </w:trPr>
        <w:tc>
          <w:tcPr>
            <w:tcW w:w="1135" w:type="dxa"/>
            <w:tcBorders>
              <w:top w:val="nil"/>
              <w:left w:val="single" w:sz="4" w:space="0" w:color="auto"/>
              <w:bottom w:val="single" w:sz="4" w:space="0" w:color="auto"/>
              <w:right w:val="single" w:sz="4" w:space="0" w:color="auto"/>
            </w:tcBorders>
            <w:shd w:val="clear" w:color="auto" w:fill="auto"/>
            <w:noWrap/>
            <w:vAlign w:val="bottom"/>
            <w:hideMark/>
          </w:tcPr>
          <w:p w:rsidR="00472FDE" w:rsidRPr="00C52F94" w:rsidRDefault="00472FDE" w:rsidP="001A27FF">
            <w:pPr>
              <w:bidi/>
              <w:ind w:right="-109"/>
              <w:jc w:val="left"/>
              <w:rPr>
                <w:b/>
                <w:bCs/>
                <w:sz w:val="18"/>
                <w:szCs w:val="18"/>
                <w:lang w:val="en-CA" w:eastAsia="en-CA"/>
              </w:rPr>
            </w:pPr>
            <w:r w:rsidRPr="00C52F94">
              <w:rPr>
                <w:b/>
                <w:bCs/>
                <w:sz w:val="18"/>
                <w:szCs w:val="18"/>
                <w:lang w:val="en-CA" w:eastAsia="en-CA"/>
              </w:rPr>
              <w:t>Outstanding</w:t>
            </w:r>
          </w:p>
        </w:tc>
        <w:tc>
          <w:tcPr>
            <w:tcW w:w="526"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0</w:t>
            </w:r>
          </w:p>
        </w:tc>
        <w:tc>
          <w:tcPr>
            <w:tcW w:w="714"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 </w:t>
            </w:r>
          </w:p>
        </w:tc>
        <w:tc>
          <w:tcPr>
            <w:tcW w:w="564"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w:t>
            </w:r>
          </w:p>
        </w:tc>
        <w:tc>
          <w:tcPr>
            <w:tcW w:w="621"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 </w:t>
            </w:r>
          </w:p>
        </w:tc>
        <w:tc>
          <w:tcPr>
            <w:tcW w:w="526"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w:t>
            </w:r>
          </w:p>
        </w:tc>
        <w:tc>
          <w:tcPr>
            <w:tcW w:w="657"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 </w:t>
            </w:r>
          </w:p>
        </w:tc>
        <w:tc>
          <w:tcPr>
            <w:tcW w:w="567"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w:t>
            </w:r>
          </w:p>
        </w:tc>
        <w:tc>
          <w:tcPr>
            <w:tcW w:w="709"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 </w:t>
            </w:r>
          </w:p>
        </w:tc>
        <w:tc>
          <w:tcPr>
            <w:tcW w:w="569"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103</w:t>
            </w:r>
          </w:p>
        </w:tc>
        <w:tc>
          <w:tcPr>
            <w:tcW w:w="715" w:type="dxa"/>
            <w:tcBorders>
              <w:top w:val="nil"/>
              <w:left w:val="nil"/>
              <w:bottom w:val="single" w:sz="4" w:space="0" w:color="auto"/>
              <w:right w:val="single" w:sz="4" w:space="0" w:color="auto"/>
            </w:tcBorders>
            <w:shd w:val="clear" w:color="auto" w:fill="auto"/>
            <w:noWrap/>
            <w:vAlign w:val="bottom"/>
            <w:hideMark/>
          </w:tcPr>
          <w:p w:rsidR="00472FDE" w:rsidRPr="00C52F94" w:rsidRDefault="00472FDE" w:rsidP="003A1921">
            <w:pPr>
              <w:bidi/>
              <w:jc w:val="left"/>
              <w:rPr>
                <w:b/>
                <w:bCs/>
                <w:sz w:val="18"/>
                <w:szCs w:val="18"/>
                <w:lang w:val="en-CA" w:eastAsia="en-CA"/>
              </w:rPr>
            </w:pPr>
            <w:r w:rsidRPr="00C52F94">
              <w:rPr>
                <w:b/>
                <w:bCs/>
                <w:sz w:val="18"/>
                <w:szCs w:val="18"/>
                <w:lang w:val="en-CA" w:eastAsia="en-CA"/>
              </w:rPr>
              <w:t> </w:t>
            </w:r>
          </w:p>
        </w:tc>
      </w:tr>
    </w:tbl>
    <w:p w:rsidR="00472FDE" w:rsidRPr="00C52F94" w:rsidRDefault="00472FDE" w:rsidP="00022666">
      <w:pPr>
        <w:bidi/>
        <w:rPr>
          <w:sz w:val="17"/>
          <w:szCs w:val="17"/>
          <w:lang w:val="en-CA"/>
        </w:rPr>
      </w:pPr>
      <w:r w:rsidRPr="00C52F94">
        <w:rPr>
          <w:rFonts w:eastAsiaTheme="minorHAnsi"/>
          <w:sz w:val="17"/>
          <w:szCs w:val="17"/>
          <w:lang w:val="en-CA"/>
        </w:rPr>
        <w:t>(*</w:t>
      </w:r>
      <w:proofErr w:type="gramStart"/>
      <w:r w:rsidRPr="00C52F94">
        <w:rPr>
          <w:rFonts w:eastAsiaTheme="minorHAnsi"/>
          <w:sz w:val="17"/>
          <w:szCs w:val="17"/>
          <w:lang w:val="en-CA"/>
        </w:rPr>
        <w:t xml:space="preserve">) </w:t>
      </w:r>
      <w:r w:rsidR="00022666">
        <w:rPr>
          <w:rFonts w:eastAsiaTheme="minorHAnsi" w:hint="cs"/>
          <w:sz w:val="17"/>
          <w:szCs w:val="17"/>
          <w:rtl/>
          <w:lang w:val="en-CA"/>
        </w:rPr>
        <w:t xml:space="preserve"> العدد</w:t>
      </w:r>
      <w:proofErr w:type="gramEnd"/>
      <w:r w:rsidR="00022666">
        <w:rPr>
          <w:rFonts w:eastAsiaTheme="minorHAnsi" w:hint="cs"/>
          <w:sz w:val="17"/>
          <w:szCs w:val="17"/>
          <w:rtl/>
          <w:lang w:val="en-CA"/>
        </w:rPr>
        <w:t xml:space="preserve"> يشير الى عدد بلدان المادة 5 المبلغة (النسبة) الإبلاغ التراكمي.</w:t>
      </w:r>
    </w:p>
    <w:p w:rsidR="00472FDE" w:rsidRPr="00C52F94" w:rsidRDefault="00472FDE" w:rsidP="001A27FF">
      <w:pPr>
        <w:bidi/>
        <w:rPr>
          <w:b/>
          <w:lang w:val="en-CA"/>
        </w:rPr>
      </w:pPr>
    </w:p>
    <w:p w:rsidR="00022666" w:rsidRPr="00F525BE" w:rsidRDefault="00022666" w:rsidP="001A27FF">
      <w:pPr>
        <w:pStyle w:val="Heading1"/>
        <w:bidi/>
        <w:rPr>
          <w:sz w:val="26"/>
          <w:szCs w:val="26"/>
          <w:lang w:val="en-CA"/>
        </w:rPr>
      </w:pPr>
      <w:r w:rsidRPr="00F525BE">
        <w:rPr>
          <w:rFonts w:hint="cs"/>
          <w:sz w:val="26"/>
          <w:szCs w:val="26"/>
          <w:rtl/>
          <w:lang w:val="en-CA"/>
        </w:rPr>
        <w:t>قد ترغب اللجنة التنفيذية في أن تطلب من الأمانة إرسال رسائل الى حكومات البلدان التي لديها تقارير بيانات معلنة عن عام 2013 (جمهورية أفريقيا الوسطى) وعن 2014 الى 2017 (اليمن)، وتحثها على تقديم تقارير البيانات الخاصة بها في أسرع وقت ممكن حيث أن التأخيرات تؤثر في قدرة الأمانة</w:t>
      </w:r>
      <w:r w:rsidR="00B034B7" w:rsidRPr="00F525BE">
        <w:rPr>
          <w:rFonts w:hint="cs"/>
          <w:sz w:val="26"/>
          <w:szCs w:val="26"/>
          <w:rtl/>
          <w:lang w:val="en-CA"/>
        </w:rPr>
        <w:t xml:space="preserve"> على الحصول على بيانات شاملة عن مستويات استهلاك وإنتاج المواد المستنفدة للأوزون.</w:t>
      </w:r>
    </w:p>
    <w:p w:rsidR="004B2896" w:rsidRPr="00F525BE" w:rsidRDefault="00B034B7" w:rsidP="001A27FF">
      <w:pPr>
        <w:bidi/>
        <w:spacing w:after="240"/>
        <w:rPr>
          <w:sz w:val="26"/>
          <w:szCs w:val="26"/>
          <w:u w:val="single"/>
          <w:lang w:val="en-CA"/>
        </w:rPr>
      </w:pPr>
      <w:r w:rsidRPr="00F525BE">
        <w:rPr>
          <w:rFonts w:hint="cs"/>
          <w:sz w:val="26"/>
          <w:szCs w:val="26"/>
          <w:u w:val="single"/>
          <w:rtl/>
          <w:lang w:val="en-CA"/>
        </w:rPr>
        <w:t>التباين في البيانات بين تقارير البرنامج القطري وبيانات المادة 7</w:t>
      </w:r>
    </w:p>
    <w:p w:rsidR="00B034B7" w:rsidRPr="00F525BE" w:rsidRDefault="00B034B7" w:rsidP="001A27FF">
      <w:pPr>
        <w:pStyle w:val="Heading1"/>
        <w:bidi/>
        <w:rPr>
          <w:sz w:val="26"/>
          <w:szCs w:val="26"/>
          <w:lang w:val="en-CA"/>
        </w:rPr>
      </w:pPr>
      <w:r w:rsidRPr="00F525BE">
        <w:rPr>
          <w:rFonts w:hint="cs"/>
          <w:sz w:val="26"/>
          <w:szCs w:val="26"/>
          <w:rtl/>
          <w:lang w:val="en-CA"/>
        </w:rPr>
        <w:t xml:space="preserve">إعمالا للمقرر 82/7(ج)(2)، </w:t>
      </w:r>
      <w:r w:rsidR="00F47E67">
        <w:rPr>
          <w:sz w:val="26"/>
          <w:szCs w:val="26"/>
          <w:lang w:val="en-US"/>
        </w:rPr>
        <w:t>2015</w:t>
      </w:r>
      <w:r w:rsidR="00F47E67">
        <w:rPr>
          <w:rFonts w:hint="cs"/>
          <w:sz w:val="26"/>
          <w:szCs w:val="26"/>
          <w:rtl/>
          <w:lang w:val="en-CA"/>
        </w:rPr>
        <w:t xml:space="preserve"> </w:t>
      </w:r>
      <w:r w:rsidRPr="00F525BE">
        <w:rPr>
          <w:rFonts w:hint="cs"/>
          <w:sz w:val="26"/>
          <w:szCs w:val="26"/>
          <w:rtl/>
          <w:lang w:val="en-CA"/>
        </w:rPr>
        <w:t>تمت تسوية التباين في البيانات بين البرنامج القطري وبيانات المادة 7 بالنسبة للجمهورية العربية السورية.</w:t>
      </w:r>
    </w:p>
    <w:p w:rsidR="00B034B7" w:rsidRPr="00F525BE" w:rsidRDefault="00B034B7" w:rsidP="001A27FF">
      <w:pPr>
        <w:pStyle w:val="Heading1"/>
        <w:numPr>
          <w:ilvl w:val="0"/>
          <w:numId w:val="0"/>
        </w:numPr>
        <w:bidi/>
        <w:rPr>
          <w:bCs/>
          <w:sz w:val="26"/>
          <w:szCs w:val="26"/>
          <w:rtl/>
          <w:lang w:val="en-CA"/>
        </w:rPr>
      </w:pPr>
      <w:r w:rsidRPr="00F525BE">
        <w:rPr>
          <w:rFonts w:hint="cs"/>
          <w:bCs/>
          <w:sz w:val="26"/>
          <w:szCs w:val="26"/>
          <w:rtl/>
          <w:lang w:val="en-CA"/>
        </w:rPr>
        <w:t>رابعا: الصيغة المنقحة لتقارير بيانات البرنامج القطري</w:t>
      </w:r>
    </w:p>
    <w:p w:rsidR="00EB3281" w:rsidRPr="00F525BE" w:rsidRDefault="00B034B7" w:rsidP="001A27FF">
      <w:pPr>
        <w:pStyle w:val="Heading1"/>
        <w:numPr>
          <w:ilvl w:val="0"/>
          <w:numId w:val="0"/>
        </w:numPr>
        <w:bidi/>
        <w:rPr>
          <w:sz w:val="26"/>
          <w:szCs w:val="26"/>
          <w:u w:val="single"/>
          <w:lang w:val="en-CA"/>
        </w:rPr>
      </w:pPr>
      <w:r w:rsidRPr="00F525BE">
        <w:rPr>
          <w:rFonts w:hint="cs"/>
          <w:sz w:val="26"/>
          <w:szCs w:val="26"/>
          <w:u w:val="single"/>
          <w:rtl/>
          <w:lang w:val="en-CA"/>
        </w:rPr>
        <w:t>خلفية</w:t>
      </w:r>
    </w:p>
    <w:p w:rsidR="00B034B7" w:rsidRPr="00F525BE" w:rsidRDefault="00B034B7" w:rsidP="001A27FF">
      <w:pPr>
        <w:pStyle w:val="Heading1"/>
        <w:bidi/>
        <w:rPr>
          <w:sz w:val="26"/>
          <w:szCs w:val="26"/>
          <w:lang w:val="en-CA"/>
        </w:rPr>
      </w:pPr>
      <w:r w:rsidRPr="00F525BE">
        <w:rPr>
          <w:rFonts w:hint="cs"/>
          <w:sz w:val="26"/>
          <w:szCs w:val="26"/>
          <w:rtl/>
          <w:lang w:val="en-CA"/>
        </w:rPr>
        <w:t>كان قد تم اعتماد النموذج الرئيسي لصيغة تقارير بيانات البرنامج القطري المستخدمة حاليا خلال الاجتماع السادس والأربعين (المقرر 46/39). ومنذ ذلك الوقت، جرى تعديل الصيغة بمرور الوقت للتكيف مع احتياجات الصندوق المتعدد الأطراف. ويتعلق آخر تحديث بمايلي:</w:t>
      </w:r>
    </w:p>
    <w:p w:rsidR="00B034B7" w:rsidRPr="00F525BE" w:rsidRDefault="00B034B7" w:rsidP="00B034B7">
      <w:pPr>
        <w:pStyle w:val="Heading2"/>
        <w:widowControl w:val="0"/>
        <w:numPr>
          <w:ilvl w:val="1"/>
          <w:numId w:val="2"/>
        </w:numPr>
        <w:adjustRightInd/>
        <w:textAlignment w:val="auto"/>
        <w:rPr>
          <w:sz w:val="26"/>
          <w:szCs w:val="26"/>
        </w:rPr>
      </w:pPr>
      <w:r w:rsidRPr="00F525BE">
        <w:rPr>
          <w:rFonts w:hint="cs"/>
          <w:sz w:val="26"/>
          <w:szCs w:val="26"/>
          <w:rtl/>
        </w:rPr>
        <w:t>إدراج المعلومات المتعلقة بإزالة المواد الهيدروكلوروفلوروكربونية وما إذا كانت تدابير الرقابة بشأن هذه المواد قد أدرجت في نظم التراخيص (لامقرر 60/4(ب)(4))؛</w:t>
      </w:r>
    </w:p>
    <w:p w:rsidR="00F80806" w:rsidRPr="00F525BE" w:rsidRDefault="00F80806" w:rsidP="00B034B7">
      <w:pPr>
        <w:pStyle w:val="Heading2"/>
        <w:widowControl w:val="0"/>
        <w:numPr>
          <w:ilvl w:val="1"/>
          <w:numId w:val="2"/>
        </w:numPr>
        <w:adjustRightInd/>
        <w:textAlignment w:val="auto"/>
        <w:rPr>
          <w:sz w:val="26"/>
          <w:szCs w:val="26"/>
        </w:rPr>
      </w:pPr>
      <w:r w:rsidRPr="00F525BE">
        <w:rPr>
          <w:rFonts w:hint="cs"/>
          <w:sz w:val="26"/>
          <w:szCs w:val="26"/>
          <w:rtl/>
        </w:rPr>
        <w:t>رفع الكلوروفلوروكربون ورباعي كلوريد الكربون والهالونات وإدراج عدد كبير من المواد الهيدروكلوروفلوروكربونية والهيدروكلوروفلوروكربون-141ب المتضمن في البوليولات السابقة الخلط المستوردة بدء من تقربر بيانات البرنامج القطري لعام 2012 المقرر تقديمه</w:t>
      </w:r>
      <w:r w:rsidR="00964381" w:rsidRPr="00F525BE">
        <w:rPr>
          <w:rFonts w:hint="cs"/>
          <w:sz w:val="26"/>
          <w:szCs w:val="26"/>
          <w:rtl/>
        </w:rPr>
        <w:t xml:space="preserve"> 1 مايو/أيار 2013 (المقرر 63/4(ب)(2)؛</w:t>
      </w:r>
    </w:p>
    <w:p w:rsidR="00964381" w:rsidRPr="00F525BE" w:rsidRDefault="00964381" w:rsidP="00B034B7">
      <w:pPr>
        <w:pStyle w:val="Heading2"/>
        <w:widowControl w:val="0"/>
        <w:numPr>
          <w:ilvl w:val="1"/>
          <w:numId w:val="2"/>
        </w:numPr>
        <w:adjustRightInd/>
        <w:textAlignment w:val="auto"/>
        <w:rPr>
          <w:sz w:val="26"/>
          <w:szCs w:val="26"/>
        </w:rPr>
      </w:pPr>
      <w:r w:rsidRPr="00F525BE">
        <w:rPr>
          <w:rFonts w:hint="cs"/>
          <w:sz w:val="26"/>
          <w:szCs w:val="26"/>
          <w:rtl/>
        </w:rPr>
        <w:t>تقرير التقرير بعدم إدراج المعلومات غير المطلوبة عن القسم باء (الإجراءات التنظيمية والإدارية والمعاونة) وأجزاء من أقسام (التدريب والاسترجاع وإعادة التدوير وإعادة الاستخدام) والقسم دال (المعلومات الكيفية ما عدا نظام التراخيص والحصص) (المقرر 76/7(ج))؛</w:t>
      </w:r>
    </w:p>
    <w:p w:rsidR="00964381" w:rsidRPr="00F525BE" w:rsidRDefault="00964381" w:rsidP="001A27FF">
      <w:pPr>
        <w:pStyle w:val="Heading1"/>
        <w:bidi/>
        <w:rPr>
          <w:sz w:val="26"/>
          <w:szCs w:val="26"/>
          <w:lang w:val="en-CA"/>
        </w:rPr>
      </w:pPr>
      <w:r w:rsidRPr="00F525BE">
        <w:rPr>
          <w:rFonts w:hint="cs"/>
          <w:sz w:val="26"/>
          <w:szCs w:val="26"/>
          <w:rtl/>
          <w:lang w:val="en-CA"/>
        </w:rPr>
        <w:lastRenderedPageBreak/>
        <w:t>كما قررت اللجنة التنفيذية خلال اجتماعها السادس والسبعين النظر في تنقيح صيغة تقارير بيانات البرنامج القطري خلال اجتماع قادم في ضوء نتائج مسوحات بدائل المواد المستنفدة للأوزون والمناقشات بشأن تعديل الهيدروفلوروكربون</w:t>
      </w:r>
      <w:r w:rsidR="00345086" w:rsidRPr="00F525BE">
        <w:rPr>
          <w:rFonts w:hint="cs"/>
          <w:sz w:val="26"/>
          <w:szCs w:val="26"/>
          <w:rtl/>
          <w:lang w:val="en-CA"/>
        </w:rPr>
        <w:t xml:space="preserve"> (المقرر 76/7(د))؛</w:t>
      </w:r>
    </w:p>
    <w:p w:rsidR="00345086" w:rsidRPr="00F525BE" w:rsidRDefault="00345086" w:rsidP="001A27FF">
      <w:pPr>
        <w:pStyle w:val="Heading1"/>
        <w:bidi/>
        <w:rPr>
          <w:sz w:val="26"/>
          <w:szCs w:val="26"/>
          <w:lang w:val="en-CA"/>
        </w:rPr>
      </w:pPr>
      <w:r w:rsidRPr="00F525BE">
        <w:rPr>
          <w:rFonts w:hint="cs"/>
          <w:sz w:val="26"/>
          <w:szCs w:val="26"/>
          <w:rtl/>
          <w:lang w:val="en-CA"/>
        </w:rPr>
        <w:t>وطلبت اللجنة التنفيذية خلال اجتماعها الحادي والثمانين من الأمانة أن تعد للنظر من جانب الاجتماع الثالث والثمانين مشروع صيغة منقحة لتقارير بيانات البرنامج القطري تتضمن مواد المرفق واو مع مراعاة الصيغ المنقحة للإبلاغ عن البيانات بموجب المادة 7 من بروتوكول مونتريال على أن ينظرها الاجتماع الثالث عشر للأطراف</w:t>
      </w:r>
      <w:r w:rsidRPr="00F525BE">
        <w:rPr>
          <w:rStyle w:val="FootnoteReference"/>
          <w:sz w:val="26"/>
          <w:szCs w:val="26"/>
          <w:lang w:val="en-CA"/>
        </w:rPr>
        <w:footnoteReference w:id="17"/>
      </w:r>
      <w:r w:rsidRPr="00F525BE">
        <w:rPr>
          <w:rFonts w:hint="cs"/>
          <w:sz w:val="26"/>
          <w:szCs w:val="26"/>
          <w:rtl/>
          <w:lang w:val="en-CA"/>
        </w:rPr>
        <w:t xml:space="preserve"> (المقرر 81/4(ب)(3)).</w:t>
      </w:r>
    </w:p>
    <w:p w:rsidR="00345086" w:rsidRPr="00F525BE" w:rsidRDefault="00345086" w:rsidP="00345086">
      <w:pPr>
        <w:pStyle w:val="Heading1"/>
        <w:bidi/>
        <w:rPr>
          <w:rFonts w:eastAsiaTheme="minorHAnsi"/>
          <w:sz w:val="26"/>
          <w:szCs w:val="26"/>
          <w:lang w:val="en-CA"/>
        </w:rPr>
      </w:pPr>
      <w:r w:rsidRPr="00F525BE">
        <w:rPr>
          <w:rFonts w:eastAsiaTheme="minorHAnsi" w:hint="cs"/>
          <w:sz w:val="26"/>
          <w:szCs w:val="26"/>
          <w:rtl/>
          <w:lang w:val="en-CA"/>
        </w:rPr>
        <w:t xml:space="preserve">استجابة للمقرر </w:t>
      </w:r>
      <w:r w:rsidRPr="00F525BE">
        <w:rPr>
          <w:rFonts w:hint="cs"/>
          <w:sz w:val="26"/>
          <w:szCs w:val="26"/>
          <w:rtl/>
          <w:lang w:val="en-CA"/>
        </w:rPr>
        <w:t>81/4(ب)(3)، أعدت الأمانة مشروع صيغة منقحة لتقارير بيانات البرنامج القطري.</w:t>
      </w:r>
    </w:p>
    <w:p w:rsidR="00345086" w:rsidRPr="00F525BE" w:rsidRDefault="00345086" w:rsidP="001A27FF">
      <w:pPr>
        <w:pStyle w:val="Heading1"/>
        <w:bidi/>
        <w:rPr>
          <w:sz w:val="26"/>
          <w:szCs w:val="26"/>
          <w:lang w:val="en-CA"/>
        </w:rPr>
      </w:pPr>
      <w:r w:rsidRPr="00F525BE">
        <w:rPr>
          <w:rFonts w:hint="cs"/>
          <w:sz w:val="26"/>
          <w:szCs w:val="26"/>
          <w:rtl/>
          <w:lang w:val="en-CA"/>
        </w:rPr>
        <w:t>وعلى ذلك، تضمنت الصيغة المنقحة القطاعات الرئيسية والقطاعات الفرعية التي تستهلك فيها المواد الهيدروفلوروكربون والأكثر شيوعا منها خلائط الهيدروفلوروكربون المستخدمة وقائمة المواد الثانية عشرة من الهيدروفلوروكربون المدرجة في المجموعتين الأولى والثانية من المرفق واو.</w:t>
      </w:r>
    </w:p>
    <w:p w:rsidR="00345086" w:rsidRPr="00F525BE" w:rsidRDefault="00345086" w:rsidP="001A27FF">
      <w:pPr>
        <w:pStyle w:val="Heading1"/>
        <w:bidi/>
        <w:rPr>
          <w:sz w:val="26"/>
          <w:szCs w:val="26"/>
          <w:lang w:val="en-CA"/>
        </w:rPr>
      </w:pPr>
      <w:r w:rsidRPr="00F525BE">
        <w:rPr>
          <w:rFonts w:hint="cs"/>
          <w:sz w:val="26"/>
          <w:szCs w:val="26"/>
          <w:rtl/>
          <w:lang w:val="en-CA"/>
        </w:rPr>
        <w:t>وتقترح الأمانة أيضا للنظر من جانب اللجنة التنفيذية أن يرتفع من صيغة بيانات البرنامج القطري الإبلاغ عن استخدام المرفق باء، المجموعة الثالثة (رباعي كلوريد الكربون) ومواد المرفق هاء (بروميد الميثيل) وفقا لنفس النهج الذي استخدمته خلال الاجتماع الثالث والستين حيث تم رفع المواد المستنفدة للأوزون الأخرى (مثل الكلوروفلوروكربون ورباعي كلوريد الكربون والهالونات) التي وصلت الى سنة الإزالة الخاصة بالامتثال.</w:t>
      </w:r>
    </w:p>
    <w:p w:rsidR="00345086" w:rsidRPr="00F525BE" w:rsidRDefault="00345086" w:rsidP="001A27FF">
      <w:pPr>
        <w:pStyle w:val="Heading1"/>
        <w:bidi/>
        <w:rPr>
          <w:sz w:val="26"/>
          <w:szCs w:val="26"/>
          <w:lang w:val="en-CA"/>
        </w:rPr>
      </w:pPr>
      <w:r w:rsidRPr="00F525BE">
        <w:rPr>
          <w:rFonts w:hint="cs"/>
          <w:sz w:val="26"/>
          <w:szCs w:val="26"/>
          <w:rtl/>
          <w:lang w:val="en-CA"/>
        </w:rPr>
        <w:t>واحتفظ بالمعلومات المتعلقة بأسعار المواد الخاضعة للرقابة وبدائلها في صيغة بيانات البرنامج القطري مع حيز لإدراج أسعار ظهر السفينة وأسعار التجزئة والمعلومات عن أسعار الطاقة</w:t>
      </w:r>
      <w:r w:rsidRPr="00F525BE">
        <w:rPr>
          <w:rStyle w:val="FootnoteReference"/>
          <w:sz w:val="26"/>
          <w:szCs w:val="26"/>
          <w:lang w:val="en-CA"/>
        </w:rPr>
        <w:footnoteReference w:id="18"/>
      </w:r>
      <w:r w:rsidRPr="00F525BE">
        <w:rPr>
          <w:rFonts w:hint="cs"/>
          <w:sz w:val="26"/>
          <w:szCs w:val="26"/>
          <w:rtl/>
          <w:lang w:val="en-CA"/>
        </w:rPr>
        <w:t>.</w:t>
      </w:r>
    </w:p>
    <w:p w:rsidR="00345086" w:rsidRPr="00F525BE" w:rsidRDefault="00345086" w:rsidP="001A27FF">
      <w:pPr>
        <w:pStyle w:val="Heading1"/>
        <w:bidi/>
        <w:rPr>
          <w:sz w:val="26"/>
          <w:szCs w:val="26"/>
          <w:lang w:val="en-CA"/>
        </w:rPr>
      </w:pPr>
      <w:r w:rsidRPr="00F525BE">
        <w:rPr>
          <w:rFonts w:hint="cs"/>
          <w:sz w:val="26"/>
          <w:szCs w:val="26"/>
          <w:rtl/>
          <w:lang w:val="en-CA"/>
        </w:rPr>
        <w:t>وخلال اجتماع التنسيق بين الوكالات،</w:t>
      </w:r>
      <w:r w:rsidRPr="00F525BE">
        <w:rPr>
          <w:rStyle w:val="FootnoteReference"/>
          <w:sz w:val="26"/>
          <w:szCs w:val="26"/>
          <w:lang w:val="en-CA"/>
        </w:rPr>
        <w:footnoteReference w:id="19"/>
      </w:r>
      <w:r w:rsidRPr="00F525BE">
        <w:rPr>
          <w:rFonts w:hint="cs"/>
          <w:sz w:val="26"/>
          <w:szCs w:val="26"/>
          <w:rtl/>
          <w:lang w:val="en-CA"/>
        </w:rPr>
        <w:t xml:space="preserve"> عرضت الصيغة المنقحة لتقرير بيانات البرنامج ا</w:t>
      </w:r>
      <w:r w:rsidR="000C59F4" w:rsidRPr="00F525BE">
        <w:rPr>
          <w:rFonts w:hint="cs"/>
          <w:sz w:val="26"/>
          <w:szCs w:val="26"/>
          <w:rtl/>
          <w:lang w:val="en-CA"/>
        </w:rPr>
        <w:t>لقطري على الوكالات الثنائية وال</w:t>
      </w:r>
      <w:r w:rsidRPr="00F525BE">
        <w:rPr>
          <w:rFonts w:hint="cs"/>
          <w:sz w:val="26"/>
          <w:szCs w:val="26"/>
          <w:rtl/>
          <w:lang w:val="en-CA"/>
        </w:rPr>
        <w:t>م</w:t>
      </w:r>
      <w:r w:rsidR="000C59F4" w:rsidRPr="00F525BE">
        <w:rPr>
          <w:rFonts w:hint="cs"/>
          <w:sz w:val="26"/>
          <w:szCs w:val="26"/>
          <w:rtl/>
          <w:lang w:val="en-CA"/>
        </w:rPr>
        <w:t>ن</w:t>
      </w:r>
      <w:r w:rsidRPr="00F525BE">
        <w:rPr>
          <w:rFonts w:hint="cs"/>
          <w:sz w:val="26"/>
          <w:szCs w:val="26"/>
          <w:rtl/>
          <w:lang w:val="en-CA"/>
        </w:rPr>
        <w:t>فذة لإبداء تعليقاتها، وقد أعرب عن القلق فيما يتعلق بإدراج استخدامات</w:t>
      </w:r>
      <w:r w:rsidR="000C59F4" w:rsidRPr="00F525BE">
        <w:rPr>
          <w:rFonts w:hint="cs"/>
          <w:sz w:val="26"/>
          <w:szCs w:val="26"/>
          <w:rtl/>
          <w:lang w:val="en-CA"/>
        </w:rPr>
        <w:t xml:space="preserve"> الهيدروفلوروكربون-23 والانبعاثات واقترحت الوكالات المنفذة أنه في حالة تمويل الهيدروفلوروكربون-23 في المستقبل، قد يتعين الإبلاغ عن الانبعاثات. واستنادا الى هذه الشواغل أضيفت أيضا الأقسام المتعلقة باستخدامات الهيدروفلوروكربون والانبعاثات في مشروع الصيغة المنقحة لتقارير بيانات البرنامج القطري بحسب النهج المستخدم بالنسبة للإبلاغ عن بيانات المادة 7 التي ووفق عليها خلال الاجتماع الثالث عشر.</w:t>
      </w:r>
    </w:p>
    <w:p w:rsidR="00AC0C06" w:rsidRDefault="000C59F4" w:rsidP="001A27FF">
      <w:pPr>
        <w:pStyle w:val="Heading1"/>
        <w:bidi/>
        <w:rPr>
          <w:sz w:val="26"/>
          <w:szCs w:val="26"/>
          <w:rtl/>
          <w:lang w:val="en-CA"/>
        </w:rPr>
      </w:pPr>
      <w:r w:rsidRPr="00F525BE">
        <w:rPr>
          <w:rFonts w:hint="cs"/>
          <w:sz w:val="26"/>
          <w:szCs w:val="26"/>
          <w:rtl/>
          <w:lang w:val="en-CA"/>
        </w:rPr>
        <w:t>وتتضمن الصيغة المنقحة لتقرير بيانات البرنامج القطري ستة أقسام للنظر من جانب اللجنة التنفيذية على النحو الوارد في الجدول 12. ويتضمن المرفق الثالث بهذه الوثيقة الأقسام الفعلية لتقرير بيانات البرنامج القطري.</w:t>
      </w:r>
    </w:p>
    <w:p w:rsidR="00AC0C06" w:rsidRDefault="00AC0C06">
      <w:pPr>
        <w:jc w:val="left"/>
        <w:rPr>
          <w:sz w:val="26"/>
          <w:szCs w:val="26"/>
          <w:rtl/>
          <w:lang w:val="en-CA"/>
        </w:rPr>
      </w:pPr>
      <w:r>
        <w:rPr>
          <w:sz w:val="26"/>
          <w:szCs w:val="26"/>
          <w:rtl/>
          <w:lang w:val="en-CA"/>
        </w:rPr>
        <w:br w:type="page"/>
      </w:r>
    </w:p>
    <w:p w:rsidR="000C59F4" w:rsidRPr="000C59F4" w:rsidRDefault="000C59F4" w:rsidP="001A27FF">
      <w:pPr>
        <w:pStyle w:val="Heading1"/>
        <w:numPr>
          <w:ilvl w:val="0"/>
          <w:numId w:val="0"/>
        </w:numPr>
        <w:bidi/>
        <w:spacing w:after="0"/>
        <w:rPr>
          <w:bCs/>
          <w:rtl/>
          <w:lang w:val="en-CA"/>
        </w:rPr>
      </w:pPr>
      <w:r>
        <w:rPr>
          <w:rFonts w:hint="cs"/>
          <w:bCs/>
          <w:rtl/>
          <w:lang w:val="en-CA"/>
        </w:rPr>
        <w:lastRenderedPageBreak/>
        <w:t>الجدول 12: الصيغة المنقحة لتقرير بيانات البرنامج القطري</w:t>
      </w:r>
    </w:p>
    <w:tbl>
      <w:tblPr>
        <w:tblStyle w:val="TableGrid"/>
        <w:bidiVisual/>
        <w:tblW w:w="9493" w:type="dxa"/>
        <w:tblLook w:val="04A0" w:firstRow="1" w:lastRow="0" w:firstColumn="1" w:lastColumn="0" w:noHBand="0" w:noVBand="1"/>
      </w:tblPr>
      <w:tblGrid>
        <w:gridCol w:w="4248"/>
        <w:gridCol w:w="5245"/>
      </w:tblGrid>
      <w:tr w:rsidR="00CC0146" w:rsidRPr="000939BE" w:rsidTr="00E4356F">
        <w:trPr>
          <w:trHeight w:val="58"/>
          <w:tblHeader/>
        </w:trPr>
        <w:tc>
          <w:tcPr>
            <w:tcW w:w="4248" w:type="dxa"/>
          </w:tcPr>
          <w:p w:rsidR="00CC0146" w:rsidRPr="000C59F4" w:rsidRDefault="000C59F4" w:rsidP="001A27FF">
            <w:pPr>
              <w:pStyle w:val="Heading1"/>
              <w:numPr>
                <w:ilvl w:val="0"/>
                <w:numId w:val="0"/>
              </w:numPr>
              <w:bidi/>
              <w:spacing w:after="0"/>
              <w:jc w:val="left"/>
              <w:outlineLvl w:val="0"/>
              <w:rPr>
                <w:bCs/>
                <w:lang w:val="en-CA"/>
              </w:rPr>
            </w:pPr>
            <w:r>
              <w:rPr>
                <w:rFonts w:hint="cs"/>
                <w:bCs/>
                <w:rtl/>
                <w:lang w:val="en-CA"/>
              </w:rPr>
              <w:t>القسم</w:t>
            </w:r>
          </w:p>
        </w:tc>
        <w:tc>
          <w:tcPr>
            <w:tcW w:w="5245" w:type="dxa"/>
          </w:tcPr>
          <w:p w:rsidR="00CC0146" w:rsidRPr="000C59F4" w:rsidRDefault="000C59F4" w:rsidP="001A27FF">
            <w:pPr>
              <w:pStyle w:val="Heading1"/>
              <w:numPr>
                <w:ilvl w:val="0"/>
                <w:numId w:val="0"/>
              </w:numPr>
              <w:bidi/>
              <w:spacing w:after="0"/>
              <w:jc w:val="center"/>
              <w:outlineLvl w:val="0"/>
              <w:rPr>
                <w:bCs/>
                <w:lang w:val="en-CA"/>
              </w:rPr>
            </w:pPr>
            <w:r w:rsidRPr="000C59F4">
              <w:rPr>
                <w:rFonts w:hint="cs"/>
                <w:bCs/>
                <w:rtl/>
                <w:lang w:val="en-CA"/>
              </w:rPr>
              <w:t>الوصف</w:t>
            </w:r>
          </w:p>
        </w:tc>
      </w:tr>
      <w:tr w:rsidR="00CC0146" w:rsidRPr="000939BE" w:rsidTr="00E4356F">
        <w:trPr>
          <w:trHeight w:val="428"/>
        </w:trPr>
        <w:tc>
          <w:tcPr>
            <w:tcW w:w="4248" w:type="dxa"/>
          </w:tcPr>
          <w:p w:rsidR="000C59F4" w:rsidRDefault="000C59F4" w:rsidP="000C59F4">
            <w:pPr>
              <w:pStyle w:val="Heading1"/>
              <w:numPr>
                <w:ilvl w:val="0"/>
                <w:numId w:val="0"/>
              </w:numPr>
              <w:tabs>
                <w:tab w:val="left" w:pos="450"/>
              </w:tabs>
              <w:bidi/>
              <w:spacing w:after="0"/>
              <w:ind w:left="450" w:hanging="474"/>
              <w:jc w:val="left"/>
              <w:outlineLvl w:val="0"/>
              <w:rPr>
                <w:lang w:val="en-CA"/>
              </w:rPr>
            </w:pPr>
            <w:r>
              <w:rPr>
                <w:rFonts w:hint="cs"/>
                <w:rtl/>
                <w:lang w:val="en-CA"/>
              </w:rPr>
              <w:t>ألف</w:t>
            </w:r>
            <w:r>
              <w:rPr>
                <w:rtl/>
                <w:lang w:val="en-CA"/>
              </w:rPr>
              <w:tab/>
            </w:r>
            <w:r>
              <w:rPr>
                <w:rFonts w:hint="cs"/>
                <w:rtl/>
                <w:lang w:val="en-CA"/>
              </w:rPr>
              <w:t>المرفق جيم، المجموعة الأولى- بيانات عن المواد المستنفدة للأوزون</w:t>
            </w:r>
          </w:p>
          <w:p w:rsidR="00CC0146" w:rsidRPr="000939BE" w:rsidRDefault="00CC0146" w:rsidP="000C59F4">
            <w:pPr>
              <w:pStyle w:val="Heading1"/>
              <w:numPr>
                <w:ilvl w:val="0"/>
                <w:numId w:val="0"/>
              </w:numPr>
              <w:bidi/>
              <w:spacing w:after="0"/>
              <w:ind w:left="336"/>
              <w:jc w:val="left"/>
              <w:outlineLvl w:val="0"/>
              <w:rPr>
                <w:lang w:val="en-CA"/>
              </w:rPr>
            </w:pPr>
          </w:p>
        </w:tc>
        <w:tc>
          <w:tcPr>
            <w:tcW w:w="5245" w:type="dxa"/>
          </w:tcPr>
          <w:p w:rsidR="00CC0146" w:rsidRPr="000C59F4" w:rsidRDefault="000C59F4" w:rsidP="000C59F4">
            <w:pPr>
              <w:keepNext/>
              <w:bidi/>
              <w:spacing w:after="60"/>
              <w:jc w:val="left"/>
              <w:rPr>
                <w:lang w:val="en-CA"/>
              </w:rPr>
            </w:pPr>
            <w:r>
              <w:rPr>
                <w:rFonts w:hint="cs"/>
                <w:rtl/>
                <w:lang w:val="en-CA"/>
              </w:rPr>
              <w:t>إبلاغ البيانات عن المرفقك جيم، المجموعة الأولى من المواد المستنفدة للأوزون (الهيدروكلوروفلوروكربون)</w:t>
            </w:r>
          </w:p>
        </w:tc>
      </w:tr>
      <w:tr w:rsidR="00CC0146" w:rsidRPr="000939BE" w:rsidTr="00E4356F">
        <w:tc>
          <w:tcPr>
            <w:tcW w:w="4248" w:type="dxa"/>
          </w:tcPr>
          <w:p w:rsidR="000C59F4" w:rsidRDefault="000C59F4" w:rsidP="000C59F4">
            <w:pPr>
              <w:pStyle w:val="Heading1"/>
              <w:numPr>
                <w:ilvl w:val="0"/>
                <w:numId w:val="0"/>
              </w:numPr>
              <w:tabs>
                <w:tab w:val="left" w:pos="450"/>
              </w:tabs>
              <w:bidi/>
              <w:spacing w:after="0"/>
              <w:ind w:left="450" w:hanging="474"/>
              <w:jc w:val="left"/>
              <w:outlineLvl w:val="0"/>
              <w:rPr>
                <w:lang w:val="en-CA"/>
              </w:rPr>
            </w:pPr>
            <w:r>
              <w:rPr>
                <w:rFonts w:hint="cs"/>
                <w:rtl/>
                <w:lang w:val="en-CA"/>
              </w:rPr>
              <w:t>باء</w:t>
            </w:r>
            <w:r>
              <w:rPr>
                <w:rtl/>
                <w:lang w:val="en-CA"/>
              </w:rPr>
              <w:tab/>
            </w:r>
            <w:r>
              <w:rPr>
                <w:rFonts w:hint="cs"/>
                <w:rtl/>
                <w:lang w:val="en-CA"/>
              </w:rPr>
              <w:t>المرفق واو بيانات عن المواد المستنفدة للأوزون</w:t>
            </w:r>
          </w:p>
          <w:p w:rsidR="00CC0146" w:rsidRPr="000939BE" w:rsidRDefault="00CC0146" w:rsidP="000C59F4">
            <w:pPr>
              <w:pStyle w:val="Heading1"/>
              <w:numPr>
                <w:ilvl w:val="0"/>
                <w:numId w:val="0"/>
              </w:numPr>
              <w:bidi/>
              <w:spacing w:after="0"/>
              <w:jc w:val="left"/>
              <w:outlineLvl w:val="0"/>
              <w:rPr>
                <w:lang w:val="en-CA"/>
              </w:rPr>
            </w:pPr>
          </w:p>
        </w:tc>
        <w:tc>
          <w:tcPr>
            <w:tcW w:w="5245" w:type="dxa"/>
          </w:tcPr>
          <w:p w:rsidR="000C59F4" w:rsidRDefault="000C59F4" w:rsidP="001A27FF">
            <w:pPr>
              <w:pStyle w:val="Heading1"/>
              <w:numPr>
                <w:ilvl w:val="0"/>
                <w:numId w:val="0"/>
              </w:numPr>
              <w:bidi/>
              <w:spacing w:after="60"/>
              <w:jc w:val="left"/>
              <w:outlineLvl w:val="0"/>
              <w:rPr>
                <w:rtl/>
                <w:lang w:val="en-CA"/>
              </w:rPr>
            </w:pPr>
            <w:r>
              <w:rPr>
                <w:rFonts w:hint="cs"/>
                <w:rtl/>
                <w:lang w:val="en-CA"/>
              </w:rPr>
              <w:t>إبلاغ بيانات عن المرفق واو المواد الخاضعة للرقابة (الهيدروفلوروكربون).بما في ذلك الهيدروفلوروكربون-23 والهيدروفلوروكربون المتضمن في البوليولات السابقة الخلط المستوردة. وينبغي الإبلاغ عن الكميات الكلية للخلط والمزج وليس كميات كل مكون منفصل.</w:t>
            </w:r>
          </w:p>
          <w:p w:rsidR="00CC0146" w:rsidRPr="000939BE" w:rsidRDefault="00CC0146" w:rsidP="000C59F4">
            <w:pPr>
              <w:pStyle w:val="Heading1"/>
              <w:numPr>
                <w:ilvl w:val="0"/>
                <w:numId w:val="0"/>
              </w:numPr>
              <w:bidi/>
              <w:spacing w:after="60"/>
              <w:jc w:val="left"/>
              <w:outlineLvl w:val="0"/>
              <w:rPr>
                <w:lang w:val="en-CA"/>
              </w:rPr>
            </w:pPr>
          </w:p>
        </w:tc>
      </w:tr>
      <w:tr w:rsidR="00EC08AA" w:rsidRPr="000939BE" w:rsidTr="00E4356F">
        <w:tc>
          <w:tcPr>
            <w:tcW w:w="4248" w:type="dxa"/>
          </w:tcPr>
          <w:p w:rsidR="000C59F4" w:rsidRDefault="000C59F4" w:rsidP="000C59F4">
            <w:pPr>
              <w:pStyle w:val="Heading1"/>
              <w:numPr>
                <w:ilvl w:val="0"/>
                <w:numId w:val="0"/>
              </w:numPr>
              <w:tabs>
                <w:tab w:val="left" w:pos="450"/>
              </w:tabs>
              <w:bidi/>
              <w:spacing w:after="0"/>
              <w:ind w:left="450" w:hanging="474"/>
              <w:jc w:val="left"/>
              <w:outlineLvl w:val="0"/>
              <w:rPr>
                <w:lang w:val="en-CA"/>
              </w:rPr>
            </w:pPr>
            <w:r>
              <w:rPr>
                <w:rFonts w:hint="cs"/>
                <w:rtl/>
                <w:lang w:val="en-CA"/>
              </w:rPr>
              <w:t>جيم</w:t>
            </w:r>
            <w:r>
              <w:rPr>
                <w:rtl/>
                <w:lang w:val="en-CA"/>
              </w:rPr>
              <w:tab/>
            </w:r>
            <w:r>
              <w:rPr>
                <w:rFonts w:hint="cs"/>
                <w:rtl/>
                <w:lang w:val="en-CA"/>
              </w:rPr>
              <w:t>أسعار الهيدروكلوروفلوروكربون وبدائل المواد المستنفدة للأوزون والطاقة.</w:t>
            </w:r>
          </w:p>
          <w:p w:rsidR="00EC08AA" w:rsidRPr="000939BE" w:rsidRDefault="00EC08AA" w:rsidP="000C59F4">
            <w:pPr>
              <w:pStyle w:val="Heading1"/>
              <w:numPr>
                <w:ilvl w:val="0"/>
                <w:numId w:val="0"/>
              </w:numPr>
              <w:bidi/>
              <w:spacing w:after="0"/>
              <w:ind w:left="336"/>
              <w:jc w:val="left"/>
              <w:outlineLvl w:val="0"/>
              <w:rPr>
                <w:lang w:val="en-CA"/>
              </w:rPr>
            </w:pPr>
          </w:p>
        </w:tc>
        <w:tc>
          <w:tcPr>
            <w:tcW w:w="5245" w:type="dxa"/>
          </w:tcPr>
          <w:p w:rsidR="000C59F4" w:rsidRDefault="000C59F4" w:rsidP="001A27FF">
            <w:pPr>
              <w:keepNext/>
              <w:keepLines/>
              <w:bidi/>
              <w:spacing w:after="60"/>
              <w:jc w:val="left"/>
              <w:rPr>
                <w:rtl/>
                <w:lang w:val="en-CA"/>
              </w:rPr>
            </w:pPr>
            <w:r>
              <w:rPr>
                <w:rFonts w:hint="cs"/>
                <w:rtl/>
                <w:lang w:val="en-CA"/>
              </w:rPr>
              <w:t>متوسط الأسعار التقديرية. اسعار ظهر السفينة من المواد والتي يتم الحصول عليها عادة من المستوردين والموردين ويمكن أن تشمل أسعار التجزئة الضرائب وتكاليف النقل.</w:t>
            </w:r>
          </w:p>
          <w:p w:rsidR="00EC08AA" w:rsidRPr="000939BE" w:rsidRDefault="00EC08AA" w:rsidP="000C59F4">
            <w:pPr>
              <w:keepNext/>
              <w:keepLines/>
              <w:bidi/>
              <w:spacing w:after="60"/>
              <w:jc w:val="left"/>
              <w:rPr>
                <w:sz w:val="20"/>
                <w:szCs w:val="20"/>
              </w:rPr>
            </w:pPr>
          </w:p>
        </w:tc>
      </w:tr>
      <w:tr w:rsidR="00EC08AA" w:rsidRPr="000939BE" w:rsidTr="00E4356F">
        <w:tc>
          <w:tcPr>
            <w:tcW w:w="4248" w:type="dxa"/>
          </w:tcPr>
          <w:p w:rsidR="000C59F4" w:rsidRDefault="000C59F4" w:rsidP="000C59F4">
            <w:pPr>
              <w:pStyle w:val="Heading1"/>
              <w:numPr>
                <w:ilvl w:val="0"/>
                <w:numId w:val="0"/>
              </w:numPr>
              <w:tabs>
                <w:tab w:val="left" w:pos="450"/>
              </w:tabs>
              <w:bidi/>
              <w:spacing w:after="0"/>
              <w:ind w:left="450" w:hanging="474"/>
              <w:jc w:val="left"/>
              <w:outlineLvl w:val="0"/>
              <w:rPr>
                <w:lang w:val="en-CA"/>
              </w:rPr>
            </w:pPr>
            <w:r>
              <w:rPr>
                <w:rFonts w:hint="cs"/>
                <w:rtl/>
                <w:lang w:val="en-CA"/>
              </w:rPr>
              <w:t>دال</w:t>
            </w:r>
            <w:r>
              <w:rPr>
                <w:rtl/>
                <w:lang w:val="en-CA"/>
              </w:rPr>
              <w:tab/>
            </w:r>
            <w:r>
              <w:rPr>
                <w:rFonts w:hint="cs"/>
                <w:rtl/>
                <w:lang w:val="en-CA"/>
              </w:rPr>
              <w:t>المرفق واو، المجموعة الثانية- بيانات عن تخليق الهيدروفلوروكربون-23</w:t>
            </w:r>
          </w:p>
          <w:p w:rsidR="00EC08AA" w:rsidRPr="000939BE" w:rsidRDefault="00EC08AA" w:rsidP="000C59F4">
            <w:pPr>
              <w:pStyle w:val="Heading1"/>
              <w:numPr>
                <w:ilvl w:val="0"/>
                <w:numId w:val="0"/>
              </w:numPr>
              <w:bidi/>
              <w:spacing w:after="0"/>
              <w:ind w:left="336"/>
              <w:jc w:val="left"/>
              <w:outlineLvl w:val="0"/>
              <w:rPr>
                <w:lang w:val="en-CA"/>
              </w:rPr>
            </w:pPr>
          </w:p>
        </w:tc>
        <w:tc>
          <w:tcPr>
            <w:tcW w:w="5245" w:type="dxa"/>
          </w:tcPr>
          <w:p w:rsidR="000C59F4" w:rsidRDefault="000C59F4" w:rsidP="001A27FF">
            <w:pPr>
              <w:pStyle w:val="Heading1"/>
              <w:numPr>
                <w:ilvl w:val="0"/>
                <w:numId w:val="0"/>
              </w:numPr>
              <w:bidi/>
              <w:spacing w:after="60"/>
              <w:jc w:val="left"/>
              <w:outlineLvl w:val="0"/>
              <w:rPr>
                <w:rtl/>
              </w:rPr>
            </w:pPr>
            <w:r>
              <w:rPr>
                <w:rFonts w:hint="cs"/>
                <w:rtl/>
              </w:rPr>
              <w:t>التقدير الكمي المنتج الفرعي للهيدروفلوروكربون-23 كميات إنتاج الهيدروفلوروكربون-23 أو المخلقة للاستخدام والعوامل الوسيطة والتدمير أو التخزين.</w:t>
            </w:r>
          </w:p>
          <w:p w:rsidR="00F721A1" w:rsidRDefault="00F721A1" w:rsidP="000C59F4">
            <w:pPr>
              <w:pStyle w:val="Heading1"/>
              <w:numPr>
                <w:ilvl w:val="0"/>
                <w:numId w:val="0"/>
              </w:numPr>
              <w:bidi/>
              <w:spacing w:after="60"/>
              <w:jc w:val="left"/>
              <w:outlineLvl w:val="0"/>
              <w:rPr>
                <w:rtl/>
              </w:rPr>
            </w:pPr>
          </w:p>
          <w:p w:rsidR="003A7972" w:rsidRPr="003A7972" w:rsidRDefault="003A7972" w:rsidP="003A7972">
            <w:pPr>
              <w:bidi/>
            </w:pPr>
          </w:p>
        </w:tc>
      </w:tr>
      <w:tr w:rsidR="00EC08AA" w:rsidRPr="000939BE" w:rsidTr="00E4356F">
        <w:tc>
          <w:tcPr>
            <w:tcW w:w="4248" w:type="dxa"/>
          </w:tcPr>
          <w:p w:rsidR="003A7972" w:rsidRDefault="003A7972" w:rsidP="003A7972">
            <w:pPr>
              <w:pStyle w:val="Heading1"/>
              <w:numPr>
                <w:ilvl w:val="0"/>
                <w:numId w:val="0"/>
              </w:numPr>
              <w:tabs>
                <w:tab w:val="left" w:pos="450"/>
              </w:tabs>
              <w:bidi/>
              <w:spacing w:after="0"/>
              <w:ind w:left="450" w:hanging="474"/>
              <w:jc w:val="left"/>
              <w:outlineLvl w:val="0"/>
              <w:rPr>
                <w:lang w:val="en-CA"/>
              </w:rPr>
            </w:pPr>
            <w:r>
              <w:rPr>
                <w:rFonts w:hint="cs"/>
                <w:rtl/>
                <w:lang w:val="en-CA"/>
              </w:rPr>
              <w:t>هاء</w:t>
            </w:r>
            <w:r>
              <w:rPr>
                <w:rtl/>
                <w:lang w:val="en-CA"/>
              </w:rPr>
              <w:tab/>
            </w:r>
            <w:r>
              <w:rPr>
                <w:rFonts w:hint="cs"/>
                <w:rtl/>
                <w:lang w:val="en-CA"/>
              </w:rPr>
              <w:t>المرفق واو، المجموع الثانية- بيانات عن انبعاثات الهيدروفلوروكربون-23</w:t>
            </w:r>
          </w:p>
          <w:p w:rsidR="00EC08AA" w:rsidRPr="000939BE" w:rsidRDefault="00EC08AA" w:rsidP="003A7972">
            <w:pPr>
              <w:pStyle w:val="Heading1"/>
              <w:numPr>
                <w:ilvl w:val="0"/>
                <w:numId w:val="0"/>
              </w:numPr>
              <w:bidi/>
              <w:spacing w:after="0"/>
              <w:ind w:left="336"/>
              <w:jc w:val="left"/>
              <w:outlineLvl w:val="0"/>
              <w:rPr>
                <w:lang w:val="en-CA"/>
              </w:rPr>
            </w:pPr>
          </w:p>
        </w:tc>
        <w:tc>
          <w:tcPr>
            <w:tcW w:w="5245" w:type="dxa"/>
          </w:tcPr>
          <w:p w:rsidR="003A7972" w:rsidRDefault="003A7972" w:rsidP="001A27FF">
            <w:pPr>
              <w:pStyle w:val="Heading1"/>
              <w:numPr>
                <w:ilvl w:val="0"/>
                <w:numId w:val="0"/>
              </w:numPr>
              <w:bidi/>
              <w:spacing w:after="60"/>
              <w:jc w:val="left"/>
              <w:outlineLvl w:val="0"/>
              <w:rPr>
                <w:rtl/>
                <w:lang w:val="en-CA"/>
              </w:rPr>
            </w:pPr>
            <w:r>
              <w:rPr>
                <w:rFonts w:hint="cs"/>
                <w:rtl/>
                <w:lang w:val="en-CA"/>
              </w:rPr>
              <w:t>انبعاثات الهيدروفلوروكربون-23 تتعلق بالبلدان التي لديها مرافق تصنيع مواد للمرفق جيم المجموعة الأولى أو أو المرفق واو التي تحقق الهيدروفلوروكربون-23 وينبغي الإبلاغ عن الانبعاثات من كل مرفق تصنيع.</w:t>
            </w:r>
          </w:p>
          <w:p w:rsidR="00EC08AA" w:rsidRPr="000939BE" w:rsidRDefault="00EC08AA" w:rsidP="003A7972">
            <w:pPr>
              <w:pStyle w:val="Heading1"/>
              <w:numPr>
                <w:ilvl w:val="0"/>
                <w:numId w:val="0"/>
              </w:numPr>
              <w:bidi/>
              <w:spacing w:after="60"/>
              <w:jc w:val="left"/>
              <w:outlineLvl w:val="0"/>
              <w:rPr>
                <w:lang w:val="en-CA"/>
              </w:rPr>
            </w:pPr>
          </w:p>
        </w:tc>
      </w:tr>
      <w:tr w:rsidR="00EC08AA" w:rsidRPr="000939BE" w:rsidTr="00E4356F">
        <w:trPr>
          <w:trHeight w:val="94"/>
        </w:trPr>
        <w:tc>
          <w:tcPr>
            <w:tcW w:w="4248" w:type="dxa"/>
          </w:tcPr>
          <w:p w:rsidR="003A7972" w:rsidRDefault="003A7972" w:rsidP="003A7972">
            <w:pPr>
              <w:pStyle w:val="Heading1"/>
              <w:numPr>
                <w:ilvl w:val="0"/>
                <w:numId w:val="0"/>
              </w:numPr>
              <w:tabs>
                <w:tab w:val="left" w:pos="450"/>
              </w:tabs>
              <w:bidi/>
              <w:spacing w:after="0"/>
              <w:ind w:left="450" w:hanging="474"/>
              <w:jc w:val="left"/>
              <w:outlineLvl w:val="0"/>
              <w:rPr>
                <w:lang w:val="en-CA"/>
              </w:rPr>
            </w:pPr>
            <w:r>
              <w:rPr>
                <w:rFonts w:hint="cs"/>
                <w:rtl/>
                <w:lang w:val="en-CA"/>
              </w:rPr>
              <w:t>واو</w:t>
            </w:r>
            <w:r>
              <w:rPr>
                <w:rtl/>
                <w:lang w:val="en-CA"/>
              </w:rPr>
              <w:tab/>
            </w:r>
            <w:r>
              <w:rPr>
                <w:rFonts w:hint="cs"/>
                <w:rtl/>
                <w:lang w:val="en-CA"/>
              </w:rPr>
              <w:t>تعليقات الوكالات الثنائية والمنفذة</w:t>
            </w:r>
          </w:p>
          <w:p w:rsidR="00EC08AA" w:rsidRPr="000939BE" w:rsidRDefault="00EC08AA" w:rsidP="003A7972">
            <w:pPr>
              <w:pStyle w:val="Heading1"/>
              <w:numPr>
                <w:ilvl w:val="0"/>
                <w:numId w:val="0"/>
              </w:numPr>
              <w:bidi/>
              <w:spacing w:after="0"/>
              <w:ind w:left="336"/>
              <w:jc w:val="left"/>
              <w:outlineLvl w:val="0"/>
              <w:rPr>
                <w:lang w:val="en-CA"/>
              </w:rPr>
            </w:pPr>
          </w:p>
        </w:tc>
        <w:tc>
          <w:tcPr>
            <w:tcW w:w="5245" w:type="dxa"/>
          </w:tcPr>
          <w:p w:rsidR="00EC08AA" w:rsidRPr="000939BE" w:rsidRDefault="003A7972" w:rsidP="001A27FF">
            <w:pPr>
              <w:pStyle w:val="Heading1"/>
              <w:numPr>
                <w:ilvl w:val="0"/>
                <w:numId w:val="0"/>
              </w:numPr>
              <w:bidi/>
              <w:spacing w:after="60"/>
              <w:jc w:val="left"/>
              <w:outlineLvl w:val="0"/>
              <w:rPr>
                <w:lang w:val="en-CA"/>
              </w:rPr>
            </w:pPr>
            <w:r>
              <w:rPr>
                <w:rFonts w:hint="cs"/>
                <w:rtl/>
                <w:lang w:val="en-CA"/>
              </w:rPr>
              <w:t>تعليقات من جانب الوكالات الثنائية والمنفذة.</w:t>
            </w:r>
          </w:p>
        </w:tc>
      </w:tr>
    </w:tbl>
    <w:p w:rsidR="00CC0146" w:rsidRPr="000939BE" w:rsidRDefault="00CC0146" w:rsidP="001A27FF">
      <w:pPr>
        <w:bidi/>
        <w:rPr>
          <w:lang w:val="en-CA"/>
        </w:rPr>
      </w:pPr>
    </w:p>
    <w:p w:rsidR="003A7972" w:rsidRPr="00F525BE" w:rsidRDefault="003A7972" w:rsidP="001A27FF">
      <w:pPr>
        <w:pStyle w:val="Heading1"/>
        <w:bidi/>
        <w:rPr>
          <w:sz w:val="26"/>
          <w:szCs w:val="26"/>
          <w:lang w:val="en-CA"/>
        </w:rPr>
      </w:pPr>
      <w:r w:rsidRPr="00F525BE">
        <w:rPr>
          <w:rFonts w:hint="cs"/>
          <w:sz w:val="26"/>
          <w:szCs w:val="26"/>
          <w:rtl/>
          <w:lang w:val="en-CA"/>
        </w:rPr>
        <w:t>وسيجري وضع المبادئ التوجيهية وإدارات الإبلاغ الإلكترونية لبيانات البرنامج القطري بعد الموافقة على مشروع الصيغة المنقحة لتقرير بيانات البرنامج القطري ويمكن لبلدان المادة 5 أن تقدم خلال وضع أداة الإبلاغ الإلكتروني بيانات البرنامج القطري باستخدام نموذج اكسيل. وبالنسبة للبلدان التي صدقت على تعديل كيجالي، يعتبر الإبلاغ عن بيانات البرنامج القطري إلزامي بالنسبة للمرفق واو وستنفذ في 2020 بشأن الإبلاغ عن بيانات 2019. وبالنسبة للبلدان لم تصادق على تعديل كيجالي، يجري تشجيعها لتقديم بيانات عن المرفق واو على أساس طوعي.</w:t>
      </w:r>
    </w:p>
    <w:p w:rsidR="004B2896" w:rsidRPr="00F525BE" w:rsidRDefault="003A7972" w:rsidP="001A27FF">
      <w:pPr>
        <w:keepNext/>
        <w:keepLines/>
        <w:bidi/>
        <w:spacing w:after="240"/>
        <w:rPr>
          <w:b/>
          <w:bCs/>
          <w:sz w:val="26"/>
          <w:szCs w:val="26"/>
          <w:lang w:val="en-CA"/>
        </w:rPr>
      </w:pPr>
      <w:r w:rsidRPr="00F525BE">
        <w:rPr>
          <w:rFonts w:hint="cs"/>
          <w:b/>
          <w:bCs/>
          <w:sz w:val="26"/>
          <w:szCs w:val="26"/>
          <w:rtl/>
          <w:lang w:val="en-CA"/>
        </w:rPr>
        <w:t>التوصية</w:t>
      </w:r>
    </w:p>
    <w:p w:rsidR="004B2896" w:rsidRPr="00F525BE" w:rsidRDefault="003A7972" w:rsidP="001A27FF">
      <w:pPr>
        <w:pStyle w:val="Heading1"/>
        <w:keepNext/>
        <w:keepLines/>
        <w:bidi/>
        <w:rPr>
          <w:sz w:val="26"/>
          <w:szCs w:val="26"/>
          <w:lang w:val="en-CA"/>
        </w:rPr>
      </w:pPr>
      <w:r w:rsidRPr="00F525BE">
        <w:rPr>
          <w:rFonts w:hint="cs"/>
          <w:sz w:val="26"/>
          <w:szCs w:val="26"/>
          <w:rtl/>
          <w:lang w:val="en-CA"/>
        </w:rPr>
        <w:t>قد ترغب اللجنة التنفيذية فيمايلي:</w:t>
      </w:r>
    </w:p>
    <w:p w:rsidR="004B2896" w:rsidRPr="00F525BE" w:rsidRDefault="003A7972" w:rsidP="003A7972">
      <w:pPr>
        <w:pStyle w:val="Heading2"/>
        <w:widowControl w:val="0"/>
        <w:numPr>
          <w:ilvl w:val="1"/>
          <w:numId w:val="1"/>
        </w:numPr>
        <w:adjustRightInd/>
        <w:textAlignment w:val="auto"/>
        <w:rPr>
          <w:sz w:val="26"/>
          <w:szCs w:val="26"/>
        </w:rPr>
      </w:pPr>
      <w:r w:rsidRPr="00F525BE">
        <w:rPr>
          <w:rFonts w:hint="cs"/>
          <w:sz w:val="26"/>
          <w:szCs w:val="26"/>
          <w:rtl/>
        </w:rPr>
        <w:t>أن تحاط علما بمايلي:</w:t>
      </w:r>
    </w:p>
    <w:p w:rsidR="003A7972" w:rsidRPr="00F525BE" w:rsidRDefault="003A7972" w:rsidP="008021FC">
      <w:pPr>
        <w:pStyle w:val="Heading3"/>
        <w:bidi/>
        <w:rPr>
          <w:sz w:val="26"/>
          <w:szCs w:val="26"/>
          <w:lang w:val="en-CA"/>
        </w:rPr>
      </w:pPr>
      <w:r w:rsidRPr="00F525BE">
        <w:rPr>
          <w:rFonts w:hint="cs"/>
          <w:sz w:val="26"/>
          <w:szCs w:val="26"/>
          <w:rtl/>
          <w:lang w:val="en-CA"/>
        </w:rPr>
        <w:t xml:space="preserve">المعلومات عن بيانات البرنامج القطري وتوقعات الامتثال الواردة في الوثيقة </w:t>
      </w:r>
      <w:r w:rsidRPr="00F525BE">
        <w:rPr>
          <w:sz w:val="26"/>
          <w:szCs w:val="26"/>
          <w:lang w:val="en-CA"/>
        </w:rPr>
        <w:t>UNEP/</w:t>
      </w:r>
      <w:proofErr w:type="spellStart"/>
      <w:r w:rsidRPr="00F525BE">
        <w:rPr>
          <w:sz w:val="26"/>
          <w:szCs w:val="26"/>
          <w:lang w:val="en-CA"/>
        </w:rPr>
        <w:t>OzL.Pro</w:t>
      </w:r>
      <w:proofErr w:type="spellEnd"/>
      <w:r w:rsidRPr="00F525BE">
        <w:rPr>
          <w:sz w:val="26"/>
          <w:szCs w:val="26"/>
          <w:lang w:val="en-CA"/>
        </w:rPr>
        <w:t>/</w:t>
      </w:r>
      <w:proofErr w:type="spellStart"/>
      <w:r w:rsidRPr="00F525BE">
        <w:rPr>
          <w:sz w:val="26"/>
          <w:szCs w:val="26"/>
          <w:lang w:val="en-CA"/>
        </w:rPr>
        <w:t>ExCom</w:t>
      </w:r>
      <w:proofErr w:type="spellEnd"/>
      <w:r w:rsidRPr="00F525BE">
        <w:rPr>
          <w:sz w:val="26"/>
          <w:szCs w:val="26"/>
          <w:lang w:val="en-CA"/>
        </w:rPr>
        <w:t>/83/7</w:t>
      </w:r>
      <w:r w:rsidRPr="00F525BE">
        <w:rPr>
          <w:rFonts w:hint="cs"/>
          <w:sz w:val="26"/>
          <w:szCs w:val="26"/>
          <w:rtl/>
          <w:lang w:val="en-CA"/>
        </w:rPr>
        <w:t>، بما في ذلك</w:t>
      </w:r>
      <w:r w:rsidR="00203A17" w:rsidRPr="00F525BE">
        <w:rPr>
          <w:rFonts w:hint="cs"/>
          <w:sz w:val="26"/>
          <w:szCs w:val="26"/>
          <w:rtl/>
          <w:lang w:val="en-CA"/>
        </w:rPr>
        <w:t>:</w:t>
      </w:r>
    </w:p>
    <w:p w:rsidR="00203A17" w:rsidRPr="00F525BE" w:rsidRDefault="00203A17" w:rsidP="001A27FF">
      <w:pPr>
        <w:pStyle w:val="Heading3"/>
        <w:bidi/>
        <w:ind w:left="2138"/>
        <w:rPr>
          <w:sz w:val="26"/>
          <w:szCs w:val="26"/>
          <w:lang w:val="en-CA"/>
        </w:rPr>
      </w:pPr>
      <w:r w:rsidRPr="00F525BE">
        <w:rPr>
          <w:rFonts w:hint="cs"/>
          <w:sz w:val="26"/>
          <w:szCs w:val="26"/>
          <w:rtl/>
          <w:lang w:val="en-CA"/>
        </w:rPr>
        <w:t>أن 143 بلدا قدمت بيانات البرنامج القطري لعام 2017، قدم 122 بلدا منها باستخدام النظام المعتمد على الويب؛</w:t>
      </w:r>
    </w:p>
    <w:p w:rsidR="00203A17" w:rsidRPr="00F525BE" w:rsidRDefault="00203A17" w:rsidP="001A27FF">
      <w:pPr>
        <w:pStyle w:val="Heading3"/>
        <w:bidi/>
        <w:rPr>
          <w:sz w:val="26"/>
          <w:szCs w:val="26"/>
          <w:lang w:val="en-CA"/>
        </w:rPr>
      </w:pPr>
      <w:r w:rsidRPr="00F525BE">
        <w:rPr>
          <w:rFonts w:hint="cs"/>
          <w:sz w:val="26"/>
          <w:szCs w:val="26"/>
          <w:rtl/>
          <w:lang w:val="en-CA"/>
        </w:rPr>
        <w:t>أن اليمن لم تقدم حتى 9 أبريل/ نيسان 2019 بيانات البرنامج القطري عن السنوات من 2014 الى 2017؛</w:t>
      </w:r>
    </w:p>
    <w:p w:rsidR="004B2896" w:rsidRPr="00F525BE" w:rsidRDefault="00203A17" w:rsidP="003A7972">
      <w:pPr>
        <w:pStyle w:val="Heading2"/>
        <w:widowControl w:val="0"/>
        <w:numPr>
          <w:ilvl w:val="1"/>
          <w:numId w:val="1"/>
        </w:numPr>
        <w:adjustRightInd/>
        <w:textAlignment w:val="auto"/>
        <w:rPr>
          <w:sz w:val="26"/>
          <w:szCs w:val="26"/>
        </w:rPr>
      </w:pPr>
      <w:r w:rsidRPr="00F525BE">
        <w:rPr>
          <w:rFonts w:hint="cs"/>
          <w:sz w:val="26"/>
          <w:szCs w:val="26"/>
          <w:rtl/>
        </w:rPr>
        <w:lastRenderedPageBreak/>
        <w:t>أن تطلب من:</w:t>
      </w:r>
    </w:p>
    <w:p w:rsidR="00203A17" w:rsidRPr="00F525BE" w:rsidRDefault="00203A17" w:rsidP="001A27FF">
      <w:pPr>
        <w:pStyle w:val="Heading3"/>
        <w:widowControl/>
        <w:bidi/>
        <w:ind w:left="2138"/>
        <w:rPr>
          <w:sz w:val="26"/>
          <w:szCs w:val="26"/>
          <w:lang w:val="en-CA"/>
        </w:rPr>
      </w:pPr>
      <w:r w:rsidRPr="00F525BE">
        <w:rPr>
          <w:rFonts w:hint="cs"/>
          <w:sz w:val="26"/>
          <w:szCs w:val="26"/>
          <w:rtl/>
          <w:lang w:val="en-CA"/>
        </w:rPr>
        <w:t>الأمانة أن تبعث برسائل الى حكومات البلدان التي لديها تقارير معلقة عن عام 2013 (جمهورية أفريقيا الوسطى) وعن عام 2014 (اليمن) وعام 2015 (اليمن) وعام 2016 (اليمن) وعام 2017 (اليمن) وحث هذه الحكومات عن تقديم تقاريرها في أسرع وقت ممكن؛</w:t>
      </w:r>
    </w:p>
    <w:p w:rsidR="00203A17" w:rsidRPr="00F525BE" w:rsidRDefault="00203A17" w:rsidP="00203A17">
      <w:pPr>
        <w:pStyle w:val="Heading2"/>
        <w:widowControl w:val="0"/>
        <w:numPr>
          <w:ilvl w:val="1"/>
          <w:numId w:val="1"/>
        </w:numPr>
        <w:adjustRightInd/>
        <w:textAlignment w:val="auto"/>
        <w:rPr>
          <w:sz w:val="26"/>
          <w:szCs w:val="26"/>
        </w:rPr>
      </w:pPr>
      <w:r w:rsidRPr="00F525BE">
        <w:rPr>
          <w:rFonts w:hint="cs"/>
          <w:sz w:val="26"/>
          <w:szCs w:val="26"/>
          <w:rtl/>
        </w:rPr>
        <w:t>أن توافق على الصيغة المنقحة لتقارير بيانات البرنامج القطري الواردة في المرفق الثالث في هذه الوثيقة وتطلب من الأمانة أن تنتهي من وضع "الدليل العملي لإبلاغ بيانات البرنامج القطري" مع ملاحظة أن الصيغة المنقحة سوف تتخذ اعتبارا من عام 2020 للإبلاغ عن بيانات البرنامج القطري لعام 2019.</w:t>
      </w:r>
    </w:p>
    <w:p w:rsidR="00867A5A" w:rsidRPr="00F525BE" w:rsidRDefault="00867A5A" w:rsidP="001A27FF">
      <w:pPr>
        <w:bidi/>
        <w:rPr>
          <w:sz w:val="26"/>
          <w:szCs w:val="26"/>
          <w:lang w:val="en-CA"/>
        </w:rPr>
      </w:pPr>
    </w:p>
    <w:p w:rsidR="004B2896" w:rsidRPr="00F525BE" w:rsidRDefault="004B2896" w:rsidP="001A27FF">
      <w:pPr>
        <w:bidi/>
        <w:rPr>
          <w:sz w:val="26"/>
          <w:szCs w:val="26"/>
          <w:lang w:val="en-CA"/>
        </w:rPr>
      </w:pPr>
    </w:p>
    <w:p w:rsidR="004B2896" w:rsidRPr="00C52F94" w:rsidRDefault="004B2896" w:rsidP="001A27FF">
      <w:pPr>
        <w:pStyle w:val="Title1"/>
        <w:bidi/>
        <w:rPr>
          <w:szCs w:val="28"/>
          <w:lang w:val="en-CA"/>
        </w:rPr>
        <w:sectPr w:rsidR="004B2896" w:rsidRPr="00C52F94" w:rsidSect="004B2896">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993" w:left="1440" w:header="720" w:footer="475" w:gutter="0"/>
          <w:cols w:space="720"/>
          <w:titlePg/>
        </w:sectPr>
      </w:pPr>
    </w:p>
    <w:p w:rsidR="004D626E" w:rsidRPr="009B0D4A" w:rsidRDefault="009B0D4A" w:rsidP="001A27FF">
      <w:pPr>
        <w:bidi/>
        <w:jc w:val="center"/>
        <w:rPr>
          <w:bCs/>
          <w:lang w:val="en-CA"/>
        </w:rPr>
      </w:pPr>
      <w:r>
        <w:rPr>
          <w:rFonts w:hint="cs"/>
          <w:bCs/>
          <w:rtl/>
          <w:lang w:val="en-CA"/>
        </w:rPr>
        <w:lastRenderedPageBreak/>
        <w:t>المرفق الثالث</w:t>
      </w:r>
    </w:p>
    <w:p w:rsidR="004D626E" w:rsidRPr="009B0D4A" w:rsidRDefault="004D626E" w:rsidP="001A27FF">
      <w:pPr>
        <w:pStyle w:val="0Heading0"/>
        <w:bidi/>
        <w:rPr>
          <w:bCs/>
          <w:lang w:val="en-CA"/>
        </w:rPr>
      </w:pPr>
    </w:p>
    <w:p w:rsidR="009B0D4A" w:rsidRDefault="009B0D4A" w:rsidP="001A27FF">
      <w:pPr>
        <w:bidi/>
        <w:jc w:val="center"/>
        <w:rPr>
          <w:bCs/>
          <w:rtl/>
          <w:lang w:val="en-CA"/>
        </w:rPr>
      </w:pPr>
      <w:r>
        <w:rPr>
          <w:rFonts w:hint="cs"/>
          <w:bCs/>
          <w:rtl/>
          <w:lang w:val="en-CA"/>
        </w:rPr>
        <w:t>الصيغة المنقحة لتقارير البرامج القطرية (2020 وما بعده)</w:t>
      </w:r>
    </w:p>
    <w:p w:rsidR="004D626E" w:rsidRPr="00C52F94" w:rsidRDefault="004D626E" w:rsidP="001A27FF">
      <w:pPr>
        <w:bidi/>
        <w:rPr>
          <w:lang w:val="en-CA"/>
        </w:rPr>
      </w:pPr>
    </w:p>
    <w:p w:rsidR="004B2896" w:rsidRPr="00C52F94" w:rsidRDefault="004B2896" w:rsidP="001A27FF">
      <w:pPr>
        <w:bidi/>
        <w:jc w:val="center"/>
        <w:rPr>
          <w:b/>
          <w:lang w:val="en-CA"/>
        </w:rPr>
      </w:pPr>
    </w:p>
    <w:sectPr w:rsidR="004B2896" w:rsidRPr="00C52F94" w:rsidSect="00943C19">
      <w:headerReference w:type="first" r:id="rId16"/>
      <w:footerReference w:type="first" r:id="rId1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944" w:rsidRDefault="00EE3944" w:rsidP="004A504B">
      <w:r>
        <w:separator/>
      </w:r>
    </w:p>
  </w:endnote>
  <w:endnote w:type="continuationSeparator" w:id="0">
    <w:p w:rsidR="00EE3944" w:rsidRDefault="00EE394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Lucida Grande">
    <w:altName w:val="Arial"/>
    <w:charset w:val="00"/>
    <w:family w:val="auto"/>
    <w:pitch w:val="variable"/>
    <w:sig w:usb0="E1000AEF" w:usb1="5000A1FF" w:usb2="00000000" w:usb3="00000000" w:csb0="000001BF" w:csb1="00000000"/>
  </w:font>
  <w:font w:name="Simplified Arabic">
    <w:altName w:val="Times New Roman"/>
    <w:charset w:val="00"/>
    <w:family w:val="roman"/>
    <w:pitch w:val="variable"/>
    <w:sig w:usb0="00000000" w:usb1="00000000" w:usb2="00000000"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944" w:rsidRPr="0033525D" w:rsidRDefault="00EE3944">
    <w:pPr>
      <w:jc w:val="center"/>
    </w:pPr>
    <w:r>
      <w:rPr>
        <w:noProof/>
      </w:rPr>
      <w:fldChar w:fldCharType="begin"/>
    </w:r>
    <w:r>
      <w:rPr>
        <w:noProof/>
      </w:rPr>
      <w:instrText xml:space="preserve"> PAGE </w:instrText>
    </w:r>
    <w:r>
      <w:rPr>
        <w:noProof/>
      </w:rPr>
      <w:fldChar w:fldCharType="separate"/>
    </w:r>
    <w:r w:rsidR="007217E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944" w:rsidRPr="0033525D" w:rsidRDefault="00EE3944">
    <w:pPr>
      <w:jc w:val="center"/>
    </w:pPr>
    <w:r>
      <w:rPr>
        <w:noProof/>
      </w:rPr>
      <w:fldChar w:fldCharType="begin"/>
    </w:r>
    <w:r>
      <w:rPr>
        <w:noProof/>
      </w:rPr>
      <w:instrText xml:space="preserve"> PAGE </w:instrText>
    </w:r>
    <w:r>
      <w:rPr>
        <w:noProof/>
      </w:rPr>
      <w:fldChar w:fldCharType="separate"/>
    </w:r>
    <w:r w:rsidR="007217E5">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944" w:rsidRDefault="00EE3944" w:rsidP="001A27F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EE3944" w:rsidRDefault="00EE3944" w:rsidP="001A27F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EE3944" w:rsidRPr="001A27FF" w:rsidRDefault="00EE3944" w:rsidP="001A27FF">
    <w:pPr>
      <w:pStyle w:val="Footer"/>
      <w:rPr>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45671"/>
      <w:docPartObj>
        <w:docPartGallery w:val="Page Numbers (Bottom of Page)"/>
        <w:docPartUnique/>
      </w:docPartObj>
    </w:sdtPr>
    <w:sdtEndPr>
      <w:rPr>
        <w:noProof/>
      </w:rPr>
    </w:sdtEndPr>
    <w:sdtContent>
      <w:p w:rsidR="00EE3944" w:rsidRDefault="00EE3944">
        <w:pPr>
          <w:pStyle w:val="Footer"/>
          <w:jc w:val="center"/>
        </w:pPr>
        <w:r>
          <w:fldChar w:fldCharType="begin"/>
        </w:r>
        <w:r>
          <w:instrText xml:space="preserve"> PAGE   \* MERGEFORMAT </w:instrText>
        </w:r>
        <w:r>
          <w:fldChar w:fldCharType="separate"/>
        </w:r>
        <w:r w:rsidR="007217E5">
          <w:rPr>
            <w:noProof/>
          </w:rPr>
          <w:t>1</w:t>
        </w:r>
        <w:r>
          <w:rPr>
            <w:noProof/>
          </w:rPr>
          <w:fldChar w:fldCharType="end"/>
        </w:r>
      </w:p>
    </w:sdtContent>
  </w:sdt>
  <w:p w:rsidR="00EE3944" w:rsidRPr="00EE3944" w:rsidRDefault="00EE3944" w:rsidP="00EE3944">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944" w:rsidRDefault="00EE3944" w:rsidP="001A27FF">
      <w:pPr>
        <w:bidi/>
      </w:pPr>
      <w:r>
        <w:separator/>
      </w:r>
    </w:p>
  </w:footnote>
  <w:footnote w:type="continuationSeparator" w:id="0">
    <w:p w:rsidR="00EE3944" w:rsidRDefault="00EE3944" w:rsidP="004A504B">
      <w:r>
        <w:continuationSeparator/>
      </w:r>
    </w:p>
  </w:footnote>
  <w:footnote w:id="1">
    <w:p w:rsidR="00EE3944" w:rsidRPr="00396B26" w:rsidRDefault="00EE3944" w:rsidP="00EA7C41">
      <w:pPr>
        <w:pStyle w:val="FootnoteText"/>
        <w:bidi/>
        <w:spacing w:after="120"/>
      </w:pPr>
      <w:r w:rsidRPr="00396B26">
        <w:rPr>
          <w:rStyle w:val="FootnoteReference"/>
        </w:rPr>
        <w:footnoteRef/>
      </w:r>
      <w:r w:rsidRPr="00396B26">
        <w:t xml:space="preserve"> </w:t>
      </w:r>
      <w:r>
        <w:rPr>
          <w:rFonts w:hint="cs"/>
          <w:rtl/>
        </w:rPr>
        <w:t xml:space="preserve"> بلغ خط الأساس التجميعي للهيدروكلوروفلوروكربون للامتثال في البلدان الثلاثة </w:t>
      </w:r>
      <w:r w:rsidRPr="00396B26">
        <w:t>2,681.2</w:t>
      </w:r>
      <w:r>
        <w:rPr>
          <w:rFonts w:hint="cs"/>
          <w:rtl/>
        </w:rPr>
        <w:t xml:space="preserve"> طن بقدرات استنفاد الأوزون. وعلاوة على ذلك تنتج جمهورية كوريا الهيدروكلوروفلوروكربون-22 خط أساس قدره </w:t>
      </w:r>
      <w:r w:rsidRPr="00396B26">
        <w:t>395.1</w:t>
      </w:r>
      <w:r>
        <w:rPr>
          <w:rFonts w:hint="cs"/>
          <w:rtl/>
        </w:rPr>
        <w:t xml:space="preserve"> طن بقدرات استنفاد الأوزون.</w:t>
      </w:r>
    </w:p>
  </w:footnote>
  <w:footnote w:id="2">
    <w:p w:rsidR="00EE3944" w:rsidRDefault="00EE3944" w:rsidP="00EA7C41">
      <w:pPr>
        <w:pStyle w:val="FootnoteText"/>
        <w:bidi/>
        <w:rPr>
          <w:rtl/>
        </w:rPr>
      </w:pPr>
      <w:r w:rsidRPr="00396B26">
        <w:rPr>
          <w:rStyle w:val="FootnoteReference"/>
        </w:rPr>
        <w:footnoteRef/>
      </w:r>
      <w:r w:rsidRPr="00396B26">
        <w:t xml:space="preserve"> </w:t>
      </w:r>
      <w:r>
        <w:rPr>
          <w:rFonts w:hint="cs"/>
          <w:rtl/>
        </w:rPr>
        <w:t xml:space="preserve"> </w:t>
      </w:r>
      <w:r>
        <w:rPr>
          <w:rFonts w:hint="cs"/>
          <w:rtl/>
        </w:rPr>
        <w:t xml:space="preserve">تقرير </w:t>
      </w:r>
      <w:r>
        <w:rPr>
          <w:rFonts w:hint="cs"/>
          <w:rtl/>
        </w:rPr>
        <w:t>بيانات البرنامج القطري تمثل المصدر الوحيد للمعلومات عن توزيع المواد المستنفدة للأوزون في القطاع في بلدان المادة 5.</w:t>
      </w:r>
    </w:p>
    <w:p w:rsidR="00EE3944" w:rsidRPr="00C16A4E" w:rsidRDefault="00EE3944" w:rsidP="00385CE1">
      <w:pPr>
        <w:pStyle w:val="FootnoteText"/>
        <w:bidi/>
      </w:pPr>
    </w:p>
  </w:footnote>
  <w:footnote w:id="3">
    <w:p w:rsidR="00EE3944" w:rsidRPr="00396B26" w:rsidRDefault="00EE3944" w:rsidP="00EA7C41">
      <w:pPr>
        <w:pStyle w:val="FootnoteText"/>
        <w:bidi/>
      </w:pPr>
      <w:r w:rsidRPr="00396B26">
        <w:rPr>
          <w:rStyle w:val="FootnoteReference"/>
        </w:rPr>
        <w:footnoteRef/>
      </w:r>
      <w:r w:rsidRPr="00396B26">
        <w:t xml:space="preserve"> </w:t>
      </w:r>
      <w:r>
        <w:rPr>
          <w:rFonts w:hint="cs"/>
          <w:rtl/>
        </w:rPr>
        <w:t xml:space="preserve"> </w:t>
      </w:r>
      <w:r>
        <w:rPr>
          <w:rFonts w:hint="cs"/>
          <w:rtl/>
        </w:rPr>
        <w:t xml:space="preserve">حققت </w:t>
      </w:r>
      <w:r>
        <w:rPr>
          <w:rFonts w:hint="cs"/>
          <w:rtl/>
        </w:rPr>
        <w:t xml:space="preserve">المشروعات المستكملة في ديسمبر/ كانون أول 2017 إزالة تبلغ </w:t>
      </w:r>
      <w:r w:rsidRPr="00396B26">
        <w:t>281,138</w:t>
      </w:r>
      <w:r>
        <w:rPr>
          <w:rFonts w:hint="cs"/>
          <w:rtl/>
        </w:rPr>
        <w:t xml:space="preserve"> طنا بقدرات استنفاد الأوزون من الاستهلاك و</w:t>
      </w:r>
      <w:r w:rsidRPr="00396B26">
        <w:t>201,277</w:t>
      </w:r>
      <w:r>
        <w:rPr>
          <w:rFonts w:hint="cs"/>
          <w:rtl/>
        </w:rPr>
        <w:t xml:space="preserve"> طنا بقدرات استنفاد الأوزون من الإنتاج. وقدرت المشروعات المستكملة بمبلغ </w:t>
      </w:r>
      <w:r w:rsidRPr="00396B26">
        <w:t>2.5</w:t>
      </w:r>
      <w:r>
        <w:rPr>
          <w:rFonts w:hint="cs"/>
          <w:rtl/>
        </w:rPr>
        <w:t xml:space="preserve"> مليار دولار أمريكي من الإجمالي الموافق عليه البالغ </w:t>
      </w:r>
      <w:r w:rsidRPr="00396B26">
        <w:t>3.3</w:t>
      </w:r>
      <w:r>
        <w:rPr>
          <w:rFonts w:hint="cs"/>
          <w:rtl/>
        </w:rPr>
        <w:t xml:space="preserve"> مليار دولار أمريكي.</w:t>
      </w:r>
    </w:p>
  </w:footnote>
  <w:footnote w:id="4">
    <w:p w:rsidR="00EE3944" w:rsidRPr="00396B26" w:rsidRDefault="00EE3944" w:rsidP="00EA7C41">
      <w:pPr>
        <w:pStyle w:val="FootnoteText"/>
        <w:bidi/>
      </w:pPr>
      <w:r w:rsidRPr="00396B26">
        <w:rPr>
          <w:rStyle w:val="FootnoteReference"/>
        </w:rPr>
        <w:footnoteRef/>
      </w:r>
      <w:r w:rsidRPr="00396B26">
        <w:t xml:space="preserve"> </w:t>
      </w:r>
      <w:r>
        <w:rPr>
          <w:rFonts w:hint="cs"/>
          <w:rtl/>
        </w:rPr>
        <w:t xml:space="preserve"> </w:t>
      </w:r>
      <w:r>
        <w:rPr>
          <w:rFonts w:hint="cs"/>
          <w:rtl/>
        </w:rPr>
        <w:t xml:space="preserve">طلبت </w:t>
      </w:r>
      <w:r>
        <w:rPr>
          <w:rFonts w:hint="cs"/>
          <w:rtl/>
        </w:rPr>
        <w:t>اللجنة التنفيذية من الأمانة تقييم متطلبات الامتثال للهيدروكلوروفلوروكربون من بلدان المادة 5 في وثيقة حالة وتوقعات الامتثال لاستخدامها كدليل لإعداد خطة الأعمال للصندوق المتعدد الأطراف ( المقرر 67/6(ج)).</w:t>
      </w:r>
    </w:p>
  </w:footnote>
  <w:footnote w:id="5">
    <w:p w:rsidR="00EE3944" w:rsidRPr="00C02B9A" w:rsidRDefault="00EE3944" w:rsidP="00331C82">
      <w:pPr>
        <w:pStyle w:val="FootnoteText"/>
        <w:bidi/>
      </w:pPr>
      <w:r w:rsidRPr="00396B26">
        <w:rPr>
          <w:rStyle w:val="FootnoteReference"/>
        </w:rPr>
        <w:footnoteRef/>
      </w:r>
      <w:r w:rsidRPr="00396B26">
        <w:t xml:space="preserve"> </w:t>
      </w:r>
      <w:r>
        <w:rPr>
          <w:rFonts w:hint="cs"/>
          <w:rtl/>
        </w:rPr>
        <w:t xml:space="preserve"> </w:t>
      </w:r>
      <w:r>
        <w:rPr>
          <w:rFonts w:hint="cs"/>
          <w:rtl/>
        </w:rPr>
        <w:t xml:space="preserve">يعتمد </w:t>
      </w:r>
      <w:r>
        <w:rPr>
          <w:rFonts w:hint="cs"/>
          <w:rtl/>
        </w:rPr>
        <w:t xml:space="preserve">التحليل الوارد في الوثيقة </w:t>
      </w:r>
      <w:r w:rsidRPr="00396B26">
        <w:t>UNEP/</w:t>
      </w:r>
      <w:proofErr w:type="spellStart"/>
      <w:r w:rsidRPr="00396B26">
        <w:t>OzL.Pro</w:t>
      </w:r>
      <w:proofErr w:type="spellEnd"/>
      <w:r w:rsidRPr="00396B26">
        <w:t>/</w:t>
      </w:r>
      <w:proofErr w:type="spellStart"/>
      <w:r w:rsidRPr="00396B26">
        <w:t>ExCom</w:t>
      </w:r>
      <w:proofErr w:type="spellEnd"/>
      <w:r w:rsidRPr="00396B26">
        <w:t>/82/9</w:t>
      </w:r>
      <w:r>
        <w:rPr>
          <w:rFonts w:hint="cs"/>
          <w:rtl/>
        </w:rPr>
        <w:t xml:space="preserve"> على البيانات المبلغة عن عام 2017.</w:t>
      </w:r>
      <w:r w:rsidRPr="00C02B9A">
        <w:t xml:space="preserve"> </w:t>
      </w:r>
    </w:p>
  </w:footnote>
  <w:footnote w:id="6">
    <w:p w:rsidR="00EE3944" w:rsidRPr="00396B26" w:rsidRDefault="00EE3944" w:rsidP="000678B5">
      <w:pPr>
        <w:pStyle w:val="FootnoteText"/>
        <w:bidi/>
      </w:pPr>
      <w:r w:rsidRPr="00396B26">
        <w:rPr>
          <w:rStyle w:val="FootnoteReference"/>
        </w:rPr>
        <w:footnoteRef/>
      </w:r>
      <w:r w:rsidRPr="00396B26">
        <w:t xml:space="preserve"> </w:t>
      </w:r>
      <w:r>
        <w:rPr>
          <w:rFonts w:hint="cs"/>
          <w:rtl/>
        </w:rPr>
        <w:t xml:space="preserve"> </w:t>
      </w:r>
      <w:r>
        <w:rPr>
          <w:rFonts w:hint="cs"/>
          <w:rtl/>
        </w:rPr>
        <w:t xml:space="preserve">تنتج </w:t>
      </w:r>
      <w:r>
        <w:rPr>
          <w:rFonts w:hint="cs"/>
          <w:rtl/>
        </w:rPr>
        <w:t>جمهورية كوريا بروميد الميثيل أيضا.</w:t>
      </w:r>
    </w:p>
  </w:footnote>
  <w:footnote w:id="7">
    <w:p w:rsidR="00EE3944" w:rsidRPr="00396B26" w:rsidRDefault="00EE3944" w:rsidP="000678B5">
      <w:pPr>
        <w:pStyle w:val="FootnoteText"/>
        <w:bidi/>
      </w:pPr>
      <w:r w:rsidRPr="00396B26">
        <w:rPr>
          <w:rStyle w:val="FootnoteReference"/>
        </w:rPr>
        <w:footnoteRef/>
      </w:r>
      <w:r w:rsidRPr="00396B26">
        <w:t xml:space="preserve"> </w:t>
      </w:r>
      <w:r>
        <w:rPr>
          <w:rFonts w:hint="cs"/>
          <w:rtl/>
        </w:rPr>
        <w:t xml:space="preserve"> </w:t>
      </w:r>
      <w:r>
        <w:rPr>
          <w:rFonts w:hint="cs"/>
          <w:rtl/>
        </w:rPr>
        <w:t xml:space="preserve">المقرر </w:t>
      </w:r>
      <w:r>
        <w:rPr>
          <w:rFonts w:hint="cs"/>
          <w:rtl/>
        </w:rPr>
        <w:t>47/54.يتيح الاتفاق بين الحكومة واللجنة التنفيذية للصين إنتاج بروميد الميثيل لأغراض الحجر الزراعي واستخدامات ما قبل الشحن والمواد الوسيطة والاستخدامات الحرجة التي وافقت عليها الأطراف.</w:t>
      </w:r>
    </w:p>
  </w:footnote>
  <w:footnote w:id="8">
    <w:p w:rsidR="00EE3944" w:rsidRPr="00476C26" w:rsidRDefault="00EE3944" w:rsidP="00FA5F4E">
      <w:pPr>
        <w:pStyle w:val="FootnoteText"/>
        <w:bidi/>
      </w:pPr>
      <w:r w:rsidRPr="00396B26">
        <w:rPr>
          <w:rStyle w:val="FootnoteReference"/>
        </w:rPr>
        <w:footnoteRef/>
      </w:r>
      <w:r w:rsidRPr="00396B26">
        <w:t xml:space="preserve"> </w:t>
      </w:r>
      <w:r>
        <w:rPr>
          <w:rFonts w:hint="cs"/>
          <w:rtl/>
        </w:rPr>
        <w:t xml:space="preserve"> </w:t>
      </w:r>
      <w:r>
        <w:rPr>
          <w:rFonts w:hint="cs"/>
          <w:rtl/>
        </w:rPr>
        <w:t xml:space="preserve">الوثيقة </w:t>
      </w:r>
      <w:r w:rsidRPr="00396B26">
        <w:t>UNEP/</w:t>
      </w:r>
      <w:proofErr w:type="spellStart"/>
      <w:r w:rsidRPr="00396B26">
        <w:t>OzL.Pro</w:t>
      </w:r>
      <w:proofErr w:type="spellEnd"/>
      <w:r w:rsidRPr="00396B26">
        <w:t>/</w:t>
      </w:r>
      <w:proofErr w:type="spellStart"/>
      <w:r w:rsidRPr="00396B26">
        <w:t>ExCom</w:t>
      </w:r>
      <w:proofErr w:type="spellEnd"/>
      <w:r w:rsidRPr="00396B26">
        <w:t>/68/SGP-</w:t>
      </w:r>
      <w:proofErr w:type="spellStart"/>
      <w:r w:rsidRPr="00396B26">
        <w:t>InS</w:t>
      </w:r>
      <w:proofErr w:type="spellEnd"/>
      <w:r w:rsidRPr="00396B26">
        <w:t>/2 and Add.1</w:t>
      </w:r>
      <w:r>
        <w:rPr>
          <w:rFonts w:hint="cs"/>
          <w:rtl/>
        </w:rPr>
        <w:t xml:space="preserve"> المرحلة الثانية من خطة إدارة إزالة المواد الهيدروكلوروفلوروكربونية للصين. سيتواصل مناقشتها خلال الاجتماع الثالث والثمانين بواسطة الفريق الفرعي لقطاع الإنتاج.</w:t>
      </w:r>
    </w:p>
  </w:footnote>
  <w:footnote w:id="9">
    <w:p w:rsidR="00EE3944" w:rsidRPr="00476C26" w:rsidRDefault="00EE3944" w:rsidP="00655510">
      <w:pPr>
        <w:pStyle w:val="FootnoteText"/>
        <w:bidi/>
      </w:pPr>
      <w:r w:rsidRPr="00396B26">
        <w:rPr>
          <w:rStyle w:val="FootnoteReference"/>
        </w:rPr>
        <w:footnoteRef/>
      </w:r>
      <w:r w:rsidRPr="00396B26">
        <w:t xml:space="preserve"> </w:t>
      </w:r>
      <w:r>
        <w:rPr>
          <w:rFonts w:hint="cs"/>
          <w:rtl/>
        </w:rPr>
        <w:t xml:space="preserve"> </w:t>
      </w:r>
      <w:r>
        <w:rPr>
          <w:rFonts w:hint="cs"/>
          <w:rtl/>
        </w:rPr>
        <w:t xml:space="preserve">حصل </w:t>
      </w:r>
      <w:r>
        <w:rPr>
          <w:rFonts w:hint="cs"/>
          <w:rtl/>
        </w:rPr>
        <w:t>ما مجموعه 100 من بلدان المادة 5 على مساعدات مالية من الصندوق المتعدد الأطراف لإزالة استهلاك بروميد الميثيل لإنتاج (بلدان).</w:t>
      </w:r>
    </w:p>
  </w:footnote>
  <w:footnote w:id="10">
    <w:p w:rsidR="00EE3944" w:rsidRPr="00396B26" w:rsidRDefault="00EE3944" w:rsidP="00792B8B">
      <w:pPr>
        <w:pStyle w:val="FootnoteText"/>
        <w:bidi/>
      </w:pPr>
      <w:r w:rsidRPr="00396B26">
        <w:rPr>
          <w:rStyle w:val="FootnoteReference"/>
        </w:rPr>
        <w:footnoteRef/>
      </w:r>
      <w:r w:rsidRPr="00396B26">
        <w:t xml:space="preserve"> </w:t>
      </w:r>
      <w:r>
        <w:rPr>
          <w:rFonts w:hint="cs"/>
          <w:rtl/>
        </w:rPr>
        <w:t xml:space="preserve"> </w:t>
      </w:r>
      <w:r>
        <w:rPr>
          <w:rFonts w:hint="cs"/>
          <w:rtl/>
        </w:rPr>
        <w:t xml:space="preserve">بما </w:t>
      </w:r>
      <w:r>
        <w:rPr>
          <w:rFonts w:hint="cs"/>
          <w:rtl/>
        </w:rPr>
        <w:t>في ذلك كرواتيا.</w:t>
      </w:r>
    </w:p>
  </w:footnote>
  <w:footnote w:id="11">
    <w:p w:rsidR="00EE3944" w:rsidRPr="00396B26" w:rsidRDefault="00EE3944" w:rsidP="00792B8B">
      <w:pPr>
        <w:pStyle w:val="FootnoteText"/>
        <w:bidi/>
      </w:pPr>
      <w:r w:rsidRPr="00396B26">
        <w:rPr>
          <w:rStyle w:val="FootnoteReference"/>
        </w:rPr>
        <w:footnoteRef/>
      </w:r>
      <w:r w:rsidRPr="00396B26">
        <w:t xml:space="preserve"> </w:t>
      </w:r>
      <w:r>
        <w:rPr>
          <w:rFonts w:hint="cs"/>
          <w:rtl/>
        </w:rPr>
        <w:t xml:space="preserve"> </w:t>
      </w:r>
      <w:r>
        <w:rPr>
          <w:rFonts w:hint="cs"/>
          <w:rtl/>
        </w:rPr>
        <w:t xml:space="preserve">أصحبت </w:t>
      </w:r>
      <w:r>
        <w:rPr>
          <w:rFonts w:hint="cs"/>
          <w:rtl/>
        </w:rPr>
        <w:t>كرواتيا بلدا غير عامل بالمادة 5 في 2014 وأزالت المواد الهيدروكلوروفلوروكربونية بالكامل بحلول عام 2015.</w:t>
      </w:r>
    </w:p>
  </w:footnote>
  <w:footnote w:id="12">
    <w:p w:rsidR="00EE3944" w:rsidRPr="00396B26" w:rsidRDefault="00EE3944" w:rsidP="006B2382">
      <w:pPr>
        <w:pStyle w:val="FootnoteText"/>
        <w:bidi/>
      </w:pPr>
      <w:r w:rsidRPr="00396B26">
        <w:rPr>
          <w:rStyle w:val="FootnoteReference"/>
        </w:rPr>
        <w:footnoteRef/>
      </w:r>
      <w:r w:rsidRPr="00396B26">
        <w:t xml:space="preserve"> </w:t>
      </w:r>
      <w:r>
        <w:rPr>
          <w:rFonts w:hint="cs"/>
          <w:rtl/>
        </w:rPr>
        <w:t xml:space="preserve"> </w:t>
      </w:r>
      <w:r>
        <w:rPr>
          <w:rFonts w:hint="cs"/>
          <w:rtl/>
        </w:rPr>
        <w:t xml:space="preserve">أدرج </w:t>
      </w:r>
      <w:r>
        <w:rPr>
          <w:rFonts w:hint="cs"/>
          <w:rtl/>
        </w:rPr>
        <w:t>تقديم المرحلة الأولى من خطة إدارة إزالة المواد الهيدروكلوروفلوروكربونية للجمهورية العربية السورية في خطة الأعمال لعام 2020.</w:t>
      </w:r>
      <w:r w:rsidRPr="00396B26">
        <w:t xml:space="preserve"> </w:t>
      </w:r>
    </w:p>
  </w:footnote>
  <w:footnote w:id="13">
    <w:p w:rsidR="00EE3944" w:rsidRPr="00396B26" w:rsidRDefault="00EE3944" w:rsidP="006B2382">
      <w:pPr>
        <w:pStyle w:val="FootnoteText"/>
        <w:bidi/>
      </w:pPr>
      <w:r w:rsidRPr="00396B26">
        <w:rPr>
          <w:rStyle w:val="FootnoteReference"/>
        </w:rPr>
        <w:footnoteRef/>
      </w:r>
      <w:r w:rsidRPr="00396B26">
        <w:t xml:space="preserve"> </w:t>
      </w:r>
      <w:r>
        <w:rPr>
          <w:rFonts w:hint="cs"/>
          <w:rtl/>
        </w:rPr>
        <w:t xml:space="preserve"> </w:t>
      </w:r>
      <w:r>
        <w:rPr>
          <w:rFonts w:hint="cs"/>
          <w:rtl/>
        </w:rPr>
        <w:t>المقرر 62/39.</w:t>
      </w:r>
    </w:p>
  </w:footnote>
  <w:footnote w:id="14">
    <w:p w:rsidR="00EE3944" w:rsidRPr="00476C26" w:rsidRDefault="00EE3944" w:rsidP="006B2382">
      <w:pPr>
        <w:pStyle w:val="FootnoteText"/>
        <w:bidi/>
      </w:pPr>
      <w:r w:rsidRPr="00396B26">
        <w:rPr>
          <w:rStyle w:val="FootnoteReference"/>
        </w:rPr>
        <w:footnoteRef/>
      </w:r>
      <w:r w:rsidRPr="00396B26">
        <w:t xml:space="preserve"> </w:t>
      </w:r>
      <w:r>
        <w:rPr>
          <w:rFonts w:hint="cs"/>
          <w:rtl/>
        </w:rPr>
        <w:t xml:space="preserve"> </w:t>
      </w:r>
      <w:r>
        <w:rPr>
          <w:rFonts w:hint="cs"/>
          <w:rtl/>
        </w:rPr>
        <w:t xml:space="preserve">الاستهلاك </w:t>
      </w:r>
      <w:r>
        <w:rPr>
          <w:rFonts w:hint="cs"/>
          <w:rtl/>
        </w:rPr>
        <w:t>المتبقي من الهيدروكلوروفلوروكربون المؤهل للتمويل يتوقف على نقطة البداية للتخفيض التجميعي للاستهلاك من هذه المادة التي يختارها كل بلد من بلدان المادة 5 في خططه إدارة إزالة المواد الهيدروكلوروفلوروكربونية.</w:t>
      </w:r>
    </w:p>
  </w:footnote>
  <w:footnote w:id="15">
    <w:p w:rsidR="00EE3944" w:rsidRPr="00396B26" w:rsidRDefault="00EE3944" w:rsidP="00361BEC">
      <w:pPr>
        <w:pStyle w:val="FootnoteText"/>
        <w:bidi/>
      </w:pPr>
      <w:r w:rsidRPr="00396B26">
        <w:rPr>
          <w:rStyle w:val="FootnoteReference"/>
        </w:rPr>
        <w:footnoteRef/>
      </w:r>
      <w:r w:rsidRPr="00396B26">
        <w:t xml:space="preserve"> </w:t>
      </w:r>
      <w:r>
        <w:rPr>
          <w:rFonts w:hint="cs"/>
          <w:rtl/>
        </w:rPr>
        <w:t xml:space="preserve"> </w:t>
      </w:r>
      <w:r>
        <w:rPr>
          <w:rFonts w:hint="cs"/>
          <w:rtl/>
        </w:rPr>
        <w:t xml:space="preserve">يتضمن </w:t>
      </w:r>
      <w:r>
        <w:rPr>
          <w:rFonts w:hint="cs"/>
          <w:rtl/>
        </w:rPr>
        <w:t>الكثير من بيانات البرامج القطرية المقدمة من بلدان المادة 5 بيانات أسعار لكل من المواد المستنفدة للأوزون وبدائلها. وتقدم هذه المعلومات على أساس طوعي.</w:t>
      </w:r>
    </w:p>
  </w:footnote>
  <w:footnote w:id="16">
    <w:p w:rsidR="00EE3944" w:rsidRPr="00C02B9A" w:rsidRDefault="00EE3944" w:rsidP="00361BEC">
      <w:pPr>
        <w:pStyle w:val="FootnoteText"/>
        <w:bidi/>
      </w:pPr>
      <w:r w:rsidRPr="00396B26">
        <w:rPr>
          <w:rStyle w:val="FootnoteReference"/>
        </w:rPr>
        <w:footnoteRef/>
      </w:r>
      <w:r w:rsidRPr="00396B26">
        <w:t xml:space="preserve"> </w:t>
      </w:r>
      <w:r>
        <w:rPr>
          <w:rFonts w:hint="cs"/>
          <w:rtl/>
        </w:rPr>
        <w:t xml:space="preserve"> </w:t>
      </w:r>
      <w:r>
        <w:rPr>
          <w:rFonts w:hint="cs"/>
          <w:rtl/>
        </w:rPr>
        <w:t xml:space="preserve">المقرر </w:t>
      </w:r>
      <w:r>
        <w:rPr>
          <w:rFonts w:hint="cs"/>
          <w:rtl/>
        </w:rPr>
        <w:t>68/4(ب)(4) طلب من الحكومات الإبلاغ على أساس طوعي، متوسط أسعار الاستيراد من كل مادة من المواد المستنفدة للأوزون وبدائلها في الصيغة المنقحة للبرامج القطرية.</w:t>
      </w:r>
    </w:p>
  </w:footnote>
  <w:footnote w:id="17">
    <w:p w:rsidR="00EE3944" w:rsidRDefault="00EE3944" w:rsidP="000C59F4">
      <w:pPr>
        <w:pStyle w:val="FootnoteText"/>
        <w:bidi/>
      </w:pPr>
      <w:r>
        <w:rPr>
          <w:rStyle w:val="FootnoteReference"/>
        </w:rPr>
        <w:footnoteRef/>
      </w:r>
      <w:r>
        <w:t xml:space="preserve"> </w:t>
      </w:r>
      <w:r>
        <w:rPr>
          <w:rFonts w:hint="cs"/>
          <w:rtl/>
        </w:rPr>
        <w:t xml:space="preserve"> </w:t>
      </w:r>
      <w:r>
        <w:rPr>
          <w:rFonts w:hint="cs"/>
          <w:rtl/>
        </w:rPr>
        <w:t xml:space="preserve">المرفق </w:t>
      </w:r>
      <w:r>
        <w:rPr>
          <w:rFonts w:hint="cs"/>
          <w:rtl/>
        </w:rPr>
        <w:t xml:space="preserve">الثالث من الوثيقة </w:t>
      </w:r>
      <w:r>
        <w:t>UNEP/OzL.Pro.30/11</w:t>
      </w:r>
      <w:r>
        <w:rPr>
          <w:rFonts w:hint="cs"/>
          <w:rtl/>
        </w:rPr>
        <w:t>.</w:t>
      </w:r>
    </w:p>
  </w:footnote>
  <w:footnote w:id="18">
    <w:p w:rsidR="00EE3944" w:rsidRPr="00A97718" w:rsidRDefault="00EE3944" w:rsidP="000C59F4">
      <w:pPr>
        <w:pStyle w:val="FootnoteText"/>
        <w:bidi/>
      </w:pPr>
      <w:r w:rsidRPr="00A97718">
        <w:rPr>
          <w:rStyle w:val="FootnoteReference"/>
        </w:rPr>
        <w:footnoteRef/>
      </w:r>
      <w:r w:rsidRPr="00A97718">
        <w:t xml:space="preserve"> </w:t>
      </w:r>
      <w:r>
        <w:rPr>
          <w:rFonts w:hint="cs"/>
          <w:rtl/>
        </w:rPr>
        <w:t xml:space="preserve"> </w:t>
      </w:r>
      <w:r>
        <w:rPr>
          <w:rFonts w:hint="cs"/>
          <w:rtl/>
        </w:rPr>
        <w:t xml:space="preserve">بحسب </w:t>
      </w:r>
      <w:r>
        <w:rPr>
          <w:rFonts w:hint="cs"/>
          <w:rtl/>
        </w:rPr>
        <w:t>الفقرات من 61 الى 63 من الوثيقة</w:t>
      </w:r>
      <w:r w:rsidRPr="00A97718">
        <w:t>UNEP/</w:t>
      </w:r>
      <w:proofErr w:type="spellStart"/>
      <w:r w:rsidRPr="00A97718">
        <w:t>OzL.Pro</w:t>
      </w:r>
      <w:proofErr w:type="spellEnd"/>
      <w:r w:rsidRPr="00A97718">
        <w:t>/</w:t>
      </w:r>
      <w:proofErr w:type="spellStart"/>
      <w:r w:rsidRPr="00A97718">
        <w:t>ExCom</w:t>
      </w:r>
      <w:proofErr w:type="spellEnd"/>
      <w:r w:rsidRPr="00A97718">
        <w:t>/74/56.</w:t>
      </w:r>
      <w:r>
        <w:rPr>
          <w:rFonts w:hint="cs"/>
          <w:rtl/>
        </w:rPr>
        <w:t>.</w:t>
      </w:r>
    </w:p>
  </w:footnote>
  <w:footnote w:id="19">
    <w:p w:rsidR="00EE3944" w:rsidRDefault="00EE3944" w:rsidP="000C59F4">
      <w:pPr>
        <w:pStyle w:val="FootnoteText"/>
        <w:bidi/>
      </w:pPr>
      <w:r w:rsidRPr="00A97718">
        <w:rPr>
          <w:rStyle w:val="FootnoteReference"/>
        </w:rPr>
        <w:footnoteRef/>
      </w:r>
      <w:r w:rsidRPr="00A97718">
        <w:t xml:space="preserve"> </w:t>
      </w:r>
      <w:r>
        <w:rPr>
          <w:rFonts w:hint="cs"/>
          <w:rtl/>
        </w:rPr>
        <w:t xml:space="preserve"> </w:t>
      </w:r>
      <w:r>
        <w:rPr>
          <w:rFonts w:hint="cs"/>
          <w:rtl/>
        </w:rPr>
        <w:t xml:space="preserve">مونتريال، </w:t>
      </w:r>
      <w:r>
        <w:rPr>
          <w:rFonts w:hint="cs"/>
          <w:rtl/>
        </w:rPr>
        <w:t>5-7 مارس/ آذار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944" w:rsidRPr="0033525D" w:rsidRDefault="007217E5" w:rsidP="00067F8A">
    <w:pPr>
      <w:jc w:val="right"/>
    </w:pPr>
    <w:r>
      <w:fldChar w:fldCharType="begin"/>
    </w:r>
    <w:r>
      <w:instrText xml:space="preserve"> DOCP</w:instrText>
    </w:r>
    <w:r>
      <w:instrText xml:space="preserve">ROPERTY "Document number"  \* MERGEFORMAT </w:instrText>
    </w:r>
    <w:r>
      <w:fldChar w:fldCharType="separate"/>
    </w:r>
    <w:r w:rsidR="00EE3944">
      <w:t>UNEP/</w:t>
    </w:r>
    <w:proofErr w:type="spellStart"/>
    <w:r w:rsidR="00EE3944">
      <w:t>OzL.Pro</w:t>
    </w:r>
    <w:proofErr w:type="spellEnd"/>
    <w:r w:rsidR="00EE3944">
      <w:t>/</w:t>
    </w:r>
    <w:proofErr w:type="spellStart"/>
    <w:r w:rsidR="00EE3944">
      <w:t>ExCom</w:t>
    </w:r>
    <w:proofErr w:type="spellEnd"/>
    <w:r w:rsidR="00EE3944">
      <w:t>/83/7</w:t>
    </w:r>
    <w:r>
      <w:fldChar w:fldCharType="end"/>
    </w:r>
  </w:p>
  <w:p w:rsidR="00EE3944" w:rsidRPr="0033525D" w:rsidRDefault="00EE3944"/>
  <w:p w:rsidR="00EE3944" w:rsidRPr="0033525D" w:rsidRDefault="00EE394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944" w:rsidRPr="0033525D" w:rsidRDefault="007217E5" w:rsidP="00067F8A">
    <w:r>
      <w:fldChar w:fldCharType="begin"/>
    </w:r>
    <w:r>
      <w:instrText xml:space="preserve"> DOCPROPERTY "Document number"  \* MERGEFORMAT </w:instrText>
    </w:r>
    <w:r>
      <w:fldChar w:fldCharType="separate"/>
    </w:r>
    <w:r w:rsidR="00EE3944">
      <w:t>UNEP/</w:t>
    </w:r>
    <w:proofErr w:type="spellStart"/>
    <w:r w:rsidR="00EE3944">
      <w:t>OzL.Pro</w:t>
    </w:r>
    <w:proofErr w:type="spellEnd"/>
    <w:r w:rsidR="00EE3944">
      <w:t>/</w:t>
    </w:r>
    <w:proofErr w:type="spellStart"/>
    <w:r w:rsidR="00EE3944">
      <w:t>ExCom</w:t>
    </w:r>
    <w:proofErr w:type="spellEnd"/>
    <w:r w:rsidR="00EE3944">
      <w:t>/83/7</w:t>
    </w:r>
    <w:r>
      <w:fldChar w:fldCharType="end"/>
    </w:r>
  </w:p>
  <w:p w:rsidR="00EE3944" w:rsidRPr="0033525D" w:rsidRDefault="00EE3944"/>
  <w:p w:rsidR="00EE3944" w:rsidRPr="0033525D" w:rsidRDefault="00EE394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944" w:rsidRDefault="00EE394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944" w:rsidRPr="0033525D" w:rsidRDefault="007217E5" w:rsidP="00EE3944">
    <w:pPr>
      <w:jc w:val="left"/>
    </w:pPr>
    <w:r>
      <w:fldChar w:fldCharType="begin"/>
    </w:r>
    <w:r>
      <w:instrText xml:space="preserve"> DOCPROPERTY "Document number"  \* MERGEFORMAT </w:instrText>
    </w:r>
    <w:r>
      <w:fldChar w:fldCharType="separate"/>
    </w:r>
    <w:r w:rsidR="00EE3944">
      <w:t>UNEP/</w:t>
    </w:r>
    <w:proofErr w:type="spellStart"/>
    <w:r w:rsidR="00EE3944">
      <w:t>OzL.Pro</w:t>
    </w:r>
    <w:proofErr w:type="spellEnd"/>
    <w:r w:rsidR="00EE3944">
      <w:t>/</w:t>
    </w:r>
    <w:proofErr w:type="spellStart"/>
    <w:r w:rsidR="00EE3944">
      <w:t>ExCom</w:t>
    </w:r>
    <w:proofErr w:type="spellEnd"/>
    <w:r w:rsidR="00EE3944">
      <w:t>/83/7</w:t>
    </w:r>
    <w:r>
      <w:fldChar w:fldCharType="end"/>
    </w:r>
  </w:p>
  <w:p w:rsidR="00EE3944" w:rsidRDefault="00EE3944" w:rsidP="00EE3944">
    <w:pPr>
      <w:pStyle w:val="Header"/>
      <w:jc w:val="left"/>
    </w:pPr>
    <w:r>
      <w:t>Annex III</w:t>
    </w:r>
  </w:p>
  <w:p w:rsidR="00EE3944" w:rsidRDefault="00EE3944">
    <w:pPr>
      <w:pStyle w:val="Header"/>
    </w:pPr>
  </w:p>
  <w:p w:rsidR="00EE3944" w:rsidRDefault="00EE394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998FD22"/>
    <w:lvl w:ilvl="0">
      <w:start w:val="1"/>
      <w:numFmt w:val="decimal"/>
      <w:pStyle w:val="Heading1"/>
      <w:lvlText w:val="%1."/>
      <w:lvlJc w:val="left"/>
      <w:pPr>
        <w:tabs>
          <w:tab w:val="num" w:pos="360"/>
        </w:tabs>
        <w:ind w:left="360" w:firstLine="0"/>
      </w:pPr>
      <w:rPr>
        <w:rFonts w:hint="default"/>
        <w:b w:val="0"/>
        <w:sz w:val="22"/>
        <w:szCs w:val="22"/>
      </w:rPr>
    </w:lvl>
    <w:lvl w:ilvl="1">
      <w:start w:val="1"/>
      <w:numFmt w:val="arabicAbjad"/>
      <w:lvlText w:val="(%2)"/>
      <w:lvlJc w:val="left"/>
      <w:pPr>
        <w:tabs>
          <w:tab w:val="num" w:pos="0"/>
        </w:tabs>
        <w:ind w:left="1440" w:hanging="720"/>
      </w:pPr>
      <w:rPr>
        <w:rFonts w:hint="default"/>
        <w:sz w:val="22"/>
        <w:szCs w:val="22"/>
      </w:rPr>
    </w:lvl>
    <w:lvl w:ilvl="2">
      <w:start w:val="1"/>
      <w:numFmt w:val="decimal"/>
      <w:pStyle w:val="Heading3"/>
      <w:lvlText w:val="(%3)"/>
      <w:lvlJc w:val="left"/>
      <w:pPr>
        <w:tabs>
          <w:tab w:val="num" w:pos="0"/>
        </w:tabs>
        <w:ind w:left="2160" w:hanging="720"/>
      </w:pPr>
      <w:rPr>
        <w:rFonts w:hint="default"/>
        <w:sz w:val="22"/>
        <w:szCs w:val="22"/>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1"/>
  </w:num>
  <w:num w:numId="4">
    <w:abstractNumId w:val="3"/>
  </w:num>
  <w:num w:numId="5">
    <w:abstractNumId w:val="4"/>
  </w:num>
  <w:num w:numId="6">
    <w:abstractNumId w:val="5"/>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4B2896"/>
    <w:rsid w:val="00000FED"/>
    <w:rsid w:val="000041AF"/>
    <w:rsid w:val="0000434E"/>
    <w:rsid w:val="000211A9"/>
    <w:rsid w:val="00022666"/>
    <w:rsid w:val="0002301C"/>
    <w:rsid w:val="00031260"/>
    <w:rsid w:val="0003681A"/>
    <w:rsid w:val="00036DAA"/>
    <w:rsid w:val="00045F7A"/>
    <w:rsid w:val="00050E90"/>
    <w:rsid w:val="00052C5C"/>
    <w:rsid w:val="00056990"/>
    <w:rsid w:val="000578E4"/>
    <w:rsid w:val="00061EC2"/>
    <w:rsid w:val="00063887"/>
    <w:rsid w:val="000678B5"/>
    <w:rsid w:val="00067F8A"/>
    <w:rsid w:val="0007146E"/>
    <w:rsid w:val="00080ED0"/>
    <w:rsid w:val="0008284D"/>
    <w:rsid w:val="0008483B"/>
    <w:rsid w:val="00085B8F"/>
    <w:rsid w:val="00090481"/>
    <w:rsid w:val="00090F2D"/>
    <w:rsid w:val="0009119F"/>
    <w:rsid w:val="000939BE"/>
    <w:rsid w:val="000A4610"/>
    <w:rsid w:val="000A6C26"/>
    <w:rsid w:val="000A7C2A"/>
    <w:rsid w:val="000B5BD8"/>
    <w:rsid w:val="000C201C"/>
    <w:rsid w:val="000C3BBF"/>
    <w:rsid w:val="000C59F4"/>
    <w:rsid w:val="000D1219"/>
    <w:rsid w:val="000D52A4"/>
    <w:rsid w:val="000E07BC"/>
    <w:rsid w:val="000F1CD4"/>
    <w:rsid w:val="000F4103"/>
    <w:rsid w:val="000F4AC0"/>
    <w:rsid w:val="000F4E37"/>
    <w:rsid w:val="000F5B5E"/>
    <w:rsid w:val="000F70A7"/>
    <w:rsid w:val="00102810"/>
    <w:rsid w:val="00104F41"/>
    <w:rsid w:val="00105DAE"/>
    <w:rsid w:val="00107BA3"/>
    <w:rsid w:val="00113CCA"/>
    <w:rsid w:val="00113CE5"/>
    <w:rsid w:val="001160DC"/>
    <w:rsid w:val="00117A59"/>
    <w:rsid w:val="001201E0"/>
    <w:rsid w:val="00122F25"/>
    <w:rsid w:val="001304E2"/>
    <w:rsid w:val="001326BE"/>
    <w:rsid w:val="00135980"/>
    <w:rsid w:val="00137014"/>
    <w:rsid w:val="0014114E"/>
    <w:rsid w:val="00155E09"/>
    <w:rsid w:val="001615CE"/>
    <w:rsid w:val="00163C74"/>
    <w:rsid w:val="00164719"/>
    <w:rsid w:val="00166FC4"/>
    <w:rsid w:val="001677AC"/>
    <w:rsid w:val="00167EEB"/>
    <w:rsid w:val="00180282"/>
    <w:rsid w:val="001804EA"/>
    <w:rsid w:val="00190A61"/>
    <w:rsid w:val="00191422"/>
    <w:rsid w:val="001A0903"/>
    <w:rsid w:val="001A1DDC"/>
    <w:rsid w:val="001A27FF"/>
    <w:rsid w:val="001A3342"/>
    <w:rsid w:val="001A3E3D"/>
    <w:rsid w:val="001A4A80"/>
    <w:rsid w:val="001A7049"/>
    <w:rsid w:val="001B1D88"/>
    <w:rsid w:val="001B1E40"/>
    <w:rsid w:val="001B534A"/>
    <w:rsid w:val="001B6487"/>
    <w:rsid w:val="001B6A37"/>
    <w:rsid w:val="001C2F92"/>
    <w:rsid w:val="001C3C80"/>
    <w:rsid w:val="001C74CF"/>
    <w:rsid w:val="001C764E"/>
    <w:rsid w:val="001D0457"/>
    <w:rsid w:val="001D5906"/>
    <w:rsid w:val="001E1052"/>
    <w:rsid w:val="001E15C9"/>
    <w:rsid w:val="001E21B1"/>
    <w:rsid w:val="001E2F93"/>
    <w:rsid w:val="001E61E5"/>
    <w:rsid w:val="001F2159"/>
    <w:rsid w:val="001F375A"/>
    <w:rsid w:val="001F4684"/>
    <w:rsid w:val="00200FB2"/>
    <w:rsid w:val="00202596"/>
    <w:rsid w:val="00202B70"/>
    <w:rsid w:val="00203A17"/>
    <w:rsid w:val="00214863"/>
    <w:rsid w:val="002156B4"/>
    <w:rsid w:val="0021651B"/>
    <w:rsid w:val="00246BB9"/>
    <w:rsid w:val="00253222"/>
    <w:rsid w:val="002535A5"/>
    <w:rsid w:val="002543E4"/>
    <w:rsid w:val="00256DBA"/>
    <w:rsid w:val="00260EE3"/>
    <w:rsid w:val="00262847"/>
    <w:rsid w:val="00262A75"/>
    <w:rsid w:val="00276BCD"/>
    <w:rsid w:val="00280F44"/>
    <w:rsid w:val="00281BB2"/>
    <w:rsid w:val="0029459B"/>
    <w:rsid w:val="00296DD6"/>
    <w:rsid w:val="002A1DF0"/>
    <w:rsid w:val="002B08D9"/>
    <w:rsid w:val="002B13DA"/>
    <w:rsid w:val="002B3E9D"/>
    <w:rsid w:val="002B72E9"/>
    <w:rsid w:val="002C6264"/>
    <w:rsid w:val="002C7998"/>
    <w:rsid w:val="002D5FA2"/>
    <w:rsid w:val="002E649C"/>
    <w:rsid w:val="002F1E53"/>
    <w:rsid w:val="002F263D"/>
    <w:rsid w:val="002F2CAA"/>
    <w:rsid w:val="0030052C"/>
    <w:rsid w:val="00302561"/>
    <w:rsid w:val="00305DD6"/>
    <w:rsid w:val="0030799C"/>
    <w:rsid w:val="003150E8"/>
    <w:rsid w:val="003306E1"/>
    <w:rsid w:val="00331C82"/>
    <w:rsid w:val="003320E4"/>
    <w:rsid w:val="0033525D"/>
    <w:rsid w:val="00340AA3"/>
    <w:rsid w:val="003414F3"/>
    <w:rsid w:val="00345086"/>
    <w:rsid w:val="0034591E"/>
    <w:rsid w:val="0035613E"/>
    <w:rsid w:val="00357A0E"/>
    <w:rsid w:val="00357FFD"/>
    <w:rsid w:val="00361BEC"/>
    <w:rsid w:val="00363EE9"/>
    <w:rsid w:val="00376128"/>
    <w:rsid w:val="0037742E"/>
    <w:rsid w:val="00377D56"/>
    <w:rsid w:val="00381D14"/>
    <w:rsid w:val="0038245A"/>
    <w:rsid w:val="003840E6"/>
    <w:rsid w:val="00385CE1"/>
    <w:rsid w:val="00385CFC"/>
    <w:rsid w:val="00387CF1"/>
    <w:rsid w:val="00387E0D"/>
    <w:rsid w:val="003919B9"/>
    <w:rsid w:val="00391D8C"/>
    <w:rsid w:val="0039337A"/>
    <w:rsid w:val="00396A94"/>
    <w:rsid w:val="00396B26"/>
    <w:rsid w:val="003A1921"/>
    <w:rsid w:val="003A3189"/>
    <w:rsid w:val="003A3CA7"/>
    <w:rsid w:val="003A7972"/>
    <w:rsid w:val="003B0AED"/>
    <w:rsid w:val="003B33BD"/>
    <w:rsid w:val="003B569D"/>
    <w:rsid w:val="003C0C29"/>
    <w:rsid w:val="003C3C0E"/>
    <w:rsid w:val="003D2A8D"/>
    <w:rsid w:val="003D4FAC"/>
    <w:rsid w:val="003D585F"/>
    <w:rsid w:val="003E5E51"/>
    <w:rsid w:val="003E7906"/>
    <w:rsid w:val="003F387D"/>
    <w:rsid w:val="003F3C50"/>
    <w:rsid w:val="003F5FBE"/>
    <w:rsid w:val="003F6F1D"/>
    <w:rsid w:val="00401842"/>
    <w:rsid w:val="00402554"/>
    <w:rsid w:val="00406A6A"/>
    <w:rsid w:val="00406B22"/>
    <w:rsid w:val="004122EF"/>
    <w:rsid w:val="00412ECA"/>
    <w:rsid w:val="0041746B"/>
    <w:rsid w:val="004174B4"/>
    <w:rsid w:val="004243ED"/>
    <w:rsid w:val="00424C0C"/>
    <w:rsid w:val="00430ED6"/>
    <w:rsid w:val="004328A7"/>
    <w:rsid w:val="00434A3A"/>
    <w:rsid w:val="00434C74"/>
    <w:rsid w:val="004512EA"/>
    <w:rsid w:val="00456EB4"/>
    <w:rsid w:val="00461307"/>
    <w:rsid w:val="00465D41"/>
    <w:rsid w:val="004718F3"/>
    <w:rsid w:val="00472FDE"/>
    <w:rsid w:val="00474274"/>
    <w:rsid w:val="00475040"/>
    <w:rsid w:val="00483DD2"/>
    <w:rsid w:val="00485471"/>
    <w:rsid w:val="0048737B"/>
    <w:rsid w:val="0049044A"/>
    <w:rsid w:val="00493D40"/>
    <w:rsid w:val="004967B6"/>
    <w:rsid w:val="00497364"/>
    <w:rsid w:val="004A0D78"/>
    <w:rsid w:val="004A504B"/>
    <w:rsid w:val="004A6911"/>
    <w:rsid w:val="004A7AA1"/>
    <w:rsid w:val="004B2443"/>
    <w:rsid w:val="004B2896"/>
    <w:rsid w:val="004B54E0"/>
    <w:rsid w:val="004B7384"/>
    <w:rsid w:val="004C2542"/>
    <w:rsid w:val="004C4269"/>
    <w:rsid w:val="004C59AC"/>
    <w:rsid w:val="004C6EFC"/>
    <w:rsid w:val="004D6236"/>
    <w:rsid w:val="004D626E"/>
    <w:rsid w:val="004D7F90"/>
    <w:rsid w:val="004E4DBB"/>
    <w:rsid w:val="004E4E41"/>
    <w:rsid w:val="004E7F9C"/>
    <w:rsid w:val="004F1FB8"/>
    <w:rsid w:val="004F32D4"/>
    <w:rsid w:val="004F3493"/>
    <w:rsid w:val="004F5143"/>
    <w:rsid w:val="00500F04"/>
    <w:rsid w:val="00512B09"/>
    <w:rsid w:val="00515B2F"/>
    <w:rsid w:val="005239C3"/>
    <w:rsid w:val="00524477"/>
    <w:rsid w:val="0052561E"/>
    <w:rsid w:val="00533796"/>
    <w:rsid w:val="00541FE0"/>
    <w:rsid w:val="0054524E"/>
    <w:rsid w:val="005513BD"/>
    <w:rsid w:val="00555D75"/>
    <w:rsid w:val="00560DF0"/>
    <w:rsid w:val="00562735"/>
    <w:rsid w:val="0056759C"/>
    <w:rsid w:val="00570BE7"/>
    <w:rsid w:val="00572832"/>
    <w:rsid w:val="00572A49"/>
    <w:rsid w:val="005733A2"/>
    <w:rsid w:val="00574920"/>
    <w:rsid w:val="005905C4"/>
    <w:rsid w:val="0059513E"/>
    <w:rsid w:val="00597A6B"/>
    <w:rsid w:val="005B1691"/>
    <w:rsid w:val="005B1B41"/>
    <w:rsid w:val="005B48FF"/>
    <w:rsid w:val="005D1DB8"/>
    <w:rsid w:val="005E2EE4"/>
    <w:rsid w:val="005E5D2C"/>
    <w:rsid w:val="005E7878"/>
    <w:rsid w:val="005F652E"/>
    <w:rsid w:val="005F719C"/>
    <w:rsid w:val="00604C15"/>
    <w:rsid w:val="006134DB"/>
    <w:rsid w:val="00614BE0"/>
    <w:rsid w:val="006158D5"/>
    <w:rsid w:val="006174F1"/>
    <w:rsid w:val="00624D91"/>
    <w:rsid w:val="00625D83"/>
    <w:rsid w:val="006402C2"/>
    <w:rsid w:val="00640C60"/>
    <w:rsid w:val="00642ED8"/>
    <w:rsid w:val="00645053"/>
    <w:rsid w:val="00645DD8"/>
    <w:rsid w:val="006529B0"/>
    <w:rsid w:val="00655510"/>
    <w:rsid w:val="00660062"/>
    <w:rsid w:val="006623E7"/>
    <w:rsid w:val="00662B80"/>
    <w:rsid w:val="00667DE7"/>
    <w:rsid w:val="00670DA8"/>
    <w:rsid w:val="00670F6C"/>
    <w:rsid w:val="00674052"/>
    <w:rsid w:val="00674C7A"/>
    <w:rsid w:val="00677238"/>
    <w:rsid w:val="006852C7"/>
    <w:rsid w:val="006852CE"/>
    <w:rsid w:val="00695036"/>
    <w:rsid w:val="006A0AFD"/>
    <w:rsid w:val="006A5763"/>
    <w:rsid w:val="006B2382"/>
    <w:rsid w:val="006B420A"/>
    <w:rsid w:val="006C1727"/>
    <w:rsid w:val="006C32FD"/>
    <w:rsid w:val="006C39CE"/>
    <w:rsid w:val="006D0FCC"/>
    <w:rsid w:val="006D1D2D"/>
    <w:rsid w:val="006D4EE3"/>
    <w:rsid w:val="006D5122"/>
    <w:rsid w:val="006E1FC3"/>
    <w:rsid w:val="006E4011"/>
    <w:rsid w:val="006F26B7"/>
    <w:rsid w:val="0070616B"/>
    <w:rsid w:val="00706FDA"/>
    <w:rsid w:val="00711F9A"/>
    <w:rsid w:val="00713810"/>
    <w:rsid w:val="00715C7E"/>
    <w:rsid w:val="007217E5"/>
    <w:rsid w:val="007303A5"/>
    <w:rsid w:val="00730B3E"/>
    <w:rsid w:val="0073420B"/>
    <w:rsid w:val="00737990"/>
    <w:rsid w:val="0074254D"/>
    <w:rsid w:val="0074760E"/>
    <w:rsid w:val="00751B9D"/>
    <w:rsid w:val="00754ABA"/>
    <w:rsid w:val="00754D1C"/>
    <w:rsid w:val="00755A37"/>
    <w:rsid w:val="007662C9"/>
    <w:rsid w:val="00771919"/>
    <w:rsid w:val="00791C99"/>
    <w:rsid w:val="00792B8B"/>
    <w:rsid w:val="00793944"/>
    <w:rsid w:val="007A1546"/>
    <w:rsid w:val="007A228C"/>
    <w:rsid w:val="007A368E"/>
    <w:rsid w:val="007A4AB2"/>
    <w:rsid w:val="007A4E25"/>
    <w:rsid w:val="007A5868"/>
    <w:rsid w:val="007A5A20"/>
    <w:rsid w:val="007B04CE"/>
    <w:rsid w:val="007B6871"/>
    <w:rsid w:val="007B7A2F"/>
    <w:rsid w:val="007C227C"/>
    <w:rsid w:val="007C3D33"/>
    <w:rsid w:val="007D294A"/>
    <w:rsid w:val="007D47D2"/>
    <w:rsid w:val="007D6EC0"/>
    <w:rsid w:val="007D7E1D"/>
    <w:rsid w:val="007E1DB6"/>
    <w:rsid w:val="007F1B17"/>
    <w:rsid w:val="008021FC"/>
    <w:rsid w:val="008105C2"/>
    <w:rsid w:val="0082396F"/>
    <w:rsid w:val="00831979"/>
    <w:rsid w:val="0083749A"/>
    <w:rsid w:val="00851352"/>
    <w:rsid w:val="0085369C"/>
    <w:rsid w:val="00861A56"/>
    <w:rsid w:val="00863230"/>
    <w:rsid w:val="00866AAA"/>
    <w:rsid w:val="00867A5A"/>
    <w:rsid w:val="00870DA6"/>
    <w:rsid w:val="008717D8"/>
    <w:rsid w:val="0087215C"/>
    <w:rsid w:val="0087660B"/>
    <w:rsid w:val="00877EDE"/>
    <w:rsid w:val="00880E35"/>
    <w:rsid w:val="008875FE"/>
    <w:rsid w:val="00887F8E"/>
    <w:rsid w:val="00896234"/>
    <w:rsid w:val="00897E43"/>
    <w:rsid w:val="008A0E8F"/>
    <w:rsid w:val="008A11FF"/>
    <w:rsid w:val="008B2718"/>
    <w:rsid w:val="008B3136"/>
    <w:rsid w:val="008B49A1"/>
    <w:rsid w:val="008C5738"/>
    <w:rsid w:val="008C7EAD"/>
    <w:rsid w:val="008D0CB9"/>
    <w:rsid w:val="008D0CFE"/>
    <w:rsid w:val="008D1739"/>
    <w:rsid w:val="008D1DD4"/>
    <w:rsid w:val="008D3375"/>
    <w:rsid w:val="008D3F80"/>
    <w:rsid w:val="008D5FC2"/>
    <w:rsid w:val="008D6152"/>
    <w:rsid w:val="008F0F81"/>
    <w:rsid w:val="008F26E1"/>
    <w:rsid w:val="008F27BF"/>
    <w:rsid w:val="00901045"/>
    <w:rsid w:val="009142EC"/>
    <w:rsid w:val="009154C3"/>
    <w:rsid w:val="00923152"/>
    <w:rsid w:val="00923540"/>
    <w:rsid w:val="00926767"/>
    <w:rsid w:val="009361D5"/>
    <w:rsid w:val="00936514"/>
    <w:rsid w:val="009370A8"/>
    <w:rsid w:val="009428A4"/>
    <w:rsid w:val="00943C19"/>
    <w:rsid w:val="00943DB8"/>
    <w:rsid w:val="0094636B"/>
    <w:rsid w:val="00961ED3"/>
    <w:rsid w:val="00964381"/>
    <w:rsid w:val="009659F4"/>
    <w:rsid w:val="00970D60"/>
    <w:rsid w:val="0097474A"/>
    <w:rsid w:val="00976A7D"/>
    <w:rsid w:val="009829E1"/>
    <w:rsid w:val="0099553E"/>
    <w:rsid w:val="009960E5"/>
    <w:rsid w:val="00996CD9"/>
    <w:rsid w:val="009A7ADC"/>
    <w:rsid w:val="009B0D4A"/>
    <w:rsid w:val="009B223D"/>
    <w:rsid w:val="009B6AC8"/>
    <w:rsid w:val="009C0941"/>
    <w:rsid w:val="009C19B7"/>
    <w:rsid w:val="009C6263"/>
    <w:rsid w:val="009D17E8"/>
    <w:rsid w:val="009D65EE"/>
    <w:rsid w:val="009D7C51"/>
    <w:rsid w:val="009E196C"/>
    <w:rsid w:val="009E30FB"/>
    <w:rsid w:val="009F0AFA"/>
    <w:rsid w:val="009F36BF"/>
    <w:rsid w:val="009F6091"/>
    <w:rsid w:val="00A0658A"/>
    <w:rsid w:val="00A111B6"/>
    <w:rsid w:val="00A2547B"/>
    <w:rsid w:val="00A2588A"/>
    <w:rsid w:val="00A26D27"/>
    <w:rsid w:val="00A303F9"/>
    <w:rsid w:val="00A35B14"/>
    <w:rsid w:val="00A365EA"/>
    <w:rsid w:val="00A376EE"/>
    <w:rsid w:val="00A42A99"/>
    <w:rsid w:val="00A5151A"/>
    <w:rsid w:val="00A54B26"/>
    <w:rsid w:val="00A56465"/>
    <w:rsid w:val="00A57E0A"/>
    <w:rsid w:val="00A823F6"/>
    <w:rsid w:val="00A903DC"/>
    <w:rsid w:val="00A91127"/>
    <w:rsid w:val="00A93BBA"/>
    <w:rsid w:val="00A97718"/>
    <w:rsid w:val="00AA0A89"/>
    <w:rsid w:val="00AA0CCD"/>
    <w:rsid w:val="00AA6429"/>
    <w:rsid w:val="00AC01AA"/>
    <w:rsid w:val="00AC0C06"/>
    <w:rsid w:val="00AC4F72"/>
    <w:rsid w:val="00AC5704"/>
    <w:rsid w:val="00AC7B06"/>
    <w:rsid w:val="00AD6C1B"/>
    <w:rsid w:val="00AE77AA"/>
    <w:rsid w:val="00AF0A2A"/>
    <w:rsid w:val="00AF741A"/>
    <w:rsid w:val="00B01ADB"/>
    <w:rsid w:val="00B02EBA"/>
    <w:rsid w:val="00B034B7"/>
    <w:rsid w:val="00B04161"/>
    <w:rsid w:val="00B056F9"/>
    <w:rsid w:val="00B11E3D"/>
    <w:rsid w:val="00B139C4"/>
    <w:rsid w:val="00B17E82"/>
    <w:rsid w:val="00B31E6D"/>
    <w:rsid w:val="00B40579"/>
    <w:rsid w:val="00B41F0A"/>
    <w:rsid w:val="00B4575A"/>
    <w:rsid w:val="00B5225C"/>
    <w:rsid w:val="00B575BA"/>
    <w:rsid w:val="00B6339F"/>
    <w:rsid w:val="00B678BB"/>
    <w:rsid w:val="00B72E23"/>
    <w:rsid w:val="00B76429"/>
    <w:rsid w:val="00B84D96"/>
    <w:rsid w:val="00B956D4"/>
    <w:rsid w:val="00B97446"/>
    <w:rsid w:val="00BA7432"/>
    <w:rsid w:val="00BA79E6"/>
    <w:rsid w:val="00BB24FF"/>
    <w:rsid w:val="00BB46E5"/>
    <w:rsid w:val="00BB53D2"/>
    <w:rsid w:val="00BB5C72"/>
    <w:rsid w:val="00BB7C5E"/>
    <w:rsid w:val="00BC1AA0"/>
    <w:rsid w:val="00BC2495"/>
    <w:rsid w:val="00BC3F68"/>
    <w:rsid w:val="00BC787A"/>
    <w:rsid w:val="00BC7EB9"/>
    <w:rsid w:val="00BD2643"/>
    <w:rsid w:val="00BD2749"/>
    <w:rsid w:val="00BD56B1"/>
    <w:rsid w:val="00BD6558"/>
    <w:rsid w:val="00BF085E"/>
    <w:rsid w:val="00BF3022"/>
    <w:rsid w:val="00BF3214"/>
    <w:rsid w:val="00BF35E2"/>
    <w:rsid w:val="00BF5573"/>
    <w:rsid w:val="00C04AB2"/>
    <w:rsid w:val="00C0637E"/>
    <w:rsid w:val="00C10DD7"/>
    <w:rsid w:val="00C15867"/>
    <w:rsid w:val="00C159E0"/>
    <w:rsid w:val="00C2278B"/>
    <w:rsid w:val="00C2296D"/>
    <w:rsid w:val="00C23155"/>
    <w:rsid w:val="00C26AF1"/>
    <w:rsid w:val="00C2738B"/>
    <w:rsid w:val="00C40C41"/>
    <w:rsid w:val="00C4444A"/>
    <w:rsid w:val="00C45885"/>
    <w:rsid w:val="00C469CC"/>
    <w:rsid w:val="00C46F7C"/>
    <w:rsid w:val="00C4797D"/>
    <w:rsid w:val="00C50F22"/>
    <w:rsid w:val="00C52F94"/>
    <w:rsid w:val="00C5659D"/>
    <w:rsid w:val="00C57971"/>
    <w:rsid w:val="00C62052"/>
    <w:rsid w:val="00C65BD7"/>
    <w:rsid w:val="00C677B1"/>
    <w:rsid w:val="00C70C08"/>
    <w:rsid w:val="00C769B4"/>
    <w:rsid w:val="00C76BA4"/>
    <w:rsid w:val="00C77D35"/>
    <w:rsid w:val="00C8347B"/>
    <w:rsid w:val="00C83A48"/>
    <w:rsid w:val="00C844A4"/>
    <w:rsid w:val="00C85865"/>
    <w:rsid w:val="00C85E85"/>
    <w:rsid w:val="00C91655"/>
    <w:rsid w:val="00C917BC"/>
    <w:rsid w:val="00C91A0D"/>
    <w:rsid w:val="00C93FFF"/>
    <w:rsid w:val="00C964C9"/>
    <w:rsid w:val="00CA03CC"/>
    <w:rsid w:val="00CA2EAE"/>
    <w:rsid w:val="00CA4AC1"/>
    <w:rsid w:val="00CB0316"/>
    <w:rsid w:val="00CB0B11"/>
    <w:rsid w:val="00CB5354"/>
    <w:rsid w:val="00CB58C1"/>
    <w:rsid w:val="00CC0146"/>
    <w:rsid w:val="00CC2921"/>
    <w:rsid w:val="00CC299E"/>
    <w:rsid w:val="00CC5556"/>
    <w:rsid w:val="00CC6A14"/>
    <w:rsid w:val="00CC70A3"/>
    <w:rsid w:val="00CD4442"/>
    <w:rsid w:val="00CD53C3"/>
    <w:rsid w:val="00CD574E"/>
    <w:rsid w:val="00CE1247"/>
    <w:rsid w:val="00CE2358"/>
    <w:rsid w:val="00CE25C1"/>
    <w:rsid w:val="00CE4C22"/>
    <w:rsid w:val="00CE5F25"/>
    <w:rsid w:val="00CF126B"/>
    <w:rsid w:val="00CF41EC"/>
    <w:rsid w:val="00CF5D04"/>
    <w:rsid w:val="00D01B12"/>
    <w:rsid w:val="00D04DE4"/>
    <w:rsid w:val="00D063F1"/>
    <w:rsid w:val="00D13CD0"/>
    <w:rsid w:val="00D144B7"/>
    <w:rsid w:val="00D14F22"/>
    <w:rsid w:val="00D15213"/>
    <w:rsid w:val="00D2217D"/>
    <w:rsid w:val="00D27CB9"/>
    <w:rsid w:val="00D42320"/>
    <w:rsid w:val="00D4741C"/>
    <w:rsid w:val="00D477A1"/>
    <w:rsid w:val="00D5625E"/>
    <w:rsid w:val="00D57918"/>
    <w:rsid w:val="00D61E50"/>
    <w:rsid w:val="00D61E70"/>
    <w:rsid w:val="00D6779A"/>
    <w:rsid w:val="00D73DC6"/>
    <w:rsid w:val="00D74C1A"/>
    <w:rsid w:val="00D754C1"/>
    <w:rsid w:val="00D77353"/>
    <w:rsid w:val="00D77393"/>
    <w:rsid w:val="00D77A35"/>
    <w:rsid w:val="00D81B3E"/>
    <w:rsid w:val="00D82781"/>
    <w:rsid w:val="00D90C70"/>
    <w:rsid w:val="00D90E49"/>
    <w:rsid w:val="00D92796"/>
    <w:rsid w:val="00D92847"/>
    <w:rsid w:val="00D949EC"/>
    <w:rsid w:val="00D96ADE"/>
    <w:rsid w:val="00DA0CE2"/>
    <w:rsid w:val="00DA5920"/>
    <w:rsid w:val="00DB04E8"/>
    <w:rsid w:val="00DB781D"/>
    <w:rsid w:val="00DC6A10"/>
    <w:rsid w:val="00DD3EED"/>
    <w:rsid w:val="00DE657E"/>
    <w:rsid w:val="00DF2B66"/>
    <w:rsid w:val="00DF4704"/>
    <w:rsid w:val="00DF73BA"/>
    <w:rsid w:val="00E024AA"/>
    <w:rsid w:val="00E03659"/>
    <w:rsid w:val="00E250F1"/>
    <w:rsid w:val="00E3550D"/>
    <w:rsid w:val="00E371B2"/>
    <w:rsid w:val="00E41335"/>
    <w:rsid w:val="00E4356F"/>
    <w:rsid w:val="00E47EDA"/>
    <w:rsid w:val="00E56CFA"/>
    <w:rsid w:val="00E608D8"/>
    <w:rsid w:val="00E614E0"/>
    <w:rsid w:val="00E65227"/>
    <w:rsid w:val="00E73F7F"/>
    <w:rsid w:val="00E743BD"/>
    <w:rsid w:val="00E74B8E"/>
    <w:rsid w:val="00E85409"/>
    <w:rsid w:val="00E8652F"/>
    <w:rsid w:val="00E91331"/>
    <w:rsid w:val="00E92480"/>
    <w:rsid w:val="00EA04F5"/>
    <w:rsid w:val="00EA429F"/>
    <w:rsid w:val="00EA4F9E"/>
    <w:rsid w:val="00EA63CA"/>
    <w:rsid w:val="00EA6D3B"/>
    <w:rsid w:val="00EA7C41"/>
    <w:rsid w:val="00EB00AD"/>
    <w:rsid w:val="00EB136C"/>
    <w:rsid w:val="00EB18A2"/>
    <w:rsid w:val="00EB1F2B"/>
    <w:rsid w:val="00EB2CF5"/>
    <w:rsid w:val="00EB3281"/>
    <w:rsid w:val="00EB480E"/>
    <w:rsid w:val="00EB5EC6"/>
    <w:rsid w:val="00EB6BAA"/>
    <w:rsid w:val="00EB7FC9"/>
    <w:rsid w:val="00EC08AA"/>
    <w:rsid w:val="00EC6873"/>
    <w:rsid w:val="00ED2436"/>
    <w:rsid w:val="00ED27E8"/>
    <w:rsid w:val="00ED7137"/>
    <w:rsid w:val="00ED745D"/>
    <w:rsid w:val="00ED77D1"/>
    <w:rsid w:val="00EE3944"/>
    <w:rsid w:val="00EE66BA"/>
    <w:rsid w:val="00EE6D56"/>
    <w:rsid w:val="00EE70DE"/>
    <w:rsid w:val="00F108C7"/>
    <w:rsid w:val="00F21088"/>
    <w:rsid w:val="00F24B86"/>
    <w:rsid w:val="00F255C9"/>
    <w:rsid w:val="00F268BE"/>
    <w:rsid w:val="00F26E2B"/>
    <w:rsid w:val="00F3188D"/>
    <w:rsid w:val="00F31C08"/>
    <w:rsid w:val="00F327E7"/>
    <w:rsid w:val="00F340DC"/>
    <w:rsid w:val="00F35746"/>
    <w:rsid w:val="00F37F9D"/>
    <w:rsid w:val="00F447C7"/>
    <w:rsid w:val="00F47E67"/>
    <w:rsid w:val="00F50352"/>
    <w:rsid w:val="00F5211B"/>
    <w:rsid w:val="00F525BE"/>
    <w:rsid w:val="00F554A9"/>
    <w:rsid w:val="00F62D65"/>
    <w:rsid w:val="00F716FD"/>
    <w:rsid w:val="00F721A1"/>
    <w:rsid w:val="00F80355"/>
    <w:rsid w:val="00F80806"/>
    <w:rsid w:val="00F87C43"/>
    <w:rsid w:val="00F93F05"/>
    <w:rsid w:val="00FA5F4E"/>
    <w:rsid w:val="00FB040D"/>
    <w:rsid w:val="00FB06B9"/>
    <w:rsid w:val="00FB0C81"/>
    <w:rsid w:val="00FB7F9A"/>
    <w:rsid w:val="00FC2200"/>
    <w:rsid w:val="00FC2540"/>
    <w:rsid w:val="00FD24F6"/>
    <w:rsid w:val="00FD6155"/>
    <w:rsid w:val="00FD6CC6"/>
    <w:rsid w:val="00FE0C2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059B1C0"/>
  <w15:docId w15:val="{19D3C5C9-18FA-4EB0-A0E2-2DCAA99B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36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8021FC"/>
    <w:pPr>
      <w:bidi/>
      <w:adjustRightInd w:val="0"/>
      <w:spacing w:after="240"/>
      <w:ind w:left="2160" w:hanging="1440"/>
      <w:textAlignment w:val="baseline"/>
      <w:outlineLvl w:val="1"/>
    </w:pPr>
    <w:rPr>
      <w:lang w:val="en-CA"/>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Normal-poolChar">
    <w:name w:val="Normal-pool Char"/>
    <w:link w:val="Normal-pool"/>
    <w:locked/>
    <w:rsid w:val="004B2896"/>
    <w:rPr>
      <w:lang w:val="en-GB"/>
    </w:rPr>
  </w:style>
  <w:style w:type="paragraph" w:customStyle="1" w:styleId="Normal-pool">
    <w:name w:val="Normal-pool"/>
    <w:link w:val="Normal-poolChar"/>
    <w:rsid w:val="004B2896"/>
    <w:pPr>
      <w:tabs>
        <w:tab w:val="left" w:pos="1247"/>
        <w:tab w:val="left" w:pos="1814"/>
        <w:tab w:val="left" w:pos="2381"/>
        <w:tab w:val="left" w:pos="2948"/>
        <w:tab w:val="left" w:pos="3515"/>
        <w:tab w:val="left" w:pos="4082"/>
      </w:tabs>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21FC"/>
    <w:rPr>
      <w:sz w:val="22"/>
      <w:szCs w:val="22"/>
      <w:lang w:val="en-CA"/>
    </w:rPr>
  </w:style>
  <w:style w:type="character" w:customStyle="1" w:styleId="Heading3Char">
    <w:name w:val="Heading 3 Char"/>
    <w:basedOn w:val="DefaultParagraphFont"/>
    <w:semiHidden/>
    <w:rsid w:val="004B2896"/>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4B2896"/>
    <w:rPr>
      <w:sz w:val="22"/>
      <w:szCs w:val="22"/>
      <w:lang w:val="en-GB"/>
    </w:rPr>
  </w:style>
  <w:style w:type="character" w:customStyle="1" w:styleId="Heading5Char">
    <w:name w:val="Heading 5 Char"/>
    <w:basedOn w:val="DefaultParagraphFont"/>
    <w:link w:val="Heading5"/>
    <w:rsid w:val="004B2896"/>
    <w:rPr>
      <w:sz w:val="22"/>
      <w:szCs w:val="22"/>
      <w:lang w:val="en-GB"/>
    </w:rPr>
  </w:style>
  <w:style w:type="character" w:customStyle="1" w:styleId="Heading6Char">
    <w:name w:val="Heading 6 Char"/>
    <w:basedOn w:val="DefaultParagraphFont"/>
    <w:link w:val="Heading6"/>
    <w:rsid w:val="004B2896"/>
    <w:rPr>
      <w:rFonts w:ascii="Arial" w:hAnsi="Arial"/>
      <w:i/>
      <w:sz w:val="22"/>
      <w:szCs w:val="22"/>
      <w:lang w:val="en-GB"/>
    </w:rPr>
  </w:style>
  <w:style w:type="character" w:customStyle="1" w:styleId="Heading7Char">
    <w:name w:val="Heading 7 Char"/>
    <w:basedOn w:val="DefaultParagraphFont"/>
    <w:link w:val="Heading7"/>
    <w:rsid w:val="004B2896"/>
    <w:rPr>
      <w:rFonts w:ascii="Arial" w:hAnsi="Arial"/>
      <w:sz w:val="22"/>
      <w:szCs w:val="22"/>
      <w:lang w:val="en-GB"/>
    </w:rPr>
  </w:style>
  <w:style w:type="character" w:customStyle="1" w:styleId="Heading8Char">
    <w:name w:val="Heading 8 Char"/>
    <w:basedOn w:val="DefaultParagraphFont"/>
    <w:link w:val="Heading8"/>
    <w:rsid w:val="004B2896"/>
    <w:rPr>
      <w:b/>
      <w:sz w:val="22"/>
      <w:szCs w:val="22"/>
      <w:lang w:val="en-GB"/>
    </w:rPr>
  </w:style>
  <w:style w:type="character" w:customStyle="1" w:styleId="Heading9Char">
    <w:name w:val="Heading 9 Char"/>
    <w:basedOn w:val="DefaultParagraphFont"/>
    <w:link w:val="Heading9"/>
    <w:rsid w:val="004B2896"/>
    <w:rPr>
      <w:rFonts w:ascii="Arial" w:hAnsi="Arial"/>
      <w:i/>
      <w:sz w:val="18"/>
      <w:szCs w:val="22"/>
      <w:lang w:val="en-GB"/>
    </w:rPr>
  </w:style>
  <w:style w:type="character" w:customStyle="1" w:styleId="HeaderChar">
    <w:name w:val="Header Char"/>
    <w:basedOn w:val="DefaultParagraphFont"/>
    <w:link w:val="Header"/>
    <w:rsid w:val="004B2896"/>
    <w:rPr>
      <w:sz w:val="22"/>
      <w:szCs w:val="22"/>
      <w:lang w:val="en-GB"/>
    </w:rPr>
  </w:style>
  <w:style w:type="character" w:customStyle="1" w:styleId="FooterChar">
    <w:name w:val="Footer Char"/>
    <w:basedOn w:val="DefaultParagraphFont"/>
    <w:link w:val="Footer"/>
    <w:uiPriority w:val="99"/>
    <w:rsid w:val="004B2896"/>
    <w:rPr>
      <w:sz w:val="22"/>
      <w:szCs w:val="22"/>
      <w:lang w:val="en-GB"/>
    </w:rPr>
  </w:style>
  <w:style w:type="character" w:customStyle="1" w:styleId="BodyText3Char">
    <w:name w:val="Body Text 3 Char"/>
    <w:basedOn w:val="DefaultParagraphFont"/>
    <w:link w:val="BodyText3"/>
    <w:semiHidden/>
    <w:rsid w:val="004B2896"/>
    <w:rPr>
      <w:sz w:val="16"/>
      <w:szCs w:val="16"/>
      <w:lang w:val="en-GB"/>
    </w:rPr>
  </w:style>
  <w:style w:type="character" w:customStyle="1" w:styleId="BodyTextIndent3Char">
    <w:name w:val="Body Text Indent 3 Char"/>
    <w:basedOn w:val="DefaultParagraphFont"/>
    <w:link w:val="BodyTextIndent3"/>
    <w:semiHidden/>
    <w:rsid w:val="004B2896"/>
    <w:rPr>
      <w:sz w:val="16"/>
      <w:szCs w:val="16"/>
      <w:lang w:val="en-GB"/>
    </w:rPr>
  </w:style>
  <w:style w:type="character" w:customStyle="1" w:styleId="PlainTextChar">
    <w:name w:val="Plain Text Char"/>
    <w:basedOn w:val="DefaultParagraphFont"/>
    <w:link w:val="PlainText"/>
    <w:semiHidden/>
    <w:rsid w:val="004B2896"/>
    <w:rPr>
      <w:rFonts w:ascii="Courier New" w:hAnsi="Courier New" w:cs="Courier New"/>
      <w:szCs w:val="22"/>
      <w:lang w:val="en-GB"/>
    </w:rPr>
  </w:style>
  <w:style w:type="character" w:customStyle="1" w:styleId="SubtitleChar">
    <w:name w:val="Subtitle Char"/>
    <w:basedOn w:val="DefaultParagraphFont"/>
    <w:link w:val="Subtitle"/>
    <w:rsid w:val="004B2896"/>
    <w:rPr>
      <w:rFonts w:ascii="Arial" w:hAnsi="Arial" w:cs="Arial"/>
      <w:sz w:val="22"/>
      <w:szCs w:val="22"/>
      <w:lang w:val="en-GB"/>
    </w:rPr>
  </w:style>
  <w:style w:type="character" w:customStyle="1" w:styleId="TitleChar">
    <w:name w:val="Title Char"/>
    <w:basedOn w:val="DefaultParagraphFont"/>
    <w:link w:val="Title"/>
    <w:rsid w:val="004B2896"/>
    <w:rPr>
      <w:rFonts w:ascii="Arial" w:hAnsi="Arial" w:cs="Arial"/>
      <w:b/>
      <w:bCs/>
      <w:kern w:val="28"/>
      <w:sz w:val="22"/>
      <w:szCs w:val="22"/>
      <w:lang w:val="en-GB"/>
    </w:rPr>
  </w:style>
  <w:style w:type="character" w:customStyle="1" w:styleId="DateChar">
    <w:name w:val="Date Char"/>
    <w:basedOn w:val="DefaultParagraphFont"/>
    <w:link w:val="Date"/>
    <w:rsid w:val="004B2896"/>
    <w:rPr>
      <w:sz w:val="22"/>
      <w:szCs w:val="22"/>
      <w:lang w:val="en-GB"/>
    </w:rPr>
  </w:style>
  <w:style w:type="paragraph" w:customStyle="1" w:styleId="Title2">
    <w:name w:val="Title2"/>
    <w:rsid w:val="004B2896"/>
    <w:pPr>
      <w:jc w:val="center"/>
      <w:outlineLvl w:val="0"/>
    </w:pPr>
    <w:rPr>
      <w:b/>
      <w:caps/>
      <w:sz w:val="22"/>
      <w:szCs w:val="22"/>
      <w:lang w:val="en-GB"/>
    </w:rPr>
  </w:style>
  <w:style w:type="paragraph" w:styleId="FootnoteText">
    <w:name w:val="footnote text"/>
    <w:aliases w:val="Char1,Char1 Char Char, Char1, Char1 Char Char,Fußnotentextf"/>
    <w:basedOn w:val="Normal"/>
    <w:link w:val="FootnoteTextChar"/>
    <w:uiPriority w:val="99"/>
    <w:qFormat/>
    <w:rsid w:val="004B2896"/>
    <w:pPr>
      <w:widowControl w:val="0"/>
      <w:adjustRightInd w:val="0"/>
      <w:textAlignment w:val="baseline"/>
    </w:pPr>
    <w:rPr>
      <w:sz w:val="20"/>
      <w:szCs w:val="20"/>
      <w:lang w:val="en-CA"/>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4B2896"/>
    <w:rPr>
      <w:lang w:val="en-CA"/>
    </w:rPr>
  </w:style>
  <w:style w:type="character" w:styleId="FootnoteReference">
    <w:name w:val="footnote reference"/>
    <w:aliases w:val="16 Point,Superscript 6 Point,Footnote text,Footnote Text1,Footnote Text2"/>
    <w:uiPriority w:val="99"/>
    <w:rsid w:val="004B2896"/>
    <w:rPr>
      <w:vertAlign w:val="superscript"/>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4B2896"/>
    <w:rPr>
      <w:sz w:val="22"/>
      <w:szCs w:val="22"/>
      <w:lang w:val="en-GB"/>
    </w:rPr>
  </w:style>
  <w:style w:type="character" w:customStyle="1" w:styleId="0Heading0Char2">
    <w:name w:val="0 Heading 0 Char2"/>
    <w:link w:val="0Heading0"/>
    <w:uiPriority w:val="99"/>
    <w:rsid w:val="004B2896"/>
    <w:rPr>
      <w:sz w:val="22"/>
      <w:szCs w:val="22"/>
      <w:lang w:val="en-GB"/>
    </w:rPr>
  </w:style>
  <w:style w:type="character" w:styleId="Hyperlink">
    <w:name w:val="Hyperlink"/>
    <w:basedOn w:val="DefaultParagraphFont"/>
    <w:uiPriority w:val="99"/>
    <w:semiHidden/>
    <w:unhideWhenUsed/>
    <w:rsid w:val="004B2896"/>
    <w:rPr>
      <w:color w:val="0000FF"/>
      <w:u w:val="single"/>
    </w:rPr>
  </w:style>
  <w:style w:type="character" w:styleId="FollowedHyperlink">
    <w:name w:val="FollowedHyperlink"/>
    <w:basedOn w:val="DefaultParagraphFont"/>
    <w:uiPriority w:val="99"/>
    <w:semiHidden/>
    <w:unhideWhenUsed/>
    <w:rsid w:val="004B2896"/>
    <w:rPr>
      <w:color w:val="800080"/>
      <w:u w:val="single"/>
    </w:rPr>
  </w:style>
  <w:style w:type="paragraph" w:customStyle="1" w:styleId="xl65">
    <w:name w:val="xl65"/>
    <w:basedOn w:val="Normal"/>
    <w:rsid w:val="004B2896"/>
    <w:pPr>
      <w:spacing w:before="100" w:beforeAutospacing="1" w:after="100" w:afterAutospacing="1"/>
      <w:jc w:val="left"/>
      <w:textAlignment w:val="top"/>
    </w:pPr>
    <w:rPr>
      <w:sz w:val="16"/>
      <w:szCs w:val="16"/>
      <w:lang w:val="en-CA" w:eastAsia="en-CA"/>
    </w:rPr>
  </w:style>
  <w:style w:type="paragraph" w:customStyle="1" w:styleId="xl66">
    <w:name w:val="xl66"/>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7">
    <w:name w:val="xl67"/>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8">
    <w:name w:val="xl68"/>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1">
    <w:name w:val="xl71"/>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6">
    <w:name w:val="xl76"/>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77">
    <w:name w:val="xl77"/>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4B2896"/>
    <w:pPr>
      <w:spacing w:before="100" w:beforeAutospacing="1" w:after="100" w:afterAutospacing="1"/>
      <w:jc w:val="left"/>
    </w:pPr>
    <w:rPr>
      <w:sz w:val="16"/>
      <w:szCs w:val="16"/>
      <w:lang w:val="en-CA" w:eastAsia="en-CA"/>
    </w:rPr>
  </w:style>
  <w:style w:type="paragraph" w:customStyle="1" w:styleId="xl80">
    <w:name w:val="xl80"/>
    <w:basedOn w:val="Normal"/>
    <w:rsid w:val="004B2896"/>
    <w:pPr>
      <w:spacing w:before="100" w:beforeAutospacing="1" w:after="100" w:afterAutospacing="1"/>
      <w:jc w:val="left"/>
    </w:pPr>
    <w:rPr>
      <w:sz w:val="16"/>
      <w:szCs w:val="16"/>
      <w:lang w:val="en-CA" w:eastAsia="en-CA"/>
    </w:rPr>
  </w:style>
  <w:style w:type="paragraph" w:customStyle="1" w:styleId="xl81">
    <w:name w:val="xl81"/>
    <w:basedOn w:val="Normal"/>
    <w:rsid w:val="004B2896"/>
    <w:pPr>
      <w:spacing w:before="100" w:beforeAutospacing="1" w:after="100" w:afterAutospacing="1"/>
      <w:jc w:val="left"/>
    </w:pPr>
    <w:rPr>
      <w:sz w:val="16"/>
      <w:szCs w:val="16"/>
      <w:lang w:val="en-CA" w:eastAsia="en-CA"/>
    </w:rPr>
  </w:style>
  <w:style w:type="paragraph" w:customStyle="1" w:styleId="xl82">
    <w:name w:val="xl82"/>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83">
    <w:name w:val="xl83"/>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84">
    <w:name w:val="xl84"/>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5">
    <w:name w:val="xl85"/>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86">
    <w:name w:val="xl86"/>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CA" w:eastAsia="en-CA"/>
    </w:rPr>
  </w:style>
  <w:style w:type="paragraph" w:customStyle="1" w:styleId="xl87">
    <w:name w:val="xl87"/>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4B2896"/>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styleId="EndnoteText">
    <w:name w:val="endnote text"/>
    <w:basedOn w:val="Normal"/>
    <w:link w:val="EndnoteTextChar"/>
    <w:uiPriority w:val="99"/>
    <w:semiHidden/>
    <w:unhideWhenUsed/>
    <w:rsid w:val="004B2896"/>
    <w:rPr>
      <w:sz w:val="20"/>
      <w:szCs w:val="20"/>
    </w:rPr>
  </w:style>
  <w:style w:type="character" w:customStyle="1" w:styleId="EndnoteTextChar">
    <w:name w:val="Endnote Text Char"/>
    <w:basedOn w:val="DefaultParagraphFont"/>
    <w:link w:val="EndnoteText"/>
    <w:uiPriority w:val="99"/>
    <w:semiHidden/>
    <w:rsid w:val="004B2896"/>
    <w:rPr>
      <w:lang w:val="en-GB"/>
    </w:rPr>
  </w:style>
  <w:style w:type="character" w:styleId="EndnoteReference">
    <w:name w:val="endnote reference"/>
    <w:basedOn w:val="DefaultParagraphFont"/>
    <w:uiPriority w:val="99"/>
    <w:semiHidden/>
    <w:unhideWhenUsed/>
    <w:rsid w:val="004B2896"/>
    <w:rPr>
      <w:vertAlign w:val="superscript"/>
    </w:rPr>
  </w:style>
  <w:style w:type="paragraph" w:styleId="ListParagraph">
    <w:name w:val="List Paragraph"/>
    <w:basedOn w:val="Normal"/>
    <w:uiPriority w:val="34"/>
    <w:qFormat/>
    <w:rsid w:val="004B2896"/>
    <w:pPr>
      <w:ind w:left="720"/>
      <w:contextualSpacing/>
      <w:jc w:val="left"/>
    </w:pPr>
    <w:rPr>
      <w:sz w:val="24"/>
      <w:szCs w:val="20"/>
      <w:lang w:val="en-US"/>
    </w:rPr>
  </w:style>
  <w:style w:type="paragraph" w:customStyle="1" w:styleId="xl63">
    <w:name w:val="xl63"/>
    <w:basedOn w:val="Normal"/>
    <w:rsid w:val="004B2896"/>
    <w:pPr>
      <w:spacing w:before="100" w:beforeAutospacing="1" w:after="100" w:afterAutospacing="1"/>
      <w:jc w:val="left"/>
    </w:pPr>
    <w:rPr>
      <w:sz w:val="16"/>
      <w:szCs w:val="16"/>
      <w:lang w:val="en-CA" w:eastAsia="en-CA"/>
    </w:rPr>
  </w:style>
  <w:style w:type="paragraph" w:customStyle="1" w:styleId="xl64">
    <w:name w:val="xl64"/>
    <w:basedOn w:val="Normal"/>
    <w:rsid w:val="004B2896"/>
    <w:pPr>
      <w:spacing w:before="100" w:beforeAutospacing="1" w:after="100" w:afterAutospacing="1"/>
      <w:jc w:val="left"/>
      <w:textAlignment w:val="top"/>
    </w:pPr>
    <w:rPr>
      <w:sz w:val="16"/>
      <w:szCs w:val="16"/>
      <w:lang w:val="en-CA" w:eastAsia="en-CA"/>
    </w:rPr>
  </w:style>
  <w:style w:type="paragraph" w:customStyle="1" w:styleId="xl90">
    <w:name w:val="xl90"/>
    <w:basedOn w:val="Normal"/>
    <w:rsid w:val="004B2896"/>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4B2896"/>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4B2896"/>
    <w:pPr>
      <w:spacing w:before="100" w:beforeAutospacing="1" w:after="100" w:afterAutospacing="1"/>
      <w:jc w:val="right"/>
    </w:pPr>
    <w:rPr>
      <w:sz w:val="24"/>
      <w:szCs w:val="24"/>
      <w:lang w:val="en-US"/>
    </w:rPr>
  </w:style>
  <w:style w:type="paragraph" w:customStyle="1" w:styleId="xl93">
    <w:name w:val="xl93"/>
    <w:basedOn w:val="Normal"/>
    <w:rsid w:val="004B2896"/>
    <w:pPr>
      <w:spacing w:before="100" w:beforeAutospacing="1" w:after="100" w:afterAutospacing="1"/>
      <w:jc w:val="right"/>
    </w:pPr>
    <w:rPr>
      <w:sz w:val="24"/>
      <w:szCs w:val="24"/>
      <w:lang w:val="en-US"/>
    </w:rPr>
  </w:style>
  <w:style w:type="paragraph" w:customStyle="1" w:styleId="xl94">
    <w:name w:val="xl94"/>
    <w:basedOn w:val="Normal"/>
    <w:rsid w:val="004B2896"/>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4B2896"/>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4B2896"/>
    <w:rPr>
      <w:lang w:val="en-GB"/>
    </w:rPr>
  </w:style>
  <w:style w:type="paragraph" w:customStyle="1" w:styleId="Indent1">
    <w:name w:val="Indent 1"/>
    <w:basedOn w:val="Normal"/>
    <w:qFormat/>
    <w:rsid w:val="004B2896"/>
    <w:pPr>
      <w:spacing w:after="240" w:line="360" w:lineRule="auto"/>
      <w:ind w:left="1440" w:hanging="720"/>
      <w:jc w:val="left"/>
    </w:pPr>
    <w:rPr>
      <w:sz w:val="24"/>
      <w:szCs w:val="24"/>
      <w:lang w:val="en-US"/>
    </w:rPr>
  </w:style>
  <w:style w:type="paragraph" w:customStyle="1" w:styleId="Default">
    <w:name w:val="Default"/>
    <w:rsid w:val="004B2896"/>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4B2896"/>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4B2896"/>
    <w:rPr>
      <w:rFonts w:ascii="Lucida Grande" w:hAnsi="Lucida Grande" w:cs="Lucida Grande"/>
      <w:sz w:val="24"/>
      <w:szCs w:val="24"/>
      <w:lang w:val="en-GB"/>
    </w:rPr>
  </w:style>
  <w:style w:type="paragraph" w:customStyle="1" w:styleId="msonormal0">
    <w:name w:val="msonormal"/>
    <w:basedOn w:val="Normal"/>
    <w:rsid w:val="004B2896"/>
    <w:pPr>
      <w:spacing w:before="100" w:beforeAutospacing="1" w:after="100" w:afterAutospacing="1"/>
      <w:jc w:val="left"/>
    </w:pPr>
    <w:rPr>
      <w:sz w:val="24"/>
      <w:szCs w:val="24"/>
      <w:lang w:val="en-CA" w:eastAsia="en-CA"/>
    </w:rPr>
  </w:style>
  <w:style w:type="paragraph" w:styleId="Caption">
    <w:name w:val="caption"/>
    <w:basedOn w:val="Normal"/>
    <w:next w:val="Normal"/>
    <w:qFormat/>
    <w:rsid w:val="001A27FF"/>
    <w:pPr>
      <w:bidi/>
      <w:ind w:left="180" w:hanging="180"/>
      <w:jc w:val="lowKashida"/>
    </w:pPr>
    <w:rPr>
      <w:rFonts w:cs="Simplified Arabic"/>
      <w:sz w:val="24"/>
      <w:szCs w:val="32"/>
      <w:lang w:val="en-US" w:eastAsia="en-CA" w:bidi="ar-DZ"/>
    </w:rPr>
  </w:style>
  <w:style w:type="paragraph" w:customStyle="1" w:styleId="Stylesub-titleComplex14pt">
    <w:name w:val="Style sub-title + (Complex) 14 pt"/>
    <w:basedOn w:val="sub-title"/>
    <w:rsid w:val="00331C82"/>
  </w:style>
  <w:style w:type="paragraph" w:customStyle="1" w:styleId="StyleHeading1Para1Heading1CharHeading1Char3CharHeadin">
    <w:name w:val="Style Heading 1Para (1)Heading 1 CharHeading 1 Char3 CharHeadin..."/>
    <w:basedOn w:val="Heading1"/>
    <w:rsid w:val="00331C82"/>
    <w:rPr>
      <w:bCs/>
    </w:rPr>
  </w:style>
  <w:style w:type="paragraph" w:customStyle="1" w:styleId="StyleHeading1Para1Heading1CharHeading1Char3CharHeadin1">
    <w:name w:val="Style Heading 1Para (1)Heading 1 CharHeading 1 Char3 CharHeadin...1"/>
    <w:basedOn w:val="Heading1"/>
    <w:rsid w:val="00331C82"/>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74084">
      <w:bodyDiv w:val="1"/>
      <w:marLeft w:val="0"/>
      <w:marRight w:val="0"/>
      <w:marTop w:val="0"/>
      <w:marBottom w:val="0"/>
      <w:divBdr>
        <w:top w:val="none" w:sz="0" w:space="0" w:color="auto"/>
        <w:left w:val="none" w:sz="0" w:space="0" w:color="auto"/>
        <w:bottom w:val="none" w:sz="0" w:space="0" w:color="auto"/>
        <w:right w:val="none" w:sz="0" w:space="0" w:color="auto"/>
      </w:divBdr>
    </w:div>
    <w:div w:id="172688469">
      <w:bodyDiv w:val="1"/>
      <w:marLeft w:val="0"/>
      <w:marRight w:val="0"/>
      <w:marTop w:val="0"/>
      <w:marBottom w:val="0"/>
      <w:divBdr>
        <w:top w:val="none" w:sz="0" w:space="0" w:color="auto"/>
        <w:left w:val="none" w:sz="0" w:space="0" w:color="auto"/>
        <w:bottom w:val="none" w:sz="0" w:space="0" w:color="auto"/>
        <w:right w:val="none" w:sz="0" w:space="0" w:color="auto"/>
      </w:divBdr>
    </w:div>
    <w:div w:id="545413421">
      <w:bodyDiv w:val="1"/>
      <w:marLeft w:val="0"/>
      <w:marRight w:val="0"/>
      <w:marTop w:val="0"/>
      <w:marBottom w:val="0"/>
      <w:divBdr>
        <w:top w:val="none" w:sz="0" w:space="0" w:color="auto"/>
        <w:left w:val="none" w:sz="0" w:space="0" w:color="auto"/>
        <w:bottom w:val="none" w:sz="0" w:space="0" w:color="auto"/>
        <w:right w:val="none" w:sz="0" w:space="0" w:color="auto"/>
      </w:divBdr>
    </w:div>
    <w:div w:id="619799623">
      <w:bodyDiv w:val="1"/>
      <w:marLeft w:val="0"/>
      <w:marRight w:val="0"/>
      <w:marTop w:val="0"/>
      <w:marBottom w:val="0"/>
      <w:divBdr>
        <w:top w:val="none" w:sz="0" w:space="0" w:color="auto"/>
        <w:left w:val="none" w:sz="0" w:space="0" w:color="auto"/>
        <w:bottom w:val="none" w:sz="0" w:space="0" w:color="auto"/>
        <w:right w:val="none" w:sz="0" w:space="0" w:color="auto"/>
      </w:divBdr>
    </w:div>
    <w:div w:id="758252866">
      <w:bodyDiv w:val="1"/>
      <w:marLeft w:val="0"/>
      <w:marRight w:val="0"/>
      <w:marTop w:val="0"/>
      <w:marBottom w:val="0"/>
      <w:divBdr>
        <w:top w:val="none" w:sz="0" w:space="0" w:color="auto"/>
        <w:left w:val="none" w:sz="0" w:space="0" w:color="auto"/>
        <w:bottom w:val="none" w:sz="0" w:space="0" w:color="auto"/>
        <w:right w:val="none" w:sz="0" w:space="0" w:color="auto"/>
      </w:divBdr>
    </w:div>
    <w:div w:id="877813695">
      <w:bodyDiv w:val="1"/>
      <w:marLeft w:val="0"/>
      <w:marRight w:val="0"/>
      <w:marTop w:val="0"/>
      <w:marBottom w:val="0"/>
      <w:divBdr>
        <w:top w:val="none" w:sz="0" w:space="0" w:color="auto"/>
        <w:left w:val="none" w:sz="0" w:space="0" w:color="auto"/>
        <w:bottom w:val="none" w:sz="0" w:space="0" w:color="auto"/>
        <w:right w:val="none" w:sz="0" w:space="0" w:color="auto"/>
      </w:divBdr>
    </w:div>
    <w:div w:id="970212211">
      <w:bodyDiv w:val="1"/>
      <w:marLeft w:val="0"/>
      <w:marRight w:val="0"/>
      <w:marTop w:val="0"/>
      <w:marBottom w:val="0"/>
      <w:divBdr>
        <w:top w:val="none" w:sz="0" w:space="0" w:color="auto"/>
        <w:left w:val="none" w:sz="0" w:space="0" w:color="auto"/>
        <w:bottom w:val="none" w:sz="0" w:space="0" w:color="auto"/>
        <w:right w:val="none" w:sz="0" w:space="0" w:color="auto"/>
      </w:divBdr>
    </w:div>
    <w:div w:id="1042902190">
      <w:bodyDiv w:val="1"/>
      <w:marLeft w:val="0"/>
      <w:marRight w:val="0"/>
      <w:marTop w:val="0"/>
      <w:marBottom w:val="0"/>
      <w:divBdr>
        <w:top w:val="none" w:sz="0" w:space="0" w:color="auto"/>
        <w:left w:val="none" w:sz="0" w:space="0" w:color="auto"/>
        <w:bottom w:val="none" w:sz="0" w:space="0" w:color="auto"/>
        <w:right w:val="none" w:sz="0" w:space="0" w:color="auto"/>
      </w:divBdr>
    </w:div>
    <w:div w:id="1368986677">
      <w:bodyDiv w:val="1"/>
      <w:marLeft w:val="0"/>
      <w:marRight w:val="0"/>
      <w:marTop w:val="0"/>
      <w:marBottom w:val="0"/>
      <w:divBdr>
        <w:top w:val="none" w:sz="0" w:space="0" w:color="auto"/>
        <w:left w:val="none" w:sz="0" w:space="0" w:color="auto"/>
        <w:bottom w:val="none" w:sz="0" w:space="0" w:color="auto"/>
        <w:right w:val="none" w:sz="0" w:space="0" w:color="auto"/>
      </w:divBdr>
    </w:div>
    <w:div w:id="1422137368">
      <w:bodyDiv w:val="1"/>
      <w:marLeft w:val="0"/>
      <w:marRight w:val="0"/>
      <w:marTop w:val="0"/>
      <w:marBottom w:val="0"/>
      <w:divBdr>
        <w:top w:val="none" w:sz="0" w:space="0" w:color="auto"/>
        <w:left w:val="none" w:sz="0" w:space="0" w:color="auto"/>
        <w:bottom w:val="none" w:sz="0" w:space="0" w:color="auto"/>
        <w:right w:val="none" w:sz="0" w:space="0" w:color="auto"/>
      </w:divBdr>
    </w:div>
    <w:div w:id="16342103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717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UNEP/OzL.Pro/ExCom/83/7</Document_x0020_Number>
    <DocumentType xmlns="48d2d36d-b4e3-478b-a344-cdbeebaca89a">Pre-session</DocumentType>
  </documentManagement>
</p:properties>
</file>

<file path=customXml/itemProps1.xml><?xml version="1.0" encoding="utf-8"?>
<ds:datastoreItem xmlns:ds="http://schemas.openxmlformats.org/officeDocument/2006/customXml" ds:itemID="{5B84E3B2-963E-44A2-91E6-81FC7FB34148}"/>
</file>

<file path=customXml/itemProps2.xml><?xml version="1.0" encoding="utf-8"?>
<ds:datastoreItem xmlns:ds="http://schemas.openxmlformats.org/officeDocument/2006/customXml" ds:itemID="{910BC2AA-2223-4C01-8EA9-22C5D501168E}"/>
</file>

<file path=customXml/itemProps3.xml><?xml version="1.0" encoding="utf-8"?>
<ds:datastoreItem xmlns:ds="http://schemas.openxmlformats.org/officeDocument/2006/customXml" ds:itemID="{7F1C5401-A0F6-429E-8740-0FEB2EBB139B}"/>
</file>

<file path=customXml/itemProps4.xml><?xml version="1.0" encoding="utf-8"?>
<ds:datastoreItem xmlns:ds="http://schemas.openxmlformats.org/officeDocument/2006/customXml" ds:itemID="{7BD852CD-D6DC-4443-BD8C-0D892B9105BB}"/>
</file>

<file path=docProps/app.xml><?xml version="1.0" encoding="utf-8"?>
<Properties xmlns="http://schemas.openxmlformats.org/officeDocument/2006/extended-properties" xmlns:vt="http://schemas.openxmlformats.org/officeDocument/2006/docPropsVTypes">
  <Template>Eec83G</Template>
  <TotalTime>66</TotalTime>
  <Pages>15</Pages>
  <Words>4706</Words>
  <Characters>26828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بيانات وتوقعات البرامج القطرية لأغراض الامتثال</vt:lpstr>
    </vt:vector>
  </TitlesOfParts>
  <Company/>
  <LinksUpToDate>false</LinksUpToDate>
  <CharactersWithSpaces>31472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بيانات و توقعات البرامج القطرية لأغراض الإمتثال - الجزء الأول</dc:title>
  <dc:creator>Saleh</dc:creator>
  <cp:lastModifiedBy>HBE</cp:lastModifiedBy>
  <cp:revision>13</cp:revision>
  <cp:lastPrinted>2019-05-06T16:21:00Z</cp:lastPrinted>
  <dcterms:created xsi:type="dcterms:W3CDTF">2019-05-06T10:03:00Z</dcterms:created>
  <dcterms:modified xsi:type="dcterms:W3CDTF">2019-05-20T17:42:00Z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UNEP/OzL.Pro/ExCom/83/7</vt:lpwstr>
  </property>
  <property fmtid="{D5CDD505-2E9C-101B-9397-08002B2CF9AE}" pid="3" name="Revision date">
    <vt:lpwstr>5/1/2019</vt:lpwstr>
  </property>
  <property fmtid="{D5CDD505-2E9C-101B-9397-08002B2CF9AE}" pid="4" name="ContentTypeId">
    <vt:lpwstr>0x01010033ECB1EDD0319C4599A58600013659D4</vt:lpwstr>
  </property>
</Properties>
</file>