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52" w:type="dxa"/>
        <w:tblInd w:w="-432" w:type="dxa"/>
        <w:tblLayout w:type="fixed"/>
        <w:tblLook w:val="0000" w:firstRow="0" w:lastRow="0" w:firstColumn="0" w:lastColumn="0" w:noHBand="0" w:noVBand="0"/>
      </w:tblPr>
      <w:tblGrid>
        <w:gridCol w:w="2070"/>
        <w:gridCol w:w="4212"/>
        <w:gridCol w:w="3870"/>
      </w:tblGrid>
      <w:tr w:rsidR="00235EB5" w:rsidRPr="004E13B8" w14:paraId="07FD0BD4" w14:textId="77777777" w:rsidTr="00611667">
        <w:trPr>
          <w:trHeight w:val="720"/>
        </w:trPr>
        <w:tc>
          <w:tcPr>
            <w:tcW w:w="6282" w:type="dxa"/>
            <w:gridSpan w:val="2"/>
            <w:tcBorders>
              <w:bottom w:val="single" w:sz="18" w:space="0" w:color="auto"/>
            </w:tcBorders>
          </w:tcPr>
          <w:p w14:paraId="02220F4C" w14:textId="77777777" w:rsidR="00235EB5" w:rsidRPr="004E13B8" w:rsidRDefault="00235EB5" w:rsidP="00DB077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s-419"/>
              </w:rPr>
            </w:pPr>
            <w:r w:rsidRPr="004E13B8">
              <w:rPr>
                <w:rFonts w:ascii="Univers" w:hAnsi="Univers"/>
                <w:b/>
                <w:sz w:val="28"/>
                <w:szCs w:val="28"/>
                <w:lang w:val="es-419"/>
              </w:rPr>
              <w:t>NACIONES</w:t>
            </w:r>
            <w:r w:rsidRPr="004E13B8">
              <w:rPr>
                <w:rFonts w:ascii="Univers" w:hAnsi="Univers"/>
                <w:b/>
                <w:sz w:val="28"/>
                <w:szCs w:val="28"/>
                <w:lang w:val="es-419"/>
              </w:rPr>
              <w:br/>
              <w:t>UNIDAS</w:t>
            </w:r>
          </w:p>
        </w:tc>
        <w:tc>
          <w:tcPr>
            <w:tcW w:w="3870" w:type="dxa"/>
            <w:tcBorders>
              <w:bottom w:val="single" w:sz="18" w:space="0" w:color="auto"/>
            </w:tcBorders>
          </w:tcPr>
          <w:p w14:paraId="6FB1830A" w14:textId="77777777" w:rsidR="00235EB5" w:rsidRPr="004E13B8" w:rsidRDefault="00235EB5" w:rsidP="00DB0771">
            <w:pPr>
              <w:jc w:val="right"/>
              <w:rPr>
                <w:sz w:val="52"/>
                <w:szCs w:val="52"/>
                <w:lang w:val="es-419"/>
              </w:rPr>
            </w:pPr>
            <w:r w:rsidRPr="004E13B8">
              <w:rPr>
                <w:rFonts w:ascii="Univers Bold" w:hAnsi="Univers Bold"/>
                <w:b/>
                <w:sz w:val="72"/>
                <w:lang w:val="es-419"/>
              </w:rPr>
              <w:t>EP</w:t>
            </w:r>
          </w:p>
        </w:tc>
      </w:tr>
      <w:tr w:rsidR="00235EB5" w:rsidRPr="00473384" w14:paraId="276EDB57" w14:textId="77777777" w:rsidTr="00611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1BB6B82" w14:textId="0FC515D5" w:rsidR="00235EB5" w:rsidRPr="004E13B8" w:rsidRDefault="00235EB5" w:rsidP="00DB0771">
            <w:pPr>
              <w:spacing w:before="120"/>
              <w:rPr>
                <w:lang w:val="es-419"/>
              </w:rPr>
            </w:pPr>
            <w:r w:rsidRPr="004E13B8">
              <w:rPr>
                <w:noProof/>
                <w:lang w:val="es-419"/>
              </w:rPr>
              <mc:AlternateContent>
                <mc:Choice Requires="wpg">
                  <w:drawing>
                    <wp:anchor distT="0" distB="0" distL="114300" distR="114300" simplePos="0" relativeHeight="251659264" behindDoc="0" locked="0" layoutInCell="1" allowOverlap="1" wp14:anchorId="2FE2EF0C" wp14:editId="7EADCD50">
                      <wp:simplePos x="0" y="0"/>
                      <wp:positionH relativeFrom="column">
                        <wp:posOffset>5715</wp:posOffset>
                      </wp:positionH>
                      <wp:positionV relativeFrom="paragraph">
                        <wp:posOffset>138430</wp:posOffset>
                      </wp:positionV>
                      <wp:extent cx="822325" cy="1553210"/>
                      <wp:effectExtent l="0" t="0" r="0" b="8890"/>
                      <wp:wrapNone/>
                      <wp:docPr id="1" name="Group 1"/>
                      <wp:cNvGraphicFramePr/>
                      <a:graphic xmlns:a="http://schemas.openxmlformats.org/drawingml/2006/main">
                        <a:graphicData uri="http://schemas.microsoft.com/office/word/2010/wordprocessingGroup">
                          <wpg:wgp>
                            <wpg:cNvGrpSpPr/>
                            <wpg:grpSpPr>
                              <a:xfrm>
                                <a:off x="0" y="0"/>
                                <a:ext cx="822325" cy="1553210"/>
                                <a:chOff x="0" y="0"/>
                                <a:chExt cx="822325" cy="1553210"/>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18658" y="740410"/>
                                  <a:ext cx="803667" cy="812800"/>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647C5BA1" id="Group 1" o:spid="_x0000_s1026" style="position:absolute;margin-left:.45pt;margin-top:10.9pt;width:64.75pt;height:122.3pt;z-index:251659264;mso-width-relative:margin;mso-height-relative:margin" coordsize="8223,1553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186;top:7404;width:8037;height:81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4212" w:type="dxa"/>
            <w:tcBorders>
              <w:top w:val="nil"/>
              <w:left w:val="nil"/>
              <w:bottom w:val="single" w:sz="36" w:space="0" w:color="auto"/>
              <w:right w:val="nil"/>
            </w:tcBorders>
          </w:tcPr>
          <w:p w14:paraId="1C2C604B" w14:textId="7DDEF28C" w:rsidR="00D45790" w:rsidRDefault="003C2DC1" w:rsidP="00DB077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419"/>
              </w:rPr>
            </w:pPr>
            <w:r>
              <w:rPr>
                <w:rFonts w:ascii="Univers" w:hAnsi="Univers"/>
                <w:b/>
                <w:sz w:val="32"/>
                <w:lang w:val="es-419"/>
              </w:rPr>
              <w:t xml:space="preserve"> </w:t>
            </w:r>
          </w:p>
          <w:p w14:paraId="5E180323" w14:textId="53025965" w:rsidR="00235EB5" w:rsidRPr="004E13B8" w:rsidRDefault="00235EB5" w:rsidP="00DB077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419"/>
              </w:rPr>
            </w:pPr>
            <w:r w:rsidRPr="004E13B8">
              <w:rPr>
                <w:rFonts w:ascii="Univers" w:hAnsi="Univers"/>
                <w:b/>
                <w:sz w:val="32"/>
                <w:lang w:val="es-419"/>
              </w:rPr>
              <w:t>Programa de las</w:t>
            </w:r>
          </w:p>
          <w:p w14:paraId="5A3D364C" w14:textId="77777777" w:rsidR="00235EB5" w:rsidRPr="004E13B8" w:rsidRDefault="00235EB5" w:rsidP="00DB077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lang w:val="es-419"/>
              </w:rPr>
            </w:pPr>
            <w:r w:rsidRPr="004E13B8">
              <w:rPr>
                <w:rFonts w:ascii="Univers" w:hAnsi="Univers"/>
                <w:b/>
                <w:sz w:val="32"/>
                <w:lang w:val="es-419"/>
              </w:rPr>
              <w:t>Naciones Unidas</w:t>
            </w:r>
          </w:p>
          <w:p w14:paraId="61ADF386" w14:textId="6D76E699" w:rsidR="00235EB5" w:rsidRPr="004E13B8" w:rsidRDefault="00235EB5" w:rsidP="00D4579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lang w:val="es-419"/>
              </w:rPr>
            </w:pPr>
            <w:r w:rsidRPr="004E13B8">
              <w:rPr>
                <w:rFonts w:ascii="Univers" w:hAnsi="Univers"/>
                <w:b/>
                <w:sz w:val="32"/>
                <w:lang w:val="es-419"/>
              </w:rPr>
              <w:t>para el Medio Ambiente</w:t>
            </w:r>
          </w:p>
        </w:tc>
        <w:tc>
          <w:tcPr>
            <w:tcW w:w="3870" w:type="dxa"/>
            <w:tcBorders>
              <w:top w:val="nil"/>
              <w:left w:val="nil"/>
              <w:bottom w:val="single" w:sz="36" w:space="0" w:color="auto"/>
              <w:right w:val="nil"/>
            </w:tcBorders>
          </w:tcPr>
          <w:p w14:paraId="5A173B97" w14:textId="77777777" w:rsidR="00611667" w:rsidRDefault="00611667" w:rsidP="00DB0771">
            <w:pPr>
              <w:rPr>
                <w:lang w:val="es-419"/>
              </w:rPr>
            </w:pPr>
          </w:p>
          <w:p w14:paraId="69644BB2" w14:textId="20A44C7E" w:rsidR="00235EB5" w:rsidRPr="004E13B8" w:rsidRDefault="00235EB5" w:rsidP="00DB0771">
            <w:pPr>
              <w:rPr>
                <w:lang w:val="es-419"/>
              </w:rPr>
            </w:pPr>
            <w:r w:rsidRPr="004E13B8">
              <w:rPr>
                <w:lang w:val="es-419"/>
              </w:rPr>
              <w:t>Distr.</w:t>
            </w:r>
          </w:p>
          <w:p w14:paraId="47B8DAB5" w14:textId="77777777" w:rsidR="00235EB5" w:rsidRPr="004E13B8" w:rsidRDefault="00235EB5" w:rsidP="00DB0771">
            <w:pPr>
              <w:rPr>
                <w:lang w:val="es-419"/>
              </w:rPr>
            </w:pPr>
            <w:r w:rsidRPr="004E13B8">
              <w:rPr>
                <w:lang w:val="es-419"/>
              </w:rPr>
              <w:t>GENERAL</w:t>
            </w:r>
          </w:p>
          <w:p w14:paraId="19AB32F0" w14:textId="77777777" w:rsidR="00235EB5" w:rsidRPr="004E13B8" w:rsidRDefault="00235EB5" w:rsidP="00DB0771">
            <w:pPr>
              <w:rPr>
                <w:lang w:val="es-419"/>
              </w:rPr>
            </w:pPr>
          </w:p>
          <w:p w14:paraId="11C58881" w14:textId="62945AD4" w:rsidR="00235EB5" w:rsidRPr="004E13B8" w:rsidRDefault="00235EB5" w:rsidP="00DB0771">
            <w:pPr>
              <w:rPr>
                <w:lang w:val="es-419"/>
              </w:rPr>
            </w:pPr>
            <w:r w:rsidRPr="004E13B8">
              <w:rPr>
                <w:lang w:val="es-419"/>
              </w:rPr>
              <w:fldChar w:fldCharType="begin"/>
            </w:r>
            <w:r w:rsidRPr="004E13B8">
              <w:rPr>
                <w:lang w:val="es-419"/>
              </w:rPr>
              <w:instrText xml:space="preserve"> DOCPROPERTY  "Document number"  \* MERGEFORMAT </w:instrText>
            </w:r>
            <w:r w:rsidRPr="004E13B8">
              <w:rPr>
                <w:lang w:val="es-419"/>
              </w:rPr>
              <w:fldChar w:fldCharType="separate"/>
            </w:r>
            <w:r w:rsidR="00473384">
              <w:rPr>
                <w:lang w:val="es-419"/>
              </w:rPr>
              <w:t>UNEP/OzL.Pro/ExCom/97/31</w:t>
            </w:r>
            <w:r w:rsidRPr="004E13B8">
              <w:rPr>
                <w:lang w:val="es-419"/>
              </w:rPr>
              <w:fldChar w:fldCharType="end"/>
            </w:r>
          </w:p>
          <w:p w14:paraId="62128970" w14:textId="77777777" w:rsidR="00235EB5" w:rsidRPr="004E13B8" w:rsidRDefault="00235EB5" w:rsidP="00DB0771">
            <w:pPr>
              <w:rPr>
                <w:lang w:val="es-419"/>
              </w:rPr>
            </w:pPr>
            <w:r w:rsidRPr="004E13B8">
              <w:rPr>
                <w:lang w:val="es-419"/>
              </w:rPr>
              <w:fldChar w:fldCharType="begin"/>
            </w:r>
            <w:r w:rsidRPr="004E13B8">
              <w:rPr>
                <w:lang w:val="es-419"/>
              </w:rPr>
              <w:instrText xml:space="preserve"> DOCPROPERTY  "Revision date"  \* MERGEFORMAT </w:instrText>
            </w:r>
            <w:r w:rsidRPr="004E13B8">
              <w:rPr>
                <w:lang w:val="es-419"/>
              </w:rPr>
              <w:fldChar w:fldCharType="separate"/>
            </w:r>
            <w:r w:rsidRPr="004E13B8">
              <w:rPr>
                <w:lang w:val="es-419"/>
              </w:rPr>
              <w:t>12 de noviembre de 2025</w:t>
            </w:r>
            <w:r w:rsidRPr="004E13B8">
              <w:rPr>
                <w:lang w:val="es-419"/>
              </w:rPr>
              <w:fldChar w:fldCharType="end"/>
            </w:r>
          </w:p>
          <w:p w14:paraId="7C2F7FF3" w14:textId="77777777" w:rsidR="00235EB5" w:rsidRPr="004E13B8" w:rsidRDefault="00235EB5" w:rsidP="00DB0771">
            <w:pPr>
              <w:rPr>
                <w:caps/>
                <w:lang w:val="es-419"/>
              </w:rPr>
            </w:pPr>
          </w:p>
          <w:p w14:paraId="454C8D8E" w14:textId="77777777" w:rsidR="00235EB5" w:rsidRPr="004E13B8" w:rsidRDefault="00235EB5" w:rsidP="00DB0771">
            <w:pPr>
              <w:rPr>
                <w:lang w:val="es-419"/>
              </w:rPr>
            </w:pPr>
            <w:r w:rsidRPr="004E13B8">
              <w:rPr>
                <w:lang w:val="es-419"/>
              </w:rPr>
              <w:t xml:space="preserve">ESPAÑOL  </w:t>
            </w:r>
          </w:p>
          <w:p w14:paraId="24DF593A" w14:textId="77777777" w:rsidR="00235EB5" w:rsidRPr="004E13B8" w:rsidRDefault="00235EB5" w:rsidP="00DB0771">
            <w:pPr>
              <w:rPr>
                <w:lang w:val="es-419"/>
              </w:rPr>
            </w:pPr>
            <w:r w:rsidRPr="004E13B8">
              <w:rPr>
                <w:lang w:val="es-419"/>
              </w:rPr>
              <w:t>ORIGINAL: INGLÉS</w:t>
            </w:r>
          </w:p>
        </w:tc>
      </w:tr>
    </w:tbl>
    <w:p w14:paraId="62E16734" w14:textId="77777777" w:rsidR="00235EB5" w:rsidRPr="004E13B8" w:rsidRDefault="00235EB5" w:rsidP="00235EB5">
      <w:pPr>
        <w:spacing w:before="60"/>
        <w:jc w:val="left"/>
        <w:rPr>
          <w:lang w:val="es-419"/>
        </w:rPr>
      </w:pPr>
      <w:r w:rsidRPr="004E13B8">
        <w:rPr>
          <w:lang w:val="es-419"/>
        </w:rPr>
        <w:t>COMITÉ EJECUTIVO DEL FONDO MULTILATERAL</w:t>
      </w:r>
      <w:r w:rsidRPr="004E13B8">
        <w:rPr>
          <w:lang w:val="es-419"/>
        </w:rPr>
        <w:br/>
        <w:t xml:space="preserve"> PARA LA APLICACIÓN DEL</w:t>
      </w:r>
      <w:r w:rsidRPr="004E13B8">
        <w:rPr>
          <w:lang w:val="es-419"/>
        </w:rPr>
        <w:br/>
        <w:t xml:space="preserve"> PROTOCOLO DE MONTREAL</w:t>
      </w:r>
      <w:r w:rsidRPr="004E13B8">
        <w:rPr>
          <w:lang w:val="es-419"/>
        </w:rPr>
        <w:br/>
        <w:t>Nonagésima séptima reunión</w:t>
      </w:r>
    </w:p>
    <w:p w14:paraId="7C41247B" w14:textId="77777777" w:rsidR="00235EB5" w:rsidRPr="004E13B8" w:rsidRDefault="00235EB5" w:rsidP="00235EB5">
      <w:pPr>
        <w:jc w:val="left"/>
        <w:rPr>
          <w:lang w:val="es-419"/>
        </w:rPr>
      </w:pPr>
      <w:r w:rsidRPr="004E13B8">
        <w:rPr>
          <w:lang w:val="es-419"/>
        </w:rPr>
        <w:t>Montreal, 1-5 de diciembre de 2025</w:t>
      </w:r>
    </w:p>
    <w:p w14:paraId="6A2186C8" w14:textId="77777777" w:rsidR="00235EB5" w:rsidRPr="004E13B8" w:rsidRDefault="00235EB5" w:rsidP="00235EB5">
      <w:pPr>
        <w:jc w:val="left"/>
        <w:rPr>
          <w:lang w:val="es-419"/>
        </w:rPr>
      </w:pPr>
      <w:r w:rsidRPr="004E13B8">
        <w:rPr>
          <w:lang w:val="es-419"/>
        </w:rPr>
        <w:t>Punto 9 c) del orden del día provisional</w:t>
      </w:r>
      <w:r w:rsidRPr="004E13B8">
        <w:rPr>
          <w:rStyle w:val="FootnoteReference"/>
          <w:lang w:val="es-419"/>
        </w:rPr>
        <w:footnoteReference w:id="1"/>
      </w:r>
    </w:p>
    <w:p w14:paraId="233C897D" w14:textId="77777777" w:rsidR="00235EB5" w:rsidRPr="004E13B8" w:rsidRDefault="00235EB5" w:rsidP="00235EB5">
      <w:pPr>
        <w:jc w:val="left"/>
        <w:rPr>
          <w:lang w:val="es-419"/>
        </w:rPr>
      </w:pPr>
      <w:r w:rsidRPr="004E13B8">
        <w:rPr>
          <w:lang w:val="es-419"/>
        </w:rPr>
        <w:t> </w:t>
      </w:r>
    </w:p>
    <w:p w14:paraId="64734A4A" w14:textId="77777777" w:rsidR="00235EB5" w:rsidRPr="004E13B8" w:rsidRDefault="00235EB5" w:rsidP="00235EB5">
      <w:pPr>
        <w:jc w:val="left"/>
        <w:rPr>
          <w:lang w:val="es-419"/>
        </w:rPr>
      </w:pPr>
      <w:r w:rsidRPr="004E13B8">
        <w:rPr>
          <w:lang w:val="es-419"/>
        </w:rPr>
        <w:t> </w:t>
      </w:r>
    </w:p>
    <w:p w14:paraId="6541E017" w14:textId="77777777" w:rsidR="00D45790" w:rsidRPr="004E13B8" w:rsidRDefault="00D45790" w:rsidP="00D45790">
      <w:pPr>
        <w:jc w:val="left"/>
        <w:rPr>
          <w:lang w:val="es-419"/>
        </w:rPr>
      </w:pPr>
      <w:r w:rsidRPr="004E13B8">
        <w:rPr>
          <w:lang w:val="es-419"/>
        </w:rPr>
        <w:t> </w:t>
      </w:r>
    </w:p>
    <w:p w14:paraId="35F5D678" w14:textId="77777777" w:rsidR="00235EB5" w:rsidRPr="004E13B8" w:rsidRDefault="00235EB5" w:rsidP="00235EB5">
      <w:pPr>
        <w:jc w:val="left"/>
        <w:rPr>
          <w:lang w:val="es-419"/>
        </w:rPr>
      </w:pPr>
    </w:p>
    <w:p w14:paraId="33318E6A" w14:textId="77777777" w:rsidR="00235EB5" w:rsidRPr="004E13B8" w:rsidRDefault="00235EB5" w:rsidP="00235EB5">
      <w:pPr>
        <w:jc w:val="left"/>
        <w:rPr>
          <w:lang w:val="es-419"/>
        </w:rPr>
      </w:pPr>
    </w:p>
    <w:p w14:paraId="0F3143AA" w14:textId="77777777" w:rsidR="00235EB5" w:rsidRPr="004E13B8" w:rsidRDefault="00235EB5" w:rsidP="00235EB5">
      <w:pPr>
        <w:jc w:val="center"/>
        <w:rPr>
          <w:lang w:val="es-419"/>
        </w:rPr>
      </w:pPr>
      <w:r w:rsidRPr="004E13B8">
        <w:rPr>
          <w:lang w:val="es-419"/>
        </w:rPr>
        <w:t> </w:t>
      </w:r>
      <w:r w:rsidRPr="004E13B8">
        <w:rPr>
          <w:b/>
          <w:bCs/>
          <w:lang w:val="es-419"/>
        </w:rPr>
        <w:t> </w:t>
      </w:r>
      <w:r w:rsidRPr="004E13B8">
        <w:rPr>
          <w:lang w:val="es-419"/>
        </w:rPr>
        <w:t xml:space="preserve"> </w:t>
      </w:r>
      <w:r w:rsidRPr="004E13B8">
        <w:rPr>
          <w:b/>
          <w:bCs/>
          <w:lang w:val="es-419"/>
        </w:rPr>
        <w:t>ENMIENDAS AL PROGRAMA DE TRABAJO DEL PNUMA PARA EL AÑO 2025</w:t>
      </w:r>
    </w:p>
    <w:p w14:paraId="6FFD8B59" w14:textId="77777777" w:rsidR="00235EB5" w:rsidRPr="004E13B8" w:rsidRDefault="00235EB5" w:rsidP="00235EB5">
      <w:pPr>
        <w:jc w:val="left"/>
        <w:rPr>
          <w:lang w:val="es-419"/>
        </w:rPr>
      </w:pPr>
      <w:r w:rsidRPr="004E13B8">
        <w:rPr>
          <w:lang w:val="es-419"/>
        </w:rPr>
        <w:t> </w:t>
      </w:r>
    </w:p>
    <w:p w14:paraId="6CD7D72E" w14:textId="77777777" w:rsidR="00235EB5" w:rsidRPr="004E13B8" w:rsidRDefault="00235EB5" w:rsidP="00235EB5">
      <w:pPr>
        <w:jc w:val="left"/>
        <w:rPr>
          <w:lang w:val="es-419"/>
        </w:rPr>
      </w:pPr>
      <w:r w:rsidRPr="004E13B8">
        <w:rPr>
          <w:lang w:val="es-419"/>
        </w:rPr>
        <w:t> </w:t>
      </w:r>
    </w:p>
    <w:p w14:paraId="2F66F7AC" w14:textId="77777777" w:rsidR="00235EB5" w:rsidRPr="004E13B8" w:rsidRDefault="00235EB5" w:rsidP="00235EB5">
      <w:pPr>
        <w:jc w:val="left"/>
        <w:rPr>
          <w:lang w:val="es-419"/>
        </w:rPr>
      </w:pPr>
      <w:r w:rsidRPr="004E13B8">
        <w:rPr>
          <w:lang w:val="es-419"/>
        </w:rPr>
        <w:t> </w:t>
      </w:r>
    </w:p>
    <w:p w14:paraId="1C3853FC" w14:textId="77777777" w:rsidR="00235EB5" w:rsidRPr="004E13B8" w:rsidRDefault="00235EB5" w:rsidP="00235EB5">
      <w:pPr>
        <w:jc w:val="left"/>
        <w:rPr>
          <w:lang w:val="es-419"/>
        </w:rPr>
      </w:pPr>
      <w:r w:rsidRPr="004E13B8">
        <w:rPr>
          <w:lang w:val="es-419"/>
        </w:rPr>
        <w:t> </w:t>
      </w:r>
    </w:p>
    <w:p w14:paraId="37FA9D80" w14:textId="77777777" w:rsidR="00235EB5" w:rsidRPr="004E13B8" w:rsidRDefault="00235EB5" w:rsidP="00235EB5">
      <w:pPr>
        <w:jc w:val="left"/>
        <w:rPr>
          <w:lang w:val="es-419"/>
        </w:rPr>
      </w:pPr>
      <w:r w:rsidRPr="004E13B8">
        <w:rPr>
          <w:lang w:val="es-419"/>
        </w:rPr>
        <w:t> </w:t>
      </w:r>
    </w:p>
    <w:p w14:paraId="2478FEC2" w14:textId="77777777" w:rsidR="00235EB5" w:rsidRPr="004E13B8" w:rsidRDefault="00235EB5" w:rsidP="00235EB5">
      <w:pPr>
        <w:jc w:val="left"/>
        <w:rPr>
          <w:lang w:val="es-419"/>
        </w:rPr>
      </w:pPr>
      <w:r w:rsidRPr="004E13B8">
        <w:rPr>
          <w:lang w:val="es-419"/>
        </w:rPr>
        <w:t> </w:t>
      </w:r>
    </w:p>
    <w:p w14:paraId="50D22859" w14:textId="77777777" w:rsidR="00235EB5" w:rsidRPr="004E13B8" w:rsidRDefault="00235EB5" w:rsidP="00235EB5">
      <w:pPr>
        <w:jc w:val="left"/>
        <w:rPr>
          <w:b/>
          <w:lang w:val="es-419"/>
        </w:rPr>
      </w:pPr>
      <w:r w:rsidRPr="004E13B8">
        <w:rPr>
          <w:lang w:val="es-419"/>
        </w:rPr>
        <w:t> </w:t>
      </w:r>
    </w:p>
    <w:p w14:paraId="2962D04D" w14:textId="77777777" w:rsidR="00235EB5" w:rsidRPr="004E13B8" w:rsidRDefault="00235EB5" w:rsidP="00235EB5">
      <w:pPr>
        <w:rPr>
          <w:lang w:val="es-419"/>
        </w:rPr>
      </w:pPr>
    </w:p>
    <w:p w14:paraId="4EDDD803" w14:textId="77777777" w:rsidR="00235EB5" w:rsidRPr="004E13B8" w:rsidRDefault="00235EB5" w:rsidP="00235EB5">
      <w:pPr>
        <w:pStyle w:val="StyleHeader4Para4Left0Firstline0"/>
        <w:numPr>
          <w:ilvl w:val="0"/>
          <w:numId w:val="0"/>
        </w:numPr>
        <w:tabs>
          <w:tab w:val="clear" w:pos="2880"/>
          <w:tab w:val="clear" w:pos="5760"/>
        </w:tabs>
        <w:rPr>
          <w:b/>
          <w:sz w:val="22"/>
          <w:lang w:val="es-419"/>
        </w:rPr>
      </w:pPr>
    </w:p>
    <w:p w14:paraId="2FB4D437" w14:textId="77777777" w:rsidR="00235EB5" w:rsidRPr="004E13B8" w:rsidRDefault="00235EB5" w:rsidP="00235EB5">
      <w:pPr>
        <w:pStyle w:val="StyleHeader4Para4Left0Firstline0"/>
        <w:numPr>
          <w:ilvl w:val="0"/>
          <w:numId w:val="0"/>
        </w:numPr>
        <w:rPr>
          <w:sz w:val="22"/>
          <w:lang w:val="es-419"/>
        </w:rPr>
      </w:pPr>
      <w:r w:rsidRPr="004E13B8">
        <w:rPr>
          <w:lang w:val="es-419"/>
        </w:rPr>
        <w:br w:type="page"/>
      </w:r>
    </w:p>
    <w:p w14:paraId="473E15C0" w14:textId="77777777" w:rsidR="00235EB5" w:rsidRPr="004E13B8" w:rsidRDefault="00235EB5" w:rsidP="00235EB5">
      <w:pPr>
        <w:spacing w:after="240" w:line="360" w:lineRule="auto"/>
        <w:jc w:val="center"/>
        <w:rPr>
          <w:b/>
          <w:color w:val="000000" w:themeColor="text1"/>
          <w:lang w:val="es-419"/>
        </w:rPr>
      </w:pPr>
      <w:r w:rsidRPr="004E13B8">
        <w:rPr>
          <w:b/>
          <w:color w:val="000000" w:themeColor="text1"/>
          <w:lang w:val="es-419"/>
        </w:rPr>
        <w:lastRenderedPageBreak/>
        <w:t>OBSERVACIONES Y RECOMENDACIÓN DE LA SECRETARÍA DEL FONDO</w:t>
      </w:r>
    </w:p>
    <w:p w14:paraId="33D54370" w14:textId="77777777" w:rsidR="00235EB5" w:rsidRPr="004E13B8" w:rsidRDefault="00235EB5" w:rsidP="00235EB5">
      <w:pPr>
        <w:pStyle w:val="Heading1"/>
        <w:rPr>
          <w:lang w:val="es-419"/>
        </w:rPr>
      </w:pPr>
      <w:r w:rsidRPr="004E13B8">
        <w:rPr>
          <w:lang w:val="es-419"/>
        </w:rPr>
        <w:t>El PNUMA solicita al Comité Ejecutivo aprobar la suma de USD 1.978.271, más gastos de apoyo al organismo de USD 142.560, para las enmiendas a su programa de trabajo para el año 2025 que se indican en el cuadro 1. La presentación se adjunta al presente documento.</w:t>
      </w:r>
    </w:p>
    <w:p w14:paraId="1788ED9E" w14:textId="77777777" w:rsidR="00235EB5" w:rsidRPr="004E13B8" w:rsidRDefault="00235EB5" w:rsidP="00235EB5">
      <w:pPr>
        <w:pStyle w:val="Heading1"/>
        <w:numPr>
          <w:ilvl w:val="0"/>
          <w:numId w:val="0"/>
        </w:numPr>
        <w:tabs>
          <w:tab w:val="left" w:pos="720"/>
        </w:tabs>
        <w:spacing w:before="240" w:after="0"/>
        <w:rPr>
          <w:b/>
          <w:lang w:val="es-419"/>
        </w:rPr>
      </w:pPr>
      <w:r w:rsidRPr="004E13B8">
        <w:rPr>
          <w:b/>
          <w:lang w:val="es-419"/>
        </w:rPr>
        <w:t>Cuadro 1: Modificaciones del programa de trabajo del PNUMA para 2025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556"/>
        <w:gridCol w:w="4961"/>
        <w:gridCol w:w="1275"/>
        <w:gridCol w:w="1558"/>
      </w:tblGrid>
      <w:tr w:rsidR="00235EB5" w:rsidRPr="004E13B8" w14:paraId="043560A5" w14:textId="77777777" w:rsidTr="00DB0771">
        <w:trPr>
          <w:trHeight w:val="504"/>
          <w:tblHeader/>
        </w:trPr>
        <w:tc>
          <w:tcPr>
            <w:tcW w:w="832" w:type="pct"/>
            <w:tcMar>
              <w:top w:w="0" w:type="dxa"/>
              <w:left w:w="0" w:type="dxa"/>
              <w:bottom w:w="0" w:type="dxa"/>
              <w:right w:w="0" w:type="dxa"/>
            </w:tcMar>
          </w:tcPr>
          <w:p w14:paraId="7B107646" w14:textId="77777777" w:rsidR="00235EB5" w:rsidRPr="004E13B8" w:rsidRDefault="00235EB5" w:rsidP="00DB0771">
            <w:pPr>
              <w:ind w:left="142"/>
              <w:jc w:val="center"/>
              <w:rPr>
                <w:b/>
                <w:color w:val="000000" w:themeColor="text1"/>
                <w:sz w:val="20"/>
                <w:szCs w:val="20"/>
                <w:lang w:val="es-419"/>
              </w:rPr>
            </w:pPr>
            <w:r w:rsidRPr="004E13B8">
              <w:rPr>
                <w:b/>
                <w:color w:val="000000" w:themeColor="text1"/>
                <w:sz w:val="20"/>
                <w:szCs w:val="20"/>
                <w:lang w:val="es-419"/>
              </w:rPr>
              <w:t>País</w:t>
            </w:r>
          </w:p>
        </w:tc>
        <w:tc>
          <w:tcPr>
            <w:tcW w:w="2653" w:type="pct"/>
            <w:tcMar>
              <w:top w:w="0" w:type="dxa"/>
              <w:left w:w="0" w:type="dxa"/>
              <w:bottom w:w="0" w:type="dxa"/>
              <w:right w:w="0" w:type="dxa"/>
            </w:tcMar>
          </w:tcPr>
          <w:p w14:paraId="41965E41" w14:textId="77777777" w:rsidR="00235EB5" w:rsidRPr="004E13B8" w:rsidRDefault="00235EB5" w:rsidP="00DB0771">
            <w:pPr>
              <w:jc w:val="center"/>
              <w:rPr>
                <w:b/>
                <w:color w:val="000000" w:themeColor="text1"/>
                <w:sz w:val="20"/>
                <w:szCs w:val="20"/>
                <w:lang w:val="es-419"/>
              </w:rPr>
            </w:pPr>
            <w:r w:rsidRPr="004E13B8">
              <w:rPr>
                <w:b/>
                <w:color w:val="000000" w:themeColor="text1"/>
                <w:sz w:val="20"/>
                <w:szCs w:val="20"/>
                <w:lang w:val="es-419"/>
              </w:rPr>
              <w:t>Actividad/Proyecto</w:t>
            </w:r>
          </w:p>
        </w:tc>
        <w:tc>
          <w:tcPr>
            <w:tcW w:w="682" w:type="pct"/>
            <w:tcMar>
              <w:top w:w="0" w:type="dxa"/>
              <w:left w:w="0" w:type="dxa"/>
              <w:bottom w:w="0" w:type="dxa"/>
              <w:right w:w="0" w:type="dxa"/>
            </w:tcMar>
          </w:tcPr>
          <w:p w14:paraId="40AAC326" w14:textId="77777777" w:rsidR="00235EB5" w:rsidRPr="004E13B8" w:rsidRDefault="00235EB5" w:rsidP="00DB0771">
            <w:pPr>
              <w:jc w:val="center"/>
              <w:rPr>
                <w:b/>
                <w:color w:val="000000" w:themeColor="text1"/>
                <w:sz w:val="20"/>
                <w:szCs w:val="20"/>
                <w:lang w:val="es-419"/>
              </w:rPr>
            </w:pPr>
            <w:r w:rsidRPr="004E13B8">
              <w:rPr>
                <w:b/>
                <w:color w:val="000000" w:themeColor="text1"/>
                <w:sz w:val="20"/>
                <w:szCs w:val="20"/>
                <w:lang w:val="es-419"/>
              </w:rPr>
              <w:t>Cantidad solicitada (USD)</w:t>
            </w:r>
          </w:p>
        </w:tc>
        <w:tc>
          <w:tcPr>
            <w:tcW w:w="833" w:type="pct"/>
            <w:tcMar>
              <w:top w:w="0" w:type="dxa"/>
              <w:left w:w="0" w:type="dxa"/>
              <w:bottom w:w="0" w:type="dxa"/>
              <w:right w:w="0" w:type="dxa"/>
            </w:tcMar>
          </w:tcPr>
          <w:p w14:paraId="720D52FB" w14:textId="77777777" w:rsidR="00235EB5" w:rsidRPr="004E13B8" w:rsidRDefault="00235EB5" w:rsidP="00DB0771">
            <w:pPr>
              <w:ind w:left="85" w:right="132"/>
              <w:jc w:val="center"/>
              <w:rPr>
                <w:b/>
                <w:color w:val="000000" w:themeColor="text1"/>
                <w:sz w:val="20"/>
                <w:szCs w:val="20"/>
                <w:lang w:val="es-419"/>
              </w:rPr>
            </w:pPr>
            <w:r w:rsidRPr="004E13B8">
              <w:rPr>
                <w:b/>
                <w:color w:val="000000" w:themeColor="text1"/>
                <w:sz w:val="20"/>
                <w:szCs w:val="20"/>
                <w:lang w:val="es-419"/>
              </w:rPr>
              <w:t>Cantidad recomendada (USD)</w:t>
            </w:r>
          </w:p>
        </w:tc>
      </w:tr>
      <w:tr w:rsidR="00235EB5" w:rsidRPr="003C2DC1" w14:paraId="5E357650" w14:textId="77777777" w:rsidTr="00DB0771">
        <w:trPr>
          <w:trHeight w:val="213"/>
        </w:trPr>
        <w:tc>
          <w:tcPr>
            <w:tcW w:w="5000" w:type="pct"/>
            <w:gridSpan w:val="4"/>
            <w:hideMark/>
          </w:tcPr>
          <w:p w14:paraId="0EC95E5B" w14:textId="77777777" w:rsidR="00235EB5" w:rsidRPr="004E13B8" w:rsidRDefault="00235EB5" w:rsidP="00DB0771">
            <w:pPr>
              <w:widowControl w:val="0"/>
              <w:rPr>
                <w:color w:val="000000" w:themeColor="text1"/>
                <w:sz w:val="20"/>
                <w:szCs w:val="20"/>
                <w:lang w:val="es-419"/>
              </w:rPr>
            </w:pPr>
            <w:r w:rsidRPr="004E13B8">
              <w:rPr>
                <w:b/>
                <w:color w:val="000000" w:themeColor="text1"/>
                <w:sz w:val="20"/>
                <w:szCs w:val="20"/>
                <w:lang w:val="es-419"/>
              </w:rPr>
              <w:t>SECCIÓN A: ACTIVIDADES RECOMENDADAS PARA APROBACIÓN GENERAL</w:t>
            </w:r>
          </w:p>
        </w:tc>
      </w:tr>
      <w:tr w:rsidR="00235EB5" w:rsidRPr="00473384" w14:paraId="21272484" w14:textId="77777777" w:rsidTr="00DB0771">
        <w:trPr>
          <w:trHeight w:val="229"/>
        </w:trPr>
        <w:tc>
          <w:tcPr>
            <w:tcW w:w="5000" w:type="pct"/>
            <w:gridSpan w:val="4"/>
            <w:hideMark/>
          </w:tcPr>
          <w:p w14:paraId="4408D02D" w14:textId="77777777" w:rsidR="00235EB5" w:rsidRPr="004E13B8" w:rsidRDefault="00235EB5" w:rsidP="00DB0771">
            <w:pPr>
              <w:rPr>
                <w:b/>
                <w:bCs/>
                <w:color w:val="000000" w:themeColor="text1"/>
                <w:sz w:val="20"/>
                <w:szCs w:val="20"/>
                <w:lang w:val="es-419"/>
              </w:rPr>
            </w:pPr>
            <w:r w:rsidRPr="004E13B8">
              <w:rPr>
                <w:b/>
                <w:bCs/>
                <w:color w:val="000000" w:themeColor="text1"/>
                <w:sz w:val="20"/>
                <w:szCs w:val="20"/>
                <w:lang w:val="es-419"/>
              </w:rPr>
              <w:t>A1: Renovación de proyectos de fortalecimiento institucional</w:t>
            </w:r>
          </w:p>
        </w:tc>
      </w:tr>
      <w:tr w:rsidR="00235EB5" w:rsidRPr="004E13B8" w14:paraId="752C9B06" w14:textId="77777777" w:rsidTr="00DB0771">
        <w:trPr>
          <w:trHeight w:val="213"/>
        </w:trPr>
        <w:tc>
          <w:tcPr>
            <w:tcW w:w="832" w:type="pct"/>
          </w:tcPr>
          <w:p w14:paraId="75B0B171" w14:textId="77777777" w:rsidR="00235EB5" w:rsidRPr="004E13B8" w:rsidRDefault="00235EB5" w:rsidP="00DB0771">
            <w:pPr>
              <w:jc w:val="left"/>
              <w:rPr>
                <w:sz w:val="20"/>
                <w:szCs w:val="20"/>
                <w:highlight w:val="yellow"/>
                <w:lang w:val="es-419"/>
              </w:rPr>
            </w:pPr>
            <w:r w:rsidRPr="004E13B8">
              <w:rPr>
                <w:color w:val="000000"/>
                <w:sz w:val="20"/>
                <w:szCs w:val="20"/>
                <w:lang w:val="es-419"/>
              </w:rPr>
              <w:t>Cabo Verde</w:t>
            </w:r>
          </w:p>
        </w:tc>
        <w:tc>
          <w:tcPr>
            <w:tcW w:w="2653" w:type="pct"/>
          </w:tcPr>
          <w:p w14:paraId="169445EC" w14:textId="77777777" w:rsidR="00235EB5" w:rsidRPr="004E13B8" w:rsidRDefault="00235EB5" w:rsidP="00DB0771">
            <w:pPr>
              <w:jc w:val="left"/>
              <w:rPr>
                <w:sz w:val="20"/>
                <w:szCs w:val="20"/>
                <w:highlight w:val="yellow"/>
                <w:lang w:val="es-419"/>
              </w:rPr>
            </w:pPr>
            <w:r w:rsidRPr="004E13B8">
              <w:rPr>
                <w:color w:val="000000"/>
                <w:sz w:val="20"/>
                <w:szCs w:val="20"/>
                <w:lang w:val="es-419"/>
              </w:rPr>
              <w:t>Renovación del proyecto de fortalecimiento institucional (fase IX)</w:t>
            </w:r>
          </w:p>
        </w:tc>
        <w:tc>
          <w:tcPr>
            <w:tcW w:w="682" w:type="pct"/>
          </w:tcPr>
          <w:p w14:paraId="514B2A9A" w14:textId="77777777" w:rsidR="00235EB5" w:rsidRPr="004E13B8" w:rsidRDefault="00235EB5" w:rsidP="00DB0771">
            <w:pPr>
              <w:jc w:val="right"/>
              <w:rPr>
                <w:sz w:val="20"/>
                <w:szCs w:val="20"/>
                <w:highlight w:val="yellow"/>
                <w:lang w:val="es-419"/>
              </w:rPr>
            </w:pPr>
            <w:r w:rsidRPr="004E13B8">
              <w:rPr>
                <w:sz w:val="20"/>
                <w:szCs w:val="20"/>
                <w:lang w:val="es-419"/>
              </w:rPr>
              <w:t>180.000</w:t>
            </w:r>
          </w:p>
        </w:tc>
        <w:tc>
          <w:tcPr>
            <w:tcW w:w="833" w:type="pct"/>
          </w:tcPr>
          <w:p w14:paraId="4BAE34CE" w14:textId="77777777" w:rsidR="00235EB5" w:rsidRPr="004E13B8" w:rsidRDefault="00235EB5" w:rsidP="00DB0771">
            <w:pPr>
              <w:jc w:val="right"/>
              <w:rPr>
                <w:sz w:val="20"/>
                <w:szCs w:val="20"/>
                <w:highlight w:val="yellow"/>
                <w:lang w:val="es-419"/>
              </w:rPr>
            </w:pPr>
            <w:r w:rsidRPr="004E13B8">
              <w:rPr>
                <w:sz w:val="20"/>
                <w:szCs w:val="20"/>
                <w:lang w:val="es-419"/>
              </w:rPr>
              <w:t>180.000</w:t>
            </w:r>
          </w:p>
        </w:tc>
      </w:tr>
      <w:tr w:rsidR="00235EB5" w:rsidRPr="004E13B8" w14:paraId="4C844D4C" w14:textId="77777777" w:rsidTr="00DB0771">
        <w:trPr>
          <w:trHeight w:val="213"/>
        </w:trPr>
        <w:tc>
          <w:tcPr>
            <w:tcW w:w="832" w:type="pct"/>
          </w:tcPr>
          <w:p w14:paraId="4B442D5D" w14:textId="77777777" w:rsidR="00235EB5" w:rsidRPr="004E13B8" w:rsidRDefault="00235EB5" w:rsidP="00DB0771">
            <w:pPr>
              <w:jc w:val="left"/>
              <w:rPr>
                <w:sz w:val="20"/>
                <w:szCs w:val="20"/>
                <w:highlight w:val="yellow"/>
                <w:lang w:val="es-419"/>
              </w:rPr>
            </w:pPr>
            <w:r w:rsidRPr="004E13B8">
              <w:rPr>
                <w:color w:val="000000"/>
                <w:sz w:val="20"/>
                <w:szCs w:val="20"/>
                <w:lang w:val="es-419"/>
              </w:rPr>
              <w:t>Djibouti</w:t>
            </w:r>
          </w:p>
        </w:tc>
        <w:tc>
          <w:tcPr>
            <w:tcW w:w="2653" w:type="pct"/>
          </w:tcPr>
          <w:p w14:paraId="118D301D" w14:textId="77777777" w:rsidR="00235EB5" w:rsidRPr="004E13B8" w:rsidRDefault="00235EB5" w:rsidP="00DB0771">
            <w:pPr>
              <w:jc w:val="left"/>
              <w:rPr>
                <w:sz w:val="20"/>
                <w:szCs w:val="20"/>
                <w:highlight w:val="yellow"/>
                <w:lang w:val="es-419"/>
              </w:rPr>
            </w:pPr>
            <w:r w:rsidRPr="004E13B8">
              <w:rPr>
                <w:color w:val="000000"/>
                <w:sz w:val="20"/>
                <w:szCs w:val="20"/>
                <w:lang w:val="es-419"/>
              </w:rPr>
              <w:t>Renovación del proyecto de fortalecimiento institucional (fase IX)</w:t>
            </w:r>
          </w:p>
        </w:tc>
        <w:tc>
          <w:tcPr>
            <w:tcW w:w="682" w:type="pct"/>
          </w:tcPr>
          <w:p w14:paraId="707B8E84" w14:textId="77777777" w:rsidR="00235EB5" w:rsidRPr="004E13B8" w:rsidRDefault="00235EB5" w:rsidP="00DB0771">
            <w:pPr>
              <w:jc w:val="right"/>
              <w:rPr>
                <w:sz w:val="20"/>
                <w:szCs w:val="20"/>
                <w:highlight w:val="yellow"/>
                <w:lang w:val="es-419"/>
              </w:rPr>
            </w:pPr>
            <w:r w:rsidRPr="004E13B8">
              <w:rPr>
                <w:sz w:val="20"/>
                <w:szCs w:val="20"/>
                <w:lang w:val="es-419"/>
              </w:rPr>
              <w:t>180.000</w:t>
            </w:r>
          </w:p>
        </w:tc>
        <w:tc>
          <w:tcPr>
            <w:tcW w:w="833" w:type="pct"/>
          </w:tcPr>
          <w:p w14:paraId="4F1750D1" w14:textId="77777777" w:rsidR="00235EB5" w:rsidRPr="004E13B8" w:rsidRDefault="00235EB5" w:rsidP="00DB0771">
            <w:pPr>
              <w:jc w:val="right"/>
              <w:rPr>
                <w:sz w:val="20"/>
                <w:szCs w:val="20"/>
                <w:highlight w:val="yellow"/>
                <w:lang w:val="es-419"/>
              </w:rPr>
            </w:pPr>
            <w:r w:rsidRPr="004E13B8">
              <w:rPr>
                <w:sz w:val="20"/>
                <w:szCs w:val="20"/>
                <w:lang w:val="es-419"/>
              </w:rPr>
              <w:t>180.000</w:t>
            </w:r>
          </w:p>
        </w:tc>
      </w:tr>
      <w:tr w:rsidR="00235EB5" w:rsidRPr="004E13B8" w14:paraId="605C6190" w14:textId="77777777" w:rsidTr="00DB0771">
        <w:trPr>
          <w:trHeight w:val="258"/>
        </w:trPr>
        <w:tc>
          <w:tcPr>
            <w:tcW w:w="832" w:type="pct"/>
          </w:tcPr>
          <w:p w14:paraId="0A96419E" w14:textId="77777777" w:rsidR="00235EB5" w:rsidRPr="004E13B8" w:rsidRDefault="00235EB5" w:rsidP="00DB0771">
            <w:pPr>
              <w:jc w:val="left"/>
              <w:rPr>
                <w:sz w:val="20"/>
                <w:szCs w:val="20"/>
                <w:highlight w:val="yellow"/>
                <w:lang w:val="es-419"/>
              </w:rPr>
            </w:pPr>
            <w:r w:rsidRPr="004E13B8">
              <w:rPr>
                <w:color w:val="000000"/>
                <w:sz w:val="20"/>
                <w:szCs w:val="20"/>
                <w:lang w:val="es-419"/>
              </w:rPr>
              <w:t>Guinea Ecuatorial</w:t>
            </w:r>
          </w:p>
        </w:tc>
        <w:tc>
          <w:tcPr>
            <w:tcW w:w="2653" w:type="pct"/>
          </w:tcPr>
          <w:p w14:paraId="415FF82E" w14:textId="77777777" w:rsidR="00235EB5" w:rsidRPr="004E13B8" w:rsidRDefault="00235EB5" w:rsidP="00DB0771">
            <w:pPr>
              <w:jc w:val="left"/>
              <w:rPr>
                <w:sz w:val="20"/>
                <w:szCs w:val="20"/>
                <w:highlight w:val="yellow"/>
                <w:lang w:val="es-419"/>
              </w:rPr>
            </w:pPr>
            <w:r w:rsidRPr="004E13B8">
              <w:rPr>
                <w:color w:val="000000"/>
                <w:sz w:val="20"/>
                <w:szCs w:val="20"/>
                <w:lang w:val="es-419"/>
              </w:rPr>
              <w:t>Renovación del proyecto de fortalecimiento institucional (fase V)</w:t>
            </w:r>
          </w:p>
        </w:tc>
        <w:tc>
          <w:tcPr>
            <w:tcW w:w="682" w:type="pct"/>
          </w:tcPr>
          <w:p w14:paraId="19C0D5E1" w14:textId="77777777" w:rsidR="00235EB5" w:rsidRPr="004E13B8" w:rsidRDefault="00235EB5" w:rsidP="00DB0771">
            <w:pPr>
              <w:jc w:val="right"/>
              <w:rPr>
                <w:sz w:val="20"/>
                <w:szCs w:val="20"/>
                <w:highlight w:val="yellow"/>
                <w:lang w:val="es-419"/>
              </w:rPr>
            </w:pPr>
            <w:r w:rsidRPr="004E13B8">
              <w:rPr>
                <w:sz w:val="20"/>
                <w:szCs w:val="20"/>
                <w:lang w:val="es-419"/>
              </w:rPr>
              <w:t>211.968</w:t>
            </w:r>
          </w:p>
        </w:tc>
        <w:tc>
          <w:tcPr>
            <w:tcW w:w="833" w:type="pct"/>
          </w:tcPr>
          <w:p w14:paraId="15D9D210" w14:textId="77777777" w:rsidR="00235EB5" w:rsidRPr="004E13B8" w:rsidRDefault="00235EB5" w:rsidP="00DB0771">
            <w:pPr>
              <w:jc w:val="right"/>
              <w:rPr>
                <w:sz w:val="20"/>
                <w:szCs w:val="20"/>
                <w:highlight w:val="yellow"/>
                <w:lang w:val="es-419"/>
              </w:rPr>
            </w:pPr>
            <w:r w:rsidRPr="004E13B8">
              <w:rPr>
                <w:sz w:val="20"/>
                <w:szCs w:val="20"/>
                <w:lang w:val="es-419"/>
              </w:rPr>
              <w:t>211.968</w:t>
            </w:r>
          </w:p>
        </w:tc>
      </w:tr>
      <w:tr w:rsidR="00235EB5" w:rsidRPr="004E13B8" w14:paraId="30EA35AA" w14:textId="77777777" w:rsidTr="00DB0771">
        <w:trPr>
          <w:trHeight w:val="213"/>
        </w:trPr>
        <w:tc>
          <w:tcPr>
            <w:tcW w:w="832" w:type="pct"/>
          </w:tcPr>
          <w:p w14:paraId="5317C287" w14:textId="77777777" w:rsidR="00235EB5" w:rsidRPr="004E13B8" w:rsidRDefault="00235EB5" w:rsidP="00DB0771">
            <w:pPr>
              <w:jc w:val="left"/>
              <w:rPr>
                <w:sz w:val="20"/>
                <w:szCs w:val="20"/>
                <w:highlight w:val="yellow"/>
                <w:lang w:val="es-419"/>
              </w:rPr>
            </w:pPr>
            <w:r w:rsidRPr="004E13B8">
              <w:rPr>
                <w:color w:val="000000"/>
                <w:sz w:val="20"/>
                <w:szCs w:val="20"/>
                <w:lang w:val="es-419"/>
              </w:rPr>
              <w:t>Suriname</w:t>
            </w:r>
          </w:p>
        </w:tc>
        <w:tc>
          <w:tcPr>
            <w:tcW w:w="2653" w:type="pct"/>
          </w:tcPr>
          <w:p w14:paraId="518EA07D" w14:textId="77777777" w:rsidR="00235EB5" w:rsidRPr="004E13B8" w:rsidRDefault="00235EB5" w:rsidP="00DB0771">
            <w:pPr>
              <w:jc w:val="left"/>
              <w:rPr>
                <w:sz w:val="20"/>
                <w:szCs w:val="20"/>
                <w:highlight w:val="yellow"/>
                <w:lang w:val="es-419"/>
              </w:rPr>
            </w:pPr>
            <w:r w:rsidRPr="004E13B8">
              <w:rPr>
                <w:color w:val="000000"/>
                <w:sz w:val="20"/>
                <w:szCs w:val="20"/>
                <w:lang w:val="es-419"/>
              </w:rPr>
              <w:t>Renovación del proyecto de fortalecimiento institucional (fase VIII)</w:t>
            </w:r>
          </w:p>
        </w:tc>
        <w:tc>
          <w:tcPr>
            <w:tcW w:w="682" w:type="pct"/>
          </w:tcPr>
          <w:p w14:paraId="67AFC761" w14:textId="77777777" w:rsidR="00235EB5" w:rsidRPr="004E13B8" w:rsidRDefault="00235EB5" w:rsidP="00DB0771">
            <w:pPr>
              <w:jc w:val="right"/>
              <w:rPr>
                <w:sz w:val="20"/>
                <w:szCs w:val="20"/>
                <w:highlight w:val="yellow"/>
                <w:lang w:val="es-419"/>
              </w:rPr>
            </w:pPr>
            <w:r w:rsidRPr="004E13B8">
              <w:rPr>
                <w:sz w:val="20"/>
                <w:szCs w:val="20"/>
                <w:lang w:val="es-419"/>
              </w:rPr>
              <w:t>194.303</w:t>
            </w:r>
          </w:p>
        </w:tc>
        <w:tc>
          <w:tcPr>
            <w:tcW w:w="833" w:type="pct"/>
          </w:tcPr>
          <w:p w14:paraId="5D80CAA0" w14:textId="77777777" w:rsidR="00235EB5" w:rsidRPr="004E13B8" w:rsidRDefault="00235EB5" w:rsidP="00DB0771">
            <w:pPr>
              <w:jc w:val="right"/>
              <w:rPr>
                <w:sz w:val="20"/>
                <w:szCs w:val="20"/>
                <w:highlight w:val="yellow"/>
                <w:lang w:val="es-419"/>
              </w:rPr>
            </w:pPr>
            <w:r w:rsidRPr="004E13B8">
              <w:rPr>
                <w:sz w:val="20"/>
                <w:szCs w:val="20"/>
                <w:lang w:val="es-419"/>
              </w:rPr>
              <w:t>194.303</w:t>
            </w:r>
          </w:p>
        </w:tc>
      </w:tr>
      <w:tr w:rsidR="00235EB5" w:rsidRPr="004E13B8" w14:paraId="131D60E1" w14:textId="77777777" w:rsidTr="00DB0771">
        <w:trPr>
          <w:trHeight w:val="229"/>
        </w:trPr>
        <w:tc>
          <w:tcPr>
            <w:tcW w:w="3485" w:type="pct"/>
            <w:gridSpan w:val="2"/>
          </w:tcPr>
          <w:p w14:paraId="241996EC" w14:textId="77777777" w:rsidR="00235EB5" w:rsidRPr="004E13B8" w:rsidRDefault="00235EB5" w:rsidP="00DB0771">
            <w:pPr>
              <w:jc w:val="right"/>
              <w:rPr>
                <w:color w:val="000000" w:themeColor="text1"/>
                <w:sz w:val="20"/>
                <w:szCs w:val="20"/>
                <w:lang w:val="es-419"/>
              </w:rPr>
            </w:pPr>
            <w:r w:rsidRPr="004E13B8">
              <w:rPr>
                <w:color w:val="000000" w:themeColor="text1"/>
                <w:sz w:val="20"/>
                <w:szCs w:val="20"/>
                <w:lang w:val="es-419"/>
              </w:rPr>
              <w:t>Total para A1</w:t>
            </w:r>
          </w:p>
        </w:tc>
        <w:tc>
          <w:tcPr>
            <w:tcW w:w="682" w:type="pct"/>
          </w:tcPr>
          <w:p w14:paraId="04BF9F40" w14:textId="77777777" w:rsidR="00235EB5" w:rsidRPr="004E13B8" w:rsidRDefault="00235EB5" w:rsidP="00DB0771">
            <w:pPr>
              <w:jc w:val="right"/>
              <w:rPr>
                <w:color w:val="000000" w:themeColor="text1"/>
                <w:sz w:val="20"/>
                <w:szCs w:val="20"/>
                <w:lang w:val="es-419"/>
              </w:rPr>
            </w:pPr>
            <w:r w:rsidRPr="004E13B8">
              <w:rPr>
                <w:color w:val="000000" w:themeColor="text1"/>
                <w:sz w:val="20"/>
                <w:szCs w:val="20"/>
                <w:lang w:val="es-419"/>
              </w:rPr>
              <w:t>766.271</w:t>
            </w:r>
          </w:p>
        </w:tc>
        <w:tc>
          <w:tcPr>
            <w:tcW w:w="833" w:type="pct"/>
          </w:tcPr>
          <w:p w14:paraId="464D009D" w14:textId="77777777" w:rsidR="00235EB5" w:rsidRPr="004E13B8" w:rsidRDefault="00235EB5" w:rsidP="00DB0771">
            <w:pPr>
              <w:jc w:val="right"/>
              <w:rPr>
                <w:color w:val="000000" w:themeColor="text1"/>
                <w:sz w:val="20"/>
                <w:szCs w:val="20"/>
                <w:lang w:val="es-419"/>
              </w:rPr>
            </w:pPr>
            <w:r w:rsidRPr="004E13B8">
              <w:rPr>
                <w:color w:val="000000" w:themeColor="text1"/>
                <w:sz w:val="20"/>
                <w:szCs w:val="20"/>
                <w:lang w:val="es-419"/>
              </w:rPr>
              <w:t>766.271</w:t>
            </w:r>
          </w:p>
        </w:tc>
      </w:tr>
      <w:tr w:rsidR="00235EB5" w:rsidRPr="00473384" w14:paraId="2F8AFCC0" w14:textId="77777777" w:rsidTr="00DB0771">
        <w:trPr>
          <w:trHeight w:val="189"/>
        </w:trPr>
        <w:tc>
          <w:tcPr>
            <w:tcW w:w="5000" w:type="pct"/>
            <w:gridSpan w:val="4"/>
          </w:tcPr>
          <w:p w14:paraId="691A430B" w14:textId="77777777" w:rsidR="00235EB5" w:rsidRPr="004E13B8" w:rsidRDefault="00235EB5" w:rsidP="00DB0771">
            <w:pPr>
              <w:jc w:val="left"/>
              <w:rPr>
                <w:b/>
                <w:bCs/>
                <w:color w:val="000000" w:themeColor="text1"/>
                <w:sz w:val="20"/>
                <w:szCs w:val="20"/>
                <w:lang w:val="es-419"/>
              </w:rPr>
            </w:pPr>
            <w:r w:rsidRPr="004E13B8">
              <w:rPr>
                <w:b/>
                <w:bCs/>
                <w:sz w:val="20"/>
                <w:szCs w:val="20"/>
                <w:lang w:val="es-419"/>
              </w:rPr>
              <w:t>A2: Preparación de proyectos para planes de gestión de la eliminación de los HCFC (PGEH)</w:t>
            </w:r>
          </w:p>
        </w:tc>
      </w:tr>
      <w:tr w:rsidR="00235EB5" w:rsidRPr="004E13B8" w14:paraId="4FB0B814" w14:textId="77777777" w:rsidTr="00DB0771">
        <w:trPr>
          <w:trHeight w:val="76"/>
        </w:trPr>
        <w:tc>
          <w:tcPr>
            <w:tcW w:w="832" w:type="pct"/>
          </w:tcPr>
          <w:p w14:paraId="020F1FFB" w14:textId="77777777" w:rsidR="00235EB5" w:rsidRPr="004E13B8" w:rsidRDefault="00235EB5" w:rsidP="00DB0771">
            <w:pPr>
              <w:jc w:val="left"/>
              <w:rPr>
                <w:color w:val="000000" w:themeColor="text1"/>
                <w:sz w:val="20"/>
                <w:szCs w:val="20"/>
                <w:highlight w:val="yellow"/>
                <w:lang w:val="es-419"/>
              </w:rPr>
            </w:pPr>
            <w:r w:rsidRPr="004E13B8">
              <w:rPr>
                <w:color w:val="000000"/>
                <w:sz w:val="20"/>
                <w:szCs w:val="20"/>
                <w:lang w:val="es-419"/>
              </w:rPr>
              <w:t>República Centroafricana</w:t>
            </w:r>
            <w:r w:rsidRPr="004E13B8">
              <w:rPr>
                <w:color w:val="000000"/>
                <w:sz w:val="20"/>
                <w:szCs w:val="20"/>
                <w:vertAlign w:val="superscript"/>
                <w:lang w:val="es-419"/>
              </w:rPr>
              <w:t>a</w:t>
            </w:r>
          </w:p>
        </w:tc>
        <w:tc>
          <w:tcPr>
            <w:tcW w:w="2653" w:type="pct"/>
          </w:tcPr>
          <w:p w14:paraId="194A8593" w14:textId="77777777" w:rsidR="00235EB5" w:rsidRPr="004E13B8" w:rsidRDefault="00235EB5" w:rsidP="00DB0771">
            <w:pPr>
              <w:jc w:val="left"/>
              <w:rPr>
                <w:color w:val="000000" w:themeColor="text1"/>
                <w:sz w:val="20"/>
                <w:szCs w:val="20"/>
                <w:highlight w:val="yellow"/>
                <w:lang w:val="es-419"/>
              </w:rPr>
            </w:pPr>
            <w:r w:rsidRPr="004E13B8">
              <w:rPr>
                <w:color w:val="000000" w:themeColor="text1"/>
                <w:sz w:val="20"/>
                <w:szCs w:val="20"/>
                <w:lang w:val="es-419"/>
              </w:rPr>
              <w:t>Preparación de un PGEH (etapa II)</w:t>
            </w:r>
          </w:p>
        </w:tc>
        <w:tc>
          <w:tcPr>
            <w:tcW w:w="682" w:type="pct"/>
          </w:tcPr>
          <w:p w14:paraId="5AF32461" w14:textId="77777777" w:rsidR="00235EB5" w:rsidRPr="004E13B8" w:rsidRDefault="00235EB5" w:rsidP="00DB0771">
            <w:pPr>
              <w:jc w:val="right"/>
              <w:rPr>
                <w:color w:val="000000" w:themeColor="text1"/>
                <w:sz w:val="20"/>
                <w:szCs w:val="20"/>
                <w:highlight w:val="yellow"/>
                <w:lang w:val="es-419"/>
              </w:rPr>
            </w:pPr>
            <w:r w:rsidRPr="004E13B8">
              <w:rPr>
                <w:color w:val="000000"/>
                <w:sz w:val="20"/>
                <w:szCs w:val="20"/>
                <w:lang w:val="es-419"/>
              </w:rPr>
              <w:t>10.000</w:t>
            </w:r>
          </w:p>
        </w:tc>
        <w:tc>
          <w:tcPr>
            <w:tcW w:w="833" w:type="pct"/>
          </w:tcPr>
          <w:p w14:paraId="3CC79520" w14:textId="77777777" w:rsidR="00235EB5" w:rsidRPr="004E13B8" w:rsidRDefault="00235EB5" w:rsidP="00DB0771">
            <w:pPr>
              <w:jc w:val="right"/>
              <w:rPr>
                <w:color w:val="000000" w:themeColor="text1"/>
                <w:sz w:val="20"/>
                <w:szCs w:val="20"/>
                <w:highlight w:val="yellow"/>
                <w:lang w:val="es-419"/>
              </w:rPr>
            </w:pPr>
            <w:r w:rsidRPr="004E13B8">
              <w:rPr>
                <w:color w:val="000000"/>
                <w:sz w:val="20"/>
                <w:szCs w:val="20"/>
                <w:lang w:val="es-419"/>
              </w:rPr>
              <w:t>10.000</w:t>
            </w:r>
          </w:p>
        </w:tc>
      </w:tr>
      <w:tr w:rsidR="00235EB5" w:rsidRPr="004E13B8" w14:paraId="44F2E723" w14:textId="77777777" w:rsidTr="00DB0771">
        <w:trPr>
          <w:trHeight w:val="215"/>
        </w:trPr>
        <w:tc>
          <w:tcPr>
            <w:tcW w:w="832" w:type="pct"/>
          </w:tcPr>
          <w:p w14:paraId="4992ADBC" w14:textId="77777777" w:rsidR="00235EB5" w:rsidRPr="004E13B8" w:rsidRDefault="00235EB5" w:rsidP="00DB0771">
            <w:pPr>
              <w:jc w:val="left"/>
              <w:rPr>
                <w:color w:val="000000"/>
                <w:sz w:val="20"/>
                <w:szCs w:val="20"/>
                <w:lang w:val="es-419"/>
              </w:rPr>
            </w:pPr>
            <w:r w:rsidRPr="004E13B8">
              <w:rPr>
                <w:sz w:val="20"/>
                <w:szCs w:val="20"/>
                <w:lang w:val="es-419"/>
              </w:rPr>
              <w:t>Qatar</w:t>
            </w:r>
            <w:r w:rsidRPr="004E13B8">
              <w:rPr>
                <w:sz w:val="20"/>
                <w:szCs w:val="20"/>
                <w:vertAlign w:val="superscript"/>
                <w:lang w:val="es-419"/>
              </w:rPr>
              <w:t>b</w:t>
            </w:r>
          </w:p>
        </w:tc>
        <w:tc>
          <w:tcPr>
            <w:tcW w:w="2653" w:type="pct"/>
          </w:tcPr>
          <w:p w14:paraId="1B1FD04D" w14:textId="77777777" w:rsidR="00235EB5" w:rsidRPr="004E13B8" w:rsidRDefault="00235EB5" w:rsidP="00DB0771">
            <w:pPr>
              <w:jc w:val="left"/>
              <w:rPr>
                <w:color w:val="000000" w:themeColor="text1"/>
                <w:sz w:val="20"/>
                <w:szCs w:val="20"/>
                <w:highlight w:val="yellow"/>
                <w:lang w:val="es-419"/>
              </w:rPr>
            </w:pPr>
            <w:r w:rsidRPr="004E13B8">
              <w:rPr>
                <w:color w:val="000000" w:themeColor="text1"/>
                <w:sz w:val="20"/>
                <w:szCs w:val="20"/>
                <w:lang w:val="es-419"/>
              </w:rPr>
              <w:t>Preparación de un PGEH (etapa III)</w:t>
            </w:r>
          </w:p>
        </w:tc>
        <w:tc>
          <w:tcPr>
            <w:tcW w:w="682" w:type="pct"/>
          </w:tcPr>
          <w:p w14:paraId="2E86ECFF" w14:textId="77777777" w:rsidR="00235EB5" w:rsidRPr="004E13B8" w:rsidRDefault="00235EB5" w:rsidP="00DB0771">
            <w:pPr>
              <w:jc w:val="right"/>
              <w:rPr>
                <w:color w:val="000000" w:themeColor="text1"/>
                <w:sz w:val="20"/>
                <w:szCs w:val="20"/>
                <w:highlight w:val="yellow"/>
                <w:lang w:val="es-419"/>
              </w:rPr>
            </w:pPr>
            <w:r w:rsidRPr="004E13B8">
              <w:rPr>
                <w:color w:val="000000"/>
                <w:sz w:val="20"/>
                <w:szCs w:val="20"/>
                <w:lang w:val="es-419"/>
              </w:rPr>
              <w:t>40.000</w:t>
            </w:r>
          </w:p>
        </w:tc>
        <w:tc>
          <w:tcPr>
            <w:tcW w:w="833" w:type="pct"/>
          </w:tcPr>
          <w:p w14:paraId="093EB002" w14:textId="77777777" w:rsidR="00235EB5" w:rsidRPr="004E13B8" w:rsidRDefault="00235EB5" w:rsidP="00DB0771">
            <w:pPr>
              <w:jc w:val="right"/>
              <w:rPr>
                <w:color w:val="000000" w:themeColor="text1"/>
                <w:sz w:val="20"/>
                <w:szCs w:val="20"/>
                <w:highlight w:val="yellow"/>
                <w:lang w:val="es-419"/>
              </w:rPr>
            </w:pPr>
            <w:r w:rsidRPr="004E13B8">
              <w:rPr>
                <w:color w:val="000000"/>
                <w:sz w:val="20"/>
                <w:szCs w:val="20"/>
                <w:lang w:val="es-419"/>
              </w:rPr>
              <w:t>40.000</w:t>
            </w:r>
          </w:p>
        </w:tc>
      </w:tr>
      <w:tr w:rsidR="00235EB5" w:rsidRPr="004E13B8" w14:paraId="59AFC556" w14:textId="77777777" w:rsidTr="00DB0771">
        <w:trPr>
          <w:trHeight w:val="215"/>
        </w:trPr>
        <w:tc>
          <w:tcPr>
            <w:tcW w:w="832" w:type="pct"/>
          </w:tcPr>
          <w:p w14:paraId="3599FC36" w14:textId="77777777" w:rsidR="00235EB5" w:rsidRPr="004E13B8" w:rsidRDefault="00235EB5" w:rsidP="00DB0771">
            <w:pPr>
              <w:jc w:val="left"/>
              <w:rPr>
                <w:sz w:val="20"/>
                <w:szCs w:val="20"/>
                <w:lang w:val="es-419"/>
              </w:rPr>
            </w:pPr>
            <w:r w:rsidRPr="004E13B8">
              <w:rPr>
                <w:sz w:val="20"/>
                <w:szCs w:val="20"/>
                <w:lang w:val="es-419"/>
              </w:rPr>
              <w:t>República Árabe Siria</w:t>
            </w:r>
            <w:r w:rsidRPr="004E13B8">
              <w:rPr>
                <w:sz w:val="20"/>
                <w:szCs w:val="20"/>
                <w:vertAlign w:val="superscript"/>
                <w:lang w:val="es-419"/>
              </w:rPr>
              <w:t>b</w:t>
            </w:r>
          </w:p>
        </w:tc>
        <w:tc>
          <w:tcPr>
            <w:tcW w:w="2653" w:type="pct"/>
          </w:tcPr>
          <w:p w14:paraId="6F6D7CEE" w14:textId="77777777" w:rsidR="00235EB5" w:rsidRPr="004E13B8" w:rsidRDefault="00235EB5" w:rsidP="00DB0771">
            <w:pPr>
              <w:jc w:val="left"/>
              <w:rPr>
                <w:color w:val="000000" w:themeColor="text1"/>
                <w:sz w:val="20"/>
                <w:szCs w:val="20"/>
                <w:highlight w:val="yellow"/>
                <w:lang w:val="es-419"/>
              </w:rPr>
            </w:pPr>
            <w:r w:rsidRPr="004E13B8">
              <w:rPr>
                <w:color w:val="000000" w:themeColor="text1"/>
                <w:sz w:val="20"/>
                <w:szCs w:val="20"/>
                <w:lang w:val="es-419"/>
              </w:rPr>
              <w:t>Preparación de un PGEH (etapa II)</w:t>
            </w:r>
          </w:p>
        </w:tc>
        <w:tc>
          <w:tcPr>
            <w:tcW w:w="682" w:type="pct"/>
          </w:tcPr>
          <w:p w14:paraId="565EA414" w14:textId="77777777" w:rsidR="00235EB5" w:rsidRPr="004E13B8" w:rsidRDefault="00235EB5" w:rsidP="00DB0771">
            <w:pPr>
              <w:jc w:val="right"/>
              <w:rPr>
                <w:color w:val="000000" w:themeColor="text1"/>
                <w:sz w:val="20"/>
                <w:szCs w:val="20"/>
                <w:highlight w:val="yellow"/>
                <w:lang w:val="es-419"/>
              </w:rPr>
            </w:pPr>
            <w:r w:rsidRPr="004E13B8">
              <w:rPr>
                <w:color w:val="000000"/>
                <w:sz w:val="20"/>
                <w:szCs w:val="20"/>
                <w:lang w:val="es-419"/>
              </w:rPr>
              <w:t>45.000</w:t>
            </w:r>
          </w:p>
        </w:tc>
        <w:tc>
          <w:tcPr>
            <w:tcW w:w="833" w:type="pct"/>
          </w:tcPr>
          <w:p w14:paraId="07C98995" w14:textId="77777777" w:rsidR="00235EB5" w:rsidRPr="004E13B8" w:rsidRDefault="00235EB5" w:rsidP="00DB0771">
            <w:pPr>
              <w:jc w:val="right"/>
              <w:rPr>
                <w:color w:val="000000" w:themeColor="text1"/>
                <w:sz w:val="20"/>
                <w:szCs w:val="20"/>
                <w:highlight w:val="yellow"/>
                <w:lang w:val="es-419"/>
              </w:rPr>
            </w:pPr>
            <w:r w:rsidRPr="004E13B8">
              <w:rPr>
                <w:color w:val="000000"/>
                <w:sz w:val="20"/>
                <w:szCs w:val="20"/>
                <w:lang w:val="es-419"/>
              </w:rPr>
              <w:t>45.000</w:t>
            </w:r>
          </w:p>
        </w:tc>
      </w:tr>
      <w:tr w:rsidR="00235EB5" w:rsidRPr="004E13B8" w14:paraId="7A1B1B85" w14:textId="77777777" w:rsidTr="00DB0771">
        <w:trPr>
          <w:trHeight w:val="229"/>
        </w:trPr>
        <w:tc>
          <w:tcPr>
            <w:tcW w:w="3485" w:type="pct"/>
            <w:gridSpan w:val="2"/>
          </w:tcPr>
          <w:p w14:paraId="47325486" w14:textId="77777777" w:rsidR="00235EB5" w:rsidRPr="004E13B8" w:rsidRDefault="00235EB5" w:rsidP="00DB0771">
            <w:pPr>
              <w:jc w:val="right"/>
              <w:rPr>
                <w:color w:val="000000" w:themeColor="text1"/>
                <w:sz w:val="20"/>
                <w:szCs w:val="20"/>
                <w:lang w:val="es-419"/>
              </w:rPr>
            </w:pPr>
            <w:r w:rsidRPr="004E13B8">
              <w:rPr>
                <w:color w:val="000000" w:themeColor="text1"/>
                <w:sz w:val="20"/>
                <w:szCs w:val="20"/>
                <w:lang w:val="es-419"/>
              </w:rPr>
              <w:t>Subtotal para A2</w:t>
            </w:r>
          </w:p>
        </w:tc>
        <w:tc>
          <w:tcPr>
            <w:tcW w:w="682" w:type="pct"/>
          </w:tcPr>
          <w:p w14:paraId="70E1822D" w14:textId="77777777" w:rsidR="00235EB5" w:rsidRPr="004E13B8" w:rsidRDefault="00235EB5" w:rsidP="00DB0771">
            <w:pPr>
              <w:jc w:val="right"/>
              <w:rPr>
                <w:color w:val="000000" w:themeColor="text1"/>
                <w:sz w:val="20"/>
                <w:szCs w:val="20"/>
                <w:lang w:val="es-419"/>
              </w:rPr>
            </w:pPr>
            <w:r w:rsidRPr="004E13B8">
              <w:rPr>
                <w:color w:val="000000" w:themeColor="text1"/>
                <w:sz w:val="20"/>
                <w:szCs w:val="20"/>
                <w:lang w:val="es-419"/>
              </w:rPr>
              <w:t>95.000</w:t>
            </w:r>
          </w:p>
        </w:tc>
        <w:tc>
          <w:tcPr>
            <w:tcW w:w="833" w:type="pct"/>
          </w:tcPr>
          <w:p w14:paraId="164BEEF6" w14:textId="77777777" w:rsidR="00235EB5" w:rsidRPr="004E13B8" w:rsidRDefault="00235EB5" w:rsidP="00DB0771">
            <w:pPr>
              <w:jc w:val="right"/>
              <w:rPr>
                <w:color w:val="000000" w:themeColor="text1"/>
                <w:sz w:val="20"/>
                <w:szCs w:val="20"/>
                <w:lang w:val="es-419"/>
              </w:rPr>
            </w:pPr>
            <w:r w:rsidRPr="004E13B8">
              <w:rPr>
                <w:color w:val="000000" w:themeColor="text1"/>
                <w:sz w:val="20"/>
                <w:szCs w:val="20"/>
                <w:lang w:val="es-419"/>
              </w:rPr>
              <w:t>95.000</w:t>
            </w:r>
          </w:p>
        </w:tc>
      </w:tr>
      <w:tr w:rsidR="00235EB5" w:rsidRPr="004E13B8" w14:paraId="391DB28A" w14:textId="77777777" w:rsidTr="00DB0771">
        <w:trPr>
          <w:trHeight w:val="229"/>
        </w:trPr>
        <w:tc>
          <w:tcPr>
            <w:tcW w:w="3485" w:type="pct"/>
            <w:gridSpan w:val="2"/>
          </w:tcPr>
          <w:p w14:paraId="7CFBBA71" w14:textId="77777777" w:rsidR="00235EB5" w:rsidRPr="004E13B8" w:rsidRDefault="00235EB5" w:rsidP="00DB0771">
            <w:pPr>
              <w:jc w:val="right"/>
              <w:rPr>
                <w:color w:val="000000" w:themeColor="text1"/>
                <w:sz w:val="20"/>
                <w:szCs w:val="20"/>
                <w:lang w:val="es-419"/>
              </w:rPr>
            </w:pPr>
            <w:r w:rsidRPr="004E13B8">
              <w:rPr>
                <w:color w:val="000000" w:themeColor="text1"/>
                <w:sz w:val="20"/>
                <w:szCs w:val="20"/>
                <w:lang w:val="es-419"/>
              </w:rPr>
              <w:t>Gastos de apoyo al organismo</w:t>
            </w:r>
          </w:p>
        </w:tc>
        <w:tc>
          <w:tcPr>
            <w:tcW w:w="682" w:type="pct"/>
          </w:tcPr>
          <w:p w14:paraId="602C8E70" w14:textId="77777777" w:rsidR="00235EB5" w:rsidRPr="004E13B8" w:rsidRDefault="00235EB5" w:rsidP="00DB0771">
            <w:pPr>
              <w:jc w:val="right"/>
              <w:rPr>
                <w:color w:val="000000" w:themeColor="text1"/>
                <w:sz w:val="20"/>
                <w:szCs w:val="20"/>
                <w:lang w:val="es-419"/>
              </w:rPr>
            </w:pPr>
            <w:r w:rsidRPr="004E13B8">
              <w:rPr>
                <w:color w:val="000000" w:themeColor="text1"/>
                <w:sz w:val="20"/>
                <w:szCs w:val="20"/>
                <w:lang w:val="es-419"/>
              </w:rPr>
              <w:t>12.350</w:t>
            </w:r>
          </w:p>
        </w:tc>
        <w:tc>
          <w:tcPr>
            <w:tcW w:w="833" w:type="pct"/>
          </w:tcPr>
          <w:p w14:paraId="2861559A" w14:textId="77777777" w:rsidR="00235EB5" w:rsidRPr="004E13B8" w:rsidRDefault="00235EB5" w:rsidP="00DB0771">
            <w:pPr>
              <w:jc w:val="right"/>
              <w:rPr>
                <w:color w:val="000000" w:themeColor="text1"/>
                <w:sz w:val="20"/>
                <w:szCs w:val="20"/>
                <w:lang w:val="es-419"/>
              </w:rPr>
            </w:pPr>
            <w:r w:rsidRPr="004E13B8">
              <w:rPr>
                <w:color w:val="000000" w:themeColor="text1"/>
                <w:sz w:val="20"/>
                <w:szCs w:val="20"/>
                <w:lang w:val="es-419"/>
              </w:rPr>
              <w:t>12.350</w:t>
            </w:r>
          </w:p>
        </w:tc>
      </w:tr>
      <w:tr w:rsidR="00235EB5" w:rsidRPr="004E13B8" w14:paraId="129FD5C3" w14:textId="77777777" w:rsidTr="00DB0771">
        <w:trPr>
          <w:trHeight w:val="229"/>
        </w:trPr>
        <w:tc>
          <w:tcPr>
            <w:tcW w:w="3485" w:type="pct"/>
            <w:gridSpan w:val="2"/>
          </w:tcPr>
          <w:p w14:paraId="43571773" w14:textId="77777777" w:rsidR="00235EB5" w:rsidRPr="004E13B8" w:rsidRDefault="00235EB5" w:rsidP="00DB0771">
            <w:pPr>
              <w:jc w:val="right"/>
              <w:rPr>
                <w:color w:val="000000" w:themeColor="text1"/>
                <w:sz w:val="20"/>
                <w:szCs w:val="20"/>
                <w:lang w:val="es-419"/>
              </w:rPr>
            </w:pPr>
            <w:r w:rsidRPr="004E13B8">
              <w:rPr>
                <w:color w:val="000000" w:themeColor="text1"/>
                <w:sz w:val="20"/>
                <w:szCs w:val="20"/>
                <w:lang w:val="es-419"/>
              </w:rPr>
              <w:t>Total para A2</w:t>
            </w:r>
          </w:p>
        </w:tc>
        <w:tc>
          <w:tcPr>
            <w:tcW w:w="682" w:type="pct"/>
          </w:tcPr>
          <w:p w14:paraId="7F2B5CE8" w14:textId="77777777" w:rsidR="00235EB5" w:rsidRPr="004E13B8" w:rsidRDefault="00235EB5" w:rsidP="00DB0771">
            <w:pPr>
              <w:jc w:val="right"/>
              <w:rPr>
                <w:color w:val="000000" w:themeColor="text1"/>
                <w:sz w:val="20"/>
                <w:szCs w:val="20"/>
                <w:lang w:val="es-419"/>
              </w:rPr>
            </w:pPr>
            <w:r w:rsidRPr="004E13B8">
              <w:rPr>
                <w:color w:val="000000" w:themeColor="text1"/>
                <w:sz w:val="20"/>
                <w:szCs w:val="20"/>
                <w:lang w:val="es-419"/>
              </w:rPr>
              <w:t>107.350</w:t>
            </w:r>
          </w:p>
        </w:tc>
        <w:tc>
          <w:tcPr>
            <w:tcW w:w="833" w:type="pct"/>
          </w:tcPr>
          <w:p w14:paraId="3D983115" w14:textId="77777777" w:rsidR="00235EB5" w:rsidRPr="004E13B8" w:rsidRDefault="00235EB5" w:rsidP="00DB0771">
            <w:pPr>
              <w:jc w:val="right"/>
              <w:rPr>
                <w:color w:val="000000" w:themeColor="text1"/>
                <w:sz w:val="20"/>
                <w:szCs w:val="20"/>
                <w:lang w:val="es-419"/>
              </w:rPr>
            </w:pPr>
            <w:r w:rsidRPr="004E13B8">
              <w:rPr>
                <w:color w:val="000000" w:themeColor="text1"/>
                <w:sz w:val="20"/>
                <w:szCs w:val="20"/>
                <w:lang w:val="es-419"/>
              </w:rPr>
              <w:t>107.350</w:t>
            </w:r>
          </w:p>
        </w:tc>
      </w:tr>
      <w:tr w:rsidR="00235EB5" w:rsidRPr="00473384" w14:paraId="3EE3F989" w14:textId="77777777" w:rsidTr="00DB0771">
        <w:trPr>
          <w:trHeight w:val="229"/>
        </w:trPr>
        <w:tc>
          <w:tcPr>
            <w:tcW w:w="5000" w:type="pct"/>
            <w:gridSpan w:val="4"/>
            <w:hideMark/>
          </w:tcPr>
          <w:p w14:paraId="18D8593B" w14:textId="77777777" w:rsidR="00235EB5" w:rsidRPr="004E13B8" w:rsidRDefault="00235EB5" w:rsidP="00DB0771">
            <w:pPr>
              <w:jc w:val="left"/>
              <w:rPr>
                <w:b/>
                <w:color w:val="000000" w:themeColor="text1"/>
                <w:sz w:val="20"/>
                <w:szCs w:val="20"/>
                <w:lang w:val="es-419"/>
              </w:rPr>
            </w:pPr>
            <w:r w:rsidRPr="004E13B8">
              <w:rPr>
                <w:b/>
                <w:color w:val="000000" w:themeColor="text1"/>
                <w:sz w:val="20"/>
                <w:szCs w:val="20"/>
                <w:lang w:val="es-419"/>
              </w:rPr>
              <w:t xml:space="preserve">A3: </w:t>
            </w:r>
            <w:r w:rsidRPr="004E13B8">
              <w:rPr>
                <w:b/>
                <w:sz w:val="20"/>
                <w:szCs w:val="20"/>
                <w:lang w:val="es-419"/>
              </w:rPr>
              <w:t>Preparación de proyectos para los planes de aplicación de la Enmienda de Kigali relativa a los HFC (PAK)</w:t>
            </w:r>
          </w:p>
        </w:tc>
      </w:tr>
      <w:tr w:rsidR="00235EB5" w:rsidRPr="004E13B8" w14:paraId="00BCBDCB" w14:textId="77777777" w:rsidTr="00DB0771">
        <w:trPr>
          <w:trHeight w:val="229"/>
        </w:trPr>
        <w:tc>
          <w:tcPr>
            <w:tcW w:w="832" w:type="pct"/>
          </w:tcPr>
          <w:p w14:paraId="4AE8D316" w14:textId="77777777" w:rsidR="00235EB5" w:rsidRPr="004E13B8" w:rsidRDefault="00235EB5" w:rsidP="00DB0771">
            <w:pPr>
              <w:jc w:val="left"/>
              <w:rPr>
                <w:color w:val="000000"/>
                <w:sz w:val="20"/>
                <w:szCs w:val="20"/>
                <w:lang w:val="es-419"/>
              </w:rPr>
            </w:pPr>
            <w:r w:rsidRPr="004E13B8">
              <w:rPr>
                <w:sz w:val="20"/>
                <w:szCs w:val="20"/>
                <w:lang w:val="es-419"/>
              </w:rPr>
              <w:t>Brunei Darussalam</w:t>
            </w:r>
            <w:r w:rsidRPr="004E13B8">
              <w:rPr>
                <w:sz w:val="20"/>
                <w:szCs w:val="20"/>
                <w:vertAlign w:val="superscript"/>
                <w:lang w:val="es-419"/>
              </w:rPr>
              <w:t>b</w:t>
            </w:r>
          </w:p>
        </w:tc>
        <w:tc>
          <w:tcPr>
            <w:tcW w:w="2653" w:type="pct"/>
          </w:tcPr>
          <w:p w14:paraId="60F6D66C" w14:textId="77777777" w:rsidR="00235EB5" w:rsidRPr="004E13B8" w:rsidRDefault="00235EB5" w:rsidP="00DB0771">
            <w:pPr>
              <w:snapToGrid w:val="0"/>
              <w:jc w:val="left"/>
              <w:rPr>
                <w:sz w:val="20"/>
                <w:szCs w:val="20"/>
                <w:lang w:val="es-419"/>
              </w:rPr>
            </w:pPr>
            <w:r w:rsidRPr="004E13B8">
              <w:rPr>
                <w:color w:val="000000"/>
                <w:sz w:val="20"/>
                <w:szCs w:val="20"/>
                <w:lang w:val="es-419"/>
              </w:rPr>
              <w:t>Preparación de un PAK (etapa I)</w:t>
            </w:r>
          </w:p>
        </w:tc>
        <w:tc>
          <w:tcPr>
            <w:tcW w:w="682" w:type="pct"/>
          </w:tcPr>
          <w:p w14:paraId="788CC87E" w14:textId="77777777" w:rsidR="00235EB5" w:rsidRPr="004E13B8" w:rsidRDefault="00235EB5" w:rsidP="00DB0771">
            <w:pPr>
              <w:jc w:val="right"/>
              <w:rPr>
                <w:sz w:val="20"/>
                <w:szCs w:val="20"/>
                <w:lang w:val="es-419"/>
              </w:rPr>
            </w:pPr>
            <w:r w:rsidRPr="004E13B8">
              <w:rPr>
                <w:sz w:val="20"/>
                <w:szCs w:val="20"/>
                <w:lang w:val="es-419"/>
              </w:rPr>
              <w:t>135.000</w:t>
            </w:r>
          </w:p>
        </w:tc>
        <w:tc>
          <w:tcPr>
            <w:tcW w:w="833" w:type="pct"/>
          </w:tcPr>
          <w:p w14:paraId="4BF4931E" w14:textId="77777777" w:rsidR="00235EB5" w:rsidRPr="004E13B8" w:rsidRDefault="00235EB5" w:rsidP="00DB0771">
            <w:pPr>
              <w:jc w:val="right"/>
              <w:rPr>
                <w:sz w:val="20"/>
                <w:szCs w:val="20"/>
                <w:lang w:val="es-419"/>
              </w:rPr>
            </w:pPr>
            <w:r w:rsidRPr="004E13B8">
              <w:rPr>
                <w:sz w:val="20"/>
                <w:szCs w:val="20"/>
                <w:lang w:val="es-419"/>
              </w:rPr>
              <w:t>135.000</w:t>
            </w:r>
          </w:p>
        </w:tc>
      </w:tr>
      <w:tr w:rsidR="00235EB5" w:rsidRPr="004E13B8" w14:paraId="0610C0AF" w14:textId="77777777" w:rsidTr="00DB0771">
        <w:trPr>
          <w:trHeight w:val="229"/>
        </w:trPr>
        <w:tc>
          <w:tcPr>
            <w:tcW w:w="832" w:type="pct"/>
          </w:tcPr>
          <w:p w14:paraId="63C9CAB1" w14:textId="77777777" w:rsidR="00235EB5" w:rsidRPr="004E13B8" w:rsidRDefault="00235EB5" w:rsidP="00DB0771">
            <w:pPr>
              <w:jc w:val="left"/>
              <w:rPr>
                <w:color w:val="000000"/>
                <w:sz w:val="20"/>
                <w:szCs w:val="20"/>
                <w:lang w:val="es-419"/>
              </w:rPr>
            </w:pPr>
            <w:r w:rsidRPr="004E13B8">
              <w:rPr>
                <w:color w:val="000000"/>
                <w:sz w:val="20"/>
                <w:szCs w:val="20"/>
                <w:lang w:val="es-419"/>
              </w:rPr>
              <w:t>Pakistán</w:t>
            </w:r>
            <w:r w:rsidRPr="004E13B8">
              <w:rPr>
                <w:color w:val="000000"/>
                <w:sz w:val="20"/>
                <w:szCs w:val="20"/>
                <w:vertAlign w:val="superscript"/>
                <w:lang w:val="es-419"/>
              </w:rPr>
              <w:t>a</w:t>
            </w:r>
          </w:p>
        </w:tc>
        <w:tc>
          <w:tcPr>
            <w:tcW w:w="2653" w:type="pct"/>
          </w:tcPr>
          <w:p w14:paraId="4F71E01D" w14:textId="77777777" w:rsidR="00235EB5" w:rsidRPr="004E13B8" w:rsidRDefault="00235EB5" w:rsidP="00DB0771">
            <w:pPr>
              <w:snapToGrid w:val="0"/>
              <w:jc w:val="left"/>
              <w:rPr>
                <w:color w:val="000000"/>
                <w:sz w:val="20"/>
                <w:szCs w:val="20"/>
                <w:lang w:val="es-419"/>
              </w:rPr>
            </w:pPr>
            <w:r w:rsidRPr="004E13B8">
              <w:rPr>
                <w:color w:val="000000"/>
                <w:sz w:val="20"/>
                <w:szCs w:val="20"/>
                <w:lang w:val="es-419"/>
              </w:rPr>
              <w:t>Preparación de un PAK (etapa I)</w:t>
            </w:r>
          </w:p>
        </w:tc>
        <w:tc>
          <w:tcPr>
            <w:tcW w:w="682" w:type="pct"/>
          </w:tcPr>
          <w:p w14:paraId="5EAF887B" w14:textId="77777777" w:rsidR="00235EB5" w:rsidRPr="004E13B8" w:rsidRDefault="00235EB5" w:rsidP="00DB0771">
            <w:pPr>
              <w:jc w:val="right"/>
              <w:rPr>
                <w:sz w:val="20"/>
                <w:szCs w:val="20"/>
                <w:lang w:val="es-419"/>
              </w:rPr>
            </w:pPr>
            <w:r w:rsidRPr="004E13B8">
              <w:rPr>
                <w:sz w:val="20"/>
                <w:szCs w:val="20"/>
                <w:lang w:val="es-419"/>
              </w:rPr>
              <w:t>45.000</w:t>
            </w:r>
          </w:p>
        </w:tc>
        <w:tc>
          <w:tcPr>
            <w:tcW w:w="833" w:type="pct"/>
          </w:tcPr>
          <w:p w14:paraId="0F13CF9F" w14:textId="77777777" w:rsidR="00235EB5" w:rsidRPr="004E13B8" w:rsidRDefault="00235EB5" w:rsidP="00DB0771">
            <w:pPr>
              <w:jc w:val="right"/>
              <w:rPr>
                <w:sz w:val="20"/>
                <w:szCs w:val="20"/>
                <w:lang w:val="es-419"/>
              </w:rPr>
            </w:pPr>
            <w:r w:rsidRPr="004E13B8">
              <w:rPr>
                <w:sz w:val="20"/>
                <w:szCs w:val="20"/>
                <w:lang w:val="es-419"/>
              </w:rPr>
              <w:t>45.000</w:t>
            </w:r>
          </w:p>
        </w:tc>
      </w:tr>
      <w:tr w:rsidR="00235EB5" w:rsidRPr="004E13B8" w14:paraId="27133F3C" w14:textId="77777777" w:rsidTr="00DB0771">
        <w:trPr>
          <w:trHeight w:val="229"/>
        </w:trPr>
        <w:tc>
          <w:tcPr>
            <w:tcW w:w="3485" w:type="pct"/>
            <w:gridSpan w:val="2"/>
            <w:hideMark/>
          </w:tcPr>
          <w:p w14:paraId="4BBCBCB6" w14:textId="77777777" w:rsidR="00235EB5" w:rsidRPr="004E13B8" w:rsidRDefault="00235EB5" w:rsidP="00DB0771">
            <w:pPr>
              <w:jc w:val="right"/>
              <w:rPr>
                <w:color w:val="000000" w:themeColor="text1"/>
                <w:sz w:val="20"/>
                <w:szCs w:val="20"/>
                <w:lang w:val="es-419"/>
              </w:rPr>
            </w:pPr>
            <w:r w:rsidRPr="004E13B8">
              <w:rPr>
                <w:color w:val="000000" w:themeColor="text1"/>
                <w:sz w:val="20"/>
                <w:szCs w:val="20"/>
                <w:lang w:val="es-419"/>
              </w:rPr>
              <w:t>Subtotal para A3</w:t>
            </w:r>
          </w:p>
        </w:tc>
        <w:tc>
          <w:tcPr>
            <w:tcW w:w="682" w:type="pct"/>
          </w:tcPr>
          <w:p w14:paraId="22A0625E" w14:textId="77777777" w:rsidR="00235EB5" w:rsidRPr="004E13B8" w:rsidRDefault="00235EB5" w:rsidP="00DB0771">
            <w:pPr>
              <w:jc w:val="right"/>
              <w:rPr>
                <w:sz w:val="20"/>
                <w:szCs w:val="20"/>
                <w:lang w:val="es-419"/>
              </w:rPr>
            </w:pPr>
            <w:r w:rsidRPr="004E13B8">
              <w:rPr>
                <w:sz w:val="20"/>
                <w:szCs w:val="20"/>
                <w:lang w:val="es-419"/>
              </w:rPr>
              <w:t>180.000</w:t>
            </w:r>
          </w:p>
        </w:tc>
        <w:tc>
          <w:tcPr>
            <w:tcW w:w="833" w:type="pct"/>
          </w:tcPr>
          <w:p w14:paraId="7DEA783A" w14:textId="77777777" w:rsidR="00235EB5" w:rsidRPr="004E13B8" w:rsidRDefault="00235EB5" w:rsidP="00DB0771">
            <w:pPr>
              <w:jc w:val="right"/>
              <w:rPr>
                <w:sz w:val="20"/>
                <w:szCs w:val="20"/>
                <w:lang w:val="es-419"/>
              </w:rPr>
            </w:pPr>
            <w:r w:rsidRPr="004E13B8">
              <w:rPr>
                <w:sz w:val="20"/>
                <w:szCs w:val="20"/>
                <w:lang w:val="es-419"/>
              </w:rPr>
              <w:t>180.000</w:t>
            </w:r>
          </w:p>
        </w:tc>
      </w:tr>
      <w:tr w:rsidR="00235EB5" w:rsidRPr="004E13B8" w14:paraId="3069DF9B" w14:textId="77777777" w:rsidTr="00DB0771">
        <w:trPr>
          <w:trHeight w:val="229"/>
        </w:trPr>
        <w:tc>
          <w:tcPr>
            <w:tcW w:w="3485" w:type="pct"/>
            <w:gridSpan w:val="2"/>
            <w:hideMark/>
          </w:tcPr>
          <w:p w14:paraId="286DA582" w14:textId="77777777" w:rsidR="00235EB5" w:rsidRPr="004E13B8" w:rsidRDefault="00235EB5" w:rsidP="00DB0771">
            <w:pPr>
              <w:jc w:val="right"/>
              <w:rPr>
                <w:color w:val="000000" w:themeColor="text1"/>
                <w:sz w:val="20"/>
                <w:szCs w:val="20"/>
                <w:lang w:val="es-419"/>
              </w:rPr>
            </w:pPr>
            <w:r w:rsidRPr="004E13B8">
              <w:rPr>
                <w:color w:val="000000" w:themeColor="text1"/>
                <w:sz w:val="20"/>
                <w:szCs w:val="20"/>
                <w:lang w:val="es-419"/>
              </w:rPr>
              <w:t>Gastos de apoyo al organismo</w:t>
            </w:r>
          </w:p>
        </w:tc>
        <w:tc>
          <w:tcPr>
            <w:tcW w:w="682" w:type="pct"/>
          </w:tcPr>
          <w:p w14:paraId="1173355C" w14:textId="77777777" w:rsidR="00235EB5" w:rsidRPr="004E13B8" w:rsidRDefault="00235EB5" w:rsidP="00DB0771">
            <w:pPr>
              <w:jc w:val="right"/>
              <w:rPr>
                <w:color w:val="000000" w:themeColor="text1"/>
                <w:sz w:val="20"/>
                <w:szCs w:val="20"/>
                <w:lang w:val="es-419"/>
              </w:rPr>
            </w:pPr>
            <w:r w:rsidRPr="004E13B8">
              <w:rPr>
                <w:color w:val="000000" w:themeColor="text1"/>
                <w:sz w:val="20"/>
                <w:szCs w:val="20"/>
                <w:lang w:val="es-419"/>
              </w:rPr>
              <w:t>23.400</w:t>
            </w:r>
          </w:p>
        </w:tc>
        <w:tc>
          <w:tcPr>
            <w:tcW w:w="833" w:type="pct"/>
          </w:tcPr>
          <w:p w14:paraId="0BD2C8B1" w14:textId="77777777" w:rsidR="00235EB5" w:rsidRPr="004E13B8" w:rsidRDefault="00235EB5" w:rsidP="00DB0771">
            <w:pPr>
              <w:jc w:val="right"/>
              <w:rPr>
                <w:color w:val="000000" w:themeColor="text1"/>
                <w:sz w:val="20"/>
                <w:szCs w:val="20"/>
                <w:lang w:val="es-419"/>
              </w:rPr>
            </w:pPr>
            <w:r w:rsidRPr="004E13B8">
              <w:rPr>
                <w:color w:val="000000" w:themeColor="text1"/>
                <w:sz w:val="20"/>
                <w:szCs w:val="20"/>
                <w:lang w:val="es-419"/>
              </w:rPr>
              <w:t>23.400</w:t>
            </w:r>
          </w:p>
        </w:tc>
      </w:tr>
      <w:tr w:rsidR="00235EB5" w:rsidRPr="004E13B8" w14:paraId="44C44D76" w14:textId="77777777" w:rsidTr="00DB0771">
        <w:trPr>
          <w:trHeight w:val="229"/>
        </w:trPr>
        <w:tc>
          <w:tcPr>
            <w:tcW w:w="3485" w:type="pct"/>
            <w:gridSpan w:val="2"/>
            <w:hideMark/>
          </w:tcPr>
          <w:p w14:paraId="68B404B7" w14:textId="77777777" w:rsidR="00235EB5" w:rsidRPr="004E13B8" w:rsidRDefault="00235EB5" w:rsidP="00DB0771">
            <w:pPr>
              <w:jc w:val="right"/>
              <w:rPr>
                <w:color w:val="000000" w:themeColor="text1"/>
                <w:sz w:val="20"/>
                <w:szCs w:val="20"/>
                <w:lang w:val="es-419"/>
              </w:rPr>
            </w:pPr>
            <w:r w:rsidRPr="004E13B8">
              <w:rPr>
                <w:color w:val="000000" w:themeColor="text1"/>
                <w:sz w:val="20"/>
                <w:szCs w:val="20"/>
                <w:lang w:val="es-419"/>
              </w:rPr>
              <w:t>Total para A3</w:t>
            </w:r>
          </w:p>
        </w:tc>
        <w:tc>
          <w:tcPr>
            <w:tcW w:w="682" w:type="pct"/>
          </w:tcPr>
          <w:p w14:paraId="5D25BE4A" w14:textId="77777777" w:rsidR="00235EB5" w:rsidRPr="004E13B8" w:rsidRDefault="00235EB5" w:rsidP="00DB0771">
            <w:pPr>
              <w:jc w:val="right"/>
              <w:rPr>
                <w:color w:val="000000" w:themeColor="text1"/>
                <w:sz w:val="20"/>
                <w:szCs w:val="20"/>
                <w:lang w:val="es-419"/>
              </w:rPr>
            </w:pPr>
            <w:r w:rsidRPr="004E13B8">
              <w:rPr>
                <w:sz w:val="20"/>
                <w:szCs w:val="20"/>
                <w:lang w:val="es-419"/>
              </w:rPr>
              <w:t>203.400</w:t>
            </w:r>
          </w:p>
        </w:tc>
        <w:tc>
          <w:tcPr>
            <w:tcW w:w="833" w:type="pct"/>
          </w:tcPr>
          <w:p w14:paraId="0C02069C" w14:textId="77777777" w:rsidR="00235EB5" w:rsidRPr="004E13B8" w:rsidRDefault="00235EB5" w:rsidP="00DB0771">
            <w:pPr>
              <w:jc w:val="right"/>
              <w:rPr>
                <w:color w:val="000000" w:themeColor="text1"/>
                <w:sz w:val="20"/>
                <w:szCs w:val="20"/>
                <w:lang w:val="es-419"/>
              </w:rPr>
            </w:pPr>
            <w:r w:rsidRPr="004E13B8">
              <w:rPr>
                <w:sz w:val="20"/>
                <w:szCs w:val="20"/>
                <w:lang w:val="es-419"/>
              </w:rPr>
              <w:t>203.400</w:t>
            </w:r>
          </w:p>
        </w:tc>
      </w:tr>
      <w:tr w:rsidR="00235EB5" w:rsidRPr="00473384" w14:paraId="5CA50033" w14:textId="77777777" w:rsidTr="00DB0771">
        <w:trPr>
          <w:trHeight w:val="229"/>
        </w:trPr>
        <w:tc>
          <w:tcPr>
            <w:tcW w:w="5000" w:type="pct"/>
            <w:gridSpan w:val="4"/>
          </w:tcPr>
          <w:p w14:paraId="39DC89F3" w14:textId="77777777" w:rsidR="00235EB5" w:rsidRPr="004E13B8" w:rsidRDefault="00235EB5" w:rsidP="00DB0771">
            <w:pPr>
              <w:jc w:val="left"/>
              <w:rPr>
                <w:sz w:val="20"/>
                <w:szCs w:val="20"/>
                <w:lang w:val="es-419"/>
              </w:rPr>
            </w:pPr>
            <w:r w:rsidRPr="004E13B8">
              <w:rPr>
                <w:b/>
                <w:bCs/>
                <w:color w:val="000000" w:themeColor="text1"/>
                <w:sz w:val="20"/>
                <w:szCs w:val="20"/>
                <w:lang w:val="es-419"/>
              </w:rPr>
              <w:t>A4: Preparación de un inventario nacional de bancos de sustancias controladas agotadas o de desecho y de planes de recogida, transporte y eliminación de dichas sustancias</w:t>
            </w:r>
            <w:r w:rsidRPr="004E13B8">
              <w:rPr>
                <w:rStyle w:val="FootnoteReference"/>
                <w:b/>
                <w:bCs/>
                <w:color w:val="000000" w:themeColor="text1"/>
                <w:sz w:val="20"/>
                <w:szCs w:val="20"/>
                <w:lang w:val="es-419"/>
              </w:rPr>
              <w:footnoteReference w:id="2"/>
            </w:r>
          </w:p>
        </w:tc>
      </w:tr>
      <w:tr w:rsidR="00235EB5" w:rsidRPr="004E13B8" w14:paraId="7DB253E8" w14:textId="77777777" w:rsidTr="00DB0771">
        <w:trPr>
          <w:trHeight w:val="229"/>
        </w:trPr>
        <w:tc>
          <w:tcPr>
            <w:tcW w:w="832" w:type="pct"/>
          </w:tcPr>
          <w:p w14:paraId="410584F6" w14:textId="77777777" w:rsidR="00235EB5" w:rsidRPr="004E13B8" w:rsidRDefault="00235EB5" w:rsidP="00DB0771">
            <w:pPr>
              <w:jc w:val="left"/>
              <w:rPr>
                <w:color w:val="000000"/>
                <w:sz w:val="20"/>
                <w:szCs w:val="20"/>
                <w:highlight w:val="yellow"/>
                <w:lang w:val="es-419"/>
              </w:rPr>
            </w:pPr>
            <w:r w:rsidRPr="004E13B8">
              <w:rPr>
                <w:color w:val="000000"/>
                <w:sz w:val="20"/>
                <w:szCs w:val="20"/>
                <w:lang w:val="es-419"/>
              </w:rPr>
              <w:t>Antigua y Barbuda</w:t>
            </w:r>
          </w:p>
        </w:tc>
        <w:tc>
          <w:tcPr>
            <w:tcW w:w="2653" w:type="pct"/>
          </w:tcPr>
          <w:p w14:paraId="0BCAA271" w14:textId="77777777" w:rsidR="00235EB5" w:rsidRPr="004E13B8" w:rsidRDefault="00235EB5" w:rsidP="00DB0771">
            <w:pPr>
              <w:jc w:val="left"/>
              <w:rPr>
                <w:color w:val="000000" w:themeColor="text1"/>
                <w:sz w:val="20"/>
                <w:szCs w:val="20"/>
                <w:lang w:val="es-419"/>
              </w:rPr>
            </w:pPr>
            <w:r w:rsidRPr="004E13B8">
              <w:rPr>
                <w:color w:val="000000" w:themeColor="text1"/>
                <w:sz w:val="20"/>
                <w:szCs w:val="20"/>
                <w:lang w:val="es-419"/>
              </w:rPr>
              <w:t>Preparación de un inventario nacional de bancos de sustancias controladas agotadas o de desecho y de un plan</w:t>
            </w:r>
          </w:p>
        </w:tc>
        <w:tc>
          <w:tcPr>
            <w:tcW w:w="682" w:type="pct"/>
          </w:tcPr>
          <w:p w14:paraId="77C6910E" w14:textId="77777777" w:rsidR="00235EB5" w:rsidRPr="004E13B8" w:rsidRDefault="00235EB5" w:rsidP="00DB0771">
            <w:pPr>
              <w:jc w:val="right"/>
              <w:rPr>
                <w:color w:val="000000"/>
                <w:sz w:val="20"/>
                <w:szCs w:val="20"/>
                <w:highlight w:val="yellow"/>
                <w:lang w:val="es-419"/>
              </w:rPr>
            </w:pPr>
            <w:r w:rsidRPr="004E13B8">
              <w:rPr>
                <w:color w:val="000000"/>
                <w:sz w:val="20"/>
                <w:szCs w:val="20"/>
                <w:lang w:val="es-419"/>
              </w:rPr>
              <w:t>70.000</w:t>
            </w:r>
          </w:p>
        </w:tc>
        <w:tc>
          <w:tcPr>
            <w:tcW w:w="833" w:type="pct"/>
          </w:tcPr>
          <w:p w14:paraId="17B7B548" w14:textId="77777777" w:rsidR="00235EB5" w:rsidRPr="004E13B8" w:rsidRDefault="00235EB5" w:rsidP="00DB0771">
            <w:pPr>
              <w:jc w:val="right"/>
              <w:rPr>
                <w:sz w:val="20"/>
                <w:szCs w:val="20"/>
                <w:highlight w:val="yellow"/>
                <w:lang w:val="es-419"/>
              </w:rPr>
            </w:pPr>
            <w:r w:rsidRPr="004E13B8">
              <w:rPr>
                <w:color w:val="000000"/>
                <w:sz w:val="20"/>
                <w:szCs w:val="20"/>
                <w:lang w:val="es-419"/>
              </w:rPr>
              <w:t>70.000</w:t>
            </w:r>
          </w:p>
        </w:tc>
      </w:tr>
      <w:tr w:rsidR="00235EB5" w:rsidRPr="004E13B8" w14:paraId="2D85C2E4" w14:textId="77777777" w:rsidTr="00DB0771">
        <w:trPr>
          <w:trHeight w:val="229"/>
        </w:trPr>
        <w:tc>
          <w:tcPr>
            <w:tcW w:w="832" w:type="pct"/>
          </w:tcPr>
          <w:p w14:paraId="3D49F9CC" w14:textId="77777777" w:rsidR="00235EB5" w:rsidRPr="004E13B8" w:rsidRDefault="00235EB5" w:rsidP="00DB0771">
            <w:pPr>
              <w:jc w:val="left"/>
              <w:rPr>
                <w:color w:val="000000"/>
                <w:sz w:val="20"/>
                <w:szCs w:val="20"/>
                <w:highlight w:val="yellow"/>
                <w:lang w:val="es-419"/>
              </w:rPr>
            </w:pPr>
            <w:r w:rsidRPr="004E13B8">
              <w:rPr>
                <w:color w:val="000000"/>
                <w:sz w:val="20"/>
                <w:szCs w:val="20"/>
                <w:lang w:val="es-419"/>
              </w:rPr>
              <w:t>Chad</w:t>
            </w:r>
          </w:p>
        </w:tc>
        <w:tc>
          <w:tcPr>
            <w:tcW w:w="2653" w:type="pct"/>
          </w:tcPr>
          <w:p w14:paraId="5A00CD2B" w14:textId="77777777" w:rsidR="00235EB5" w:rsidRPr="004E13B8" w:rsidRDefault="00235EB5" w:rsidP="00DB0771">
            <w:pPr>
              <w:jc w:val="left"/>
              <w:rPr>
                <w:color w:val="000000" w:themeColor="text1"/>
                <w:sz w:val="20"/>
                <w:szCs w:val="20"/>
                <w:lang w:val="es-419"/>
              </w:rPr>
            </w:pPr>
            <w:r w:rsidRPr="004E13B8">
              <w:rPr>
                <w:color w:val="000000" w:themeColor="text1"/>
                <w:sz w:val="20"/>
                <w:szCs w:val="20"/>
                <w:lang w:val="es-419"/>
              </w:rPr>
              <w:t>Preparación de un inventario nacional de bancos de sustancias controladas agotadas o de desecho y de un plan</w:t>
            </w:r>
          </w:p>
        </w:tc>
        <w:tc>
          <w:tcPr>
            <w:tcW w:w="682" w:type="pct"/>
          </w:tcPr>
          <w:p w14:paraId="6BCBBE17" w14:textId="77777777" w:rsidR="00235EB5" w:rsidRPr="004E13B8" w:rsidRDefault="00235EB5" w:rsidP="00DB0771">
            <w:pPr>
              <w:jc w:val="right"/>
              <w:rPr>
                <w:color w:val="000000"/>
                <w:sz w:val="20"/>
                <w:szCs w:val="20"/>
                <w:highlight w:val="yellow"/>
                <w:lang w:val="es-419"/>
              </w:rPr>
            </w:pPr>
            <w:r w:rsidRPr="004E13B8">
              <w:rPr>
                <w:color w:val="000000"/>
                <w:sz w:val="20"/>
                <w:szCs w:val="20"/>
                <w:lang w:val="es-419"/>
              </w:rPr>
              <w:t>90.000</w:t>
            </w:r>
          </w:p>
        </w:tc>
        <w:tc>
          <w:tcPr>
            <w:tcW w:w="833" w:type="pct"/>
          </w:tcPr>
          <w:p w14:paraId="02485F89" w14:textId="77777777" w:rsidR="00235EB5" w:rsidRPr="004E13B8" w:rsidRDefault="00235EB5" w:rsidP="00DB0771">
            <w:pPr>
              <w:jc w:val="right"/>
              <w:rPr>
                <w:sz w:val="20"/>
                <w:szCs w:val="20"/>
                <w:highlight w:val="yellow"/>
                <w:lang w:val="es-419"/>
              </w:rPr>
            </w:pPr>
            <w:r w:rsidRPr="004E13B8">
              <w:rPr>
                <w:color w:val="000000"/>
                <w:sz w:val="20"/>
                <w:szCs w:val="20"/>
                <w:lang w:val="es-419"/>
              </w:rPr>
              <w:t>90.000</w:t>
            </w:r>
          </w:p>
        </w:tc>
      </w:tr>
      <w:tr w:rsidR="00235EB5" w:rsidRPr="004E13B8" w14:paraId="618A8F8F" w14:textId="77777777" w:rsidTr="00DB0771">
        <w:trPr>
          <w:trHeight w:val="229"/>
        </w:trPr>
        <w:tc>
          <w:tcPr>
            <w:tcW w:w="832" w:type="pct"/>
          </w:tcPr>
          <w:p w14:paraId="7F92808A" w14:textId="77777777" w:rsidR="00235EB5" w:rsidRPr="004E13B8" w:rsidRDefault="00235EB5" w:rsidP="00DB0771">
            <w:pPr>
              <w:jc w:val="left"/>
              <w:rPr>
                <w:color w:val="000000"/>
                <w:sz w:val="20"/>
                <w:szCs w:val="20"/>
                <w:highlight w:val="yellow"/>
                <w:lang w:val="es-419"/>
              </w:rPr>
            </w:pPr>
            <w:r w:rsidRPr="004E13B8">
              <w:rPr>
                <w:color w:val="000000"/>
                <w:sz w:val="20"/>
                <w:szCs w:val="20"/>
                <w:lang w:val="es-419"/>
              </w:rPr>
              <w:t>Guinea-Bissau</w:t>
            </w:r>
          </w:p>
        </w:tc>
        <w:tc>
          <w:tcPr>
            <w:tcW w:w="2653" w:type="pct"/>
          </w:tcPr>
          <w:p w14:paraId="325A2B90" w14:textId="77777777" w:rsidR="00235EB5" w:rsidRPr="004E13B8" w:rsidRDefault="00235EB5" w:rsidP="00DB0771">
            <w:pPr>
              <w:jc w:val="left"/>
              <w:rPr>
                <w:color w:val="000000" w:themeColor="text1"/>
                <w:sz w:val="20"/>
                <w:szCs w:val="20"/>
                <w:lang w:val="es-419"/>
              </w:rPr>
            </w:pPr>
            <w:r w:rsidRPr="004E13B8">
              <w:rPr>
                <w:color w:val="000000" w:themeColor="text1"/>
                <w:sz w:val="20"/>
                <w:szCs w:val="20"/>
                <w:lang w:val="es-419"/>
              </w:rPr>
              <w:t>Preparación de un inventario nacional de bancos de sustancias controladas agotadas o de desecho y de un plan</w:t>
            </w:r>
          </w:p>
        </w:tc>
        <w:tc>
          <w:tcPr>
            <w:tcW w:w="682" w:type="pct"/>
          </w:tcPr>
          <w:p w14:paraId="48460FD9" w14:textId="77777777" w:rsidR="00235EB5" w:rsidRPr="004E13B8" w:rsidRDefault="00235EB5" w:rsidP="00DB0771">
            <w:pPr>
              <w:jc w:val="right"/>
              <w:rPr>
                <w:color w:val="000000"/>
                <w:sz w:val="20"/>
                <w:szCs w:val="20"/>
                <w:highlight w:val="yellow"/>
                <w:lang w:val="es-419"/>
              </w:rPr>
            </w:pPr>
            <w:r w:rsidRPr="004E13B8">
              <w:rPr>
                <w:color w:val="000000"/>
                <w:sz w:val="20"/>
                <w:szCs w:val="20"/>
                <w:lang w:val="es-419"/>
              </w:rPr>
              <w:t>80.000</w:t>
            </w:r>
          </w:p>
        </w:tc>
        <w:tc>
          <w:tcPr>
            <w:tcW w:w="833" w:type="pct"/>
          </w:tcPr>
          <w:p w14:paraId="42DADE2F" w14:textId="77777777" w:rsidR="00235EB5" w:rsidRPr="004E13B8" w:rsidRDefault="00235EB5" w:rsidP="00DB0771">
            <w:pPr>
              <w:jc w:val="right"/>
              <w:rPr>
                <w:sz w:val="20"/>
                <w:szCs w:val="20"/>
                <w:highlight w:val="yellow"/>
                <w:lang w:val="es-419"/>
              </w:rPr>
            </w:pPr>
            <w:r w:rsidRPr="004E13B8">
              <w:rPr>
                <w:color w:val="000000"/>
                <w:sz w:val="20"/>
                <w:szCs w:val="20"/>
                <w:lang w:val="es-419"/>
              </w:rPr>
              <w:t>80.000</w:t>
            </w:r>
          </w:p>
        </w:tc>
      </w:tr>
      <w:tr w:rsidR="00235EB5" w:rsidRPr="004E13B8" w14:paraId="46729BD6" w14:textId="77777777" w:rsidTr="00DB0771">
        <w:trPr>
          <w:trHeight w:val="229"/>
        </w:trPr>
        <w:tc>
          <w:tcPr>
            <w:tcW w:w="832" w:type="pct"/>
          </w:tcPr>
          <w:p w14:paraId="1BB23CAA" w14:textId="77777777" w:rsidR="00235EB5" w:rsidRPr="004E13B8" w:rsidRDefault="00235EB5" w:rsidP="00DB0771">
            <w:pPr>
              <w:jc w:val="left"/>
              <w:rPr>
                <w:color w:val="000000"/>
                <w:sz w:val="20"/>
                <w:szCs w:val="20"/>
                <w:highlight w:val="yellow"/>
                <w:lang w:val="es-419"/>
              </w:rPr>
            </w:pPr>
            <w:r w:rsidRPr="004E13B8">
              <w:rPr>
                <w:lang w:val="es-419"/>
              </w:rPr>
              <w:t>Jordania</w:t>
            </w:r>
            <w:r w:rsidRPr="004E13B8">
              <w:rPr>
                <w:sz w:val="19"/>
                <w:szCs w:val="19"/>
                <w:vertAlign w:val="superscript"/>
                <w:lang w:val="es-419"/>
              </w:rPr>
              <w:t>a</w:t>
            </w:r>
          </w:p>
        </w:tc>
        <w:tc>
          <w:tcPr>
            <w:tcW w:w="2653" w:type="pct"/>
          </w:tcPr>
          <w:p w14:paraId="1FCE05D3" w14:textId="77777777" w:rsidR="00235EB5" w:rsidRPr="004E13B8" w:rsidRDefault="00235EB5" w:rsidP="00DB0771">
            <w:pPr>
              <w:jc w:val="left"/>
              <w:rPr>
                <w:color w:val="000000" w:themeColor="text1"/>
                <w:sz w:val="20"/>
                <w:szCs w:val="20"/>
                <w:lang w:val="es-419"/>
              </w:rPr>
            </w:pPr>
            <w:r w:rsidRPr="004E13B8">
              <w:rPr>
                <w:color w:val="000000" w:themeColor="text1"/>
                <w:sz w:val="20"/>
                <w:szCs w:val="20"/>
                <w:lang w:val="es-419"/>
              </w:rPr>
              <w:t>Preparación de un inventario nacional de bancos de sustancias controladas agotadas o de desecho y de un plan</w:t>
            </w:r>
          </w:p>
        </w:tc>
        <w:tc>
          <w:tcPr>
            <w:tcW w:w="682" w:type="pct"/>
          </w:tcPr>
          <w:p w14:paraId="3DC22EBE" w14:textId="77777777" w:rsidR="00235EB5" w:rsidRPr="004E13B8" w:rsidRDefault="00235EB5" w:rsidP="00DB0771">
            <w:pPr>
              <w:jc w:val="right"/>
              <w:rPr>
                <w:color w:val="000000"/>
                <w:sz w:val="20"/>
                <w:szCs w:val="20"/>
                <w:highlight w:val="yellow"/>
                <w:lang w:val="es-419"/>
              </w:rPr>
            </w:pPr>
            <w:r w:rsidRPr="004E13B8">
              <w:rPr>
                <w:color w:val="000000"/>
                <w:sz w:val="20"/>
                <w:szCs w:val="20"/>
                <w:lang w:val="es-419"/>
              </w:rPr>
              <w:t>37.000</w:t>
            </w:r>
          </w:p>
        </w:tc>
        <w:tc>
          <w:tcPr>
            <w:tcW w:w="833" w:type="pct"/>
          </w:tcPr>
          <w:p w14:paraId="5D88069D" w14:textId="77777777" w:rsidR="00235EB5" w:rsidRPr="004E13B8" w:rsidRDefault="00235EB5" w:rsidP="00DB0771">
            <w:pPr>
              <w:jc w:val="right"/>
              <w:rPr>
                <w:sz w:val="20"/>
                <w:szCs w:val="20"/>
                <w:highlight w:val="yellow"/>
                <w:lang w:val="es-419"/>
              </w:rPr>
            </w:pPr>
            <w:r w:rsidRPr="004E13B8">
              <w:rPr>
                <w:color w:val="000000"/>
                <w:sz w:val="20"/>
                <w:szCs w:val="20"/>
                <w:lang w:val="es-419"/>
              </w:rPr>
              <w:t>37.000</w:t>
            </w:r>
          </w:p>
        </w:tc>
      </w:tr>
      <w:tr w:rsidR="00235EB5" w:rsidRPr="004E13B8" w14:paraId="1FB1F132" w14:textId="77777777" w:rsidTr="00DB0771">
        <w:trPr>
          <w:trHeight w:val="229"/>
        </w:trPr>
        <w:tc>
          <w:tcPr>
            <w:tcW w:w="832" w:type="pct"/>
          </w:tcPr>
          <w:p w14:paraId="35D142AD" w14:textId="77777777" w:rsidR="00235EB5" w:rsidRPr="004E13B8" w:rsidRDefault="00235EB5" w:rsidP="00DB0771">
            <w:pPr>
              <w:jc w:val="left"/>
              <w:rPr>
                <w:color w:val="000000"/>
                <w:sz w:val="20"/>
                <w:szCs w:val="20"/>
                <w:highlight w:val="yellow"/>
                <w:lang w:val="es-419"/>
              </w:rPr>
            </w:pPr>
            <w:r w:rsidRPr="004E13B8">
              <w:rPr>
                <w:color w:val="000000"/>
                <w:sz w:val="20"/>
                <w:szCs w:val="20"/>
                <w:lang w:val="es-419"/>
              </w:rPr>
              <w:t>Malí</w:t>
            </w:r>
          </w:p>
        </w:tc>
        <w:tc>
          <w:tcPr>
            <w:tcW w:w="2653" w:type="pct"/>
          </w:tcPr>
          <w:p w14:paraId="37F7A9D6" w14:textId="77777777" w:rsidR="00235EB5" w:rsidRPr="004E13B8" w:rsidRDefault="00235EB5" w:rsidP="00DB0771">
            <w:pPr>
              <w:jc w:val="left"/>
              <w:rPr>
                <w:color w:val="000000" w:themeColor="text1"/>
                <w:sz w:val="20"/>
                <w:szCs w:val="20"/>
                <w:lang w:val="es-419"/>
              </w:rPr>
            </w:pPr>
            <w:r w:rsidRPr="004E13B8">
              <w:rPr>
                <w:color w:val="000000" w:themeColor="text1"/>
                <w:sz w:val="20"/>
                <w:szCs w:val="20"/>
                <w:lang w:val="es-419"/>
              </w:rPr>
              <w:t>Preparación de un inventario nacional de bancos de sustancias controladas agotadas o de desecho y de un plan</w:t>
            </w:r>
          </w:p>
        </w:tc>
        <w:tc>
          <w:tcPr>
            <w:tcW w:w="682" w:type="pct"/>
          </w:tcPr>
          <w:p w14:paraId="333B390E" w14:textId="77777777" w:rsidR="00235EB5" w:rsidRPr="004E13B8" w:rsidRDefault="00235EB5" w:rsidP="00DB0771">
            <w:pPr>
              <w:jc w:val="right"/>
              <w:rPr>
                <w:color w:val="000000"/>
                <w:sz w:val="20"/>
                <w:szCs w:val="20"/>
                <w:highlight w:val="yellow"/>
                <w:lang w:val="es-419"/>
              </w:rPr>
            </w:pPr>
            <w:r w:rsidRPr="004E13B8">
              <w:rPr>
                <w:color w:val="000000"/>
                <w:sz w:val="20"/>
                <w:szCs w:val="20"/>
                <w:lang w:val="es-419"/>
              </w:rPr>
              <w:t>90.000</w:t>
            </w:r>
          </w:p>
        </w:tc>
        <w:tc>
          <w:tcPr>
            <w:tcW w:w="833" w:type="pct"/>
          </w:tcPr>
          <w:p w14:paraId="02089E6A" w14:textId="77777777" w:rsidR="00235EB5" w:rsidRPr="004E13B8" w:rsidRDefault="00235EB5" w:rsidP="00DB0771">
            <w:pPr>
              <w:jc w:val="right"/>
              <w:rPr>
                <w:sz w:val="20"/>
                <w:szCs w:val="20"/>
                <w:highlight w:val="yellow"/>
                <w:lang w:val="es-419"/>
              </w:rPr>
            </w:pPr>
            <w:r w:rsidRPr="004E13B8">
              <w:rPr>
                <w:color w:val="000000"/>
                <w:sz w:val="20"/>
                <w:szCs w:val="20"/>
                <w:lang w:val="es-419"/>
              </w:rPr>
              <w:t>90.000</w:t>
            </w:r>
          </w:p>
        </w:tc>
      </w:tr>
      <w:tr w:rsidR="00235EB5" w:rsidRPr="004E13B8" w14:paraId="6675D905" w14:textId="77777777" w:rsidTr="00DB0771">
        <w:trPr>
          <w:trHeight w:val="229"/>
        </w:trPr>
        <w:tc>
          <w:tcPr>
            <w:tcW w:w="832" w:type="pct"/>
          </w:tcPr>
          <w:p w14:paraId="087ED6D9" w14:textId="77777777" w:rsidR="00235EB5" w:rsidRPr="004E13B8" w:rsidRDefault="00235EB5" w:rsidP="00DB0771">
            <w:pPr>
              <w:jc w:val="left"/>
              <w:rPr>
                <w:color w:val="000000"/>
                <w:sz w:val="20"/>
                <w:szCs w:val="20"/>
                <w:highlight w:val="yellow"/>
                <w:lang w:val="es-419"/>
              </w:rPr>
            </w:pPr>
            <w:r w:rsidRPr="004E13B8">
              <w:rPr>
                <w:color w:val="000000"/>
                <w:sz w:val="20"/>
                <w:szCs w:val="20"/>
                <w:lang w:val="es-419"/>
              </w:rPr>
              <w:t>San Vicente y las Granadinas</w:t>
            </w:r>
          </w:p>
        </w:tc>
        <w:tc>
          <w:tcPr>
            <w:tcW w:w="2653" w:type="pct"/>
          </w:tcPr>
          <w:p w14:paraId="0504F87C" w14:textId="77777777" w:rsidR="00235EB5" w:rsidRPr="004E13B8" w:rsidRDefault="00235EB5" w:rsidP="00DB0771">
            <w:pPr>
              <w:jc w:val="left"/>
              <w:rPr>
                <w:color w:val="000000" w:themeColor="text1"/>
                <w:sz w:val="20"/>
                <w:szCs w:val="20"/>
                <w:lang w:val="es-419"/>
              </w:rPr>
            </w:pPr>
            <w:r w:rsidRPr="004E13B8">
              <w:rPr>
                <w:color w:val="000000" w:themeColor="text1"/>
                <w:sz w:val="20"/>
                <w:szCs w:val="20"/>
                <w:lang w:val="es-419"/>
              </w:rPr>
              <w:t>Preparación de un inventario nacional de bancos de sustancias controladas agotadas o de desecho y de un plan</w:t>
            </w:r>
          </w:p>
        </w:tc>
        <w:tc>
          <w:tcPr>
            <w:tcW w:w="682" w:type="pct"/>
          </w:tcPr>
          <w:p w14:paraId="2ABD629F" w14:textId="77777777" w:rsidR="00235EB5" w:rsidRPr="004E13B8" w:rsidRDefault="00235EB5" w:rsidP="00DB0771">
            <w:pPr>
              <w:jc w:val="right"/>
              <w:rPr>
                <w:color w:val="000000"/>
                <w:sz w:val="20"/>
                <w:szCs w:val="20"/>
                <w:highlight w:val="yellow"/>
                <w:lang w:val="es-419"/>
              </w:rPr>
            </w:pPr>
            <w:r w:rsidRPr="004E13B8">
              <w:rPr>
                <w:color w:val="000000"/>
                <w:sz w:val="20"/>
                <w:szCs w:val="20"/>
                <w:lang w:val="es-419"/>
              </w:rPr>
              <w:t>70.000</w:t>
            </w:r>
          </w:p>
        </w:tc>
        <w:tc>
          <w:tcPr>
            <w:tcW w:w="833" w:type="pct"/>
          </w:tcPr>
          <w:p w14:paraId="3E7D42BB" w14:textId="77777777" w:rsidR="00235EB5" w:rsidRPr="004E13B8" w:rsidRDefault="00235EB5" w:rsidP="00DB0771">
            <w:pPr>
              <w:jc w:val="right"/>
              <w:rPr>
                <w:sz w:val="20"/>
                <w:szCs w:val="20"/>
                <w:highlight w:val="yellow"/>
                <w:lang w:val="es-419"/>
              </w:rPr>
            </w:pPr>
            <w:r w:rsidRPr="004E13B8">
              <w:rPr>
                <w:color w:val="000000"/>
                <w:sz w:val="20"/>
                <w:szCs w:val="20"/>
                <w:lang w:val="es-419"/>
              </w:rPr>
              <w:t>70.000</w:t>
            </w:r>
          </w:p>
        </w:tc>
      </w:tr>
      <w:tr w:rsidR="00235EB5" w:rsidRPr="004E13B8" w14:paraId="3AF95C3F" w14:textId="77777777" w:rsidTr="00DB0771">
        <w:trPr>
          <w:trHeight w:val="229"/>
        </w:trPr>
        <w:tc>
          <w:tcPr>
            <w:tcW w:w="832" w:type="pct"/>
          </w:tcPr>
          <w:p w14:paraId="521393E5" w14:textId="77777777" w:rsidR="00235EB5" w:rsidRPr="004E13B8" w:rsidRDefault="00235EB5" w:rsidP="00DB0771">
            <w:pPr>
              <w:jc w:val="left"/>
              <w:rPr>
                <w:color w:val="000000"/>
                <w:sz w:val="20"/>
                <w:szCs w:val="20"/>
                <w:highlight w:val="yellow"/>
                <w:lang w:val="es-419"/>
              </w:rPr>
            </w:pPr>
            <w:r w:rsidRPr="004E13B8">
              <w:rPr>
                <w:color w:val="000000"/>
                <w:sz w:val="20"/>
                <w:szCs w:val="20"/>
                <w:lang w:val="es-419"/>
              </w:rPr>
              <w:lastRenderedPageBreak/>
              <w:t>Serbia</w:t>
            </w:r>
          </w:p>
        </w:tc>
        <w:tc>
          <w:tcPr>
            <w:tcW w:w="2653" w:type="pct"/>
          </w:tcPr>
          <w:p w14:paraId="541D946D" w14:textId="77777777" w:rsidR="00235EB5" w:rsidRPr="004E13B8" w:rsidRDefault="00235EB5" w:rsidP="00DB0771">
            <w:pPr>
              <w:jc w:val="left"/>
              <w:rPr>
                <w:color w:val="000000" w:themeColor="text1"/>
                <w:sz w:val="20"/>
                <w:szCs w:val="20"/>
                <w:lang w:val="es-419"/>
              </w:rPr>
            </w:pPr>
            <w:r w:rsidRPr="004E13B8">
              <w:rPr>
                <w:color w:val="000000" w:themeColor="text1"/>
                <w:sz w:val="20"/>
                <w:szCs w:val="20"/>
                <w:lang w:val="es-419"/>
              </w:rPr>
              <w:t>Preparación de un inventario nacional de bancos de sustancias controladas agotadas o de desecho y de un plan</w:t>
            </w:r>
          </w:p>
        </w:tc>
        <w:tc>
          <w:tcPr>
            <w:tcW w:w="682" w:type="pct"/>
          </w:tcPr>
          <w:p w14:paraId="0DD40A71" w14:textId="77777777" w:rsidR="00235EB5" w:rsidRPr="004E13B8" w:rsidRDefault="00235EB5" w:rsidP="00DB0771">
            <w:pPr>
              <w:jc w:val="right"/>
              <w:rPr>
                <w:color w:val="000000"/>
                <w:sz w:val="20"/>
                <w:szCs w:val="20"/>
                <w:highlight w:val="yellow"/>
                <w:lang w:val="es-419"/>
              </w:rPr>
            </w:pPr>
            <w:r w:rsidRPr="004E13B8">
              <w:rPr>
                <w:color w:val="000000"/>
                <w:sz w:val="20"/>
                <w:szCs w:val="20"/>
                <w:lang w:val="es-419"/>
              </w:rPr>
              <w:t>90.000</w:t>
            </w:r>
          </w:p>
        </w:tc>
        <w:tc>
          <w:tcPr>
            <w:tcW w:w="833" w:type="pct"/>
          </w:tcPr>
          <w:p w14:paraId="1AA159A9" w14:textId="77777777" w:rsidR="00235EB5" w:rsidRPr="004E13B8" w:rsidRDefault="00235EB5" w:rsidP="00DB0771">
            <w:pPr>
              <w:jc w:val="right"/>
              <w:rPr>
                <w:sz w:val="20"/>
                <w:szCs w:val="20"/>
                <w:highlight w:val="yellow"/>
                <w:lang w:val="es-419"/>
              </w:rPr>
            </w:pPr>
            <w:r w:rsidRPr="004E13B8">
              <w:rPr>
                <w:color w:val="000000"/>
                <w:sz w:val="20"/>
                <w:szCs w:val="20"/>
                <w:lang w:val="es-419"/>
              </w:rPr>
              <w:t>90.000</w:t>
            </w:r>
          </w:p>
        </w:tc>
      </w:tr>
      <w:tr w:rsidR="00235EB5" w:rsidRPr="004E13B8" w14:paraId="103F14FD" w14:textId="77777777" w:rsidTr="00DB0771">
        <w:trPr>
          <w:trHeight w:val="229"/>
        </w:trPr>
        <w:tc>
          <w:tcPr>
            <w:tcW w:w="832" w:type="pct"/>
          </w:tcPr>
          <w:p w14:paraId="0B54AB0A" w14:textId="77777777" w:rsidR="00235EB5" w:rsidRPr="004E13B8" w:rsidRDefault="00235EB5" w:rsidP="00DB0771">
            <w:pPr>
              <w:jc w:val="left"/>
              <w:rPr>
                <w:color w:val="000000"/>
                <w:sz w:val="20"/>
                <w:szCs w:val="20"/>
                <w:highlight w:val="yellow"/>
                <w:lang w:val="es-419"/>
              </w:rPr>
            </w:pPr>
            <w:r w:rsidRPr="004E13B8">
              <w:rPr>
                <w:color w:val="000000"/>
                <w:sz w:val="20"/>
                <w:szCs w:val="20"/>
                <w:lang w:val="es-419"/>
              </w:rPr>
              <w:t>República Árabe Siria</w:t>
            </w:r>
          </w:p>
        </w:tc>
        <w:tc>
          <w:tcPr>
            <w:tcW w:w="2653" w:type="pct"/>
          </w:tcPr>
          <w:p w14:paraId="4A32636B" w14:textId="77777777" w:rsidR="00235EB5" w:rsidRPr="004E13B8" w:rsidRDefault="00235EB5" w:rsidP="00DB0771">
            <w:pPr>
              <w:jc w:val="left"/>
              <w:rPr>
                <w:color w:val="000000" w:themeColor="text1"/>
                <w:sz w:val="20"/>
                <w:szCs w:val="20"/>
                <w:lang w:val="es-419"/>
              </w:rPr>
            </w:pPr>
            <w:r w:rsidRPr="004E13B8">
              <w:rPr>
                <w:color w:val="000000" w:themeColor="text1"/>
                <w:sz w:val="20"/>
                <w:szCs w:val="20"/>
                <w:lang w:val="es-419"/>
              </w:rPr>
              <w:t>Preparación de un inventario nacional de bancos de sustancias controladas agotadas o de desecho y de un plan</w:t>
            </w:r>
          </w:p>
        </w:tc>
        <w:tc>
          <w:tcPr>
            <w:tcW w:w="682" w:type="pct"/>
          </w:tcPr>
          <w:p w14:paraId="0A1CCFF9" w14:textId="77777777" w:rsidR="00235EB5" w:rsidRPr="004E13B8" w:rsidRDefault="00235EB5" w:rsidP="00DB0771">
            <w:pPr>
              <w:jc w:val="right"/>
              <w:rPr>
                <w:color w:val="000000"/>
                <w:sz w:val="20"/>
                <w:szCs w:val="20"/>
                <w:highlight w:val="yellow"/>
                <w:lang w:val="es-419"/>
              </w:rPr>
            </w:pPr>
            <w:r w:rsidRPr="004E13B8">
              <w:rPr>
                <w:color w:val="000000"/>
                <w:sz w:val="20"/>
                <w:szCs w:val="20"/>
                <w:lang w:val="es-419"/>
              </w:rPr>
              <w:t>100.000</w:t>
            </w:r>
          </w:p>
        </w:tc>
        <w:tc>
          <w:tcPr>
            <w:tcW w:w="833" w:type="pct"/>
          </w:tcPr>
          <w:p w14:paraId="0E633D9B" w14:textId="77777777" w:rsidR="00235EB5" w:rsidRPr="004E13B8" w:rsidRDefault="00235EB5" w:rsidP="00DB0771">
            <w:pPr>
              <w:jc w:val="right"/>
              <w:rPr>
                <w:sz w:val="20"/>
                <w:szCs w:val="20"/>
                <w:highlight w:val="yellow"/>
                <w:lang w:val="es-419"/>
              </w:rPr>
            </w:pPr>
            <w:r w:rsidRPr="004E13B8">
              <w:rPr>
                <w:color w:val="000000"/>
                <w:sz w:val="20"/>
                <w:szCs w:val="20"/>
                <w:lang w:val="es-419"/>
              </w:rPr>
              <w:t>100.000</w:t>
            </w:r>
          </w:p>
        </w:tc>
      </w:tr>
      <w:tr w:rsidR="00235EB5" w:rsidRPr="004E13B8" w14:paraId="3C8C96F1" w14:textId="77777777" w:rsidTr="00DB0771">
        <w:trPr>
          <w:trHeight w:val="229"/>
        </w:trPr>
        <w:tc>
          <w:tcPr>
            <w:tcW w:w="3485" w:type="pct"/>
            <w:gridSpan w:val="2"/>
          </w:tcPr>
          <w:p w14:paraId="5F14F1CB" w14:textId="77777777" w:rsidR="00235EB5" w:rsidRPr="004E13B8" w:rsidRDefault="00235EB5" w:rsidP="00DB0771">
            <w:pPr>
              <w:jc w:val="right"/>
              <w:rPr>
                <w:color w:val="000000" w:themeColor="text1"/>
                <w:sz w:val="20"/>
                <w:szCs w:val="20"/>
                <w:lang w:val="es-419"/>
              </w:rPr>
            </w:pPr>
            <w:r w:rsidRPr="004E13B8">
              <w:rPr>
                <w:color w:val="000000" w:themeColor="text1"/>
                <w:sz w:val="20"/>
                <w:szCs w:val="20"/>
                <w:lang w:val="es-419"/>
              </w:rPr>
              <w:t>Subtotal para A4</w:t>
            </w:r>
          </w:p>
        </w:tc>
        <w:tc>
          <w:tcPr>
            <w:tcW w:w="682" w:type="pct"/>
          </w:tcPr>
          <w:p w14:paraId="418CE851" w14:textId="77777777" w:rsidR="00235EB5" w:rsidRPr="004E13B8" w:rsidRDefault="00235EB5" w:rsidP="00DB0771">
            <w:pPr>
              <w:jc w:val="right"/>
              <w:rPr>
                <w:color w:val="000000"/>
                <w:sz w:val="20"/>
                <w:szCs w:val="20"/>
                <w:highlight w:val="yellow"/>
                <w:lang w:val="es-419"/>
              </w:rPr>
            </w:pPr>
            <w:r w:rsidRPr="004E13B8">
              <w:rPr>
                <w:color w:val="000000"/>
                <w:sz w:val="20"/>
                <w:szCs w:val="20"/>
                <w:lang w:val="es-419"/>
              </w:rPr>
              <w:t>627.000</w:t>
            </w:r>
          </w:p>
        </w:tc>
        <w:tc>
          <w:tcPr>
            <w:tcW w:w="833" w:type="pct"/>
          </w:tcPr>
          <w:p w14:paraId="55B930A9" w14:textId="77777777" w:rsidR="00235EB5" w:rsidRPr="004E13B8" w:rsidRDefault="00235EB5" w:rsidP="00DB0771">
            <w:pPr>
              <w:jc w:val="right"/>
              <w:rPr>
                <w:color w:val="000000"/>
                <w:sz w:val="20"/>
                <w:szCs w:val="20"/>
                <w:highlight w:val="yellow"/>
                <w:lang w:val="es-419"/>
              </w:rPr>
            </w:pPr>
            <w:r w:rsidRPr="004E13B8">
              <w:rPr>
                <w:color w:val="000000"/>
                <w:sz w:val="20"/>
                <w:szCs w:val="20"/>
                <w:lang w:val="es-419"/>
              </w:rPr>
              <w:t>627.000</w:t>
            </w:r>
          </w:p>
        </w:tc>
      </w:tr>
      <w:tr w:rsidR="00235EB5" w:rsidRPr="004E13B8" w14:paraId="5B2005A1" w14:textId="77777777" w:rsidTr="00DB0771">
        <w:trPr>
          <w:trHeight w:val="229"/>
        </w:trPr>
        <w:tc>
          <w:tcPr>
            <w:tcW w:w="3485" w:type="pct"/>
            <w:gridSpan w:val="2"/>
          </w:tcPr>
          <w:p w14:paraId="78876354" w14:textId="77777777" w:rsidR="00235EB5" w:rsidRPr="004E13B8" w:rsidRDefault="00235EB5" w:rsidP="00DB0771">
            <w:pPr>
              <w:jc w:val="right"/>
              <w:rPr>
                <w:color w:val="000000" w:themeColor="text1"/>
                <w:sz w:val="20"/>
                <w:szCs w:val="20"/>
                <w:lang w:val="es-419"/>
              </w:rPr>
            </w:pPr>
            <w:r w:rsidRPr="004E13B8">
              <w:rPr>
                <w:color w:val="000000" w:themeColor="text1"/>
                <w:sz w:val="20"/>
                <w:szCs w:val="20"/>
                <w:lang w:val="es-419"/>
              </w:rPr>
              <w:t>Gastos de apoyo al organismo</w:t>
            </w:r>
          </w:p>
        </w:tc>
        <w:tc>
          <w:tcPr>
            <w:tcW w:w="682" w:type="pct"/>
          </w:tcPr>
          <w:p w14:paraId="7CFA8E2A" w14:textId="77777777" w:rsidR="00235EB5" w:rsidRPr="004E13B8" w:rsidRDefault="00235EB5" w:rsidP="00DB0771">
            <w:pPr>
              <w:jc w:val="right"/>
              <w:rPr>
                <w:color w:val="000000"/>
                <w:sz w:val="20"/>
                <w:szCs w:val="20"/>
                <w:highlight w:val="yellow"/>
                <w:lang w:val="es-419"/>
              </w:rPr>
            </w:pPr>
            <w:r w:rsidRPr="004E13B8">
              <w:rPr>
                <w:color w:val="000000"/>
                <w:sz w:val="20"/>
                <w:szCs w:val="20"/>
                <w:lang w:val="es-419"/>
              </w:rPr>
              <w:t>81.510</w:t>
            </w:r>
          </w:p>
        </w:tc>
        <w:tc>
          <w:tcPr>
            <w:tcW w:w="833" w:type="pct"/>
          </w:tcPr>
          <w:p w14:paraId="332CDCD1" w14:textId="77777777" w:rsidR="00235EB5" w:rsidRPr="004E13B8" w:rsidRDefault="00235EB5" w:rsidP="00DB0771">
            <w:pPr>
              <w:jc w:val="right"/>
              <w:rPr>
                <w:color w:val="000000"/>
                <w:sz w:val="20"/>
                <w:szCs w:val="20"/>
                <w:highlight w:val="yellow"/>
                <w:lang w:val="es-419"/>
              </w:rPr>
            </w:pPr>
            <w:r w:rsidRPr="004E13B8">
              <w:rPr>
                <w:color w:val="000000"/>
                <w:sz w:val="20"/>
                <w:szCs w:val="20"/>
                <w:lang w:val="es-419"/>
              </w:rPr>
              <w:t>81.510</w:t>
            </w:r>
          </w:p>
        </w:tc>
      </w:tr>
      <w:tr w:rsidR="00235EB5" w:rsidRPr="004E13B8" w14:paraId="658EDA49" w14:textId="77777777" w:rsidTr="00DB0771">
        <w:trPr>
          <w:trHeight w:val="229"/>
        </w:trPr>
        <w:tc>
          <w:tcPr>
            <w:tcW w:w="3485" w:type="pct"/>
            <w:gridSpan w:val="2"/>
          </w:tcPr>
          <w:p w14:paraId="7684EB2B" w14:textId="77777777" w:rsidR="00235EB5" w:rsidRPr="004E13B8" w:rsidRDefault="00235EB5" w:rsidP="00DB0771">
            <w:pPr>
              <w:jc w:val="right"/>
              <w:rPr>
                <w:color w:val="000000" w:themeColor="text1"/>
                <w:sz w:val="20"/>
                <w:szCs w:val="20"/>
                <w:lang w:val="es-419"/>
              </w:rPr>
            </w:pPr>
            <w:r w:rsidRPr="004E13B8">
              <w:rPr>
                <w:color w:val="000000" w:themeColor="text1"/>
                <w:sz w:val="20"/>
                <w:szCs w:val="20"/>
                <w:lang w:val="es-419"/>
              </w:rPr>
              <w:t>Total para A4</w:t>
            </w:r>
          </w:p>
        </w:tc>
        <w:tc>
          <w:tcPr>
            <w:tcW w:w="682" w:type="pct"/>
          </w:tcPr>
          <w:p w14:paraId="643ED039" w14:textId="77777777" w:rsidR="00235EB5" w:rsidRPr="004E13B8" w:rsidRDefault="00235EB5" w:rsidP="00DB0771">
            <w:pPr>
              <w:jc w:val="right"/>
              <w:rPr>
                <w:color w:val="000000"/>
                <w:sz w:val="20"/>
                <w:szCs w:val="20"/>
                <w:highlight w:val="yellow"/>
                <w:lang w:val="es-419"/>
              </w:rPr>
            </w:pPr>
            <w:r w:rsidRPr="004E13B8">
              <w:rPr>
                <w:color w:val="000000"/>
                <w:sz w:val="20"/>
                <w:szCs w:val="20"/>
                <w:lang w:val="es-419"/>
              </w:rPr>
              <w:t>708.510</w:t>
            </w:r>
          </w:p>
        </w:tc>
        <w:tc>
          <w:tcPr>
            <w:tcW w:w="833" w:type="pct"/>
          </w:tcPr>
          <w:p w14:paraId="58C7016F" w14:textId="77777777" w:rsidR="00235EB5" w:rsidRPr="004E13B8" w:rsidRDefault="00235EB5" w:rsidP="00DB0771">
            <w:pPr>
              <w:jc w:val="right"/>
              <w:rPr>
                <w:color w:val="000000"/>
                <w:sz w:val="20"/>
                <w:szCs w:val="20"/>
                <w:highlight w:val="yellow"/>
                <w:lang w:val="es-419"/>
              </w:rPr>
            </w:pPr>
            <w:r w:rsidRPr="004E13B8">
              <w:rPr>
                <w:color w:val="000000"/>
                <w:sz w:val="20"/>
                <w:szCs w:val="20"/>
                <w:lang w:val="es-419"/>
              </w:rPr>
              <w:t>708.510</w:t>
            </w:r>
          </w:p>
        </w:tc>
      </w:tr>
      <w:tr w:rsidR="00235EB5" w:rsidRPr="003C2DC1" w14:paraId="57C74536" w14:textId="77777777" w:rsidTr="00DB0771">
        <w:trPr>
          <w:trHeight w:val="229"/>
        </w:trPr>
        <w:tc>
          <w:tcPr>
            <w:tcW w:w="5000" w:type="pct"/>
            <w:gridSpan w:val="4"/>
          </w:tcPr>
          <w:p w14:paraId="34590FFE" w14:textId="77777777" w:rsidR="00235EB5" w:rsidRPr="004E13B8" w:rsidRDefault="00235EB5" w:rsidP="00DB0771">
            <w:pPr>
              <w:jc w:val="left"/>
              <w:rPr>
                <w:b/>
                <w:color w:val="000000"/>
                <w:sz w:val="20"/>
                <w:szCs w:val="20"/>
                <w:lang w:val="es-419"/>
              </w:rPr>
            </w:pPr>
            <w:r w:rsidRPr="004E13B8">
              <w:rPr>
                <w:b/>
                <w:sz w:val="20"/>
                <w:szCs w:val="20"/>
                <w:lang w:val="es-419"/>
              </w:rPr>
              <w:t xml:space="preserve">A5: </w:t>
            </w:r>
            <w:r w:rsidRPr="004E13B8">
              <w:rPr>
                <w:b/>
                <w:color w:val="000000" w:themeColor="text1"/>
                <w:sz w:val="20"/>
                <w:szCs w:val="20"/>
                <w:lang w:val="es-419"/>
              </w:rPr>
              <w:t xml:space="preserve">Asistencia técnica para actividades de apoyo (decisión 79/46) </w:t>
            </w:r>
          </w:p>
        </w:tc>
      </w:tr>
      <w:tr w:rsidR="00235EB5" w:rsidRPr="004E13B8" w14:paraId="789715B2" w14:textId="77777777" w:rsidTr="00DB0771">
        <w:trPr>
          <w:trHeight w:val="229"/>
        </w:trPr>
        <w:tc>
          <w:tcPr>
            <w:tcW w:w="832" w:type="pct"/>
          </w:tcPr>
          <w:p w14:paraId="12B6FC77" w14:textId="77777777" w:rsidR="00235EB5" w:rsidRPr="004E13B8" w:rsidRDefault="00235EB5" w:rsidP="00DB0771">
            <w:pPr>
              <w:jc w:val="left"/>
              <w:rPr>
                <w:color w:val="000000" w:themeColor="text1"/>
                <w:sz w:val="20"/>
                <w:szCs w:val="20"/>
                <w:lang w:val="es-419"/>
              </w:rPr>
            </w:pPr>
            <w:r w:rsidRPr="004E13B8">
              <w:rPr>
                <w:color w:val="000000" w:themeColor="text1"/>
                <w:sz w:val="20"/>
                <w:szCs w:val="20"/>
                <w:lang w:val="es-419"/>
              </w:rPr>
              <w:t>Yemen</w:t>
            </w:r>
          </w:p>
        </w:tc>
        <w:tc>
          <w:tcPr>
            <w:tcW w:w="2653" w:type="pct"/>
          </w:tcPr>
          <w:p w14:paraId="11001E86" w14:textId="77777777" w:rsidR="00235EB5" w:rsidRPr="004E13B8" w:rsidRDefault="00235EB5" w:rsidP="00DB0771">
            <w:pPr>
              <w:jc w:val="left"/>
              <w:rPr>
                <w:color w:val="000000" w:themeColor="text1"/>
                <w:sz w:val="20"/>
                <w:szCs w:val="20"/>
                <w:lang w:val="es-419"/>
              </w:rPr>
            </w:pPr>
            <w:r w:rsidRPr="004E13B8">
              <w:rPr>
                <w:color w:val="000000" w:themeColor="text1"/>
                <w:sz w:val="20"/>
                <w:szCs w:val="20"/>
                <w:lang w:val="es-419"/>
              </w:rPr>
              <w:t>Actividades de apoyo para la reducción de HFC</w:t>
            </w:r>
          </w:p>
        </w:tc>
        <w:tc>
          <w:tcPr>
            <w:tcW w:w="682" w:type="pct"/>
          </w:tcPr>
          <w:p w14:paraId="4C9FC47C" w14:textId="77777777" w:rsidR="00235EB5" w:rsidRPr="004E13B8" w:rsidRDefault="00235EB5" w:rsidP="00DB0771">
            <w:pPr>
              <w:jc w:val="right"/>
              <w:rPr>
                <w:color w:val="000000"/>
                <w:sz w:val="20"/>
                <w:szCs w:val="20"/>
                <w:lang w:val="es-419"/>
              </w:rPr>
            </w:pPr>
            <w:r w:rsidRPr="004E13B8">
              <w:rPr>
                <w:color w:val="000000"/>
                <w:sz w:val="20"/>
                <w:szCs w:val="20"/>
                <w:lang w:val="es-419"/>
              </w:rPr>
              <w:t>250.000</w:t>
            </w:r>
          </w:p>
        </w:tc>
        <w:tc>
          <w:tcPr>
            <w:tcW w:w="833" w:type="pct"/>
          </w:tcPr>
          <w:p w14:paraId="28419FAA" w14:textId="77777777" w:rsidR="00235EB5" w:rsidRPr="004E13B8" w:rsidRDefault="00235EB5" w:rsidP="00DB0771">
            <w:pPr>
              <w:jc w:val="right"/>
              <w:rPr>
                <w:color w:val="000000"/>
                <w:sz w:val="20"/>
                <w:szCs w:val="20"/>
                <w:lang w:val="es-419"/>
              </w:rPr>
            </w:pPr>
            <w:r w:rsidRPr="004E13B8">
              <w:rPr>
                <w:color w:val="000000"/>
                <w:sz w:val="20"/>
                <w:szCs w:val="20"/>
                <w:lang w:val="es-419"/>
              </w:rPr>
              <w:t>250.000</w:t>
            </w:r>
          </w:p>
        </w:tc>
      </w:tr>
      <w:tr w:rsidR="00235EB5" w:rsidRPr="004E13B8" w14:paraId="62680BF6" w14:textId="77777777" w:rsidTr="00DB0771">
        <w:trPr>
          <w:trHeight w:val="229"/>
        </w:trPr>
        <w:tc>
          <w:tcPr>
            <w:tcW w:w="3485" w:type="pct"/>
            <w:gridSpan w:val="2"/>
          </w:tcPr>
          <w:p w14:paraId="57283ECE" w14:textId="77777777" w:rsidR="00235EB5" w:rsidRPr="004E13B8" w:rsidRDefault="00235EB5" w:rsidP="00DB0771">
            <w:pPr>
              <w:jc w:val="right"/>
              <w:rPr>
                <w:color w:val="000000" w:themeColor="text1"/>
                <w:sz w:val="20"/>
                <w:szCs w:val="20"/>
                <w:lang w:val="es-419"/>
              </w:rPr>
            </w:pPr>
            <w:r w:rsidRPr="004E13B8">
              <w:rPr>
                <w:sz w:val="20"/>
                <w:szCs w:val="20"/>
                <w:lang w:val="es-419"/>
              </w:rPr>
              <w:t>Subtotal para A5</w:t>
            </w:r>
          </w:p>
        </w:tc>
        <w:tc>
          <w:tcPr>
            <w:tcW w:w="682" w:type="pct"/>
          </w:tcPr>
          <w:p w14:paraId="3DFE4977" w14:textId="77777777" w:rsidR="00235EB5" w:rsidRPr="004E13B8" w:rsidRDefault="00235EB5" w:rsidP="00DB0771">
            <w:pPr>
              <w:jc w:val="right"/>
              <w:rPr>
                <w:color w:val="000000"/>
                <w:sz w:val="20"/>
                <w:szCs w:val="20"/>
                <w:lang w:val="es-419"/>
              </w:rPr>
            </w:pPr>
            <w:r w:rsidRPr="004E13B8">
              <w:rPr>
                <w:color w:val="000000"/>
                <w:sz w:val="20"/>
                <w:szCs w:val="20"/>
                <w:lang w:val="es-419"/>
              </w:rPr>
              <w:t>250.000</w:t>
            </w:r>
          </w:p>
        </w:tc>
        <w:tc>
          <w:tcPr>
            <w:tcW w:w="833" w:type="pct"/>
          </w:tcPr>
          <w:p w14:paraId="5F5531E5" w14:textId="77777777" w:rsidR="00235EB5" w:rsidRPr="004E13B8" w:rsidRDefault="00235EB5" w:rsidP="00DB0771">
            <w:pPr>
              <w:jc w:val="right"/>
              <w:rPr>
                <w:color w:val="000000"/>
                <w:sz w:val="20"/>
                <w:szCs w:val="20"/>
                <w:lang w:val="es-419"/>
              </w:rPr>
            </w:pPr>
            <w:r w:rsidRPr="004E13B8">
              <w:rPr>
                <w:color w:val="000000"/>
                <w:sz w:val="20"/>
                <w:szCs w:val="20"/>
                <w:lang w:val="es-419"/>
              </w:rPr>
              <w:t>930.000</w:t>
            </w:r>
          </w:p>
        </w:tc>
      </w:tr>
      <w:tr w:rsidR="00235EB5" w:rsidRPr="004E13B8" w14:paraId="7420CD61" w14:textId="77777777" w:rsidTr="00DB0771">
        <w:trPr>
          <w:trHeight w:val="229"/>
        </w:trPr>
        <w:tc>
          <w:tcPr>
            <w:tcW w:w="3485" w:type="pct"/>
            <w:gridSpan w:val="2"/>
          </w:tcPr>
          <w:p w14:paraId="4C9FBA2D" w14:textId="77777777" w:rsidR="00235EB5" w:rsidRPr="004E13B8" w:rsidRDefault="00235EB5" w:rsidP="00DB0771">
            <w:pPr>
              <w:jc w:val="right"/>
              <w:rPr>
                <w:color w:val="000000" w:themeColor="text1"/>
                <w:sz w:val="20"/>
                <w:szCs w:val="20"/>
                <w:lang w:val="es-419"/>
              </w:rPr>
            </w:pPr>
            <w:r w:rsidRPr="004E13B8">
              <w:rPr>
                <w:color w:val="000000" w:themeColor="text1"/>
                <w:sz w:val="20"/>
                <w:szCs w:val="20"/>
                <w:lang w:val="es-419"/>
              </w:rPr>
              <w:t>Gastos de apoyo al organismo</w:t>
            </w:r>
          </w:p>
        </w:tc>
        <w:tc>
          <w:tcPr>
            <w:tcW w:w="682" w:type="pct"/>
          </w:tcPr>
          <w:p w14:paraId="26B63A13" w14:textId="77777777" w:rsidR="00235EB5" w:rsidRPr="004E13B8" w:rsidRDefault="00235EB5" w:rsidP="00DB0771">
            <w:pPr>
              <w:jc w:val="right"/>
              <w:rPr>
                <w:color w:val="000000"/>
                <w:sz w:val="20"/>
                <w:szCs w:val="20"/>
                <w:lang w:val="es-419"/>
              </w:rPr>
            </w:pPr>
            <w:r w:rsidRPr="004E13B8">
              <w:rPr>
                <w:color w:val="000000"/>
                <w:sz w:val="20"/>
                <w:szCs w:val="20"/>
                <w:lang w:val="es-419"/>
              </w:rPr>
              <w:t>17.500</w:t>
            </w:r>
          </w:p>
        </w:tc>
        <w:tc>
          <w:tcPr>
            <w:tcW w:w="833" w:type="pct"/>
          </w:tcPr>
          <w:p w14:paraId="37DEA9B1" w14:textId="77777777" w:rsidR="00235EB5" w:rsidRPr="004E13B8" w:rsidRDefault="00235EB5" w:rsidP="00DB0771">
            <w:pPr>
              <w:jc w:val="right"/>
              <w:rPr>
                <w:color w:val="000000"/>
                <w:sz w:val="20"/>
                <w:szCs w:val="20"/>
                <w:lang w:val="es-419"/>
              </w:rPr>
            </w:pPr>
            <w:r w:rsidRPr="004E13B8">
              <w:rPr>
                <w:color w:val="000000"/>
                <w:sz w:val="20"/>
                <w:szCs w:val="20"/>
                <w:lang w:val="es-419"/>
              </w:rPr>
              <w:t>17.500</w:t>
            </w:r>
          </w:p>
        </w:tc>
      </w:tr>
      <w:tr w:rsidR="00235EB5" w:rsidRPr="004E13B8" w14:paraId="0E0347AE" w14:textId="77777777" w:rsidTr="00DB0771">
        <w:trPr>
          <w:trHeight w:val="229"/>
        </w:trPr>
        <w:tc>
          <w:tcPr>
            <w:tcW w:w="3485" w:type="pct"/>
            <w:gridSpan w:val="2"/>
          </w:tcPr>
          <w:p w14:paraId="2973F987" w14:textId="77777777" w:rsidR="00235EB5" w:rsidRPr="004E13B8" w:rsidRDefault="00235EB5" w:rsidP="00DB0771">
            <w:pPr>
              <w:jc w:val="right"/>
              <w:rPr>
                <w:color w:val="000000" w:themeColor="text1"/>
                <w:sz w:val="20"/>
                <w:szCs w:val="20"/>
                <w:lang w:val="es-419"/>
              </w:rPr>
            </w:pPr>
            <w:r w:rsidRPr="004E13B8">
              <w:rPr>
                <w:color w:val="000000" w:themeColor="text1"/>
                <w:sz w:val="20"/>
                <w:szCs w:val="20"/>
                <w:lang w:val="es-419"/>
              </w:rPr>
              <w:t xml:space="preserve"> </w:t>
            </w:r>
            <w:r w:rsidRPr="004E13B8">
              <w:rPr>
                <w:sz w:val="20"/>
                <w:szCs w:val="20"/>
                <w:lang w:val="es-419"/>
              </w:rPr>
              <w:t>Total para A5</w:t>
            </w:r>
          </w:p>
        </w:tc>
        <w:tc>
          <w:tcPr>
            <w:tcW w:w="682" w:type="pct"/>
          </w:tcPr>
          <w:p w14:paraId="61386A1C" w14:textId="77777777" w:rsidR="00235EB5" w:rsidRPr="004E13B8" w:rsidRDefault="00235EB5" w:rsidP="00DB0771">
            <w:pPr>
              <w:jc w:val="right"/>
              <w:rPr>
                <w:color w:val="000000"/>
                <w:sz w:val="20"/>
                <w:szCs w:val="20"/>
                <w:lang w:val="es-419"/>
              </w:rPr>
            </w:pPr>
            <w:r w:rsidRPr="004E13B8">
              <w:rPr>
                <w:color w:val="000000"/>
                <w:sz w:val="20"/>
                <w:szCs w:val="20"/>
                <w:lang w:val="es-419"/>
              </w:rPr>
              <w:t>267.500</w:t>
            </w:r>
          </w:p>
        </w:tc>
        <w:tc>
          <w:tcPr>
            <w:tcW w:w="833" w:type="pct"/>
          </w:tcPr>
          <w:p w14:paraId="4C4BAB9B" w14:textId="77777777" w:rsidR="00235EB5" w:rsidRPr="004E13B8" w:rsidRDefault="00235EB5" w:rsidP="00DB0771">
            <w:pPr>
              <w:jc w:val="right"/>
              <w:rPr>
                <w:color w:val="000000"/>
                <w:sz w:val="20"/>
                <w:szCs w:val="20"/>
                <w:lang w:val="es-419"/>
              </w:rPr>
            </w:pPr>
            <w:r w:rsidRPr="004E13B8">
              <w:rPr>
                <w:color w:val="000000"/>
                <w:sz w:val="20"/>
                <w:szCs w:val="20"/>
                <w:lang w:val="es-419"/>
              </w:rPr>
              <w:t>267.500</w:t>
            </w:r>
          </w:p>
        </w:tc>
      </w:tr>
      <w:tr w:rsidR="00235EB5" w:rsidRPr="00473384" w14:paraId="21D219C1" w14:textId="77777777" w:rsidTr="00DB0771">
        <w:trPr>
          <w:trHeight w:val="229"/>
        </w:trPr>
        <w:tc>
          <w:tcPr>
            <w:tcW w:w="5000" w:type="pct"/>
            <w:gridSpan w:val="4"/>
          </w:tcPr>
          <w:p w14:paraId="2EE1A70B" w14:textId="77777777" w:rsidR="00235EB5" w:rsidRPr="004E13B8" w:rsidRDefault="00235EB5" w:rsidP="00DB0771">
            <w:pPr>
              <w:jc w:val="left"/>
              <w:rPr>
                <w:color w:val="000000"/>
                <w:sz w:val="20"/>
                <w:szCs w:val="20"/>
                <w:lang w:val="es-419"/>
              </w:rPr>
            </w:pPr>
            <w:r w:rsidRPr="004E13B8">
              <w:rPr>
                <w:b/>
                <w:color w:val="000000" w:themeColor="text1"/>
                <w:sz w:val="20"/>
                <w:szCs w:val="20"/>
                <w:lang w:val="es-419"/>
              </w:rPr>
              <w:t xml:space="preserve">A6: </w:t>
            </w:r>
            <w:r w:rsidRPr="004E13B8">
              <w:rPr>
                <w:b/>
                <w:sz w:val="20"/>
                <w:szCs w:val="20"/>
                <w:lang w:val="es-419"/>
              </w:rPr>
              <w:t>Asistencia técnica para preparar un informe de verificación sobre el consumo de HFC</w:t>
            </w:r>
          </w:p>
        </w:tc>
      </w:tr>
      <w:tr w:rsidR="00235EB5" w:rsidRPr="004E13B8" w14:paraId="7CC32E73" w14:textId="77777777" w:rsidTr="00DB0771">
        <w:trPr>
          <w:trHeight w:val="229"/>
        </w:trPr>
        <w:tc>
          <w:tcPr>
            <w:tcW w:w="832" w:type="pct"/>
          </w:tcPr>
          <w:p w14:paraId="1432C2E7" w14:textId="77777777" w:rsidR="00235EB5" w:rsidRPr="004E13B8" w:rsidRDefault="00235EB5" w:rsidP="00DB0771">
            <w:pPr>
              <w:jc w:val="left"/>
              <w:rPr>
                <w:color w:val="000000" w:themeColor="text1"/>
                <w:sz w:val="20"/>
                <w:szCs w:val="20"/>
                <w:lang w:val="es-419"/>
              </w:rPr>
            </w:pPr>
            <w:r w:rsidRPr="004E13B8">
              <w:rPr>
                <w:color w:val="000000" w:themeColor="text1"/>
                <w:sz w:val="20"/>
                <w:szCs w:val="20"/>
                <w:lang w:val="es-419"/>
              </w:rPr>
              <w:t>Malawi</w:t>
            </w:r>
          </w:p>
        </w:tc>
        <w:tc>
          <w:tcPr>
            <w:tcW w:w="2653" w:type="pct"/>
          </w:tcPr>
          <w:p w14:paraId="7A6BDDD3" w14:textId="77777777" w:rsidR="00235EB5" w:rsidRPr="004E13B8" w:rsidRDefault="00235EB5" w:rsidP="00DB0771">
            <w:pPr>
              <w:jc w:val="left"/>
              <w:rPr>
                <w:color w:val="000000" w:themeColor="text1"/>
                <w:sz w:val="20"/>
                <w:szCs w:val="20"/>
                <w:lang w:val="es-419"/>
              </w:rPr>
            </w:pPr>
            <w:r w:rsidRPr="004E13B8">
              <w:rPr>
                <w:color w:val="000000" w:themeColor="text1"/>
                <w:sz w:val="20"/>
                <w:szCs w:val="20"/>
                <w:lang w:val="es-419"/>
              </w:rPr>
              <w:t>Informe de verificación para la etapa I del PAK</w:t>
            </w:r>
          </w:p>
        </w:tc>
        <w:tc>
          <w:tcPr>
            <w:tcW w:w="682" w:type="pct"/>
          </w:tcPr>
          <w:p w14:paraId="1729D38D" w14:textId="77777777" w:rsidR="00235EB5" w:rsidRPr="004E13B8" w:rsidRDefault="00235EB5" w:rsidP="00DB0771">
            <w:pPr>
              <w:jc w:val="right"/>
              <w:rPr>
                <w:color w:val="000000"/>
                <w:sz w:val="20"/>
                <w:szCs w:val="20"/>
                <w:lang w:val="es-419"/>
              </w:rPr>
            </w:pPr>
            <w:r w:rsidRPr="004E13B8">
              <w:rPr>
                <w:color w:val="000000"/>
                <w:sz w:val="20"/>
                <w:szCs w:val="20"/>
                <w:lang w:val="es-419"/>
              </w:rPr>
              <w:t>30.000</w:t>
            </w:r>
          </w:p>
        </w:tc>
        <w:tc>
          <w:tcPr>
            <w:tcW w:w="833" w:type="pct"/>
          </w:tcPr>
          <w:p w14:paraId="3AA59147" w14:textId="77777777" w:rsidR="00235EB5" w:rsidRPr="004E13B8" w:rsidRDefault="00235EB5" w:rsidP="00DB0771">
            <w:pPr>
              <w:jc w:val="right"/>
              <w:rPr>
                <w:color w:val="000000"/>
                <w:sz w:val="20"/>
                <w:szCs w:val="20"/>
                <w:lang w:val="es-419"/>
              </w:rPr>
            </w:pPr>
            <w:r w:rsidRPr="004E13B8">
              <w:rPr>
                <w:color w:val="000000"/>
                <w:sz w:val="20"/>
                <w:szCs w:val="20"/>
                <w:lang w:val="es-419"/>
              </w:rPr>
              <w:t>30.000</w:t>
            </w:r>
          </w:p>
        </w:tc>
      </w:tr>
      <w:tr w:rsidR="00235EB5" w:rsidRPr="004E13B8" w14:paraId="3D21096A" w14:textId="77777777" w:rsidTr="00DB0771">
        <w:trPr>
          <w:trHeight w:val="229"/>
        </w:trPr>
        <w:tc>
          <w:tcPr>
            <w:tcW w:w="832" w:type="pct"/>
          </w:tcPr>
          <w:p w14:paraId="66D9F3ED" w14:textId="77777777" w:rsidR="00235EB5" w:rsidRPr="004E13B8" w:rsidRDefault="00235EB5" w:rsidP="00DB0771">
            <w:pPr>
              <w:jc w:val="left"/>
              <w:rPr>
                <w:color w:val="000000" w:themeColor="text1"/>
                <w:sz w:val="20"/>
                <w:szCs w:val="20"/>
                <w:lang w:val="es-419"/>
              </w:rPr>
            </w:pPr>
            <w:r w:rsidRPr="004E13B8">
              <w:rPr>
                <w:color w:val="000000" w:themeColor="text1"/>
                <w:sz w:val="20"/>
                <w:szCs w:val="20"/>
                <w:lang w:val="es-419"/>
              </w:rPr>
              <w:t>Mozambique</w:t>
            </w:r>
          </w:p>
        </w:tc>
        <w:tc>
          <w:tcPr>
            <w:tcW w:w="2653" w:type="pct"/>
          </w:tcPr>
          <w:p w14:paraId="526FB891" w14:textId="77777777" w:rsidR="00235EB5" w:rsidRPr="004E13B8" w:rsidRDefault="00235EB5" w:rsidP="00DB0771">
            <w:pPr>
              <w:jc w:val="left"/>
              <w:rPr>
                <w:color w:val="000000" w:themeColor="text1"/>
                <w:sz w:val="20"/>
                <w:szCs w:val="20"/>
                <w:lang w:val="es-419"/>
              </w:rPr>
            </w:pPr>
            <w:r w:rsidRPr="004E13B8">
              <w:rPr>
                <w:color w:val="000000" w:themeColor="text1"/>
                <w:sz w:val="20"/>
                <w:szCs w:val="20"/>
                <w:lang w:val="es-419"/>
              </w:rPr>
              <w:t>Informe de verificación para la etapa I del PAK</w:t>
            </w:r>
          </w:p>
        </w:tc>
        <w:tc>
          <w:tcPr>
            <w:tcW w:w="682" w:type="pct"/>
          </w:tcPr>
          <w:p w14:paraId="23087AFA" w14:textId="77777777" w:rsidR="00235EB5" w:rsidRPr="004E13B8" w:rsidRDefault="00235EB5" w:rsidP="00DB0771">
            <w:pPr>
              <w:jc w:val="right"/>
              <w:rPr>
                <w:color w:val="000000"/>
                <w:sz w:val="20"/>
                <w:szCs w:val="20"/>
                <w:lang w:val="es-419"/>
              </w:rPr>
            </w:pPr>
            <w:r w:rsidRPr="004E13B8">
              <w:rPr>
                <w:color w:val="000000"/>
                <w:sz w:val="20"/>
                <w:szCs w:val="20"/>
                <w:lang w:val="es-419"/>
              </w:rPr>
              <w:t>30.000</w:t>
            </w:r>
          </w:p>
        </w:tc>
        <w:tc>
          <w:tcPr>
            <w:tcW w:w="833" w:type="pct"/>
          </w:tcPr>
          <w:p w14:paraId="17629CAB" w14:textId="77777777" w:rsidR="00235EB5" w:rsidRPr="004E13B8" w:rsidRDefault="00235EB5" w:rsidP="00DB0771">
            <w:pPr>
              <w:jc w:val="right"/>
              <w:rPr>
                <w:color w:val="000000"/>
                <w:sz w:val="20"/>
                <w:szCs w:val="20"/>
                <w:lang w:val="es-419"/>
              </w:rPr>
            </w:pPr>
            <w:r w:rsidRPr="004E13B8">
              <w:rPr>
                <w:color w:val="000000"/>
                <w:sz w:val="20"/>
                <w:szCs w:val="20"/>
                <w:lang w:val="es-419"/>
              </w:rPr>
              <w:t>30.000</w:t>
            </w:r>
          </w:p>
        </w:tc>
      </w:tr>
      <w:tr w:rsidR="00235EB5" w:rsidRPr="004E13B8" w14:paraId="4B09BEF2" w14:textId="77777777" w:rsidTr="00DB0771">
        <w:trPr>
          <w:trHeight w:val="229"/>
        </w:trPr>
        <w:tc>
          <w:tcPr>
            <w:tcW w:w="3485" w:type="pct"/>
            <w:gridSpan w:val="2"/>
          </w:tcPr>
          <w:p w14:paraId="3772F150" w14:textId="77777777" w:rsidR="00235EB5" w:rsidRPr="004E13B8" w:rsidRDefault="00235EB5" w:rsidP="00DB0771">
            <w:pPr>
              <w:jc w:val="right"/>
              <w:rPr>
                <w:color w:val="000000" w:themeColor="text1"/>
                <w:sz w:val="20"/>
                <w:szCs w:val="20"/>
                <w:lang w:val="es-419"/>
              </w:rPr>
            </w:pPr>
            <w:r w:rsidRPr="004E13B8">
              <w:rPr>
                <w:color w:val="000000" w:themeColor="text1"/>
                <w:sz w:val="20"/>
                <w:szCs w:val="20"/>
                <w:lang w:val="es-419"/>
              </w:rPr>
              <w:t>Subtotal para A6</w:t>
            </w:r>
          </w:p>
        </w:tc>
        <w:tc>
          <w:tcPr>
            <w:tcW w:w="682" w:type="pct"/>
          </w:tcPr>
          <w:p w14:paraId="4FA060AE" w14:textId="77777777" w:rsidR="00235EB5" w:rsidRPr="004E13B8" w:rsidRDefault="00235EB5" w:rsidP="00DB0771">
            <w:pPr>
              <w:jc w:val="right"/>
              <w:rPr>
                <w:color w:val="000000"/>
                <w:sz w:val="20"/>
                <w:szCs w:val="20"/>
                <w:lang w:val="es-419"/>
              </w:rPr>
            </w:pPr>
            <w:r w:rsidRPr="004E13B8">
              <w:rPr>
                <w:color w:val="000000"/>
                <w:sz w:val="20"/>
                <w:szCs w:val="20"/>
                <w:lang w:val="es-419"/>
              </w:rPr>
              <w:t>60.000</w:t>
            </w:r>
          </w:p>
        </w:tc>
        <w:tc>
          <w:tcPr>
            <w:tcW w:w="833" w:type="pct"/>
          </w:tcPr>
          <w:p w14:paraId="56A9CC26" w14:textId="77777777" w:rsidR="00235EB5" w:rsidRPr="004E13B8" w:rsidRDefault="00235EB5" w:rsidP="00DB0771">
            <w:pPr>
              <w:jc w:val="right"/>
              <w:rPr>
                <w:color w:val="000000"/>
                <w:sz w:val="20"/>
                <w:szCs w:val="20"/>
                <w:lang w:val="es-419"/>
              </w:rPr>
            </w:pPr>
            <w:r w:rsidRPr="004E13B8">
              <w:rPr>
                <w:color w:val="000000"/>
                <w:sz w:val="20"/>
                <w:szCs w:val="20"/>
                <w:lang w:val="es-419"/>
              </w:rPr>
              <w:t>60.000</w:t>
            </w:r>
          </w:p>
        </w:tc>
      </w:tr>
      <w:tr w:rsidR="00235EB5" w:rsidRPr="004E13B8" w14:paraId="122F332A" w14:textId="77777777" w:rsidTr="00DB0771">
        <w:trPr>
          <w:trHeight w:val="229"/>
        </w:trPr>
        <w:tc>
          <w:tcPr>
            <w:tcW w:w="3485" w:type="pct"/>
            <w:gridSpan w:val="2"/>
          </w:tcPr>
          <w:p w14:paraId="4FEF2E64" w14:textId="77777777" w:rsidR="00235EB5" w:rsidRPr="004E13B8" w:rsidRDefault="00235EB5" w:rsidP="00DB0771">
            <w:pPr>
              <w:jc w:val="right"/>
              <w:rPr>
                <w:color w:val="000000" w:themeColor="text1"/>
                <w:sz w:val="20"/>
                <w:szCs w:val="20"/>
                <w:lang w:val="es-419"/>
              </w:rPr>
            </w:pPr>
            <w:r w:rsidRPr="004E13B8">
              <w:rPr>
                <w:color w:val="000000" w:themeColor="text1"/>
                <w:sz w:val="20"/>
                <w:szCs w:val="20"/>
                <w:lang w:val="es-419"/>
              </w:rPr>
              <w:t>Gastos de apoyo al organismo</w:t>
            </w:r>
          </w:p>
        </w:tc>
        <w:tc>
          <w:tcPr>
            <w:tcW w:w="682" w:type="pct"/>
          </w:tcPr>
          <w:p w14:paraId="25D3A26C" w14:textId="77777777" w:rsidR="00235EB5" w:rsidRPr="004E13B8" w:rsidRDefault="00235EB5" w:rsidP="00DB0771">
            <w:pPr>
              <w:jc w:val="right"/>
              <w:rPr>
                <w:color w:val="000000"/>
                <w:sz w:val="20"/>
                <w:szCs w:val="20"/>
                <w:lang w:val="es-419"/>
              </w:rPr>
            </w:pPr>
            <w:r w:rsidRPr="004E13B8">
              <w:rPr>
                <w:color w:val="000000"/>
                <w:sz w:val="20"/>
                <w:szCs w:val="20"/>
                <w:lang w:val="es-419"/>
              </w:rPr>
              <w:t>7.800</w:t>
            </w:r>
          </w:p>
        </w:tc>
        <w:tc>
          <w:tcPr>
            <w:tcW w:w="833" w:type="pct"/>
          </w:tcPr>
          <w:p w14:paraId="430AD8E2" w14:textId="77777777" w:rsidR="00235EB5" w:rsidRPr="004E13B8" w:rsidRDefault="00235EB5" w:rsidP="00DB0771">
            <w:pPr>
              <w:jc w:val="right"/>
              <w:rPr>
                <w:color w:val="000000"/>
                <w:sz w:val="20"/>
                <w:szCs w:val="20"/>
                <w:lang w:val="es-419"/>
              </w:rPr>
            </w:pPr>
            <w:r w:rsidRPr="004E13B8">
              <w:rPr>
                <w:color w:val="000000"/>
                <w:sz w:val="20"/>
                <w:szCs w:val="20"/>
                <w:lang w:val="es-419"/>
              </w:rPr>
              <w:t>7.800</w:t>
            </w:r>
          </w:p>
        </w:tc>
      </w:tr>
      <w:tr w:rsidR="00235EB5" w:rsidRPr="004E13B8" w14:paraId="20C89665" w14:textId="77777777" w:rsidTr="00DB0771">
        <w:trPr>
          <w:trHeight w:val="229"/>
        </w:trPr>
        <w:tc>
          <w:tcPr>
            <w:tcW w:w="3485" w:type="pct"/>
            <w:gridSpan w:val="2"/>
          </w:tcPr>
          <w:p w14:paraId="37CA9CAA" w14:textId="77777777" w:rsidR="00235EB5" w:rsidRPr="004E13B8" w:rsidRDefault="00235EB5" w:rsidP="00DB0771">
            <w:pPr>
              <w:jc w:val="right"/>
              <w:rPr>
                <w:color w:val="000000" w:themeColor="text1"/>
                <w:sz w:val="20"/>
                <w:szCs w:val="20"/>
                <w:lang w:val="es-419"/>
              </w:rPr>
            </w:pPr>
            <w:r w:rsidRPr="004E13B8">
              <w:rPr>
                <w:color w:val="000000" w:themeColor="text1"/>
                <w:sz w:val="20"/>
                <w:szCs w:val="20"/>
                <w:lang w:val="es-419"/>
              </w:rPr>
              <w:t xml:space="preserve">Total para A6 </w:t>
            </w:r>
          </w:p>
        </w:tc>
        <w:tc>
          <w:tcPr>
            <w:tcW w:w="682" w:type="pct"/>
          </w:tcPr>
          <w:p w14:paraId="72E8E764" w14:textId="77777777" w:rsidR="00235EB5" w:rsidRPr="004E13B8" w:rsidRDefault="00235EB5" w:rsidP="00DB0771">
            <w:pPr>
              <w:jc w:val="right"/>
              <w:rPr>
                <w:color w:val="000000"/>
                <w:sz w:val="20"/>
                <w:szCs w:val="20"/>
                <w:lang w:val="es-419"/>
              </w:rPr>
            </w:pPr>
            <w:r w:rsidRPr="004E13B8">
              <w:rPr>
                <w:color w:val="000000"/>
                <w:sz w:val="20"/>
                <w:szCs w:val="20"/>
                <w:lang w:val="es-419"/>
              </w:rPr>
              <w:t>67.800</w:t>
            </w:r>
          </w:p>
        </w:tc>
        <w:tc>
          <w:tcPr>
            <w:tcW w:w="833" w:type="pct"/>
          </w:tcPr>
          <w:p w14:paraId="6C01EC06" w14:textId="77777777" w:rsidR="00235EB5" w:rsidRPr="004E13B8" w:rsidRDefault="00235EB5" w:rsidP="00DB0771">
            <w:pPr>
              <w:jc w:val="right"/>
              <w:rPr>
                <w:color w:val="000000"/>
                <w:sz w:val="20"/>
                <w:szCs w:val="20"/>
                <w:lang w:val="es-419"/>
              </w:rPr>
            </w:pPr>
            <w:r w:rsidRPr="004E13B8">
              <w:rPr>
                <w:color w:val="000000"/>
                <w:sz w:val="20"/>
                <w:szCs w:val="20"/>
                <w:lang w:val="es-419"/>
              </w:rPr>
              <w:t>67.800</w:t>
            </w:r>
          </w:p>
        </w:tc>
      </w:tr>
      <w:tr w:rsidR="00235EB5" w:rsidRPr="004E13B8" w14:paraId="297C03DF" w14:textId="77777777" w:rsidTr="00DB0771">
        <w:trPr>
          <w:trHeight w:val="222"/>
        </w:trPr>
        <w:tc>
          <w:tcPr>
            <w:tcW w:w="3485" w:type="pct"/>
            <w:gridSpan w:val="2"/>
            <w:hideMark/>
          </w:tcPr>
          <w:p w14:paraId="4A3E700A" w14:textId="77777777" w:rsidR="00235EB5" w:rsidRPr="004E13B8" w:rsidRDefault="00235EB5" w:rsidP="00DB0771">
            <w:pPr>
              <w:jc w:val="right"/>
              <w:rPr>
                <w:color w:val="000000" w:themeColor="text1"/>
                <w:sz w:val="20"/>
                <w:szCs w:val="20"/>
                <w:lang w:val="es-419"/>
              </w:rPr>
            </w:pPr>
            <w:r w:rsidRPr="004E13B8">
              <w:rPr>
                <w:color w:val="000000" w:themeColor="text1"/>
                <w:sz w:val="20"/>
                <w:szCs w:val="20"/>
                <w:lang w:val="es-419"/>
              </w:rPr>
              <w:t>Total para A1, A2, A3, A4, A5, A6</w:t>
            </w:r>
          </w:p>
        </w:tc>
        <w:tc>
          <w:tcPr>
            <w:tcW w:w="682" w:type="pct"/>
          </w:tcPr>
          <w:p w14:paraId="585D172F" w14:textId="77777777" w:rsidR="00235EB5" w:rsidRPr="004E13B8" w:rsidRDefault="00235EB5" w:rsidP="00DB0771">
            <w:pPr>
              <w:jc w:val="right"/>
              <w:rPr>
                <w:color w:val="000000"/>
                <w:sz w:val="20"/>
                <w:szCs w:val="20"/>
                <w:lang w:val="es-419"/>
              </w:rPr>
            </w:pPr>
            <w:r w:rsidRPr="004E13B8">
              <w:rPr>
                <w:color w:val="000000"/>
                <w:sz w:val="20"/>
                <w:szCs w:val="20"/>
                <w:lang w:val="es-419"/>
              </w:rPr>
              <w:t>1.978.271</w:t>
            </w:r>
          </w:p>
        </w:tc>
        <w:tc>
          <w:tcPr>
            <w:tcW w:w="833" w:type="pct"/>
          </w:tcPr>
          <w:p w14:paraId="064F40F7" w14:textId="77777777" w:rsidR="00235EB5" w:rsidRPr="004E13B8" w:rsidRDefault="00235EB5" w:rsidP="00DB0771">
            <w:pPr>
              <w:jc w:val="right"/>
              <w:rPr>
                <w:color w:val="000000"/>
                <w:sz w:val="20"/>
                <w:szCs w:val="20"/>
                <w:lang w:val="es-419"/>
              </w:rPr>
            </w:pPr>
            <w:r w:rsidRPr="004E13B8">
              <w:rPr>
                <w:color w:val="000000"/>
                <w:sz w:val="20"/>
                <w:szCs w:val="20"/>
                <w:lang w:val="es-419"/>
              </w:rPr>
              <w:t>1.978.271</w:t>
            </w:r>
          </w:p>
        </w:tc>
      </w:tr>
      <w:tr w:rsidR="00235EB5" w:rsidRPr="004E13B8" w14:paraId="384DA154" w14:textId="77777777" w:rsidTr="00DB0771">
        <w:trPr>
          <w:trHeight w:val="113"/>
        </w:trPr>
        <w:tc>
          <w:tcPr>
            <w:tcW w:w="3485" w:type="pct"/>
            <w:gridSpan w:val="2"/>
            <w:hideMark/>
          </w:tcPr>
          <w:p w14:paraId="15AD4813" w14:textId="77777777" w:rsidR="00235EB5" w:rsidRPr="004E13B8" w:rsidRDefault="00235EB5" w:rsidP="00DB0771">
            <w:pPr>
              <w:jc w:val="right"/>
              <w:rPr>
                <w:color w:val="000000" w:themeColor="text1"/>
                <w:sz w:val="20"/>
                <w:szCs w:val="20"/>
                <w:lang w:val="es-419"/>
              </w:rPr>
            </w:pPr>
            <w:r w:rsidRPr="004E13B8">
              <w:rPr>
                <w:color w:val="000000" w:themeColor="text1"/>
                <w:sz w:val="20"/>
                <w:szCs w:val="20"/>
                <w:lang w:val="es-419"/>
              </w:rPr>
              <w:t>Gastos de apoyo a los organismos para A1, A2, A3, A4, A5, A6</w:t>
            </w:r>
          </w:p>
        </w:tc>
        <w:tc>
          <w:tcPr>
            <w:tcW w:w="682" w:type="pct"/>
          </w:tcPr>
          <w:p w14:paraId="33B2AE03" w14:textId="77777777" w:rsidR="00235EB5" w:rsidRPr="004E13B8" w:rsidRDefault="00235EB5" w:rsidP="00DB0771">
            <w:pPr>
              <w:jc w:val="right"/>
              <w:rPr>
                <w:color w:val="000000"/>
                <w:sz w:val="20"/>
                <w:szCs w:val="20"/>
                <w:lang w:val="es-419"/>
              </w:rPr>
            </w:pPr>
            <w:r w:rsidRPr="004E13B8">
              <w:rPr>
                <w:color w:val="000000"/>
                <w:sz w:val="20"/>
                <w:szCs w:val="20"/>
                <w:lang w:val="es-419"/>
              </w:rPr>
              <w:t>142.560</w:t>
            </w:r>
          </w:p>
        </w:tc>
        <w:tc>
          <w:tcPr>
            <w:tcW w:w="833" w:type="pct"/>
          </w:tcPr>
          <w:p w14:paraId="68CA69E7" w14:textId="77777777" w:rsidR="00235EB5" w:rsidRPr="004E13B8" w:rsidRDefault="00235EB5" w:rsidP="00DB0771">
            <w:pPr>
              <w:jc w:val="right"/>
              <w:rPr>
                <w:color w:val="000000"/>
                <w:sz w:val="20"/>
                <w:szCs w:val="20"/>
                <w:lang w:val="es-419"/>
              </w:rPr>
            </w:pPr>
            <w:r w:rsidRPr="004E13B8">
              <w:rPr>
                <w:color w:val="000000"/>
                <w:sz w:val="20"/>
                <w:szCs w:val="20"/>
                <w:lang w:val="es-419"/>
              </w:rPr>
              <w:t>142.560</w:t>
            </w:r>
          </w:p>
        </w:tc>
      </w:tr>
      <w:tr w:rsidR="00235EB5" w:rsidRPr="004E13B8" w14:paraId="0F56A898" w14:textId="77777777" w:rsidTr="00DB0771">
        <w:trPr>
          <w:trHeight w:val="70"/>
        </w:trPr>
        <w:tc>
          <w:tcPr>
            <w:tcW w:w="3485" w:type="pct"/>
            <w:gridSpan w:val="2"/>
            <w:hideMark/>
          </w:tcPr>
          <w:p w14:paraId="1532E843" w14:textId="77777777" w:rsidR="00235EB5" w:rsidRPr="004E13B8" w:rsidRDefault="00235EB5" w:rsidP="00DB0771">
            <w:pPr>
              <w:jc w:val="right"/>
              <w:rPr>
                <w:color w:val="000000" w:themeColor="text1"/>
                <w:sz w:val="20"/>
                <w:szCs w:val="20"/>
                <w:lang w:val="es-419"/>
              </w:rPr>
            </w:pPr>
            <w:r w:rsidRPr="004E13B8">
              <w:rPr>
                <w:color w:val="000000" w:themeColor="text1"/>
                <w:sz w:val="20"/>
                <w:szCs w:val="20"/>
                <w:lang w:val="es-419"/>
              </w:rPr>
              <w:t>Gran total</w:t>
            </w:r>
          </w:p>
        </w:tc>
        <w:tc>
          <w:tcPr>
            <w:tcW w:w="682" w:type="pct"/>
          </w:tcPr>
          <w:p w14:paraId="5D051686" w14:textId="77777777" w:rsidR="00235EB5" w:rsidRPr="004E13B8" w:rsidRDefault="00235EB5" w:rsidP="00DB0771">
            <w:pPr>
              <w:jc w:val="right"/>
              <w:rPr>
                <w:color w:val="000000"/>
                <w:sz w:val="20"/>
                <w:szCs w:val="20"/>
                <w:lang w:val="es-419"/>
              </w:rPr>
            </w:pPr>
            <w:r w:rsidRPr="004E13B8">
              <w:rPr>
                <w:color w:val="000000"/>
                <w:sz w:val="20"/>
                <w:szCs w:val="20"/>
                <w:lang w:val="es-419"/>
              </w:rPr>
              <w:t>2.120.831</w:t>
            </w:r>
          </w:p>
        </w:tc>
        <w:tc>
          <w:tcPr>
            <w:tcW w:w="833" w:type="pct"/>
          </w:tcPr>
          <w:p w14:paraId="273DF7C3" w14:textId="77777777" w:rsidR="00235EB5" w:rsidRPr="004E13B8" w:rsidRDefault="00235EB5" w:rsidP="00DB0771">
            <w:pPr>
              <w:jc w:val="right"/>
              <w:rPr>
                <w:color w:val="000000"/>
                <w:sz w:val="20"/>
                <w:szCs w:val="20"/>
                <w:lang w:val="es-419"/>
              </w:rPr>
            </w:pPr>
            <w:r w:rsidRPr="004E13B8">
              <w:rPr>
                <w:color w:val="000000"/>
                <w:sz w:val="20"/>
                <w:szCs w:val="20"/>
                <w:lang w:val="es-419"/>
              </w:rPr>
              <w:t>2.120.831</w:t>
            </w:r>
          </w:p>
        </w:tc>
      </w:tr>
    </w:tbl>
    <w:p w14:paraId="0A8E7DE7" w14:textId="77777777" w:rsidR="00235EB5" w:rsidRPr="004E13B8" w:rsidRDefault="00235EB5" w:rsidP="00235EB5">
      <w:pPr>
        <w:tabs>
          <w:tab w:val="left" w:pos="8280"/>
        </w:tabs>
        <w:rPr>
          <w:sz w:val="19"/>
          <w:szCs w:val="19"/>
          <w:lang w:val="es-419"/>
        </w:rPr>
      </w:pPr>
      <w:r w:rsidRPr="004E13B8">
        <w:rPr>
          <w:sz w:val="19"/>
          <w:szCs w:val="19"/>
          <w:vertAlign w:val="superscript"/>
          <w:lang w:val="es-419"/>
        </w:rPr>
        <w:t xml:space="preserve">a </w:t>
      </w:r>
      <w:r w:rsidRPr="004E13B8">
        <w:rPr>
          <w:sz w:val="19"/>
          <w:szCs w:val="19"/>
          <w:lang w:val="es-419"/>
        </w:rPr>
        <w:t xml:space="preserve">Con la ONUDI como organismo de ejecución principal </w:t>
      </w:r>
    </w:p>
    <w:p w14:paraId="1780C09E" w14:textId="77777777" w:rsidR="00235EB5" w:rsidRPr="004E13B8" w:rsidRDefault="00235EB5" w:rsidP="00235EB5">
      <w:pPr>
        <w:tabs>
          <w:tab w:val="left" w:pos="8280"/>
        </w:tabs>
        <w:spacing w:after="240"/>
        <w:rPr>
          <w:sz w:val="19"/>
          <w:szCs w:val="19"/>
          <w:lang w:val="es-419"/>
        </w:rPr>
      </w:pPr>
      <w:r w:rsidRPr="00D45790">
        <w:rPr>
          <w:sz w:val="19"/>
          <w:szCs w:val="19"/>
          <w:vertAlign w:val="superscript"/>
          <w:lang w:val="es-419"/>
        </w:rPr>
        <w:t xml:space="preserve">b </w:t>
      </w:r>
      <w:r w:rsidRPr="004E13B8">
        <w:rPr>
          <w:sz w:val="19"/>
          <w:szCs w:val="19"/>
          <w:lang w:val="es-419"/>
        </w:rPr>
        <w:t>Con la ONUDI como organismo de ejecución cooperante</w:t>
      </w:r>
      <w:r w:rsidRPr="004E13B8">
        <w:rPr>
          <w:sz w:val="19"/>
          <w:szCs w:val="19"/>
          <w:vertAlign w:val="superscript"/>
          <w:lang w:val="es-419"/>
        </w:rPr>
        <w:t xml:space="preserve"> </w:t>
      </w:r>
    </w:p>
    <w:p w14:paraId="416A1BA1" w14:textId="77777777" w:rsidR="00235EB5" w:rsidRPr="004E13B8" w:rsidRDefault="00235EB5" w:rsidP="00235EB5">
      <w:pPr>
        <w:jc w:val="left"/>
        <w:rPr>
          <w:b/>
          <w:color w:val="000000" w:themeColor="text1"/>
          <w:lang w:val="es-419"/>
        </w:rPr>
      </w:pPr>
      <w:bookmarkStart w:id="0" w:name="_Hlk213157066"/>
      <w:r w:rsidRPr="004E13B8">
        <w:rPr>
          <w:b/>
          <w:color w:val="000000" w:themeColor="text1"/>
          <w:lang w:val="es-419"/>
        </w:rPr>
        <w:t>SECCIÓN A: ACTIVIDADES RECOMENDADAS PARA APROBACIÓN GENERAL</w:t>
      </w:r>
    </w:p>
    <w:p w14:paraId="1EB2CC1A" w14:textId="77777777" w:rsidR="00235EB5" w:rsidRPr="004E13B8" w:rsidRDefault="00235EB5" w:rsidP="00235EB5">
      <w:pPr>
        <w:keepNext/>
        <w:keepLines/>
        <w:spacing w:before="240" w:after="240"/>
        <w:rPr>
          <w:b/>
          <w:bCs/>
          <w:color w:val="000000" w:themeColor="text1"/>
          <w:lang w:val="es-419"/>
        </w:rPr>
      </w:pPr>
      <w:r w:rsidRPr="004E13B8">
        <w:rPr>
          <w:b/>
          <w:color w:val="000000" w:themeColor="text1"/>
          <w:lang w:val="es-419"/>
        </w:rPr>
        <w:t>A1: Renovación de proyectos de fortalecimiento institucional</w:t>
      </w:r>
    </w:p>
    <w:p w14:paraId="4C4CC867" w14:textId="77777777" w:rsidR="00235EB5" w:rsidRPr="004E13B8" w:rsidRDefault="00235EB5" w:rsidP="00235EB5">
      <w:pPr>
        <w:spacing w:after="240"/>
        <w:rPr>
          <w:b/>
          <w:color w:val="000000" w:themeColor="text1"/>
          <w:lang w:val="es-419"/>
        </w:rPr>
      </w:pPr>
      <w:r w:rsidRPr="004E13B8">
        <w:rPr>
          <w:b/>
          <w:color w:val="000000" w:themeColor="text1"/>
          <w:lang w:val="es-419"/>
        </w:rPr>
        <w:t>Descripción del proyecto</w:t>
      </w:r>
    </w:p>
    <w:p w14:paraId="38B0F1C8" w14:textId="77777777" w:rsidR="00235EB5" w:rsidRPr="004E13B8" w:rsidRDefault="00235EB5" w:rsidP="00235EB5">
      <w:pPr>
        <w:pStyle w:val="Heading1"/>
        <w:rPr>
          <w:lang w:val="es-419"/>
        </w:rPr>
      </w:pPr>
      <w:r w:rsidRPr="004E13B8">
        <w:rPr>
          <w:lang w:val="es-419"/>
        </w:rPr>
        <w:t>El PNUMA presentó solicitudes para la renovación de proyectos de fortalecimiento institucional de los países citados en la sección A1 del cuadro 1. Las descripciones de estos proyectos se presentan en el anexo I del presente documento.</w:t>
      </w:r>
    </w:p>
    <w:p w14:paraId="773861BD" w14:textId="77777777" w:rsidR="00235EB5" w:rsidRPr="004E13B8" w:rsidRDefault="00235EB5" w:rsidP="00235EB5">
      <w:pPr>
        <w:keepNext/>
        <w:autoSpaceDE w:val="0"/>
        <w:autoSpaceDN w:val="0"/>
        <w:adjustRightInd w:val="0"/>
        <w:spacing w:after="240"/>
        <w:rPr>
          <w:b/>
          <w:bCs/>
          <w:color w:val="000000" w:themeColor="text1"/>
          <w:lang w:val="es-419"/>
        </w:rPr>
      </w:pPr>
      <w:r w:rsidRPr="004E13B8">
        <w:rPr>
          <w:b/>
          <w:bCs/>
          <w:color w:val="000000" w:themeColor="text1"/>
          <w:lang w:val="es-419"/>
        </w:rPr>
        <w:t>Observaciones de la Secretaría</w:t>
      </w:r>
    </w:p>
    <w:p w14:paraId="490A98EE" w14:textId="77777777" w:rsidR="00235EB5" w:rsidRPr="004E13B8" w:rsidRDefault="00235EB5" w:rsidP="00235EB5">
      <w:pPr>
        <w:pStyle w:val="Heading1"/>
        <w:rPr>
          <w:lang w:val="es-419"/>
        </w:rPr>
      </w:pPr>
      <w:r w:rsidRPr="004E13B8">
        <w:rPr>
          <w:lang w:val="es-419"/>
        </w:rPr>
        <w:t>La Secretaría analizó las solicitudes de renovación de cuatro proyectos de fortalecimiento institucional presentadas por el PNUMA a nombre de los respectivos Gobiernos a la luz de las pautas</w:t>
      </w:r>
      <w:r w:rsidRPr="004E13B8">
        <w:rPr>
          <w:vertAlign w:val="superscript"/>
          <w:lang w:val="es-419"/>
        </w:rPr>
        <w:footnoteReference w:id="3"/>
      </w:r>
      <w:r w:rsidRPr="004E13B8">
        <w:rPr>
          <w:lang w:val="es-419"/>
        </w:rPr>
        <w:t xml:space="preserve"> y decisiones relativas a admisibilidad y niveles de financiamiento. Las solicitudes se confrontaron con los planes de trabajo originales de la fase anterior, con los datos del programa país y del artículo 7, con el último informe de ejecución de los PGEH, con el informe de avance presentado por el organismo de ejecución y con las correspondientes resoluciones de la Reunión de las Partes. Se constató que los cuatro países han presentado los datos de sus programas país y del artículo 7 para el año 2024, que están conformes a las metas de control previstas en el Protocolo de Montreal y que el consumo anual de HCFC notificado no supera el consumo máximo anual permitido indicado en los acuerdos de sus PGEH con el Comité Ejecutivo. Según lo exige la decisión 91/63 b), todas las solicitudes evaluaban los indicadores de </w:t>
      </w:r>
      <w:r w:rsidRPr="004E13B8">
        <w:rPr>
          <w:lang w:val="es-419"/>
        </w:rPr>
        <w:lastRenderedPageBreak/>
        <w:t xml:space="preserve">desempeño, los riesgos y sustentabilidad del proyecto y el logro de los objetivos de fortalecimiento institucional. </w:t>
      </w:r>
    </w:p>
    <w:p w14:paraId="3699B34F" w14:textId="77777777" w:rsidR="00235EB5" w:rsidRPr="004E13B8" w:rsidRDefault="00235EB5" w:rsidP="00235EB5">
      <w:pPr>
        <w:keepNext/>
        <w:autoSpaceDE w:val="0"/>
        <w:autoSpaceDN w:val="0"/>
        <w:adjustRightInd w:val="0"/>
        <w:spacing w:after="240"/>
        <w:rPr>
          <w:b/>
          <w:bCs/>
          <w:color w:val="000000" w:themeColor="text1"/>
          <w:lang w:val="es-419"/>
        </w:rPr>
      </w:pPr>
      <w:r w:rsidRPr="004E13B8">
        <w:rPr>
          <w:b/>
          <w:bCs/>
          <w:color w:val="000000" w:themeColor="text1"/>
          <w:lang w:val="es-419"/>
        </w:rPr>
        <w:t>Recomendación de la Secretaría</w:t>
      </w:r>
    </w:p>
    <w:p w14:paraId="4180B72A" w14:textId="77777777" w:rsidR="00235EB5" w:rsidRPr="004E13B8" w:rsidRDefault="00235EB5" w:rsidP="00235EB5">
      <w:pPr>
        <w:pStyle w:val="Heading1"/>
        <w:rPr>
          <w:lang w:val="es-419"/>
        </w:rPr>
      </w:pPr>
      <w:r w:rsidRPr="004E13B8">
        <w:rPr>
          <w:lang w:val="es-419"/>
        </w:rPr>
        <w:t xml:space="preserve">La Secretaría recomienda la aprobación general de las solicitudes de renovación del fortalecimiento institucional de Cabo Verde, Djibouti, Guinea Ecuatorial y Suriname con los niveles de financiación indicados en la sección A1 del cuadro 1 del presente documento. El Comité Ejecutivo podrá estimar oportuno remitir a los respectivos Gobiernos las observaciones contenidas en el anexo II al presente documento. </w:t>
      </w:r>
    </w:p>
    <w:bookmarkEnd w:id="0"/>
    <w:p w14:paraId="01FF9B75" w14:textId="77777777" w:rsidR="00235EB5" w:rsidRPr="004E13B8" w:rsidRDefault="00235EB5" w:rsidP="00235EB5">
      <w:pPr>
        <w:pStyle w:val="Heading1"/>
        <w:numPr>
          <w:ilvl w:val="0"/>
          <w:numId w:val="0"/>
        </w:numPr>
        <w:rPr>
          <w:b/>
          <w:lang w:val="es-419"/>
        </w:rPr>
      </w:pPr>
      <w:r w:rsidRPr="004E13B8">
        <w:rPr>
          <w:b/>
          <w:color w:val="000000" w:themeColor="text1"/>
          <w:lang w:val="es-419"/>
        </w:rPr>
        <w:t>A2:</w:t>
      </w:r>
      <w:r w:rsidRPr="004E13B8">
        <w:rPr>
          <w:b/>
          <w:lang w:val="es-419"/>
        </w:rPr>
        <w:t xml:space="preserve"> Preparación de proyectos para planes de gestión de la eliminación de los HCFC</w:t>
      </w:r>
    </w:p>
    <w:p w14:paraId="45FB78C6" w14:textId="77777777" w:rsidR="00235EB5" w:rsidRPr="004E13B8" w:rsidRDefault="00235EB5" w:rsidP="00235EB5">
      <w:pPr>
        <w:pStyle w:val="Heading1"/>
        <w:numPr>
          <w:ilvl w:val="0"/>
          <w:numId w:val="0"/>
        </w:numPr>
        <w:rPr>
          <w:b/>
          <w:lang w:val="es-419"/>
        </w:rPr>
      </w:pPr>
      <w:r w:rsidRPr="004E13B8">
        <w:rPr>
          <w:b/>
          <w:lang w:val="es-419"/>
        </w:rPr>
        <w:t>Descripción del proyecto</w:t>
      </w:r>
    </w:p>
    <w:p w14:paraId="5B551048" w14:textId="77777777" w:rsidR="00235EB5" w:rsidRPr="004E13B8" w:rsidRDefault="00235EB5" w:rsidP="00235EB5">
      <w:pPr>
        <w:pStyle w:val="Heading1"/>
        <w:rPr>
          <w:lang w:val="es-419"/>
        </w:rPr>
      </w:pPr>
      <w:r w:rsidRPr="004E13B8">
        <w:rPr>
          <w:lang w:val="es-419"/>
        </w:rPr>
        <w:t>El PNUMA presentó solicitudes para la preparación de nuevas etapas de los planes de gestión para la eliminación de HCFC (PGEH) para tres países del artículo 5, dos de ellas como organismo de ejecución principal con la ONUDI como organismo de ejecución cooperante, y una como organismo de ejecución cooperante con la ONUDI como organismo de ejecución principal, tal como se muestra en la sección A2 del cuadro 1.</w:t>
      </w:r>
    </w:p>
    <w:p w14:paraId="695E8E85" w14:textId="77777777" w:rsidR="00235EB5" w:rsidRPr="004E13B8" w:rsidRDefault="00235EB5" w:rsidP="00235EB5">
      <w:pPr>
        <w:pStyle w:val="Heading1"/>
        <w:rPr>
          <w:snapToGrid w:val="0"/>
          <w:lang w:val="es-419"/>
        </w:rPr>
      </w:pPr>
      <w:r w:rsidRPr="004E13B8">
        <w:rPr>
          <w:lang w:val="es-419"/>
        </w:rPr>
        <w:t xml:space="preserve">El PNUMA, en su calidad de organismo de ejecución principal, facilitó una descripción de las actividades de apoyo a las solicitudes de preparación de proyectos para la etapa III del PGEH de Qatar y para la etapa II del PGEH de la República Árabe Siria, que incluía: la justificación de la financiación solicitada para la preparación de proyectos; un informe sobre el avance en la ejecución de las etapas anteriores de los respectivos PGEH; la lista de actividades que se realizarían durante la preparación de los proyectos y los presupuestos correspondientes utilizando el formato para las solicitudes de preparación de proyectos para los PGEH. </w:t>
      </w:r>
      <w:r w:rsidRPr="004E13B8">
        <w:rPr>
          <w:snapToGrid w:val="0"/>
          <w:lang w:val="es-419"/>
        </w:rPr>
        <w:t>La ONUDI, en su calidad de organismo de ejecución cooperante para la preparación de proyectos tanto en Qatar como en la República Árabe Siria, ha solicitado USD 35.000, más USD 2.450 en concepto de gastos de apoyo al organismo, en sus enmiendas al programa de trabajo para 2025</w:t>
      </w:r>
      <w:r w:rsidRPr="004E13B8">
        <w:rPr>
          <w:rStyle w:val="FootnoteReference"/>
          <w:snapToGrid w:val="0"/>
          <w:lang w:val="es-419"/>
        </w:rPr>
        <w:footnoteReference w:id="4"/>
      </w:r>
      <w:r w:rsidRPr="004E13B8">
        <w:rPr>
          <w:snapToGrid w:val="0"/>
          <w:lang w:val="es-419"/>
        </w:rPr>
        <w:t>.</w:t>
      </w:r>
    </w:p>
    <w:p w14:paraId="6B8E6186" w14:textId="5864DA85" w:rsidR="00235EB5" w:rsidRPr="004E13B8" w:rsidRDefault="00235EB5" w:rsidP="00235EB5">
      <w:pPr>
        <w:pStyle w:val="Heading1"/>
        <w:rPr>
          <w:lang w:val="es-419"/>
        </w:rPr>
      </w:pPr>
      <w:r w:rsidRPr="004E13B8">
        <w:rPr>
          <w:lang w:val="es-419"/>
        </w:rPr>
        <w:t>La ONUDI, como organismo de ejecución principal de la etapa II del PGEH de la República Centroafricana</w:t>
      </w:r>
      <w:r w:rsidR="003E0C23">
        <w:rPr>
          <w:rStyle w:val="FootnoteReference"/>
        </w:rPr>
        <w:footnoteReference w:id="5"/>
      </w:r>
      <w:r w:rsidR="003E0C23">
        <w:rPr>
          <w:snapToGrid w:val="0"/>
          <w:lang w:val="es-ES"/>
        </w:rPr>
        <w:t>,</w:t>
      </w:r>
      <w:r w:rsidRPr="004E13B8">
        <w:rPr>
          <w:lang w:val="es-419"/>
        </w:rPr>
        <w:t xml:space="preserve"> ha solicitado USD 30.000, más USD 2.100 en concepto de gastos de apoyo al organismo, y ha facilitado una descripción de las actividades necesarias para la preparación del proyecto y los costos correspondientes a cada actividad en sus enmiendas al programa de trabajo para 2025</w:t>
      </w:r>
      <w:r w:rsidRPr="004E13B8">
        <w:rPr>
          <w:rStyle w:val="FootnoteReference"/>
          <w:snapToGrid w:val="0"/>
          <w:lang w:val="es-419"/>
        </w:rPr>
        <w:footnoteReference w:id="6"/>
      </w:r>
      <w:r w:rsidRPr="004E13B8">
        <w:rPr>
          <w:lang w:val="es-419"/>
        </w:rPr>
        <w:t>; también se incluyen las observaciones de la Secretaría.</w:t>
      </w:r>
      <w:r w:rsidRPr="004E13B8">
        <w:rPr>
          <w:snapToGrid w:val="0"/>
          <w:lang w:val="es-419"/>
        </w:rPr>
        <w:t xml:space="preserve"> </w:t>
      </w:r>
    </w:p>
    <w:p w14:paraId="50405062" w14:textId="77777777" w:rsidR="00235EB5" w:rsidRPr="004E13B8" w:rsidRDefault="00235EB5" w:rsidP="00235EB5">
      <w:pPr>
        <w:pStyle w:val="Heading1"/>
        <w:keepNext/>
        <w:widowControl w:val="0"/>
        <w:numPr>
          <w:ilvl w:val="0"/>
          <w:numId w:val="0"/>
        </w:numPr>
        <w:tabs>
          <w:tab w:val="left" w:pos="720"/>
        </w:tabs>
        <w:rPr>
          <w:lang w:val="es-419"/>
        </w:rPr>
      </w:pPr>
      <w:r w:rsidRPr="004E13B8">
        <w:rPr>
          <w:b/>
          <w:lang w:val="es-419"/>
        </w:rPr>
        <w:t>Observaciones de la Secretaría</w:t>
      </w:r>
    </w:p>
    <w:p w14:paraId="4E589F6F" w14:textId="77777777" w:rsidR="00235EB5" w:rsidRPr="004E13B8" w:rsidRDefault="00235EB5" w:rsidP="00235EB5">
      <w:pPr>
        <w:pStyle w:val="Heading1"/>
        <w:rPr>
          <w:lang w:val="es-419"/>
        </w:rPr>
      </w:pPr>
      <w:r w:rsidRPr="004E13B8">
        <w:rPr>
          <w:lang w:val="es-419"/>
        </w:rPr>
        <w:t xml:space="preserve">La Secretaría analizó las solicitudes a la luz de las pautas para financiar la preparación de PGEH en países del artículo 5 contenidas en la decisión 71/42; de los avances logrados durante las etapas previas de los PGEH, incluyendo el estado de ejecución de los tramos a la fecha del presente documento. La Secretaría señaló que la financiación solicitada se ajusta a la decisión 71/42 y que las solicitudes se ajustan a la decisión 82/45, que permite presentar solicitudes para la preparación de proyectos para la etapa posterior del PGEH dos años antes de la fecha de finalización de la etapa anterior del PGEH. </w:t>
      </w:r>
    </w:p>
    <w:p w14:paraId="38E94B61" w14:textId="77777777" w:rsidR="00235EB5" w:rsidRPr="004E13B8" w:rsidRDefault="00235EB5" w:rsidP="00235EB5">
      <w:pPr>
        <w:pStyle w:val="Heading1"/>
        <w:spacing w:line="259" w:lineRule="auto"/>
        <w:rPr>
          <w:lang w:val="es-419"/>
        </w:rPr>
      </w:pPr>
      <w:r w:rsidRPr="004E13B8">
        <w:rPr>
          <w:lang w:val="es-419"/>
        </w:rPr>
        <w:lastRenderedPageBreak/>
        <w:t xml:space="preserve">La Secretaría señaló además que los países han presentado sus datos del artículo 7 y del programa país para 2024, que los países cumplen los objetivos de control en virtud del Protocolo de Montreal y que su consumo anual de HCFC notificado no supera el consumo anual máximo permitido indicado en los acuerdos de sus PGEH con el Comité Ejecutivo. </w:t>
      </w:r>
    </w:p>
    <w:p w14:paraId="68FD8AD9" w14:textId="77777777" w:rsidR="00235EB5" w:rsidRPr="004E13B8" w:rsidRDefault="00235EB5" w:rsidP="00235EB5">
      <w:pPr>
        <w:pStyle w:val="Heading1"/>
        <w:rPr>
          <w:lang w:val="es-419"/>
        </w:rPr>
      </w:pPr>
      <w:r w:rsidRPr="004E13B8">
        <w:rPr>
          <w:lang w:val="es-419"/>
        </w:rPr>
        <w:t xml:space="preserve">La Secretaría observó que, en el caso de la República Árabe Siria, el avance de algunas de las actividades de la etapa I del PGEH, actualmente en curso, se ha retrasado, tal como se menciona en la propuesta. El PNUMA indicó que el proyecto sufrió demoras debido a las difíciles circunstancias políticas y de seguridad en el país, y que aún quedan algunas actividades por implementar. El PNUMA declaró que la oficina nacional del ozono (ONO) está trabajando para reforzar su capacidad de llevar a cabo actividades de manera eficaz y obtener resultados sobre el terreno. El Ministerio de Medio Ambiente apoya a la ONO y se compromete a garantizar el cumplimiento, la aplicación fluida y el progreso sostenido. </w:t>
      </w:r>
    </w:p>
    <w:p w14:paraId="61C49307" w14:textId="77777777" w:rsidR="00235EB5" w:rsidRPr="004E13B8" w:rsidRDefault="00235EB5" w:rsidP="00235EB5">
      <w:pPr>
        <w:pStyle w:val="Heading1"/>
        <w:spacing w:line="259" w:lineRule="auto"/>
        <w:rPr>
          <w:lang w:val="es-419"/>
        </w:rPr>
      </w:pPr>
      <w:r w:rsidRPr="004E13B8">
        <w:rPr>
          <w:lang w:val="es-419"/>
        </w:rPr>
        <w:t>El PNUMA confirmó que la etapa III del PGEH de Qatar y la etapa II del PGEH la República Árabe Siria eliminarán el 100 % de la base de comparación para HCFC en esos países para el 1 de enero de 2030.</w:t>
      </w:r>
    </w:p>
    <w:p w14:paraId="4D495879" w14:textId="77777777" w:rsidR="00235EB5" w:rsidRPr="004E13B8" w:rsidRDefault="00235EB5" w:rsidP="00235EB5">
      <w:pPr>
        <w:pStyle w:val="Heading1"/>
        <w:numPr>
          <w:ilvl w:val="0"/>
          <w:numId w:val="0"/>
        </w:numPr>
        <w:tabs>
          <w:tab w:val="left" w:pos="720"/>
        </w:tabs>
        <w:rPr>
          <w:b/>
          <w:lang w:val="es-419"/>
        </w:rPr>
      </w:pPr>
      <w:r w:rsidRPr="004E13B8">
        <w:rPr>
          <w:b/>
          <w:lang w:val="es-419"/>
        </w:rPr>
        <w:t>Recomendaciones de la Secretaría</w:t>
      </w:r>
    </w:p>
    <w:p w14:paraId="11D3E723" w14:textId="77777777" w:rsidR="00235EB5" w:rsidRPr="004E13B8" w:rsidRDefault="00235EB5" w:rsidP="00235EB5">
      <w:pPr>
        <w:pStyle w:val="Heading1"/>
        <w:rPr>
          <w:lang w:val="es-419"/>
        </w:rPr>
      </w:pPr>
      <w:r w:rsidRPr="004E13B8">
        <w:rPr>
          <w:lang w:val="es-419"/>
        </w:rPr>
        <w:t>La Secretaría recomienda la aprobación general de la preparación del proyecto para la etapa II de los PGEH de la República Centroafricana y la República Árabe Siria, y la preparación del proyecto para la etapa III del PGEH de Qatar, con los niveles de financiación que figuran en la sección A2 del cuadro 1.</w:t>
      </w:r>
    </w:p>
    <w:p w14:paraId="0956E0A4" w14:textId="77777777" w:rsidR="00235EB5" w:rsidRPr="004E13B8" w:rsidRDefault="00235EB5" w:rsidP="00235EB5">
      <w:pPr>
        <w:pStyle w:val="Heading1"/>
        <w:keepNext/>
        <w:widowControl w:val="0"/>
        <w:numPr>
          <w:ilvl w:val="0"/>
          <w:numId w:val="0"/>
        </w:numPr>
        <w:tabs>
          <w:tab w:val="left" w:pos="720"/>
        </w:tabs>
        <w:rPr>
          <w:b/>
          <w:color w:val="000000" w:themeColor="text1"/>
          <w:lang w:val="es-419"/>
        </w:rPr>
      </w:pPr>
      <w:bookmarkStart w:id="1" w:name="_Hlk213682727"/>
      <w:r w:rsidRPr="004E13B8">
        <w:rPr>
          <w:b/>
          <w:color w:val="000000" w:themeColor="text1"/>
          <w:lang w:val="es-419"/>
        </w:rPr>
        <w:t>A3: Preparación de proyectos para planes de aplicación de la Enmienda de Kigali relativa a los HFC (PAK)</w:t>
      </w:r>
    </w:p>
    <w:bookmarkEnd w:id="1"/>
    <w:p w14:paraId="64F4AC86" w14:textId="77777777" w:rsidR="00235EB5" w:rsidRPr="004E13B8" w:rsidRDefault="00235EB5" w:rsidP="00235EB5">
      <w:pPr>
        <w:keepNext/>
        <w:spacing w:after="240"/>
        <w:rPr>
          <w:b/>
          <w:color w:val="000000" w:themeColor="text1"/>
          <w:lang w:val="es-419"/>
        </w:rPr>
      </w:pPr>
      <w:r w:rsidRPr="004E13B8">
        <w:rPr>
          <w:b/>
          <w:color w:val="000000" w:themeColor="text1"/>
          <w:lang w:val="es-419"/>
        </w:rPr>
        <w:t>Descripción del proyecto</w:t>
      </w:r>
    </w:p>
    <w:p w14:paraId="198B6C52" w14:textId="77777777" w:rsidR="00235EB5" w:rsidRPr="004E13B8" w:rsidRDefault="00235EB5" w:rsidP="00235EB5">
      <w:pPr>
        <w:pStyle w:val="Heading1"/>
        <w:rPr>
          <w:lang w:val="es-419"/>
        </w:rPr>
      </w:pPr>
      <w:r w:rsidRPr="004E13B8">
        <w:rPr>
          <w:lang w:val="es-419"/>
        </w:rPr>
        <w:t xml:space="preserve">El PNUMA presentó solicitudes para la preparación de la etapa I del PAK para dos países del artículo 5, uno como organismo de ejecución principal con la ONUDI como organismo cooperante, y otro como organismo de ejecución cooperante con la ONUDI como organismo de ejecución principal. Estas solicitudes constan en la sección A3 del cuadro 1. </w:t>
      </w:r>
    </w:p>
    <w:p w14:paraId="14C73EE3" w14:textId="77777777" w:rsidR="00235EB5" w:rsidRPr="004E13B8" w:rsidRDefault="00235EB5" w:rsidP="00235EB5">
      <w:pPr>
        <w:pStyle w:val="Heading1"/>
        <w:rPr>
          <w:snapToGrid w:val="0"/>
          <w:lang w:val="es-419"/>
        </w:rPr>
      </w:pPr>
      <w:r w:rsidRPr="004E13B8">
        <w:rPr>
          <w:lang w:val="es-419"/>
        </w:rPr>
        <w:t>El PNUMA, como organismo de ejecución principal para Brunei Darussalam, ha proporcionado una descripción de las actividades necesarias para la preparación de la etapa I del PAK y los costos correspondientes a cada actividad, utilizando el formato de solicitud de preparación de proyectos para un PAK. La ONUDI, en su calidad de organismo de ejecución cooperante para Brunei Darussalam, ha solicitado USD 35.000, más USD 2.450 en concepto de gastos de apoyo al organismo, en sus enmiendas al programa de trabajo para 2025</w:t>
      </w:r>
      <w:r w:rsidRPr="004E13B8">
        <w:rPr>
          <w:rStyle w:val="FootnoteReference"/>
          <w:snapToGrid w:val="0"/>
          <w:lang w:val="es-419"/>
        </w:rPr>
        <w:footnoteReference w:id="7"/>
      </w:r>
      <w:r w:rsidRPr="004E13B8">
        <w:rPr>
          <w:snapToGrid w:val="0"/>
          <w:lang w:val="es-419"/>
        </w:rPr>
        <w:t>.</w:t>
      </w:r>
    </w:p>
    <w:p w14:paraId="3AC44DAD" w14:textId="77777777" w:rsidR="00235EB5" w:rsidRPr="004E13B8" w:rsidRDefault="00235EB5" w:rsidP="00235EB5">
      <w:pPr>
        <w:pStyle w:val="Heading1"/>
        <w:rPr>
          <w:lang w:val="es-419"/>
        </w:rPr>
      </w:pPr>
      <w:r w:rsidRPr="004E13B8">
        <w:rPr>
          <w:snapToGrid w:val="0"/>
          <w:lang w:val="es-419"/>
        </w:rPr>
        <w:t>La ONUDI, como organismo de ejecución principal de la etapa I del PAK de Pakistán, ha solicitado USD 175.000, más USD 12.250 en concepto de gastos de apoyo al organismo, y ha facilitado una descripción de las actividades necesarias para la preparación del proyecto y los costos correspondientes a cada actividad en sus enmiendas al programa de trabajo para 2025</w:t>
      </w:r>
      <w:r w:rsidRPr="004E13B8">
        <w:rPr>
          <w:rStyle w:val="FootnoteReference"/>
          <w:snapToGrid w:val="0"/>
          <w:lang w:val="es-419"/>
        </w:rPr>
        <w:footnoteReference w:id="8"/>
      </w:r>
      <w:r w:rsidRPr="004E13B8">
        <w:rPr>
          <w:snapToGrid w:val="0"/>
          <w:lang w:val="es-419"/>
        </w:rPr>
        <w:t xml:space="preserve">; también se incluyen las observaciones de la Secretaría. </w:t>
      </w:r>
    </w:p>
    <w:p w14:paraId="2E496FE1" w14:textId="77777777" w:rsidR="0089352B" w:rsidRDefault="0089352B">
      <w:pPr>
        <w:jc w:val="left"/>
        <w:rPr>
          <w:b/>
          <w:color w:val="000000" w:themeColor="text1"/>
          <w:lang w:val="es-419"/>
        </w:rPr>
      </w:pPr>
      <w:r>
        <w:rPr>
          <w:b/>
          <w:color w:val="000000" w:themeColor="text1"/>
          <w:lang w:val="es-419"/>
        </w:rPr>
        <w:br w:type="page"/>
      </w:r>
    </w:p>
    <w:p w14:paraId="17E4BD11" w14:textId="005093F9" w:rsidR="00235EB5" w:rsidRPr="004E13B8" w:rsidRDefault="00235EB5" w:rsidP="00235EB5">
      <w:pPr>
        <w:pStyle w:val="Heading1"/>
        <w:numPr>
          <w:ilvl w:val="0"/>
          <w:numId w:val="0"/>
        </w:numPr>
        <w:tabs>
          <w:tab w:val="left" w:pos="720"/>
        </w:tabs>
        <w:rPr>
          <w:b/>
          <w:color w:val="000000" w:themeColor="text1"/>
          <w:lang w:val="es-419"/>
        </w:rPr>
      </w:pPr>
      <w:r w:rsidRPr="004E13B8">
        <w:rPr>
          <w:b/>
          <w:color w:val="000000" w:themeColor="text1"/>
          <w:lang w:val="es-419"/>
        </w:rPr>
        <w:lastRenderedPageBreak/>
        <w:t>Observaciones de la Secretaría</w:t>
      </w:r>
    </w:p>
    <w:p w14:paraId="3D35F923" w14:textId="77777777" w:rsidR="00235EB5" w:rsidRPr="004E13B8" w:rsidRDefault="00235EB5" w:rsidP="00235EB5">
      <w:pPr>
        <w:pStyle w:val="Heading1"/>
        <w:rPr>
          <w:lang w:val="es-419"/>
        </w:rPr>
      </w:pPr>
      <w:r w:rsidRPr="004E13B8">
        <w:rPr>
          <w:lang w:val="es-419"/>
        </w:rPr>
        <w:t xml:space="preserve">La Secretaría analizó la solicitud a la luz de las pautas de financiamiento para la preparación de PAK contenidas en la decisión 87/50, de las actividades propuestas para la preparación del proyecto y de su nexo con las actividades de apoyo y demás proyectos relativos a los HFC en el país en cuestión. </w:t>
      </w:r>
    </w:p>
    <w:p w14:paraId="5AA383E3" w14:textId="77777777" w:rsidR="00235EB5" w:rsidRPr="004E13B8" w:rsidRDefault="00235EB5" w:rsidP="00235EB5">
      <w:pPr>
        <w:pStyle w:val="Heading1"/>
        <w:rPr>
          <w:lang w:val="es-419"/>
        </w:rPr>
      </w:pPr>
      <w:bookmarkStart w:id="2" w:name="_Hlk213682706"/>
      <w:r w:rsidRPr="004E13B8">
        <w:rPr>
          <w:lang w:val="es-419"/>
        </w:rPr>
        <w:t>La presentación de Brunei Darussalam incluía datos sobre el consumo de HFC y mezclas de HFC entre 2012 y 2024</w:t>
      </w:r>
      <w:r w:rsidRPr="004E13B8">
        <w:rPr>
          <w:rStyle w:val="FootnoteReference"/>
          <w:lang w:val="es-419"/>
        </w:rPr>
        <w:footnoteReference w:id="9"/>
      </w:r>
      <w:r w:rsidRPr="004E13B8">
        <w:rPr>
          <w:lang w:val="es-419"/>
        </w:rPr>
        <w:t xml:space="preserve"> y las actividades de preparación del proyecto incluían un estudio a nivel nacional y la recopilación de datos sobre el consumo de HFC, un análisis sectorial del uso de HFC y alternativas; consultas con las partes interesadas de los sectores de la fabricación y de servicios técnicos; un examen de las iniciativas, políticas y reglamentos nacionales pertinentes relacionados con la reducción gradual de los HFC, incluidos los relacionados con la seguridad de los refrigerantes inflamables y tóxicos y los servicios técnicos y/o la mejora de la eficiencia energética de los equipos de refrigeración y aire acondicionado (RAC); una evaluación de las necesidades en el sector de servicios técnicos de equipos de RAC, incluyendo la consideración de la política de género; talleres de creación de capacidades y actividades de divulgación para funcionarios de aduanas; y la elaboración de una estrategia global de reducción gradual de los HFC. </w:t>
      </w:r>
    </w:p>
    <w:bookmarkEnd w:id="2"/>
    <w:p w14:paraId="4E0782F1" w14:textId="77777777" w:rsidR="00235EB5" w:rsidRPr="004E13B8" w:rsidRDefault="00235EB5" w:rsidP="00235EB5">
      <w:pPr>
        <w:pStyle w:val="Heading1"/>
        <w:rPr>
          <w:lang w:val="es-419"/>
        </w:rPr>
      </w:pPr>
      <w:r w:rsidRPr="004E13B8">
        <w:rPr>
          <w:lang w:val="es-419"/>
        </w:rPr>
        <w:t>La Secretaría señaló que el país había ratificado la Enmienda de Kigali</w:t>
      </w:r>
      <w:r w:rsidRPr="004E13B8">
        <w:rPr>
          <w:rStyle w:val="FootnoteReference"/>
          <w:lang w:val="es-419"/>
        </w:rPr>
        <w:footnoteReference w:id="10"/>
      </w:r>
      <w:r w:rsidRPr="004E13B8">
        <w:rPr>
          <w:lang w:val="es-419"/>
        </w:rPr>
        <w:t xml:space="preserve">; que el Gobierno había proporcionado una carta de apoyo para respaldar la preparación del proyecto; y que la financiación solicitada se ajusta a la decisión 87/50 c). El PNUMA indicó que la preparación del proyecto para el PAK se basaría en las actividades realizadas en el marco de las actividades de apoyo a la reducción gradual de los HFC, que habían contribuido a la ratificación de la Enmienda de Kigali en el país. </w:t>
      </w:r>
    </w:p>
    <w:p w14:paraId="11372B79" w14:textId="77777777" w:rsidR="00235EB5" w:rsidRPr="004E13B8" w:rsidRDefault="00235EB5" w:rsidP="00235EB5">
      <w:pPr>
        <w:pStyle w:val="Heading1"/>
        <w:keepNext/>
        <w:keepLines/>
        <w:widowControl w:val="0"/>
        <w:numPr>
          <w:ilvl w:val="0"/>
          <w:numId w:val="0"/>
        </w:numPr>
        <w:tabs>
          <w:tab w:val="left" w:pos="720"/>
        </w:tabs>
        <w:rPr>
          <w:lang w:val="es-419"/>
        </w:rPr>
      </w:pPr>
      <w:r w:rsidRPr="004E13B8">
        <w:rPr>
          <w:b/>
          <w:color w:val="000000" w:themeColor="text1"/>
          <w:lang w:val="es-419"/>
        </w:rPr>
        <w:t>Recomendación de la Secretaría</w:t>
      </w:r>
    </w:p>
    <w:p w14:paraId="0C8B8538" w14:textId="77777777" w:rsidR="00235EB5" w:rsidRPr="004E13B8" w:rsidRDefault="00235EB5" w:rsidP="00235EB5">
      <w:pPr>
        <w:pStyle w:val="Heading1"/>
        <w:rPr>
          <w:lang w:val="es-419"/>
        </w:rPr>
      </w:pPr>
      <w:r w:rsidRPr="004E13B8">
        <w:rPr>
          <w:lang w:val="es-419"/>
        </w:rPr>
        <w:t>La Secretaría recomienda la aprobación general de la preparación del proyecto para la etapa I del plan de aplicación de la Enmienda de Kigali para los HFC (PAK) de Brunei Darussalam y Pakistán con los niveles de financiación que se muestran en la sección A3 del cuadro 1.</w:t>
      </w:r>
    </w:p>
    <w:p w14:paraId="5F827B07" w14:textId="77777777" w:rsidR="00235EB5" w:rsidRPr="004E13B8" w:rsidRDefault="00235EB5" w:rsidP="00235EB5">
      <w:pPr>
        <w:keepNext/>
        <w:spacing w:before="240" w:after="240"/>
        <w:rPr>
          <w:b/>
          <w:lang w:val="es-419"/>
        </w:rPr>
      </w:pPr>
      <w:r w:rsidRPr="004E13B8">
        <w:rPr>
          <w:b/>
          <w:lang w:val="es-419"/>
        </w:rPr>
        <w:t xml:space="preserve">A4: Preparación de un inventario nacional de bancos de sustancias controladas agotadas o de desecho y de un plan de recogida, transporte y eliminación de dichas sustancias </w:t>
      </w:r>
    </w:p>
    <w:p w14:paraId="2BB69289" w14:textId="77777777" w:rsidR="00235EB5" w:rsidRPr="004E13B8" w:rsidRDefault="00235EB5" w:rsidP="00235EB5">
      <w:pPr>
        <w:keepNext/>
        <w:spacing w:after="240"/>
        <w:rPr>
          <w:b/>
          <w:lang w:val="es-419"/>
        </w:rPr>
      </w:pPr>
      <w:r w:rsidRPr="004E13B8">
        <w:rPr>
          <w:b/>
          <w:lang w:val="es-419"/>
        </w:rPr>
        <w:t>Descripción del proyecto</w:t>
      </w:r>
    </w:p>
    <w:p w14:paraId="16206731" w14:textId="77777777" w:rsidR="00235EB5" w:rsidRPr="004E13B8" w:rsidRDefault="00235EB5" w:rsidP="00235EB5">
      <w:pPr>
        <w:pStyle w:val="Heading1"/>
        <w:rPr>
          <w:lang w:val="es-419"/>
        </w:rPr>
      </w:pPr>
      <w:r w:rsidRPr="004E13B8">
        <w:rPr>
          <w:lang w:val="es-419"/>
        </w:rPr>
        <w:t>El PNUMA solicita financiamiento para la preparación de inventarios nacionales de bancos de sustancias controladas agotadas o de desecho y de los planes respectivos para siete países en calidad de organismo de ejecución designado y en un país en calidad de organismo de ejecución cooperante con la ONUDI como organismo de ejecución principal, según se indica en la sección A4 del cuadro 1. La ONUDI, en su calidad de organismo de ejecución principal de la preparación del proyecto para Jordania, ha solicitado USD 53.000, más USD 3.710 en concepto de gastos de apoyo al organismo, en sus enmiendas al programa de trabajo para 2025, en las que también se incluyen las observaciones de la Secretaría</w:t>
      </w:r>
      <w:r w:rsidRPr="004E13B8">
        <w:rPr>
          <w:rStyle w:val="FootnoteReference"/>
          <w:snapToGrid w:val="0"/>
          <w:lang w:val="es-419"/>
        </w:rPr>
        <w:footnoteReference w:id="11"/>
      </w:r>
      <w:r w:rsidRPr="004E13B8">
        <w:rPr>
          <w:lang w:val="es-419"/>
        </w:rPr>
        <w:t>.</w:t>
      </w:r>
    </w:p>
    <w:p w14:paraId="742378F9" w14:textId="77777777" w:rsidR="00235EB5" w:rsidRPr="004E13B8" w:rsidRDefault="00235EB5" w:rsidP="00235EB5">
      <w:pPr>
        <w:pStyle w:val="Heading1"/>
        <w:widowControl w:val="0"/>
        <w:numPr>
          <w:ilvl w:val="0"/>
          <w:numId w:val="0"/>
        </w:numPr>
        <w:tabs>
          <w:tab w:val="left" w:pos="720"/>
        </w:tabs>
        <w:rPr>
          <w:b/>
          <w:lang w:val="es-419"/>
        </w:rPr>
      </w:pPr>
      <w:r w:rsidRPr="004E13B8">
        <w:rPr>
          <w:b/>
          <w:lang w:val="es-419"/>
        </w:rPr>
        <w:t>Observaciones de la Secretaría</w:t>
      </w:r>
    </w:p>
    <w:p w14:paraId="0FE4CED0" w14:textId="77777777" w:rsidR="00235EB5" w:rsidRPr="004E13B8" w:rsidRDefault="00235EB5" w:rsidP="00235EB5">
      <w:pPr>
        <w:pStyle w:val="Heading1"/>
        <w:widowControl w:val="0"/>
        <w:rPr>
          <w:lang w:val="es-419"/>
        </w:rPr>
      </w:pPr>
      <w:r w:rsidRPr="004E13B8">
        <w:rPr>
          <w:lang w:val="es-419"/>
        </w:rPr>
        <w:t xml:space="preserve">Al examinar estas solicitudes, la Secretaría tuvo en cuenta los criterios para la preparación de un inventario nacional de bancos de sustancias controladas agotadas o de desecho y el plan indicados en la decisión 91/66, así como las actividades propuestas para la preparación de proyectos y la forma en que éstas se relacionan con los planes nacionales de eliminación o reducción (es decir, los PGEH o los PAK) de los </w:t>
      </w:r>
      <w:r w:rsidRPr="004E13B8">
        <w:rPr>
          <w:lang w:val="es-419"/>
        </w:rPr>
        <w:lastRenderedPageBreak/>
        <w:t>países. La Secretaría comprobó además que las solicitudes se ajustan a lo dispuesto en la decisión 91/66.</w:t>
      </w:r>
    </w:p>
    <w:p w14:paraId="57DEB9D5" w14:textId="77777777" w:rsidR="00235EB5" w:rsidRPr="004E13B8" w:rsidRDefault="00235EB5" w:rsidP="00235EB5">
      <w:pPr>
        <w:pStyle w:val="Heading1"/>
        <w:rPr>
          <w:lang w:val="es-419"/>
        </w:rPr>
      </w:pPr>
      <w:r w:rsidRPr="004E13B8">
        <w:rPr>
          <w:lang w:val="es-419"/>
        </w:rPr>
        <w:t>El PNUMA, en su calidad de organismo de ejecución designado, proporcionó una descripción de las actividades necesarias para la preparación de inventarios nacionales de bancos de sustancias controladas agotadas o de desecho y de planes para Antigua y Barbuda, Chad, Guinea-Bissau, Malí, San Vicente y las Granadinas, Serbia y la República Árabe Siria, utilizando los formularios de presentación pertinentes para las propuestas de proyectos.</w:t>
      </w:r>
    </w:p>
    <w:p w14:paraId="168C0A08" w14:textId="77777777" w:rsidR="00235EB5" w:rsidRPr="004E13B8" w:rsidRDefault="00235EB5" w:rsidP="00235EB5">
      <w:pPr>
        <w:pStyle w:val="Heading1"/>
        <w:rPr>
          <w:snapToGrid w:val="0"/>
          <w:color w:val="000000" w:themeColor="text1"/>
          <w:lang w:val="es-419"/>
        </w:rPr>
      </w:pPr>
      <w:r w:rsidRPr="004E13B8">
        <w:rPr>
          <w:lang w:val="es-419"/>
        </w:rPr>
        <w:t>Las actividades incluidas en las solicitudes de financiación para los siete países comprendían el examen de los datos disponibles; la preparación del inventario nacional, el plan de acción y el informe final; consultas y validación con las partes interesadas; un examen y análisis de las normativas y políticas existentes; estudios y visitas a las instalaciones para recopilar y verificar datos y evaluar el estado de las existencias; previsión de las cantidades de SAO y HFC usados o no deseados que  requieren recuperación, regeneración, reciclado o eliminación en el futuro; una evaluación de la viabilidad y los costos de las opciones de eliminación existentes (reciclado, regeneración, destrucción); evaluación de la viabilidad económica de los centros de recuperación y las plantas de destrucción; elaboración de un modelo empresarial o de financiación para garantizar la sostenibilidad a largo plazo de las operaciones de recogida o eliminación; identificación de laboratorios capaces de analizar la composición de las SAO o los HFC usados o no deseados, y necesidad de modernizar dichos laboratorios; actividades relacionadas con el género; y ejecución del proyecto, seguimiento y preparación de informes.</w:t>
      </w:r>
    </w:p>
    <w:p w14:paraId="15698CBB" w14:textId="77777777" w:rsidR="00235EB5" w:rsidRPr="004E13B8" w:rsidRDefault="00235EB5" w:rsidP="00235EB5">
      <w:pPr>
        <w:pStyle w:val="Heading1"/>
        <w:keepNext/>
        <w:numPr>
          <w:ilvl w:val="0"/>
          <w:numId w:val="0"/>
        </w:numPr>
        <w:spacing w:after="120"/>
        <w:rPr>
          <w:b/>
          <w:lang w:val="es-419"/>
        </w:rPr>
      </w:pPr>
      <w:r w:rsidRPr="004E13B8">
        <w:rPr>
          <w:b/>
          <w:lang w:val="es-419"/>
        </w:rPr>
        <w:t>Recomendación de la Secretaría</w:t>
      </w:r>
    </w:p>
    <w:p w14:paraId="0D48A1C7" w14:textId="77777777" w:rsidR="00235EB5" w:rsidRPr="004E13B8" w:rsidRDefault="00235EB5" w:rsidP="00235EB5">
      <w:pPr>
        <w:pStyle w:val="Heading1"/>
        <w:spacing w:before="240"/>
        <w:rPr>
          <w:lang w:val="es-419"/>
        </w:rPr>
      </w:pPr>
      <w:r w:rsidRPr="004E13B8">
        <w:rPr>
          <w:lang w:val="es-419"/>
        </w:rPr>
        <w:t>La Secretaría recomienda la aprobación general de la preparación de inventarios nacionales de bancos de sustancias controladas agotadas o de desecho y de los planes respectivos para la recolección, el transporte y la eliminación de dichas sustancias para Antigua y Barbuda, Chad, Guinea-Bissau, Jordania, Malí, San Vicente y las Granadinas, Serbia y la República Árabe Siria, con los niveles de financiación que se indican en la sección A4 del cuadro 1.</w:t>
      </w:r>
    </w:p>
    <w:p w14:paraId="3672F97A" w14:textId="77777777" w:rsidR="00235EB5" w:rsidRPr="004E13B8" w:rsidRDefault="00235EB5" w:rsidP="00235EB5">
      <w:pPr>
        <w:pStyle w:val="Heading1"/>
        <w:keepNext/>
        <w:keepLines/>
        <w:numPr>
          <w:ilvl w:val="0"/>
          <w:numId w:val="0"/>
        </w:numPr>
        <w:tabs>
          <w:tab w:val="left" w:pos="720"/>
        </w:tabs>
        <w:rPr>
          <w:b/>
          <w:bCs/>
          <w:color w:val="000000" w:themeColor="text1"/>
          <w:lang w:val="es-419"/>
        </w:rPr>
      </w:pPr>
      <w:r w:rsidRPr="004E13B8">
        <w:rPr>
          <w:b/>
          <w:bCs/>
          <w:color w:val="000000" w:themeColor="text1"/>
          <w:lang w:val="es-419"/>
        </w:rPr>
        <w:t>A5: Asistencia técnica para actividades de apoyo (decisión 79/46)</w:t>
      </w:r>
    </w:p>
    <w:p w14:paraId="73D9A146" w14:textId="77777777" w:rsidR="00235EB5" w:rsidRPr="004E13B8" w:rsidRDefault="00235EB5" w:rsidP="00235EB5">
      <w:pPr>
        <w:keepNext/>
        <w:keepLines/>
        <w:spacing w:after="240"/>
        <w:rPr>
          <w:b/>
          <w:color w:val="000000" w:themeColor="text1"/>
          <w:lang w:val="es-419"/>
        </w:rPr>
      </w:pPr>
      <w:r w:rsidRPr="004E13B8">
        <w:rPr>
          <w:b/>
          <w:color w:val="000000" w:themeColor="text1"/>
          <w:lang w:val="es-419"/>
        </w:rPr>
        <w:t xml:space="preserve">Antecedentes </w:t>
      </w:r>
    </w:p>
    <w:p w14:paraId="7F0CE01B" w14:textId="77777777" w:rsidR="00235EB5" w:rsidRPr="004E13B8" w:rsidRDefault="00235EB5" w:rsidP="00235EB5">
      <w:pPr>
        <w:pStyle w:val="Heading1"/>
        <w:numPr>
          <w:ilvl w:val="0"/>
          <w:numId w:val="3"/>
        </w:numPr>
        <w:rPr>
          <w:lang w:val="es-419"/>
        </w:rPr>
      </w:pPr>
      <w:r w:rsidRPr="004E13B8">
        <w:rPr>
          <w:lang w:val="es-419"/>
        </w:rPr>
        <w:t>De conformidad con la decisión 79/46</w:t>
      </w:r>
      <w:r w:rsidRPr="004E13B8">
        <w:rPr>
          <w:rStyle w:val="FootnoteReference"/>
          <w:color w:val="000000" w:themeColor="text1"/>
          <w:lang w:val="es-419"/>
        </w:rPr>
        <w:footnoteReference w:id="12"/>
      </w:r>
      <w:r w:rsidRPr="004E13B8">
        <w:rPr>
          <w:lang w:val="es-419"/>
        </w:rPr>
        <w:t>, el PNUMA presentó una solicitud de financiación para la realización de actividades de apoyo para la reducción de los HFC en un país</w:t>
      </w:r>
      <w:r w:rsidRPr="004E13B8">
        <w:rPr>
          <w:rStyle w:val="FootnoteReference"/>
          <w:color w:val="000000" w:themeColor="text1"/>
          <w:lang w:val="es-419"/>
        </w:rPr>
        <w:footnoteReference w:id="13"/>
      </w:r>
      <w:r w:rsidRPr="004E13B8">
        <w:rPr>
          <w:lang w:val="es-419"/>
        </w:rPr>
        <w:t>, como se indica en la sección A5 del cuadro 1.</w:t>
      </w:r>
    </w:p>
    <w:p w14:paraId="2BFE5862" w14:textId="77777777" w:rsidR="00235EB5" w:rsidRPr="004E13B8" w:rsidRDefault="00235EB5" w:rsidP="00235EB5">
      <w:pPr>
        <w:pStyle w:val="Heading1"/>
        <w:numPr>
          <w:ilvl w:val="0"/>
          <w:numId w:val="3"/>
        </w:numPr>
        <w:rPr>
          <w:lang w:val="es-419"/>
        </w:rPr>
      </w:pPr>
      <w:r w:rsidRPr="004E13B8">
        <w:rPr>
          <w:lang w:val="es-419"/>
        </w:rPr>
        <w:t xml:space="preserve">Las actividades de apoyo consisten en una revisión y modificación del sistema nacional vigente de concesión de licencias para las SAO, las alternativas a las SAO y los equipos relacionados; consultas con las partes interesadas y sensibilización sobre la necesidad de ratificar la Enmienda de Kigali lo antes posible; preparación de una herramienta de modelización para el análisis de los efectos de la normativa; la redacción del paquete de ratificación y el decreto oficial; una evaluación de las necesidades de formación de la ONO, los funcionarios de aduanas y los agentes encargados de hacer cumplir la ley; la identificación de los mercados y las tendencias de las alternativas a los HFC; la asistencia a la oficina de aduanas en la elaboración de códigos aduaneros nacionales para los diferentes HFC y su inclusión en el arancel aduanero; y la asistencia a la oficina de aduanas en la elaboración de códigos del sistema armonizado nacional </w:t>
      </w:r>
      <w:r w:rsidRPr="004E13B8">
        <w:rPr>
          <w:lang w:val="es-419"/>
        </w:rPr>
        <w:lastRenderedPageBreak/>
        <w:t>específicos para cada país para los HFC, a fin de facilitar la supervisión y el registro adecuados de las importaciones y exportaciones de cada HFC o alternativa.</w:t>
      </w:r>
    </w:p>
    <w:p w14:paraId="579162B8" w14:textId="77777777" w:rsidR="00235EB5" w:rsidRPr="004E13B8" w:rsidRDefault="00235EB5" w:rsidP="00235EB5">
      <w:pPr>
        <w:pStyle w:val="Heading1"/>
        <w:keepNext/>
        <w:numPr>
          <w:ilvl w:val="0"/>
          <w:numId w:val="0"/>
        </w:numPr>
        <w:spacing w:before="240"/>
        <w:rPr>
          <w:lang w:val="es-419"/>
        </w:rPr>
      </w:pPr>
      <w:r w:rsidRPr="004E13B8">
        <w:rPr>
          <w:b/>
          <w:color w:val="000000" w:themeColor="text1"/>
          <w:lang w:val="es-419"/>
        </w:rPr>
        <w:t xml:space="preserve">Observaciones de la Secretaría </w:t>
      </w:r>
    </w:p>
    <w:p w14:paraId="7F8512BE" w14:textId="77777777" w:rsidR="00235EB5" w:rsidRPr="004E13B8" w:rsidRDefault="00235EB5" w:rsidP="00235EB5">
      <w:pPr>
        <w:pStyle w:val="Heading1"/>
        <w:numPr>
          <w:ilvl w:val="0"/>
          <w:numId w:val="3"/>
        </w:numPr>
        <w:rPr>
          <w:lang w:val="es-419"/>
        </w:rPr>
      </w:pPr>
      <w:r w:rsidRPr="004E13B8">
        <w:rPr>
          <w:lang w:val="es-419"/>
        </w:rPr>
        <w:t xml:space="preserve">La Secretaría examinó la solicitud para las actividades de apoyo y llegó a la conclusión de que cumplía todos los requisitos de la decisión 79/46, como se indica a continuación: </w:t>
      </w:r>
    </w:p>
    <w:p w14:paraId="2F2D046D" w14:textId="77777777" w:rsidR="00235EB5" w:rsidRPr="004E13B8" w:rsidRDefault="00235EB5" w:rsidP="003D275F">
      <w:pPr>
        <w:pStyle w:val="Heading2"/>
        <w:ind w:left="1440" w:hanging="720"/>
        <w:rPr>
          <w:lang w:val="es-419"/>
        </w:rPr>
      </w:pPr>
      <w:r w:rsidRPr="004E13B8">
        <w:rPr>
          <w:lang w:val="es-419"/>
        </w:rPr>
        <w:t xml:space="preserve">El PNUMA presentó una carta de apoyo del Gobierno de Yemen; </w:t>
      </w:r>
    </w:p>
    <w:p w14:paraId="6D0F97BF" w14:textId="77777777" w:rsidR="00235EB5" w:rsidRPr="004E13B8" w:rsidRDefault="00235EB5" w:rsidP="003D275F">
      <w:pPr>
        <w:pStyle w:val="Heading2"/>
        <w:ind w:left="1440" w:hanging="720"/>
        <w:rPr>
          <w:lang w:val="es-419"/>
        </w:rPr>
      </w:pPr>
      <w:r w:rsidRPr="004E13B8">
        <w:rPr>
          <w:lang w:val="es-419"/>
        </w:rPr>
        <w:t xml:space="preserve">La propuesta de proyecto incluía una descripción de las actividades de apoyo, los arreglos institucionales, el desglose de los costos y el calendario de ejecución; y </w:t>
      </w:r>
    </w:p>
    <w:p w14:paraId="0A3D658A" w14:textId="77777777" w:rsidR="00235EB5" w:rsidRPr="004E13B8" w:rsidRDefault="00235EB5" w:rsidP="003D275F">
      <w:pPr>
        <w:pStyle w:val="Heading2"/>
        <w:ind w:left="1440" w:hanging="720"/>
        <w:rPr>
          <w:lang w:val="es-419"/>
        </w:rPr>
      </w:pPr>
      <w:r w:rsidRPr="004E13B8">
        <w:rPr>
          <w:lang w:val="es-419"/>
        </w:rPr>
        <w:t xml:space="preserve">La ejecución del proyecto durará 18 meses. </w:t>
      </w:r>
    </w:p>
    <w:p w14:paraId="706D0904" w14:textId="77777777" w:rsidR="00235EB5" w:rsidRPr="004E13B8" w:rsidRDefault="00235EB5" w:rsidP="00235EB5">
      <w:pPr>
        <w:pStyle w:val="Heading1"/>
        <w:numPr>
          <w:ilvl w:val="0"/>
          <w:numId w:val="3"/>
        </w:numPr>
        <w:rPr>
          <w:lang w:val="es-419"/>
        </w:rPr>
      </w:pPr>
      <w:r w:rsidRPr="004E13B8">
        <w:rPr>
          <w:lang w:val="es-419"/>
        </w:rPr>
        <w:t xml:space="preserve">La financiación solicitada para Yemen era coherente con la decisión 79/46 c), y se calculó sobre la base del consumo básico de referencia de HCFC del país. </w:t>
      </w:r>
    </w:p>
    <w:p w14:paraId="21FFCCE6" w14:textId="77777777" w:rsidR="00235EB5" w:rsidRPr="004E13B8" w:rsidRDefault="00235EB5" w:rsidP="00235EB5">
      <w:pPr>
        <w:pStyle w:val="Heading1"/>
        <w:numPr>
          <w:ilvl w:val="0"/>
          <w:numId w:val="3"/>
        </w:numPr>
        <w:rPr>
          <w:b/>
          <w:bCs/>
          <w:lang w:val="es-419"/>
        </w:rPr>
      </w:pPr>
      <w:r w:rsidRPr="004E13B8">
        <w:rPr>
          <w:lang w:val="es-419"/>
        </w:rPr>
        <w:t xml:space="preserve">Teniendo en cuenta que actualmente no existe un PGEH, la Secretaría solicitó al PNUMA que proporcionara información actualizada sobre las actividades relacionadas con los compromisos del Protocolo de Montreal y el plan para la ejecución oportuna de este proyecto propuesto. El PNUMA respondió que, debido al conflicto que se vive en el país desde 2015, Yemen no cuenta con un PGEH; sin embargo, el país mantiene el cumplimiento gracias a la asistencia prestada en el marco del proyecto de fortalecimiento institucional, que financia y apoya a la ONO. El PNUMA añadió que existe un fuerte compromiso por parte del Ministerio con este proyecto, señalando que es esencial para las futuras obligaciones de la Enmienda de Kigali. El PNUMA mantiene su compromiso de proporcionar todo el apoyo técnico y normativo necesario para llevar a cabo las actividades de manera adecuada.   </w:t>
      </w:r>
    </w:p>
    <w:p w14:paraId="6D646380" w14:textId="77777777" w:rsidR="00235EB5" w:rsidRPr="004E13B8" w:rsidRDefault="00235EB5" w:rsidP="00235EB5">
      <w:pPr>
        <w:pStyle w:val="Heading1"/>
        <w:keepNext/>
        <w:keepLines/>
        <w:numPr>
          <w:ilvl w:val="0"/>
          <w:numId w:val="0"/>
        </w:numPr>
        <w:rPr>
          <w:b/>
          <w:lang w:val="es-419"/>
        </w:rPr>
      </w:pPr>
      <w:r w:rsidRPr="004E13B8">
        <w:rPr>
          <w:b/>
          <w:lang w:val="es-419"/>
        </w:rPr>
        <w:t xml:space="preserve">Recomendación de la Secretaría </w:t>
      </w:r>
    </w:p>
    <w:p w14:paraId="3F4A1E6F" w14:textId="77777777" w:rsidR="00235EB5" w:rsidRPr="004E13B8" w:rsidRDefault="00235EB5" w:rsidP="00235EB5">
      <w:pPr>
        <w:pStyle w:val="Heading1"/>
        <w:numPr>
          <w:ilvl w:val="0"/>
          <w:numId w:val="3"/>
        </w:numPr>
        <w:rPr>
          <w:lang w:val="es-419"/>
        </w:rPr>
      </w:pPr>
      <w:r w:rsidRPr="004E13B8">
        <w:rPr>
          <w:lang w:val="es-419"/>
        </w:rPr>
        <w:t>La Secretaría recomienda la aprobación general de la solicitud de actividades de apoyo a la reducción de los HFC para Yemen, con el nivel de financiación indicado en la sección A5 del cuadro 1.</w:t>
      </w:r>
    </w:p>
    <w:p w14:paraId="197E68C2" w14:textId="77777777" w:rsidR="00235EB5" w:rsidRPr="004E13B8" w:rsidRDefault="00235EB5" w:rsidP="00235EB5">
      <w:pPr>
        <w:rPr>
          <w:b/>
          <w:bCs/>
          <w:color w:val="000000" w:themeColor="text1"/>
          <w:lang w:val="es-419"/>
        </w:rPr>
      </w:pPr>
      <w:r w:rsidRPr="004E13B8">
        <w:rPr>
          <w:b/>
          <w:bCs/>
          <w:lang w:val="es-419"/>
        </w:rPr>
        <w:t xml:space="preserve">A6: </w:t>
      </w:r>
      <w:r w:rsidRPr="004E13B8">
        <w:rPr>
          <w:b/>
          <w:bCs/>
          <w:color w:val="000000" w:themeColor="text1"/>
          <w:lang w:val="es-419"/>
        </w:rPr>
        <w:t>Asistencia técnica para preparar un informe de verificación sobre el consumo de HFC</w:t>
      </w:r>
    </w:p>
    <w:p w14:paraId="2185AB8D" w14:textId="77777777" w:rsidR="00235EB5" w:rsidRPr="004E13B8" w:rsidRDefault="00235EB5" w:rsidP="00235EB5">
      <w:pPr>
        <w:rPr>
          <w:b/>
          <w:bCs/>
          <w:color w:val="000000" w:themeColor="text1"/>
          <w:highlight w:val="yellow"/>
          <w:lang w:val="es-419"/>
        </w:rPr>
      </w:pPr>
    </w:p>
    <w:p w14:paraId="2013083B" w14:textId="77777777" w:rsidR="00235EB5" w:rsidRPr="004E13B8" w:rsidRDefault="00235EB5" w:rsidP="00235EB5">
      <w:pPr>
        <w:keepNext/>
        <w:keepLines/>
        <w:spacing w:after="240"/>
        <w:rPr>
          <w:b/>
          <w:color w:val="000000" w:themeColor="text1"/>
          <w:lang w:val="es-419"/>
        </w:rPr>
      </w:pPr>
      <w:r w:rsidRPr="004E13B8">
        <w:rPr>
          <w:b/>
          <w:color w:val="000000" w:themeColor="text1"/>
          <w:lang w:val="es-419"/>
        </w:rPr>
        <w:t xml:space="preserve">Descripción del proyecto </w:t>
      </w:r>
    </w:p>
    <w:p w14:paraId="152F8844" w14:textId="77777777" w:rsidR="00235EB5" w:rsidRPr="004E13B8" w:rsidRDefault="00235EB5" w:rsidP="00235EB5">
      <w:pPr>
        <w:pStyle w:val="Heading1"/>
        <w:rPr>
          <w:lang w:val="es-419"/>
        </w:rPr>
      </w:pPr>
      <w:r w:rsidRPr="004E13B8">
        <w:rPr>
          <w:lang w:val="es-419"/>
        </w:rPr>
        <w:t>El Comité Ejecutivo solicitó a los organismos bilaterales y de ejecución pertinentes que incluyeran, en sus documentos de cooperación bilateral y en las enmiendas a los programas de trabajo, respectivamente, que se presentarían a la 97ª reunión, solicitudes de financiación para los informes de verificación de la etapa I de los PAK para ocho países de bajo volumen de consumo del artículo 5, con el fin de verificar el cumplimiento de sus acuerdos de PAK (decisión 96/22 d))</w:t>
      </w:r>
      <w:r w:rsidRPr="004E13B8">
        <w:rPr>
          <w:rStyle w:val="FootnoteReference"/>
          <w:lang w:val="es-419"/>
        </w:rPr>
        <w:footnoteReference w:id="14"/>
      </w:r>
      <w:r w:rsidRPr="004E13B8">
        <w:rPr>
          <w:lang w:val="es-419"/>
        </w:rPr>
        <w:t>. De conformidad con la decisión, el PNUMA, como organismo de ejecución principal, solicita financiación para la verificación de la etapa I de los PAK para Malawi y Mozambique, tal como se muestra en la sección A6 del cuadro 1.</w:t>
      </w:r>
    </w:p>
    <w:p w14:paraId="5B8B6175" w14:textId="77777777" w:rsidR="00235EB5" w:rsidRPr="004E13B8" w:rsidRDefault="00235EB5" w:rsidP="00235EB5">
      <w:pPr>
        <w:keepNext/>
        <w:keepLines/>
        <w:spacing w:after="240"/>
        <w:rPr>
          <w:b/>
          <w:color w:val="000000" w:themeColor="text1"/>
          <w:lang w:val="es-419"/>
        </w:rPr>
      </w:pPr>
      <w:r w:rsidRPr="004E13B8">
        <w:rPr>
          <w:b/>
          <w:color w:val="000000" w:themeColor="text1"/>
          <w:lang w:val="es-419"/>
        </w:rPr>
        <w:t xml:space="preserve">Observaciones de la Secretaría </w:t>
      </w:r>
    </w:p>
    <w:p w14:paraId="0D26ADA8" w14:textId="77777777" w:rsidR="00235EB5" w:rsidRPr="004E13B8" w:rsidRDefault="00235EB5" w:rsidP="00235EB5">
      <w:pPr>
        <w:pStyle w:val="Heading1"/>
        <w:rPr>
          <w:lang w:val="es-419"/>
        </w:rPr>
      </w:pPr>
      <w:r w:rsidRPr="004E13B8">
        <w:rPr>
          <w:lang w:val="es-419"/>
        </w:rPr>
        <w:t xml:space="preserve">La Secretaría señaló que las solicitudes de financiación eran coherentes con las pautas de financiación para verificaciones indicadas en la decisión 96/22 b) y que los informes de verificación debían </w:t>
      </w:r>
      <w:r w:rsidRPr="004E13B8">
        <w:rPr>
          <w:lang w:val="es-419"/>
        </w:rPr>
        <w:lastRenderedPageBreak/>
        <w:t xml:space="preserve">presentarse al menos 10 semanas antes de las reuniones del Comité Ejecutivo en las que se solicitase el siguiente tramo de financiación para el PAK. </w:t>
      </w:r>
    </w:p>
    <w:p w14:paraId="1FE0CBF1" w14:textId="77777777" w:rsidR="00235EB5" w:rsidRPr="004E13B8" w:rsidRDefault="00235EB5" w:rsidP="00D45790">
      <w:pPr>
        <w:pStyle w:val="Heading1"/>
        <w:keepNext/>
        <w:keepLines/>
        <w:widowControl w:val="0"/>
        <w:numPr>
          <w:ilvl w:val="0"/>
          <w:numId w:val="0"/>
        </w:numPr>
        <w:rPr>
          <w:lang w:val="es-419"/>
        </w:rPr>
      </w:pPr>
      <w:r w:rsidRPr="004E13B8">
        <w:rPr>
          <w:b/>
          <w:bCs/>
          <w:lang w:val="es-419"/>
        </w:rPr>
        <w:t>Recomendación de la Secretaría</w:t>
      </w:r>
      <w:r w:rsidRPr="004E13B8">
        <w:rPr>
          <w:lang w:val="es-419"/>
        </w:rPr>
        <w:t xml:space="preserve"> </w:t>
      </w:r>
    </w:p>
    <w:p w14:paraId="70A454ED" w14:textId="0DFCA216" w:rsidR="002B6286" w:rsidRPr="004E13B8" w:rsidRDefault="00235EB5" w:rsidP="00D45790">
      <w:pPr>
        <w:pStyle w:val="Heading1"/>
        <w:keepNext/>
        <w:keepLines/>
        <w:widowControl w:val="0"/>
        <w:rPr>
          <w:lang w:val="es-419"/>
        </w:rPr>
      </w:pPr>
      <w:r w:rsidRPr="004E13B8">
        <w:rPr>
          <w:lang w:val="es-419"/>
        </w:rPr>
        <w:t>La Secretaría recomienda la aprobación general de la asistencia técnica para preparar informes de verificación sobre el consumo de HFC para la etapa I de los PAK para Malawi y Mozambique, con el nivel de financiación que se indica en la sección A6 del cuadro 1, en el entendimiento de que los informes de verificación deben presentarse al menos 10 semanas antes de las reuniones pertinentes del Comité Ejecutivo en las que se soliciten los siguientes tramos de financiación para los PAK</w:t>
      </w:r>
      <w:r w:rsidR="002B6286" w:rsidRPr="004E13B8">
        <w:rPr>
          <w:lang w:val="es-419"/>
        </w:rPr>
        <w:t>.</w:t>
      </w:r>
    </w:p>
    <w:p w14:paraId="58C39B7B" w14:textId="77777777" w:rsidR="00576B60" w:rsidRPr="004E13B8" w:rsidRDefault="00576B60" w:rsidP="00576B60">
      <w:pPr>
        <w:rPr>
          <w:lang w:val="es-419"/>
        </w:rPr>
      </w:pPr>
    </w:p>
    <w:p w14:paraId="189AAC99" w14:textId="77777777" w:rsidR="004119A2" w:rsidRPr="004E13B8" w:rsidRDefault="004119A2" w:rsidP="00576B60">
      <w:pPr>
        <w:rPr>
          <w:lang w:val="es-419"/>
        </w:rPr>
      </w:pPr>
    </w:p>
    <w:p w14:paraId="56B9996B" w14:textId="77777777" w:rsidR="004119A2" w:rsidRPr="004E13B8" w:rsidRDefault="004119A2" w:rsidP="00576B60">
      <w:pPr>
        <w:rPr>
          <w:lang w:val="es-419"/>
        </w:rPr>
        <w:sectPr w:rsidR="004119A2" w:rsidRPr="004E13B8" w:rsidSect="00367866">
          <w:headerReference w:type="even" r:id="rId15"/>
          <w:headerReference w:type="default" r:id="rId16"/>
          <w:footerReference w:type="even" r:id="rId17"/>
          <w:footerReference w:type="default" r:id="rId18"/>
          <w:footerReference w:type="first" r:id="rId19"/>
          <w:footnotePr>
            <w:numRestart w:val="eachSect"/>
          </w:footnotePr>
          <w:type w:val="continuous"/>
          <w:pgSz w:w="12240" w:h="15840" w:code="1"/>
          <w:pgMar w:top="720" w:right="1440" w:bottom="864" w:left="1440" w:header="720" w:footer="475" w:gutter="0"/>
          <w:cols w:space="720"/>
          <w:titlePg/>
        </w:sectPr>
      </w:pPr>
    </w:p>
    <w:p w14:paraId="0D34EC25" w14:textId="7FD7BABC" w:rsidR="00FD0C4D" w:rsidRPr="003C2DC1" w:rsidRDefault="00FD0C4D" w:rsidP="00FD0C4D">
      <w:pPr>
        <w:jc w:val="center"/>
        <w:rPr>
          <w:b/>
          <w:bCs/>
        </w:rPr>
      </w:pPr>
      <w:r w:rsidRPr="003C2DC1">
        <w:rPr>
          <w:b/>
          <w:bCs/>
        </w:rPr>
        <w:lastRenderedPageBreak/>
        <w:t>Anex</w:t>
      </w:r>
      <w:r w:rsidR="00DA5502" w:rsidRPr="003C2DC1">
        <w:rPr>
          <w:b/>
          <w:bCs/>
        </w:rPr>
        <w:t>o</w:t>
      </w:r>
      <w:r w:rsidRPr="003C2DC1">
        <w:rPr>
          <w:b/>
          <w:bCs/>
        </w:rPr>
        <w:t xml:space="preserve"> I</w:t>
      </w:r>
    </w:p>
    <w:p w14:paraId="006B0E7F" w14:textId="77777777" w:rsidR="00FD0C4D" w:rsidRPr="003C2DC1" w:rsidRDefault="00FD0C4D" w:rsidP="00FD0C4D"/>
    <w:p w14:paraId="45865405" w14:textId="79107261" w:rsidR="00576B60" w:rsidRPr="003C2DC1" w:rsidRDefault="00FD0C4D" w:rsidP="00576B60">
      <w:pPr>
        <w:widowControl w:val="0"/>
        <w:spacing w:after="240"/>
        <w:jc w:val="center"/>
        <w:outlineLvl w:val="0"/>
        <w:rPr>
          <w:b/>
          <w:caps/>
        </w:rPr>
      </w:pPr>
      <w:r w:rsidRPr="003C2DC1">
        <w:rPr>
          <w:b/>
          <w:caps/>
        </w:rPr>
        <w:t>institutional strengthening project proposals</w:t>
      </w:r>
      <w:r w:rsidR="00576B60" w:rsidRPr="004E13B8">
        <w:rPr>
          <w:rStyle w:val="FootnoteReference"/>
          <w:b/>
          <w:caps/>
          <w:lang w:val="es-419"/>
        </w:rPr>
        <w:footnoteReference w:id="15"/>
      </w:r>
    </w:p>
    <w:p w14:paraId="50BA65F3" w14:textId="62111CAF" w:rsidR="00FD0C4D" w:rsidRPr="003C2DC1" w:rsidRDefault="00FD0C4D" w:rsidP="00576B60">
      <w:pPr>
        <w:widowControl w:val="0"/>
        <w:spacing w:after="120"/>
        <w:outlineLvl w:val="0"/>
        <w:rPr>
          <w:b/>
          <w:bCs/>
          <w:color w:val="000000" w:themeColor="text1"/>
        </w:rPr>
      </w:pPr>
      <w:r w:rsidRPr="003C2DC1">
        <w:rPr>
          <w:b/>
          <w:color w:val="000000" w:themeColor="text1"/>
        </w:rPr>
        <w:t>Cabo Verde</w:t>
      </w:r>
      <w:r w:rsidRPr="003C2DC1">
        <w:rPr>
          <w:b/>
          <w:bCs/>
          <w:color w:val="000000" w:themeColor="text1"/>
        </w:rPr>
        <w:t>: Renewal of institutional strengthening</w:t>
      </w:r>
    </w:p>
    <w:tbl>
      <w:tblPr>
        <w:tblStyle w:val="TableGrid"/>
        <w:tblW w:w="5067" w:type="pct"/>
        <w:jc w:val="center"/>
        <w:tblLook w:val="01E0" w:firstRow="1" w:lastRow="1" w:firstColumn="1" w:lastColumn="1" w:noHBand="0" w:noVBand="0"/>
      </w:tblPr>
      <w:tblGrid>
        <w:gridCol w:w="6090"/>
        <w:gridCol w:w="1804"/>
        <w:gridCol w:w="8"/>
        <w:gridCol w:w="1565"/>
        <w:gridCol w:w="8"/>
      </w:tblGrid>
      <w:tr w:rsidR="00FD0C4D" w:rsidRPr="004E13B8" w14:paraId="56C3571B" w14:textId="77777777" w:rsidTr="00903F4B">
        <w:trPr>
          <w:trHeight w:val="278"/>
          <w:tblHeader/>
          <w:jc w:val="center"/>
        </w:trPr>
        <w:tc>
          <w:tcPr>
            <w:tcW w:w="4170" w:type="pct"/>
            <w:gridSpan w:val="3"/>
            <w:tcBorders>
              <w:top w:val="single" w:sz="4" w:space="0" w:color="auto"/>
              <w:left w:val="single" w:sz="4" w:space="0" w:color="auto"/>
              <w:bottom w:val="single" w:sz="4" w:space="0" w:color="auto"/>
              <w:right w:val="single" w:sz="4" w:space="0" w:color="auto"/>
            </w:tcBorders>
            <w:hideMark/>
          </w:tcPr>
          <w:p w14:paraId="19E5FEEF" w14:textId="77777777" w:rsidR="00FD0C4D" w:rsidRPr="003C2DC1" w:rsidRDefault="00FD0C4D" w:rsidP="00903F4B">
            <w:pPr>
              <w:keepNext/>
              <w:rPr>
                <w:b/>
                <w:sz w:val="20"/>
                <w:szCs w:val="20"/>
              </w:rPr>
            </w:pPr>
            <w:r w:rsidRPr="003C2DC1">
              <w:rPr>
                <w:b/>
                <w:sz w:val="20"/>
                <w:szCs w:val="20"/>
              </w:rPr>
              <w:t>Summary of the project and country profile</w:t>
            </w:r>
          </w:p>
        </w:tc>
        <w:tc>
          <w:tcPr>
            <w:tcW w:w="830" w:type="pct"/>
            <w:gridSpan w:val="2"/>
            <w:tcBorders>
              <w:top w:val="single" w:sz="4" w:space="0" w:color="auto"/>
              <w:left w:val="single" w:sz="4" w:space="0" w:color="auto"/>
              <w:bottom w:val="single" w:sz="4" w:space="0" w:color="auto"/>
              <w:right w:val="single" w:sz="4" w:space="0" w:color="auto"/>
            </w:tcBorders>
          </w:tcPr>
          <w:p w14:paraId="2771E0A1" w14:textId="77777777" w:rsidR="00FD0C4D" w:rsidRPr="003C2DC1" w:rsidRDefault="00FD0C4D" w:rsidP="00903F4B">
            <w:pPr>
              <w:keepNext/>
              <w:jc w:val="right"/>
              <w:rPr>
                <w:b/>
                <w:sz w:val="20"/>
                <w:szCs w:val="20"/>
              </w:rPr>
            </w:pPr>
          </w:p>
        </w:tc>
      </w:tr>
      <w:tr w:rsidR="00FD0C4D" w:rsidRPr="004E13B8" w14:paraId="7BFA2685" w14:textId="77777777" w:rsidTr="00903F4B">
        <w:trPr>
          <w:trHeight w:val="233"/>
          <w:jc w:val="center"/>
        </w:trPr>
        <w:tc>
          <w:tcPr>
            <w:tcW w:w="4170" w:type="pct"/>
            <w:gridSpan w:val="3"/>
            <w:tcBorders>
              <w:top w:val="single" w:sz="4" w:space="0" w:color="auto"/>
              <w:left w:val="single" w:sz="4" w:space="0" w:color="auto"/>
              <w:bottom w:val="single" w:sz="4" w:space="0" w:color="auto"/>
              <w:right w:val="single" w:sz="4" w:space="0" w:color="auto"/>
            </w:tcBorders>
            <w:hideMark/>
          </w:tcPr>
          <w:p w14:paraId="1EF17FC0" w14:textId="77777777" w:rsidR="00FD0C4D" w:rsidRPr="004E13B8" w:rsidRDefault="00FD0C4D" w:rsidP="00903F4B">
            <w:pPr>
              <w:rPr>
                <w:sz w:val="20"/>
                <w:szCs w:val="20"/>
                <w:lang w:val="es-419"/>
              </w:rPr>
            </w:pPr>
            <w:r w:rsidRPr="004E13B8">
              <w:rPr>
                <w:sz w:val="20"/>
                <w:szCs w:val="20"/>
                <w:lang w:val="es-419"/>
              </w:rPr>
              <w:t>Implementing agency:</w:t>
            </w:r>
          </w:p>
        </w:tc>
        <w:tc>
          <w:tcPr>
            <w:tcW w:w="830" w:type="pct"/>
            <w:gridSpan w:val="2"/>
            <w:tcBorders>
              <w:top w:val="single" w:sz="4" w:space="0" w:color="auto"/>
              <w:left w:val="single" w:sz="4" w:space="0" w:color="auto"/>
              <w:bottom w:val="single" w:sz="4" w:space="0" w:color="auto"/>
              <w:right w:val="single" w:sz="4" w:space="0" w:color="auto"/>
            </w:tcBorders>
            <w:hideMark/>
          </w:tcPr>
          <w:p w14:paraId="31BEB388" w14:textId="77777777" w:rsidR="00FD0C4D" w:rsidRPr="004E13B8" w:rsidRDefault="00FD0C4D" w:rsidP="00903F4B">
            <w:pPr>
              <w:jc w:val="center"/>
              <w:rPr>
                <w:sz w:val="20"/>
                <w:szCs w:val="20"/>
                <w:lang w:val="es-419"/>
              </w:rPr>
            </w:pPr>
            <w:r w:rsidRPr="004E13B8">
              <w:rPr>
                <w:sz w:val="20"/>
                <w:szCs w:val="20"/>
                <w:lang w:val="es-419"/>
              </w:rPr>
              <w:t>UNEP</w:t>
            </w:r>
          </w:p>
        </w:tc>
      </w:tr>
      <w:tr w:rsidR="00FD0C4D" w:rsidRPr="004E13B8" w14:paraId="0F72D3CF" w14:textId="77777777" w:rsidTr="00903F4B">
        <w:trPr>
          <w:trHeight w:val="233"/>
          <w:jc w:val="center"/>
        </w:trPr>
        <w:tc>
          <w:tcPr>
            <w:tcW w:w="4170" w:type="pct"/>
            <w:gridSpan w:val="3"/>
            <w:tcBorders>
              <w:top w:val="single" w:sz="4" w:space="0" w:color="auto"/>
              <w:left w:val="single" w:sz="4" w:space="0" w:color="auto"/>
              <w:bottom w:val="nil"/>
              <w:right w:val="single" w:sz="4" w:space="0" w:color="auto"/>
            </w:tcBorders>
            <w:hideMark/>
          </w:tcPr>
          <w:p w14:paraId="46A4AC69" w14:textId="77777777" w:rsidR="00FD0C4D" w:rsidRPr="003C2DC1" w:rsidRDefault="00FD0C4D" w:rsidP="00903F4B">
            <w:pPr>
              <w:rPr>
                <w:sz w:val="20"/>
                <w:szCs w:val="20"/>
              </w:rPr>
            </w:pPr>
            <w:r w:rsidRPr="003C2DC1">
              <w:rPr>
                <w:sz w:val="20"/>
                <w:szCs w:val="20"/>
              </w:rPr>
              <w:t>Amounts previously approved for institutional strengthening (US $):</w:t>
            </w:r>
          </w:p>
        </w:tc>
        <w:tc>
          <w:tcPr>
            <w:tcW w:w="830" w:type="pct"/>
            <w:gridSpan w:val="2"/>
            <w:tcBorders>
              <w:top w:val="single" w:sz="4" w:space="0" w:color="auto"/>
              <w:left w:val="single" w:sz="4" w:space="0" w:color="auto"/>
              <w:bottom w:val="nil"/>
              <w:right w:val="single" w:sz="4" w:space="0" w:color="auto"/>
            </w:tcBorders>
          </w:tcPr>
          <w:p w14:paraId="367707CB" w14:textId="77777777" w:rsidR="00FD0C4D" w:rsidRPr="003C2DC1" w:rsidRDefault="00FD0C4D" w:rsidP="00903F4B">
            <w:pPr>
              <w:jc w:val="right"/>
              <w:rPr>
                <w:sz w:val="20"/>
                <w:szCs w:val="20"/>
              </w:rPr>
            </w:pPr>
          </w:p>
        </w:tc>
      </w:tr>
      <w:tr w:rsidR="00FD0C4D" w:rsidRPr="004E13B8" w14:paraId="79C12006" w14:textId="77777777" w:rsidTr="00903F4B">
        <w:trPr>
          <w:gridAfter w:val="1"/>
          <w:wAfter w:w="4" w:type="pct"/>
          <w:trHeight w:val="233"/>
          <w:jc w:val="center"/>
        </w:trPr>
        <w:tc>
          <w:tcPr>
            <w:tcW w:w="3214" w:type="pct"/>
            <w:tcBorders>
              <w:top w:val="nil"/>
              <w:left w:val="single" w:sz="4" w:space="0" w:color="auto"/>
              <w:bottom w:val="nil"/>
              <w:right w:val="nil"/>
            </w:tcBorders>
            <w:shd w:val="clear" w:color="auto" w:fill="FFFFFF" w:themeFill="background1"/>
            <w:vAlign w:val="bottom"/>
            <w:hideMark/>
          </w:tcPr>
          <w:p w14:paraId="4334769A" w14:textId="77777777" w:rsidR="00FD0C4D" w:rsidRPr="004E13B8" w:rsidRDefault="00FD0C4D" w:rsidP="00903F4B">
            <w:pPr>
              <w:ind w:left="5020" w:right="-198"/>
              <w:jc w:val="left"/>
              <w:rPr>
                <w:sz w:val="20"/>
                <w:szCs w:val="20"/>
                <w:lang w:val="es-419"/>
              </w:rPr>
            </w:pPr>
            <w:r w:rsidRPr="004E13B8">
              <w:rPr>
                <w:sz w:val="20"/>
                <w:szCs w:val="20"/>
                <w:lang w:val="es-419"/>
              </w:rPr>
              <w:t>Phase I:</w:t>
            </w:r>
          </w:p>
        </w:tc>
        <w:tc>
          <w:tcPr>
            <w:tcW w:w="952" w:type="pct"/>
            <w:tcBorders>
              <w:top w:val="nil"/>
              <w:left w:val="nil"/>
              <w:bottom w:val="nil"/>
              <w:right w:val="single" w:sz="4" w:space="0" w:color="auto"/>
            </w:tcBorders>
            <w:shd w:val="clear" w:color="auto" w:fill="FFFFFF" w:themeFill="background1"/>
            <w:vAlign w:val="bottom"/>
            <w:hideMark/>
          </w:tcPr>
          <w:p w14:paraId="4EB6D9F2" w14:textId="77777777" w:rsidR="00FD0C4D" w:rsidRPr="004E13B8" w:rsidRDefault="00FD0C4D" w:rsidP="00903F4B">
            <w:pPr>
              <w:jc w:val="right"/>
              <w:rPr>
                <w:sz w:val="20"/>
                <w:szCs w:val="20"/>
                <w:lang w:val="es-419"/>
              </w:rPr>
            </w:pPr>
            <w:r w:rsidRPr="004E13B8">
              <w:rPr>
                <w:sz w:val="20"/>
                <w:lang w:val="es-419"/>
              </w:rPr>
              <w:t>Mar-02 and Dec-04</w:t>
            </w:r>
          </w:p>
        </w:tc>
        <w:tc>
          <w:tcPr>
            <w:tcW w:w="830" w:type="pct"/>
            <w:gridSpan w:val="2"/>
            <w:tcBorders>
              <w:top w:val="nil"/>
              <w:left w:val="single" w:sz="4" w:space="0" w:color="auto"/>
              <w:bottom w:val="nil"/>
              <w:right w:val="single" w:sz="4" w:space="0" w:color="auto"/>
            </w:tcBorders>
            <w:shd w:val="clear" w:color="auto" w:fill="FFFFFF" w:themeFill="background1"/>
            <w:vAlign w:val="bottom"/>
            <w:hideMark/>
          </w:tcPr>
          <w:p w14:paraId="57D3F73F" w14:textId="77777777" w:rsidR="00FD0C4D" w:rsidRPr="004E13B8" w:rsidRDefault="00FD0C4D" w:rsidP="00903F4B">
            <w:pPr>
              <w:jc w:val="right"/>
              <w:rPr>
                <w:sz w:val="20"/>
                <w:szCs w:val="20"/>
                <w:lang w:val="es-419"/>
              </w:rPr>
            </w:pPr>
            <w:r w:rsidRPr="004E13B8">
              <w:rPr>
                <w:sz w:val="20"/>
                <w:lang w:val="es-419"/>
              </w:rPr>
              <w:t>75,000</w:t>
            </w:r>
          </w:p>
        </w:tc>
      </w:tr>
      <w:tr w:rsidR="00FD0C4D" w:rsidRPr="004E13B8" w14:paraId="39459176" w14:textId="77777777" w:rsidTr="00903F4B">
        <w:trPr>
          <w:gridAfter w:val="1"/>
          <w:wAfter w:w="4" w:type="pct"/>
          <w:trHeight w:val="233"/>
          <w:jc w:val="center"/>
        </w:trPr>
        <w:tc>
          <w:tcPr>
            <w:tcW w:w="3214" w:type="pct"/>
            <w:tcBorders>
              <w:top w:val="nil"/>
              <w:left w:val="single" w:sz="4" w:space="0" w:color="auto"/>
              <w:bottom w:val="nil"/>
              <w:right w:val="nil"/>
            </w:tcBorders>
            <w:shd w:val="clear" w:color="auto" w:fill="FFFFFF" w:themeFill="background1"/>
            <w:vAlign w:val="bottom"/>
            <w:hideMark/>
          </w:tcPr>
          <w:p w14:paraId="00F674DA" w14:textId="77777777" w:rsidR="00FD0C4D" w:rsidRPr="004E13B8" w:rsidRDefault="00FD0C4D" w:rsidP="00903F4B">
            <w:pPr>
              <w:ind w:left="5020" w:right="-198"/>
              <w:jc w:val="left"/>
              <w:rPr>
                <w:sz w:val="20"/>
                <w:szCs w:val="20"/>
                <w:lang w:val="es-419"/>
              </w:rPr>
            </w:pPr>
            <w:r w:rsidRPr="004E13B8">
              <w:rPr>
                <w:sz w:val="20"/>
                <w:szCs w:val="20"/>
                <w:lang w:val="es-419"/>
              </w:rPr>
              <w:t>Phase II:</w:t>
            </w:r>
          </w:p>
        </w:tc>
        <w:tc>
          <w:tcPr>
            <w:tcW w:w="952" w:type="pct"/>
            <w:tcBorders>
              <w:top w:val="nil"/>
              <w:left w:val="nil"/>
              <w:bottom w:val="nil"/>
              <w:right w:val="single" w:sz="4" w:space="0" w:color="auto"/>
            </w:tcBorders>
            <w:shd w:val="clear" w:color="auto" w:fill="FFFFFF" w:themeFill="background1"/>
            <w:vAlign w:val="bottom"/>
            <w:hideMark/>
          </w:tcPr>
          <w:p w14:paraId="09ED8D9D" w14:textId="77777777" w:rsidR="00FD0C4D" w:rsidRPr="004E13B8" w:rsidRDefault="00FD0C4D" w:rsidP="00903F4B">
            <w:pPr>
              <w:jc w:val="right"/>
              <w:rPr>
                <w:sz w:val="20"/>
                <w:szCs w:val="20"/>
                <w:lang w:val="es-419"/>
              </w:rPr>
            </w:pPr>
            <w:r w:rsidRPr="004E13B8">
              <w:rPr>
                <w:sz w:val="20"/>
                <w:lang w:val="es-419"/>
              </w:rPr>
              <w:t>Nov-06</w:t>
            </w:r>
          </w:p>
        </w:tc>
        <w:tc>
          <w:tcPr>
            <w:tcW w:w="830" w:type="pct"/>
            <w:gridSpan w:val="2"/>
            <w:tcBorders>
              <w:top w:val="nil"/>
              <w:left w:val="single" w:sz="4" w:space="0" w:color="auto"/>
              <w:bottom w:val="nil"/>
              <w:right w:val="single" w:sz="4" w:space="0" w:color="auto"/>
            </w:tcBorders>
            <w:shd w:val="clear" w:color="auto" w:fill="FFFFFF" w:themeFill="background1"/>
            <w:vAlign w:val="bottom"/>
            <w:hideMark/>
          </w:tcPr>
          <w:p w14:paraId="795E7F46" w14:textId="77777777" w:rsidR="00FD0C4D" w:rsidRPr="004E13B8" w:rsidRDefault="00FD0C4D" w:rsidP="00903F4B">
            <w:pPr>
              <w:jc w:val="right"/>
              <w:rPr>
                <w:sz w:val="20"/>
                <w:szCs w:val="20"/>
                <w:lang w:val="es-419"/>
              </w:rPr>
            </w:pPr>
            <w:r w:rsidRPr="004E13B8">
              <w:rPr>
                <w:sz w:val="20"/>
                <w:lang w:val="es-419"/>
              </w:rPr>
              <w:t>60,000</w:t>
            </w:r>
          </w:p>
        </w:tc>
      </w:tr>
      <w:tr w:rsidR="00FD0C4D" w:rsidRPr="004E13B8" w14:paraId="01C5BD1E" w14:textId="77777777" w:rsidTr="00903F4B">
        <w:trPr>
          <w:gridAfter w:val="1"/>
          <w:wAfter w:w="4" w:type="pct"/>
          <w:trHeight w:val="233"/>
          <w:jc w:val="center"/>
        </w:trPr>
        <w:tc>
          <w:tcPr>
            <w:tcW w:w="3214" w:type="pct"/>
            <w:tcBorders>
              <w:top w:val="nil"/>
              <w:left w:val="single" w:sz="4" w:space="0" w:color="auto"/>
              <w:bottom w:val="nil"/>
              <w:right w:val="nil"/>
            </w:tcBorders>
            <w:shd w:val="clear" w:color="auto" w:fill="FFFFFF" w:themeFill="background1"/>
            <w:vAlign w:val="bottom"/>
            <w:hideMark/>
          </w:tcPr>
          <w:p w14:paraId="3CEA22D3" w14:textId="77777777" w:rsidR="00FD0C4D" w:rsidRPr="004E13B8" w:rsidRDefault="00FD0C4D" w:rsidP="00903F4B">
            <w:pPr>
              <w:ind w:left="5020" w:right="-198"/>
              <w:jc w:val="left"/>
              <w:rPr>
                <w:sz w:val="20"/>
                <w:szCs w:val="20"/>
                <w:lang w:val="es-419"/>
              </w:rPr>
            </w:pPr>
            <w:r w:rsidRPr="004E13B8">
              <w:rPr>
                <w:sz w:val="20"/>
                <w:szCs w:val="20"/>
                <w:lang w:val="es-419"/>
              </w:rPr>
              <w:t>Phase III:</w:t>
            </w:r>
          </w:p>
        </w:tc>
        <w:tc>
          <w:tcPr>
            <w:tcW w:w="952" w:type="pct"/>
            <w:tcBorders>
              <w:top w:val="nil"/>
              <w:left w:val="nil"/>
              <w:bottom w:val="nil"/>
              <w:right w:val="single" w:sz="4" w:space="0" w:color="auto"/>
            </w:tcBorders>
            <w:shd w:val="clear" w:color="auto" w:fill="FFFFFF" w:themeFill="background1"/>
            <w:vAlign w:val="bottom"/>
            <w:hideMark/>
          </w:tcPr>
          <w:p w14:paraId="7D46D303" w14:textId="77777777" w:rsidR="00FD0C4D" w:rsidRPr="004E13B8" w:rsidRDefault="00FD0C4D" w:rsidP="00903F4B">
            <w:pPr>
              <w:jc w:val="right"/>
              <w:rPr>
                <w:sz w:val="20"/>
                <w:szCs w:val="20"/>
                <w:lang w:val="es-419"/>
              </w:rPr>
            </w:pPr>
            <w:r w:rsidRPr="004E13B8">
              <w:rPr>
                <w:sz w:val="20"/>
                <w:lang w:val="es-419"/>
              </w:rPr>
              <w:t>Apr-09</w:t>
            </w:r>
          </w:p>
        </w:tc>
        <w:tc>
          <w:tcPr>
            <w:tcW w:w="830" w:type="pct"/>
            <w:gridSpan w:val="2"/>
            <w:tcBorders>
              <w:top w:val="nil"/>
              <w:left w:val="single" w:sz="4" w:space="0" w:color="auto"/>
              <w:bottom w:val="nil"/>
              <w:right w:val="single" w:sz="4" w:space="0" w:color="auto"/>
            </w:tcBorders>
            <w:shd w:val="clear" w:color="auto" w:fill="FFFFFF" w:themeFill="background1"/>
            <w:vAlign w:val="bottom"/>
            <w:hideMark/>
          </w:tcPr>
          <w:p w14:paraId="211A1C8B" w14:textId="77777777" w:rsidR="00FD0C4D" w:rsidRPr="004E13B8" w:rsidRDefault="00FD0C4D" w:rsidP="00903F4B">
            <w:pPr>
              <w:jc w:val="right"/>
              <w:rPr>
                <w:sz w:val="20"/>
                <w:szCs w:val="20"/>
                <w:lang w:val="es-419"/>
              </w:rPr>
            </w:pPr>
            <w:r w:rsidRPr="004E13B8">
              <w:rPr>
                <w:sz w:val="20"/>
                <w:lang w:val="es-419"/>
              </w:rPr>
              <w:t>60,000</w:t>
            </w:r>
          </w:p>
        </w:tc>
      </w:tr>
      <w:tr w:rsidR="00FD0C4D" w:rsidRPr="004E13B8" w14:paraId="1DDE874D" w14:textId="77777777" w:rsidTr="00903F4B">
        <w:trPr>
          <w:gridAfter w:val="1"/>
          <w:wAfter w:w="4" w:type="pct"/>
          <w:trHeight w:val="233"/>
          <w:jc w:val="center"/>
        </w:trPr>
        <w:tc>
          <w:tcPr>
            <w:tcW w:w="3214" w:type="pct"/>
            <w:tcBorders>
              <w:top w:val="nil"/>
              <w:left w:val="single" w:sz="4" w:space="0" w:color="auto"/>
              <w:bottom w:val="nil"/>
              <w:right w:val="nil"/>
            </w:tcBorders>
            <w:shd w:val="clear" w:color="auto" w:fill="FFFFFF" w:themeFill="background1"/>
            <w:vAlign w:val="bottom"/>
            <w:hideMark/>
          </w:tcPr>
          <w:p w14:paraId="19F4D95B" w14:textId="77777777" w:rsidR="00FD0C4D" w:rsidRPr="004E13B8" w:rsidRDefault="00FD0C4D" w:rsidP="00903F4B">
            <w:pPr>
              <w:ind w:left="5020" w:right="-198"/>
              <w:jc w:val="left"/>
              <w:rPr>
                <w:sz w:val="20"/>
                <w:szCs w:val="20"/>
                <w:lang w:val="es-419"/>
              </w:rPr>
            </w:pPr>
            <w:r w:rsidRPr="004E13B8">
              <w:rPr>
                <w:sz w:val="20"/>
                <w:szCs w:val="20"/>
                <w:lang w:val="es-419"/>
              </w:rPr>
              <w:t>Phase IV:</w:t>
            </w:r>
          </w:p>
        </w:tc>
        <w:tc>
          <w:tcPr>
            <w:tcW w:w="952" w:type="pct"/>
            <w:tcBorders>
              <w:top w:val="nil"/>
              <w:left w:val="nil"/>
              <w:bottom w:val="nil"/>
              <w:right w:val="single" w:sz="4" w:space="0" w:color="auto"/>
            </w:tcBorders>
            <w:shd w:val="clear" w:color="auto" w:fill="FFFFFF" w:themeFill="background1"/>
            <w:vAlign w:val="bottom"/>
            <w:hideMark/>
          </w:tcPr>
          <w:p w14:paraId="6143270A" w14:textId="77777777" w:rsidR="00FD0C4D" w:rsidRPr="004E13B8" w:rsidRDefault="00FD0C4D" w:rsidP="00903F4B">
            <w:pPr>
              <w:tabs>
                <w:tab w:val="left" w:pos="6840"/>
              </w:tabs>
              <w:ind w:left="-108"/>
              <w:jc w:val="right"/>
              <w:rPr>
                <w:sz w:val="20"/>
                <w:szCs w:val="20"/>
                <w:lang w:val="es-419"/>
              </w:rPr>
            </w:pPr>
            <w:r w:rsidRPr="004E13B8">
              <w:rPr>
                <w:sz w:val="20"/>
                <w:lang w:val="es-419"/>
              </w:rPr>
              <w:t>Dec-13</w:t>
            </w:r>
          </w:p>
        </w:tc>
        <w:tc>
          <w:tcPr>
            <w:tcW w:w="830" w:type="pct"/>
            <w:gridSpan w:val="2"/>
            <w:tcBorders>
              <w:top w:val="nil"/>
              <w:left w:val="single" w:sz="4" w:space="0" w:color="auto"/>
              <w:bottom w:val="nil"/>
              <w:right w:val="single" w:sz="4" w:space="0" w:color="auto"/>
            </w:tcBorders>
            <w:shd w:val="clear" w:color="auto" w:fill="FFFFFF" w:themeFill="background1"/>
            <w:vAlign w:val="bottom"/>
            <w:hideMark/>
          </w:tcPr>
          <w:p w14:paraId="683D9734" w14:textId="77777777" w:rsidR="00FD0C4D" w:rsidRPr="004E13B8" w:rsidRDefault="00FD0C4D" w:rsidP="00903F4B">
            <w:pPr>
              <w:jc w:val="right"/>
              <w:rPr>
                <w:sz w:val="20"/>
                <w:szCs w:val="20"/>
                <w:lang w:val="es-419"/>
              </w:rPr>
            </w:pPr>
            <w:r w:rsidRPr="004E13B8">
              <w:rPr>
                <w:sz w:val="20"/>
                <w:lang w:val="es-419"/>
              </w:rPr>
              <w:t>60,000</w:t>
            </w:r>
          </w:p>
        </w:tc>
      </w:tr>
      <w:tr w:rsidR="00FD0C4D" w:rsidRPr="004E13B8" w14:paraId="02B98B62" w14:textId="77777777" w:rsidTr="00903F4B">
        <w:trPr>
          <w:gridAfter w:val="1"/>
          <w:wAfter w:w="4" w:type="pct"/>
          <w:trHeight w:val="233"/>
          <w:jc w:val="center"/>
        </w:trPr>
        <w:tc>
          <w:tcPr>
            <w:tcW w:w="3214" w:type="pct"/>
            <w:tcBorders>
              <w:top w:val="nil"/>
              <w:left w:val="single" w:sz="4" w:space="0" w:color="auto"/>
              <w:bottom w:val="nil"/>
              <w:right w:val="nil"/>
            </w:tcBorders>
            <w:shd w:val="clear" w:color="auto" w:fill="FFFFFF" w:themeFill="background1"/>
            <w:vAlign w:val="bottom"/>
            <w:hideMark/>
          </w:tcPr>
          <w:p w14:paraId="7CF94D8A" w14:textId="77777777" w:rsidR="00FD0C4D" w:rsidRPr="004E13B8" w:rsidRDefault="00FD0C4D" w:rsidP="00903F4B">
            <w:pPr>
              <w:ind w:left="5020" w:right="-198"/>
              <w:jc w:val="left"/>
              <w:rPr>
                <w:sz w:val="20"/>
                <w:szCs w:val="20"/>
                <w:lang w:val="es-419"/>
              </w:rPr>
            </w:pPr>
            <w:r w:rsidRPr="004E13B8">
              <w:rPr>
                <w:sz w:val="20"/>
                <w:szCs w:val="20"/>
                <w:lang w:val="es-419"/>
              </w:rPr>
              <w:t>Phase V:</w:t>
            </w:r>
          </w:p>
        </w:tc>
        <w:tc>
          <w:tcPr>
            <w:tcW w:w="952" w:type="pct"/>
            <w:tcBorders>
              <w:top w:val="nil"/>
              <w:left w:val="nil"/>
              <w:bottom w:val="nil"/>
              <w:right w:val="single" w:sz="4" w:space="0" w:color="auto"/>
            </w:tcBorders>
            <w:shd w:val="clear" w:color="auto" w:fill="FFFFFF" w:themeFill="background1"/>
            <w:vAlign w:val="bottom"/>
            <w:hideMark/>
          </w:tcPr>
          <w:p w14:paraId="0320ACA9" w14:textId="77777777" w:rsidR="00FD0C4D" w:rsidRPr="004E13B8" w:rsidRDefault="00FD0C4D" w:rsidP="00903F4B">
            <w:pPr>
              <w:tabs>
                <w:tab w:val="left" w:pos="6840"/>
              </w:tabs>
              <w:ind w:left="-108"/>
              <w:jc w:val="right"/>
              <w:rPr>
                <w:sz w:val="20"/>
                <w:szCs w:val="20"/>
                <w:lang w:val="es-419"/>
              </w:rPr>
            </w:pPr>
            <w:r w:rsidRPr="004E13B8">
              <w:rPr>
                <w:sz w:val="20"/>
                <w:lang w:val="es-419"/>
              </w:rPr>
              <w:t>Nov-15</w:t>
            </w:r>
          </w:p>
        </w:tc>
        <w:tc>
          <w:tcPr>
            <w:tcW w:w="830" w:type="pct"/>
            <w:gridSpan w:val="2"/>
            <w:tcBorders>
              <w:top w:val="nil"/>
              <w:left w:val="single" w:sz="4" w:space="0" w:color="auto"/>
              <w:bottom w:val="nil"/>
              <w:right w:val="single" w:sz="4" w:space="0" w:color="auto"/>
            </w:tcBorders>
            <w:shd w:val="clear" w:color="auto" w:fill="FFFFFF" w:themeFill="background1"/>
            <w:vAlign w:val="bottom"/>
            <w:hideMark/>
          </w:tcPr>
          <w:p w14:paraId="178C76E2" w14:textId="77777777" w:rsidR="00FD0C4D" w:rsidRPr="004E13B8" w:rsidRDefault="00FD0C4D" w:rsidP="00903F4B">
            <w:pPr>
              <w:jc w:val="right"/>
              <w:rPr>
                <w:sz w:val="20"/>
                <w:szCs w:val="20"/>
                <w:lang w:val="es-419"/>
              </w:rPr>
            </w:pPr>
            <w:r w:rsidRPr="004E13B8">
              <w:rPr>
                <w:sz w:val="20"/>
                <w:lang w:val="es-419"/>
              </w:rPr>
              <w:t>85,000</w:t>
            </w:r>
          </w:p>
        </w:tc>
      </w:tr>
      <w:tr w:rsidR="00FD0C4D" w:rsidRPr="004E13B8" w14:paraId="252BB6F9" w14:textId="77777777" w:rsidTr="00903F4B">
        <w:trPr>
          <w:gridAfter w:val="1"/>
          <w:wAfter w:w="4" w:type="pct"/>
          <w:trHeight w:val="233"/>
          <w:jc w:val="center"/>
        </w:trPr>
        <w:tc>
          <w:tcPr>
            <w:tcW w:w="3214" w:type="pct"/>
            <w:tcBorders>
              <w:top w:val="nil"/>
              <w:left w:val="single" w:sz="4" w:space="0" w:color="auto"/>
              <w:bottom w:val="nil"/>
              <w:right w:val="nil"/>
            </w:tcBorders>
            <w:shd w:val="clear" w:color="auto" w:fill="FFFFFF" w:themeFill="background1"/>
            <w:vAlign w:val="bottom"/>
            <w:hideMark/>
          </w:tcPr>
          <w:p w14:paraId="2324D976" w14:textId="77777777" w:rsidR="00FD0C4D" w:rsidRPr="004E13B8" w:rsidRDefault="00FD0C4D" w:rsidP="00903F4B">
            <w:pPr>
              <w:ind w:left="5020" w:right="-198"/>
              <w:jc w:val="left"/>
              <w:rPr>
                <w:sz w:val="20"/>
                <w:szCs w:val="20"/>
                <w:lang w:val="es-419"/>
              </w:rPr>
            </w:pPr>
            <w:r w:rsidRPr="004E13B8">
              <w:rPr>
                <w:sz w:val="20"/>
                <w:szCs w:val="20"/>
                <w:lang w:val="es-419"/>
              </w:rPr>
              <w:t>Phase VI:</w:t>
            </w:r>
          </w:p>
        </w:tc>
        <w:tc>
          <w:tcPr>
            <w:tcW w:w="952" w:type="pct"/>
            <w:tcBorders>
              <w:top w:val="nil"/>
              <w:left w:val="nil"/>
              <w:bottom w:val="nil"/>
              <w:right w:val="single" w:sz="4" w:space="0" w:color="auto"/>
            </w:tcBorders>
            <w:shd w:val="clear" w:color="auto" w:fill="FFFFFF" w:themeFill="background1"/>
            <w:vAlign w:val="bottom"/>
            <w:hideMark/>
          </w:tcPr>
          <w:p w14:paraId="57B759D0" w14:textId="77777777" w:rsidR="00FD0C4D" w:rsidRPr="004E13B8" w:rsidRDefault="00FD0C4D" w:rsidP="00903F4B">
            <w:pPr>
              <w:tabs>
                <w:tab w:val="left" w:pos="6840"/>
              </w:tabs>
              <w:ind w:left="-108"/>
              <w:jc w:val="right"/>
              <w:rPr>
                <w:sz w:val="20"/>
                <w:szCs w:val="20"/>
                <w:lang w:val="es-419"/>
              </w:rPr>
            </w:pPr>
            <w:r w:rsidRPr="004E13B8">
              <w:rPr>
                <w:sz w:val="20"/>
                <w:szCs w:val="20"/>
                <w:lang w:val="es-419"/>
              </w:rPr>
              <w:t>Jun-18</w:t>
            </w:r>
          </w:p>
        </w:tc>
        <w:tc>
          <w:tcPr>
            <w:tcW w:w="830" w:type="pct"/>
            <w:gridSpan w:val="2"/>
            <w:tcBorders>
              <w:top w:val="nil"/>
              <w:left w:val="single" w:sz="4" w:space="0" w:color="auto"/>
              <w:bottom w:val="nil"/>
              <w:right w:val="single" w:sz="4" w:space="0" w:color="auto"/>
            </w:tcBorders>
            <w:shd w:val="clear" w:color="auto" w:fill="FFFFFF" w:themeFill="background1"/>
            <w:hideMark/>
          </w:tcPr>
          <w:p w14:paraId="2FFD5828" w14:textId="77777777" w:rsidR="00FD0C4D" w:rsidRPr="004E13B8" w:rsidRDefault="00FD0C4D" w:rsidP="00903F4B">
            <w:pPr>
              <w:jc w:val="right"/>
              <w:rPr>
                <w:sz w:val="20"/>
                <w:szCs w:val="20"/>
                <w:lang w:val="es-419"/>
              </w:rPr>
            </w:pPr>
            <w:r w:rsidRPr="004E13B8">
              <w:rPr>
                <w:sz w:val="20"/>
                <w:szCs w:val="20"/>
                <w:lang w:val="es-419"/>
              </w:rPr>
              <w:t>85,000</w:t>
            </w:r>
          </w:p>
        </w:tc>
      </w:tr>
      <w:tr w:rsidR="00FD0C4D" w:rsidRPr="004E13B8" w14:paraId="7652732A" w14:textId="77777777" w:rsidTr="00903F4B">
        <w:trPr>
          <w:gridAfter w:val="1"/>
          <w:wAfter w:w="4" w:type="pct"/>
          <w:trHeight w:val="233"/>
          <w:jc w:val="center"/>
        </w:trPr>
        <w:tc>
          <w:tcPr>
            <w:tcW w:w="3214" w:type="pct"/>
            <w:tcBorders>
              <w:top w:val="nil"/>
              <w:left w:val="single" w:sz="4" w:space="0" w:color="auto"/>
              <w:bottom w:val="nil"/>
              <w:right w:val="nil"/>
            </w:tcBorders>
            <w:shd w:val="clear" w:color="auto" w:fill="FFFFFF" w:themeFill="background1"/>
            <w:vAlign w:val="bottom"/>
            <w:hideMark/>
          </w:tcPr>
          <w:p w14:paraId="19172A07" w14:textId="77777777" w:rsidR="00FD0C4D" w:rsidRPr="004E13B8" w:rsidRDefault="00FD0C4D" w:rsidP="00903F4B">
            <w:pPr>
              <w:ind w:left="5020" w:right="-198"/>
              <w:jc w:val="left"/>
              <w:rPr>
                <w:sz w:val="20"/>
                <w:szCs w:val="20"/>
                <w:lang w:val="es-419"/>
              </w:rPr>
            </w:pPr>
            <w:r w:rsidRPr="004E13B8">
              <w:rPr>
                <w:sz w:val="20"/>
                <w:szCs w:val="20"/>
                <w:lang w:val="es-419"/>
              </w:rPr>
              <w:t>Phase VII:</w:t>
            </w:r>
          </w:p>
        </w:tc>
        <w:tc>
          <w:tcPr>
            <w:tcW w:w="952" w:type="pct"/>
            <w:tcBorders>
              <w:top w:val="nil"/>
              <w:left w:val="nil"/>
              <w:bottom w:val="nil"/>
              <w:right w:val="single" w:sz="4" w:space="0" w:color="auto"/>
            </w:tcBorders>
            <w:shd w:val="clear" w:color="auto" w:fill="FFFFFF" w:themeFill="background1"/>
            <w:vAlign w:val="bottom"/>
            <w:hideMark/>
          </w:tcPr>
          <w:p w14:paraId="28B41188" w14:textId="77777777" w:rsidR="00FD0C4D" w:rsidRPr="004E13B8" w:rsidRDefault="00FD0C4D" w:rsidP="00903F4B">
            <w:pPr>
              <w:tabs>
                <w:tab w:val="left" w:pos="6840"/>
              </w:tabs>
              <w:ind w:left="-108"/>
              <w:jc w:val="right"/>
              <w:rPr>
                <w:sz w:val="20"/>
                <w:szCs w:val="20"/>
                <w:lang w:val="es-419"/>
              </w:rPr>
            </w:pPr>
            <w:r w:rsidRPr="004E13B8">
              <w:rPr>
                <w:sz w:val="20"/>
                <w:szCs w:val="20"/>
                <w:lang w:val="es-419"/>
              </w:rPr>
              <w:t>Dec-20</w:t>
            </w:r>
          </w:p>
        </w:tc>
        <w:tc>
          <w:tcPr>
            <w:tcW w:w="830" w:type="pct"/>
            <w:gridSpan w:val="2"/>
            <w:tcBorders>
              <w:top w:val="nil"/>
              <w:left w:val="single" w:sz="4" w:space="0" w:color="auto"/>
              <w:bottom w:val="nil"/>
              <w:right w:val="single" w:sz="4" w:space="0" w:color="auto"/>
            </w:tcBorders>
            <w:shd w:val="clear" w:color="auto" w:fill="FFFFFF" w:themeFill="background1"/>
            <w:hideMark/>
          </w:tcPr>
          <w:p w14:paraId="1F1150B8" w14:textId="77777777" w:rsidR="00FD0C4D" w:rsidRPr="004E13B8" w:rsidRDefault="00FD0C4D" w:rsidP="00903F4B">
            <w:pPr>
              <w:jc w:val="right"/>
              <w:rPr>
                <w:sz w:val="20"/>
                <w:szCs w:val="20"/>
                <w:lang w:val="es-419"/>
              </w:rPr>
            </w:pPr>
            <w:r w:rsidRPr="004E13B8">
              <w:rPr>
                <w:sz w:val="20"/>
                <w:szCs w:val="20"/>
                <w:lang w:val="es-419"/>
              </w:rPr>
              <w:t>85,000</w:t>
            </w:r>
          </w:p>
        </w:tc>
      </w:tr>
      <w:tr w:rsidR="00FD0C4D" w:rsidRPr="004E13B8" w14:paraId="63B21498" w14:textId="77777777" w:rsidTr="00903F4B">
        <w:trPr>
          <w:gridAfter w:val="1"/>
          <w:wAfter w:w="4" w:type="pct"/>
          <w:trHeight w:val="233"/>
          <w:jc w:val="center"/>
        </w:trPr>
        <w:tc>
          <w:tcPr>
            <w:tcW w:w="3214" w:type="pct"/>
            <w:tcBorders>
              <w:top w:val="nil"/>
              <w:left w:val="single" w:sz="4" w:space="0" w:color="auto"/>
              <w:bottom w:val="nil"/>
              <w:right w:val="nil"/>
            </w:tcBorders>
            <w:shd w:val="clear" w:color="auto" w:fill="FFFFFF" w:themeFill="background1"/>
            <w:vAlign w:val="bottom"/>
          </w:tcPr>
          <w:p w14:paraId="541907AB" w14:textId="77777777" w:rsidR="00FD0C4D" w:rsidRPr="004E13B8" w:rsidRDefault="00FD0C4D" w:rsidP="00903F4B">
            <w:pPr>
              <w:ind w:left="5020" w:right="-198"/>
              <w:jc w:val="left"/>
              <w:rPr>
                <w:sz w:val="20"/>
                <w:szCs w:val="20"/>
                <w:lang w:val="es-419"/>
              </w:rPr>
            </w:pPr>
            <w:r w:rsidRPr="004E13B8">
              <w:rPr>
                <w:sz w:val="20"/>
                <w:szCs w:val="20"/>
                <w:lang w:val="es-419"/>
              </w:rPr>
              <w:t>Phase VIII:</w:t>
            </w:r>
          </w:p>
        </w:tc>
        <w:tc>
          <w:tcPr>
            <w:tcW w:w="952" w:type="pct"/>
            <w:tcBorders>
              <w:top w:val="nil"/>
              <w:left w:val="nil"/>
              <w:bottom w:val="nil"/>
              <w:right w:val="single" w:sz="4" w:space="0" w:color="auto"/>
            </w:tcBorders>
            <w:shd w:val="clear" w:color="auto" w:fill="FFFFFF" w:themeFill="background1"/>
            <w:vAlign w:val="bottom"/>
          </w:tcPr>
          <w:p w14:paraId="5F481D3C" w14:textId="77777777" w:rsidR="00FD0C4D" w:rsidRPr="004E13B8" w:rsidRDefault="00FD0C4D" w:rsidP="00903F4B">
            <w:pPr>
              <w:tabs>
                <w:tab w:val="left" w:pos="6840"/>
              </w:tabs>
              <w:ind w:left="-108"/>
              <w:jc w:val="right"/>
              <w:rPr>
                <w:sz w:val="20"/>
                <w:szCs w:val="20"/>
                <w:lang w:val="es-419"/>
              </w:rPr>
            </w:pPr>
            <w:r w:rsidRPr="004E13B8">
              <w:rPr>
                <w:sz w:val="20"/>
                <w:szCs w:val="20"/>
                <w:lang w:val="es-419"/>
              </w:rPr>
              <w:t>Jun-22</w:t>
            </w:r>
          </w:p>
        </w:tc>
        <w:tc>
          <w:tcPr>
            <w:tcW w:w="830" w:type="pct"/>
            <w:gridSpan w:val="2"/>
            <w:tcBorders>
              <w:top w:val="nil"/>
              <w:left w:val="single" w:sz="4" w:space="0" w:color="auto"/>
              <w:bottom w:val="nil"/>
              <w:right w:val="single" w:sz="4" w:space="0" w:color="auto"/>
            </w:tcBorders>
            <w:shd w:val="clear" w:color="auto" w:fill="FFFFFF" w:themeFill="background1"/>
          </w:tcPr>
          <w:p w14:paraId="6C967923" w14:textId="77777777" w:rsidR="00FD0C4D" w:rsidRPr="004E13B8" w:rsidRDefault="00FD0C4D" w:rsidP="00903F4B">
            <w:pPr>
              <w:jc w:val="right"/>
              <w:rPr>
                <w:sz w:val="20"/>
                <w:szCs w:val="20"/>
                <w:lang w:val="es-419"/>
              </w:rPr>
            </w:pPr>
            <w:r w:rsidRPr="004E13B8">
              <w:rPr>
                <w:sz w:val="20"/>
                <w:szCs w:val="20"/>
                <w:lang w:val="es-419"/>
              </w:rPr>
              <w:t>85,000</w:t>
            </w:r>
          </w:p>
        </w:tc>
      </w:tr>
      <w:tr w:rsidR="00FD0C4D" w:rsidRPr="004E13B8" w14:paraId="5B944C53" w14:textId="77777777" w:rsidTr="00903F4B">
        <w:trPr>
          <w:trHeight w:val="233"/>
          <w:jc w:val="center"/>
        </w:trPr>
        <w:tc>
          <w:tcPr>
            <w:tcW w:w="4170" w:type="pct"/>
            <w:gridSpan w:val="3"/>
            <w:tcBorders>
              <w:top w:val="nil"/>
              <w:left w:val="single" w:sz="4" w:space="0" w:color="auto"/>
              <w:bottom w:val="nil"/>
              <w:right w:val="single" w:sz="4" w:space="0" w:color="auto"/>
            </w:tcBorders>
            <w:hideMark/>
          </w:tcPr>
          <w:p w14:paraId="41CD062D" w14:textId="77777777" w:rsidR="00FD0C4D" w:rsidRPr="004E13B8" w:rsidRDefault="00FD0C4D" w:rsidP="00903F4B">
            <w:pPr>
              <w:tabs>
                <w:tab w:val="right" w:pos="7560"/>
              </w:tabs>
              <w:ind w:left="5110" w:right="-108"/>
              <w:jc w:val="left"/>
              <w:rPr>
                <w:sz w:val="20"/>
                <w:szCs w:val="20"/>
                <w:lang w:val="es-419"/>
              </w:rPr>
            </w:pPr>
            <w:r w:rsidRPr="004E13B8">
              <w:rPr>
                <w:sz w:val="20"/>
                <w:szCs w:val="20"/>
                <w:lang w:val="es-419"/>
              </w:rPr>
              <w:tab/>
              <w:t>Total:</w:t>
            </w:r>
          </w:p>
        </w:tc>
        <w:tc>
          <w:tcPr>
            <w:tcW w:w="830" w:type="pct"/>
            <w:gridSpan w:val="2"/>
            <w:tcBorders>
              <w:top w:val="nil"/>
              <w:left w:val="single" w:sz="4" w:space="0" w:color="auto"/>
              <w:bottom w:val="single" w:sz="4" w:space="0" w:color="auto"/>
              <w:right w:val="single" w:sz="4" w:space="0" w:color="auto"/>
            </w:tcBorders>
            <w:hideMark/>
          </w:tcPr>
          <w:p w14:paraId="7172C8F5" w14:textId="77777777" w:rsidR="00FD0C4D" w:rsidRPr="004E13B8" w:rsidRDefault="00FD0C4D" w:rsidP="00903F4B">
            <w:pPr>
              <w:jc w:val="right"/>
              <w:rPr>
                <w:sz w:val="20"/>
                <w:szCs w:val="20"/>
                <w:lang w:val="es-419"/>
              </w:rPr>
            </w:pPr>
            <w:r w:rsidRPr="004E13B8">
              <w:rPr>
                <w:sz w:val="20"/>
                <w:szCs w:val="20"/>
                <w:lang w:val="es-419"/>
              </w:rPr>
              <w:t>595,000</w:t>
            </w:r>
          </w:p>
        </w:tc>
      </w:tr>
      <w:tr w:rsidR="00FD0C4D" w:rsidRPr="004E13B8" w14:paraId="2E4AF66E" w14:textId="77777777" w:rsidTr="00903F4B">
        <w:trPr>
          <w:trHeight w:val="233"/>
          <w:jc w:val="center"/>
        </w:trPr>
        <w:tc>
          <w:tcPr>
            <w:tcW w:w="417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6340E697" w14:textId="77777777" w:rsidR="00FD0C4D" w:rsidRPr="003C2DC1" w:rsidRDefault="00FD0C4D" w:rsidP="00903F4B">
            <w:pPr>
              <w:jc w:val="left"/>
              <w:rPr>
                <w:sz w:val="20"/>
                <w:szCs w:val="20"/>
              </w:rPr>
            </w:pPr>
            <w:r w:rsidRPr="003C2DC1">
              <w:rPr>
                <w:sz w:val="20"/>
                <w:szCs w:val="20"/>
              </w:rPr>
              <w:t>Amount requested for renewal (phase IX) (US $):</w:t>
            </w:r>
          </w:p>
        </w:tc>
        <w:tc>
          <w:tcPr>
            <w:tcW w:w="830" w:type="pct"/>
            <w:gridSpan w:val="2"/>
            <w:tcBorders>
              <w:top w:val="single" w:sz="4" w:space="0" w:color="auto"/>
              <w:left w:val="single" w:sz="4" w:space="0" w:color="auto"/>
              <w:bottom w:val="single" w:sz="4" w:space="0" w:color="auto"/>
              <w:right w:val="single" w:sz="4" w:space="0" w:color="auto"/>
            </w:tcBorders>
          </w:tcPr>
          <w:p w14:paraId="4BDB11E9" w14:textId="77777777" w:rsidR="00FD0C4D" w:rsidRPr="004E13B8" w:rsidRDefault="00FD0C4D" w:rsidP="00903F4B">
            <w:pPr>
              <w:jc w:val="right"/>
              <w:rPr>
                <w:sz w:val="20"/>
                <w:szCs w:val="20"/>
                <w:lang w:val="es-419"/>
              </w:rPr>
            </w:pPr>
            <w:r w:rsidRPr="004E13B8">
              <w:rPr>
                <w:sz w:val="20"/>
                <w:szCs w:val="20"/>
                <w:lang w:val="es-419"/>
              </w:rPr>
              <w:t>180,000</w:t>
            </w:r>
          </w:p>
        </w:tc>
      </w:tr>
      <w:tr w:rsidR="00FD0C4D" w:rsidRPr="004E13B8" w14:paraId="7D2D8067" w14:textId="77777777" w:rsidTr="00903F4B">
        <w:trPr>
          <w:trHeight w:val="233"/>
          <w:jc w:val="center"/>
        </w:trPr>
        <w:tc>
          <w:tcPr>
            <w:tcW w:w="4170" w:type="pct"/>
            <w:gridSpan w:val="3"/>
            <w:tcBorders>
              <w:top w:val="single" w:sz="4" w:space="0" w:color="auto"/>
              <w:left w:val="single" w:sz="4" w:space="0" w:color="auto"/>
              <w:bottom w:val="single" w:sz="4" w:space="0" w:color="auto"/>
              <w:right w:val="single" w:sz="4" w:space="0" w:color="auto"/>
            </w:tcBorders>
            <w:hideMark/>
          </w:tcPr>
          <w:p w14:paraId="0CDCAB30" w14:textId="77777777" w:rsidR="00FD0C4D" w:rsidRPr="003C2DC1" w:rsidRDefault="00FD0C4D" w:rsidP="00903F4B">
            <w:pPr>
              <w:jc w:val="left"/>
              <w:rPr>
                <w:sz w:val="20"/>
                <w:szCs w:val="20"/>
              </w:rPr>
            </w:pPr>
            <w:r w:rsidRPr="003C2DC1">
              <w:rPr>
                <w:sz w:val="20"/>
                <w:szCs w:val="20"/>
              </w:rPr>
              <w:t xml:space="preserve">Amount recommended for approval for phase IX (US $): </w:t>
            </w:r>
          </w:p>
        </w:tc>
        <w:tc>
          <w:tcPr>
            <w:tcW w:w="830" w:type="pct"/>
            <w:gridSpan w:val="2"/>
            <w:tcBorders>
              <w:top w:val="single" w:sz="4" w:space="0" w:color="auto"/>
              <w:left w:val="single" w:sz="4" w:space="0" w:color="auto"/>
              <w:bottom w:val="single" w:sz="4" w:space="0" w:color="auto"/>
              <w:right w:val="single" w:sz="4" w:space="0" w:color="auto"/>
            </w:tcBorders>
          </w:tcPr>
          <w:p w14:paraId="08A00005" w14:textId="77777777" w:rsidR="00FD0C4D" w:rsidRPr="004E13B8" w:rsidRDefault="00FD0C4D" w:rsidP="00903F4B">
            <w:pPr>
              <w:jc w:val="right"/>
              <w:rPr>
                <w:sz w:val="20"/>
                <w:szCs w:val="20"/>
                <w:lang w:val="es-419"/>
              </w:rPr>
            </w:pPr>
            <w:r w:rsidRPr="004E13B8">
              <w:rPr>
                <w:sz w:val="20"/>
                <w:szCs w:val="20"/>
                <w:lang w:val="es-419"/>
              </w:rPr>
              <w:t>180,000</w:t>
            </w:r>
          </w:p>
        </w:tc>
      </w:tr>
      <w:tr w:rsidR="00FD0C4D" w:rsidRPr="004E13B8" w14:paraId="1621C76C" w14:textId="77777777" w:rsidTr="00903F4B">
        <w:trPr>
          <w:trHeight w:val="233"/>
          <w:jc w:val="center"/>
        </w:trPr>
        <w:tc>
          <w:tcPr>
            <w:tcW w:w="4170" w:type="pct"/>
            <w:gridSpan w:val="3"/>
            <w:tcBorders>
              <w:top w:val="single" w:sz="4" w:space="0" w:color="auto"/>
              <w:left w:val="single" w:sz="4" w:space="0" w:color="auto"/>
              <w:bottom w:val="single" w:sz="4" w:space="0" w:color="auto"/>
              <w:right w:val="single" w:sz="4" w:space="0" w:color="auto"/>
            </w:tcBorders>
            <w:hideMark/>
          </w:tcPr>
          <w:p w14:paraId="55A3DF49" w14:textId="77777777" w:rsidR="00FD0C4D" w:rsidRPr="004E13B8" w:rsidRDefault="00FD0C4D" w:rsidP="00903F4B">
            <w:pPr>
              <w:jc w:val="left"/>
              <w:rPr>
                <w:sz w:val="20"/>
                <w:szCs w:val="20"/>
                <w:lang w:val="es-419"/>
              </w:rPr>
            </w:pPr>
            <w:r w:rsidRPr="004E13B8">
              <w:rPr>
                <w:sz w:val="20"/>
                <w:szCs w:val="20"/>
                <w:lang w:val="es-419"/>
              </w:rPr>
              <w:t>Agency support costs (US $):</w:t>
            </w:r>
          </w:p>
        </w:tc>
        <w:tc>
          <w:tcPr>
            <w:tcW w:w="830" w:type="pct"/>
            <w:gridSpan w:val="2"/>
            <w:tcBorders>
              <w:top w:val="single" w:sz="4" w:space="0" w:color="auto"/>
              <w:left w:val="single" w:sz="4" w:space="0" w:color="auto"/>
              <w:bottom w:val="single" w:sz="4" w:space="0" w:color="auto"/>
              <w:right w:val="single" w:sz="4" w:space="0" w:color="auto"/>
            </w:tcBorders>
            <w:hideMark/>
          </w:tcPr>
          <w:p w14:paraId="0AB9D4B5" w14:textId="77777777" w:rsidR="00FD0C4D" w:rsidRPr="004E13B8" w:rsidRDefault="00FD0C4D" w:rsidP="00903F4B">
            <w:pPr>
              <w:jc w:val="right"/>
              <w:rPr>
                <w:sz w:val="20"/>
                <w:szCs w:val="20"/>
                <w:lang w:val="es-419"/>
              </w:rPr>
            </w:pPr>
            <w:r w:rsidRPr="004E13B8">
              <w:rPr>
                <w:sz w:val="20"/>
                <w:szCs w:val="20"/>
                <w:lang w:val="es-419"/>
              </w:rPr>
              <w:t>0</w:t>
            </w:r>
          </w:p>
        </w:tc>
      </w:tr>
      <w:tr w:rsidR="00FD0C4D" w:rsidRPr="004E13B8" w14:paraId="26B76CF8" w14:textId="77777777" w:rsidTr="00903F4B">
        <w:trPr>
          <w:trHeight w:val="233"/>
          <w:jc w:val="center"/>
        </w:trPr>
        <w:tc>
          <w:tcPr>
            <w:tcW w:w="4170" w:type="pct"/>
            <w:gridSpan w:val="3"/>
            <w:tcBorders>
              <w:top w:val="single" w:sz="4" w:space="0" w:color="auto"/>
              <w:left w:val="single" w:sz="4" w:space="0" w:color="auto"/>
              <w:bottom w:val="single" w:sz="4" w:space="0" w:color="auto"/>
              <w:right w:val="single" w:sz="4" w:space="0" w:color="auto"/>
            </w:tcBorders>
            <w:hideMark/>
          </w:tcPr>
          <w:p w14:paraId="28EC3F65" w14:textId="77777777" w:rsidR="00FD0C4D" w:rsidRPr="003C2DC1" w:rsidRDefault="00FD0C4D" w:rsidP="00903F4B">
            <w:pPr>
              <w:jc w:val="left"/>
              <w:rPr>
                <w:sz w:val="20"/>
                <w:szCs w:val="20"/>
              </w:rPr>
            </w:pPr>
            <w:r w:rsidRPr="003C2DC1">
              <w:rPr>
                <w:sz w:val="20"/>
                <w:szCs w:val="20"/>
              </w:rPr>
              <w:t>Total cost of institutional strengthening phase IX to the Multilateral Fund (US $):</w:t>
            </w:r>
          </w:p>
        </w:tc>
        <w:tc>
          <w:tcPr>
            <w:tcW w:w="830" w:type="pct"/>
            <w:gridSpan w:val="2"/>
            <w:tcBorders>
              <w:top w:val="single" w:sz="4" w:space="0" w:color="auto"/>
              <w:left w:val="single" w:sz="4" w:space="0" w:color="auto"/>
              <w:bottom w:val="single" w:sz="4" w:space="0" w:color="auto"/>
              <w:right w:val="single" w:sz="4" w:space="0" w:color="auto"/>
            </w:tcBorders>
            <w:hideMark/>
          </w:tcPr>
          <w:p w14:paraId="0A48D246" w14:textId="77777777" w:rsidR="00FD0C4D" w:rsidRPr="004E13B8" w:rsidRDefault="00FD0C4D" w:rsidP="00903F4B">
            <w:pPr>
              <w:jc w:val="right"/>
              <w:rPr>
                <w:sz w:val="20"/>
                <w:szCs w:val="20"/>
                <w:lang w:val="es-419"/>
              </w:rPr>
            </w:pPr>
            <w:r w:rsidRPr="004E13B8">
              <w:rPr>
                <w:sz w:val="20"/>
                <w:szCs w:val="20"/>
                <w:lang w:val="es-419"/>
              </w:rPr>
              <w:t>180,000</w:t>
            </w:r>
          </w:p>
        </w:tc>
      </w:tr>
      <w:tr w:rsidR="00FD0C4D" w:rsidRPr="004E13B8" w14:paraId="378D9C6B" w14:textId="77777777" w:rsidTr="00903F4B">
        <w:trPr>
          <w:trHeight w:val="233"/>
          <w:jc w:val="center"/>
        </w:trPr>
        <w:tc>
          <w:tcPr>
            <w:tcW w:w="4170" w:type="pct"/>
            <w:gridSpan w:val="3"/>
            <w:tcBorders>
              <w:top w:val="single" w:sz="4" w:space="0" w:color="auto"/>
              <w:left w:val="single" w:sz="4" w:space="0" w:color="auto"/>
              <w:bottom w:val="single" w:sz="4" w:space="0" w:color="auto"/>
              <w:right w:val="single" w:sz="4" w:space="0" w:color="auto"/>
            </w:tcBorders>
            <w:hideMark/>
          </w:tcPr>
          <w:p w14:paraId="65DC4001" w14:textId="77777777" w:rsidR="00FD0C4D" w:rsidRPr="003C2DC1" w:rsidRDefault="00FD0C4D" w:rsidP="00903F4B">
            <w:pPr>
              <w:jc w:val="left"/>
              <w:rPr>
                <w:sz w:val="20"/>
                <w:szCs w:val="20"/>
              </w:rPr>
            </w:pPr>
            <w:r w:rsidRPr="003C2DC1">
              <w:rPr>
                <w:sz w:val="20"/>
                <w:szCs w:val="20"/>
              </w:rPr>
              <w:t>Date of approval of country programme:</w:t>
            </w:r>
          </w:p>
        </w:tc>
        <w:tc>
          <w:tcPr>
            <w:tcW w:w="830" w:type="pct"/>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4D90655E" w14:textId="77777777" w:rsidR="00FD0C4D" w:rsidRPr="004E13B8" w:rsidRDefault="00FD0C4D" w:rsidP="00903F4B">
            <w:pPr>
              <w:jc w:val="right"/>
              <w:rPr>
                <w:sz w:val="20"/>
                <w:szCs w:val="20"/>
                <w:lang w:val="es-419"/>
              </w:rPr>
            </w:pPr>
            <w:r w:rsidRPr="004E13B8">
              <w:rPr>
                <w:sz w:val="20"/>
                <w:szCs w:val="20"/>
                <w:lang w:val="es-419"/>
              </w:rPr>
              <w:t>2001</w:t>
            </w:r>
          </w:p>
        </w:tc>
      </w:tr>
      <w:tr w:rsidR="00FD0C4D" w:rsidRPr="004E13B8" w14:paraId="550EEC2C" w14:textId="77777777" w:rsidTr="00903F4B">
        <w:trPr>
          <w:trHeight w:val="233"/>
          <w:jc w:val="center"/>
        </w:trPr>
        <w:tc>
          <w:tcPr>
            <w:tcW w:w="4170" w:type="pct"/>
            <w:gridSpan w:val="3"/>
            <w:tcBorders>
              <w:top w:val="single" w:sz="4" w:space="0" w:color="auto"/>
              <w:left w:val="single" w:sz="4" w:space="0" w:color="auto"/>
              <w:bottom w:val="single" w:sz="4" w:space="0" w:color="auto"/>
              <w:right w:val="single" w:sz="4" w:space="0" w:color="auto"/>
            </w:tcBorders>
            <w:hideMark/>
          </w:tcPr>
          <w:p w14:paraId="4EB68378" w14:textId="77777777" w:rsidR="00FD0C4D" w:rsidRPr="003C2DC1" w:rsidRDefault="00FD0C4D" w:rsidP="00903F4B">
            <w:pPr>
              <w:jc w:val="left"/>
              <w:rPr>
                <w:sz w:val="20"/>
                <w:szCs w:val="20"/>
              </w:rPr>
            </w:pPr>
            <w:r w:rsidRPr="003C2DC1">
              <w:rPr>
                <w:sz w:val="20"/>
                <w:szCs w:val="20"/>
              </w:rPr>
              <w:t>Date of approval of HCFC phase-out management plan:</w:t>
            </w:r>
          </w:p>
        </w:tc>
        <w:tc>
          <w:tcPr>
            <w:tcW w:w="830" w:type="pct"/>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4ADE8130" w14:textId="77777777" w:rsidR="00FD0C4D" w:rsidRPr="004E13B8" w:rsidRDefault="00FD0C4D" w:rsidP="00903F4B">
            <w:pPr>
              <w:jc w:val="right"/>
              <w:rPr>
                <w:sz w:val="20"/>
                <w:szCs w:val="20"/>
                <w:lang w:val="es-419"/>
              </w:rPr>
            </w:pPr>
            <w:r w:rsidRPr="004E13B8">
              <w:rPr>
                <w:sz w:val="20"/>
                <w:szCs w:val="20"/>
                <w:lang w:val="es-419"/>
              </w:rPr>
              <w:t>2011</w:t>
            </w:r>
          </w:p>
        </w:tc>
      </w:tr>
      <w:tr w:rsidR="00FD0C4D" w:rsidRPr="004E13B8" w14:paraId="16F48789" w14:textId="77777777" w:rsidTr="00903F4B">
        <w:trPr>
          <w:trHeight w:val="233"/>
          <w:jc w:val="center"/>
        </w:trPr>
        <w:tc>
          <w:tcPr>
            <w:tcW w:w="4170" w:type="pct"/>
            <w:gridSpan w:val="3"/>
            <w:tcBorders>
              <w:top w:val="single" w:sz="4" w:space="0" w:color="auto"/>
              <w:left w:val="single" w:sz="4" w:space="0" w:color="auto"/>
              <w:bottom w:val="single" w:sz="4" w:space="0" w:color="auto"/>
              <w:right w:val="single" w:sz="4" w:space="0" w:color="auto"/>
            </w:tcBorders>
          </w:tcPr>
          <w:p w14:paraId="388736BE" w14:textId="77777777" w:rsidR="00FD0C4D" w:rsidRPr="003C2DC1" w:rsidRDefault="00FD0C4D" w:rsidP="00903F4B">
            <w:pPr>
              <w:jc w:val="left"/>
              <w:rPr>
                <w:sz w:val="20"/>
                <w:szCs w:val="20"/>
              </w:rPr>
            </w:pPr>
            <w:r w:rsidRPr="003C2DC1">
              <w:rPr>
                <w:sz w:val="20"/>
                <w:szCs w:val="20"/>
              </w:rPr>
              <w:t>Date of approval of Kigali HFC implementation plan:</w:t>
            </w:r>
          </w:p>
        </w:tc>
        <w:tc>
          <w:tcPr>
            <w:tcW w:w="830"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64BD9EF" w14:textId="77777777" w:rsidR="00FD0C4D" w:rsidRPr="004E13B8" w:rsidRDefault="00FD0C4D" w:rsidP="00903F4B">
            <w:pPr>
              <w:jc w:val="right"/>
              <w:rPr>
                <w:sz w:val="20"/>
                <w:szCs w:val="20"/>
                <w:lang w:val="es-419"/>
              </w:rPr>
            </w:pPr>
            <w:r w:rsidRPr="004E13B8">
              <w:rPr>
                <w:sz w:val="20"/>
                <w:szCs w:val="20"/>
                <w:lang w:val="es-419"/>
              </w:rPr>
              <w:t>n/a</w:t>
            </w:r>
          </w:p>
        </w:tc>
      </w:tr>
      <w:tr w:rsidR="00FD0C4D" w:rsidRPr="004E13B8" w14:paraId="581B6F36" w14:textId="77777777" w:rsidTr="00903F4B">
        <w:trPr>
          <w:trHeight w:val="233"/>
          <w:jc w:val="center"/>
        </w:trPr>
        <w:tc>
          <w:tcPr>
            <w:tcW w:w="4170" w:type="pct"/>
            <w:gridSpan w:val="3"/>
            <w:tcBorders>
              <w:top w:val="single" w:sz="4" w:space="0" w:color="auto"/>
              <w:left w:val="single" w:sz="4" w:space="0" w:color="auto"/>
              <w:bottom w:val="nil"/>
              <w:right w:val="single" w:sz="4" w:space="0" w:color="auto"/>
            </w:tcBorders>
          </w:tcPr>
          <w:p w14:paraId="3E0040DA" w14:textId="77777777" w:rsidR="00FD0C4D" w:rsidRPr="003C2DC1" w:rsidRDefault="00FD0C4D" w:rsidP="00903F4B">
            <w:pPr>
              <w:jc w:val="left"/>
              <w:rPr>
                <w:sz w:val="20"/>
                <w:szCs w:val="20"/>
              </w:rPr>
            </w:pPr>
            <w:r w:rsidRPr="003C2DC1">
              <w:rPr>
                <w:sz w:val="20"/>
                <w:szCs w:val="20"/>
              </w:rPr>
              <w:t>Baseline consumption of controlled substances (ODP tonnes/CO</w:t>
            </w:r>
            <w:r w:rsidRPr="003C2DC1">
              <w:rPr>
                <w:sz w:val="20"/>
                <w:szCs w:val="20"/>
                <w:vertAlign w:val="subscript"/>
              </w:rPr>
              <w:t>2</w:t>
            </w:r>
            <w:r w:rsidRPr="003C2DC1">
              <w:rPr>
                <w:sz w:val="20"/>
                <w:szCs w:val="20"/>
              </w:rPr>
              <w:t>-eq tonnes):</w:t>
            </w:r>
          </w:p>
        </w:tc>
        <w:tc>
          <w:tcPr>
            <w:tcW w:w="830" w:type="pct"/>
            <w:gridSpan w:val="2"/>
            <w:tcBorders>
              <w:top w:val="single" w:sz="4" w:space="0" w:color="auto"/>
              <w:left w:val="single" w:sz="4" w:space="0" w:color="auto"/>
              <w:bottom w:val="nil"/>
              <w:right w:val="single" w:sz="4" w:space="0" w:color="auto"/>
            </w:tcBorders>
            <w:shd w:val="clear" w:color="auto" w:fill="FFFFFF" w:themeFill="background1"/>
          </w:tcPr>
          <w:p w14:paraId="2AC4B9DF" w14:textId="77777777" w:rsidR="00FD0C4D" w:rsidRPr="003C2DC1" w:rsidRDefault="00FD0C4D" w:rsidP="00903F4B">
            <w:pPr>
              <w:rPr>
                <w:sz w:val="20"/>
                <w:szCs w:val="20"/>
              </w:rPr>
            </w:pPr>
          </w:p>
        </w:tc>
      </w:tr>
      <w:tr w:rsidR="00FD0C4D" w:rsidRPr="004E13B8" w14:paraId="58427010" w14:textId="77777777" w:rsidTr="00903F4B">
        <w:trPr>
          <w:trHeight w:val="233"/>
          <w:jc w:val="center"/>
        </w:trPr>
        <w:tc>
          <w:tcPr>
            <w:tcW w:w="4170" w:type="pct"/>
            <w:gridSpan w:val="3"/>
            <w:tcBorders>
              <w:top w:val="nil"/>
              <w:left w:val="single" w:sz="4" w:space="0" w:color="auto"/>
              <w:bottom w:val="nil"/>
              <w:right w:val="single" w:sz="4" w:space="0" w:color="auto"/>
            </w:tcBorders>
          </w:tcPr>
          <w:p w14:paraId="2F86443C" w14:textId="77777777" w:rsidR="00FD0C4D" w:rsidRPr="003C2DC1" w:rsidRDefault="00FD0C4D" w:rsidP="00FD0C4D">
            <w:pPr>
              <w:pStyle w:val="Heading2"/>
              <w:spacing w:after="0"/>
              <w:ind w:left="306" w:hanging="306"/>
              <w:rPr>
                <w:sz w:val="20"/>
                <w:szCs w:val="20"/>
              </w:rPr>
            </w:pPr>
            <w:r w:rsidRPr="003C2DC1">
              <w:rPr>
                <w:sz w:val="20"/>
                <w:szCs w:val="20"/>
              </w:rPr>
              <w:t>Annex B, Group III (methyl chloroform) (average 1998-2000)</w:t>
            </w:r>
          </w:p>
        </w:tc>
        <w:tc>
          <w:tcPr>
            <w:tcW w:w="830" w:type="pct"/>
            <w:gridSpan w:val="2"/>
            <w:tcBorders>
              <w:top w:val="nil"/>
              <w:left w:val="single" w:sz="4" w:space="0" w:color="auto"/>
              <w:bottom w:val="nil"/>
              <w:right w:val="single" w:sz="4" w:space="0" w:color="auto"/>
            </w:tcBorders>
            <w:shd w:val="clear" w:color="auto" w:fill="FFFFFF" w:themeFill="background1"/>
          </w:tcPr>
          <w:p w14:paraId="4CF46E90" w14:textId="77777777" w:rsidR="00FD0C4D" w:rsidRPr="004E13B8" w:rsidRDefault="00FD0C4D" w:rsidP="00903F4B">
            <w:pPr>
              <w:jc w:val="right"/>
              <w:rPr>
                <w:sz w:val="20"/>
                <w:szCs w:val="20"/>
                <w:lang w:val="es-419"/>
              </w:rPr>
            </w:pPr>
            <w:r w:rsidRPr="004E13B8">
              <w:rPr>
                <w:sz w:val="20"/>
                <w:szCs w:val="20"/>
                <w:lang w:val="es-419"/>
              </w:rPr>
              <w:t>0.0</w:t>
            </w:r>
          </w:p>
        </w:tc>
      </w:tr>
      <w:tr w:rsidR="00FD0C4D" w:rsidRPr="004E13B8" w14:paraId="5A42789A" w14:textId="77777777" w:rsidTr="00903F4B">
        <w:trPr>
          <w:trHeight w:val="233"/>
          <w:jc w:val="center"/>
        </w:trPr>
        <w:tc>
          <w:tcPr>
            <w:tcW w:w="4170" w:type="pct"/>
            <w:gridSpan w:val="3"/>
            <w:tcBorders>
              <w:top w:val="nil"/>
              <w:left w:val="single" w:sz="4" w:space="0" w:color="auto"/>
              <w:bottom w:val="nil"/>
              <w:right w:val="single" w:sz="4" w:space="0" w:color="auto"/>
            </w:tcBorders>
          </w:tcPr>
          <w:p w14:paraId="07D20948" w14:textId="77777777" w:rsidR="00FD0C4D" w:rsidRPr="003C2DC1" w:rsidRDefault="00FD0C4D" w:rsidP="00FD0C4D">
            <w:pPr>
              <w:pStyle w:val="Heading2"/>
              <w:spacing w:after="0"/>
              <w:ind w:left="306" w:hanging="306"/>
              <w:rPr>
                <w:sz w:val="20"/>
                <w:szCs w:val="20"/>
              </w:rPr>
            </w:pPr>
            <w:r w:rsidRPr="003C2DC1">
              <w:rPr>
                <w:sz w:val="20"/>
                <w:szCs w:val="20"/>
              </w:rPr>
              <w:t>Annex C, Group I (HCFCs) (average 2009-2010)</w:t>
            </w:r>
          </w:p>
        </w:tc>
        <w:tc>
          <w:tcPr>
            <w:tcW w:w="830" w:type="pct"/>
            <w:gridSpan w:val="2"/>
            <w:tcBorders>
              <w:top w:val="nil"/>
              <w:left w:val="single" w:sz="4" w:space="0" w:color="auto"/>
              <w:bottom w:val="nil"/>
              <w:right w:val="single" w:sz="4" w:space="0" w:color="auto"/>
            </w:tcBorders>
            <w:shd w:val="clear" w:color="auto" w:fill="FFFFFF" w:themeFill="background1"/>
          </w:tcPr>
          <w:p w14:paraId="1FBABF1D" w14:textId="77777777" w:rsidR="00FD0C4D" w:rsidRPr="004E13B8" w:rsidRDefault="00FD0C4D" w:rsidP="00903F4B">
            <w:pPr>
              <w:jc w:val="right"/>
              <w:rPr>
                <w:sz w:val="20"/>
                <w:szCs w:val="20"/>
                <w:lang w:val="es-419"/>
              </w:rPr>
            </w:pPr>
            <w:r w:rsidRPr="004E13B8">
              <w:rPr>
                <w:sz w:val="20"/>
                <w:szCs w:val="20"/>
                <w:lang w:val="es-419"/>
              </w:rPr>
              <w:t>1.1</w:t>
            </w:r>
          </w:p>
        </w:tc>
      </w:tr>
      <w:tr w:rsidR="00FD0C4D" w:rsidRPr="004E13B8" w14:paraId="49D4D89D" w14:textId="77777777" w:rsidTr="00903F4B">
        <w:trPr>
          <w:trHeight w:val="233"/>
          <w:jc w:val="center"/>
        </w:trPr>
        <w:tc>
          <w:tcPr>
            <w:tcW w:w="4170" w:type="pct"/>
            <w:gridSpan w:val="3"/>
            <w:tcBorders>
              <w:top w:val="nil"/>
              <w:left w:val="single" w:sz="4" w:space="0" w:color="auto"/>
              <w:bottom w:val="nil"/>
              <w:right w:val="single" w:sz="4" w:space="0" w:color="auto"/>
            </w:tcBorders>
          </w:tcPr>
          <w:p w14:paraId="43198735" w14:textId="77777777" w:rsidR="00FD0C4D" w:rsidRPr="004E13B8" w:rsidRDefault="00FD0C4D" w:rsidP="00FD0C4D">
            <w:pPr>
              <w:pStyle w:val="Heading2"/>
              <w:spacing w:after="0"/>
              <w:ind w:left="306" w:hanging="306"/>
              <w:rPr>
                <w:sz w:val="20"/>
                <w:szCs w:val="20"/>
                <w:lang w:val="es-419"/>
              </w:rPr>
            </w:pPr>
            <w:r w:rsidRPr="004E13B8">
              <w:rPr>
                <w:sz w:val="20"/>
                <w:szCs w:val="20"/>
                <w:lang w:val="es-419"/>
              </w:rPr>
              <w:t>Annex E (methyl bromide) (average 1995-1998)</w:t>
            </w:r>
          </w:p>
        </w:tc>
        <w:tc>
          <w:tcPr>
            <w:tcW w:w="830" w:type="pct"/>
            <w:gridSpan w:val="2"/>
            <w:tcBorders>
              <w:top w:val="nil"/>
              <w:left w:val="single" w:sz="4" w:space="0" w:color="auto"/>
              <w:bottom w:val="nil"/>
              <w:right w:val="single" w:sz="4" w:space="0" w:color="auto"/>
            </w:tcBorders>
            <w:shd w:val="clear" w:color="auto" w:fill="FFFFFF" w:themeFill="background1"/>
          </w:tcPr>
          <w:p w14:paraId="4564DF3C" w14:textId="77777777" w:rsidR="00FD0C4D" w:rsidRPr="004E13B8" w:rsidRDefault="00FD0C4D" w:rsidP="00903F4B">
            <w:pPr>
              <w:jc w:val="right"/>
              <w:rPr>
                <w:sz w:val="20"/>
                <w:szCs w:val="20"/>
                <w:lang w:val="es-419"/>
              </w:rPr>
            </w:pPr>
            <w:r w:rsidRPr="004E13B8">
              <w:rPr>
                <w:sz w:val="20"/>
                <w:szCs w:val="20"/>
                <w:lang w:val="es-419"/>
              </w:rPr>
              <w:t>0.0</w:t>
            </w:r>
          </w:p>
        </w:tc>
      </w:tr>
      <w:tr w:rsidR="00FD0C4D" w:rsidRPr="004E13B8" w14:paraId="11716350" w14:textId="77777777" w:rsidTr="00903F4B">
        <w:trPr>
          <w:trHeight w:val="233"/>
          <w:jc w:val="center"/>
        </w:trPr>
        <w:tc>
          <w:tcPr>
            <w:tcW w:w="4170" w:type="pct"/>
            <w:gridSpan w:val="3"/>
            <w:tcBorders>
              <w:top w:val="nil"/>
              <w:left w:val="single" w:sz="4" w:space="0" w:color="auto"/>
              <w:bottom w:val="single" w:sz="4" w:space="0" w:color="auto"/>
              <w:right w:val="single" w:sz="4" w:space="0" w:color="auto"/>
            </w:tcBorders>
          </w:tcPr>
          <w:p w14:paraId="0586D462" w14:textId="77777777" w:rsidR="00FD0C4D" w:rsidRPr="003C2DC1" w:rsidRDefault="00FD0C4D" w:rsidP="00FD0C4D">
            <w:pPr>
              <w:pStyle w:val="Heading2"/>
              <w:spacing w:after="0"/>
              <w:ind w:left="306" w:hanging="306"/>
              <w:rPr>
                <w:sz w:val="20"/>
                <w:szCs w:val="20"/>
              </w:rPr>
            </w:pPr>
            <w:r w:rsidRPr="003C2DC1">
              <w:rPr>
                <w:sz w:val="20"/>
                <w:szCs w:val="20"/>
              </w:rPr>
              <w:t>Annex F (HFCs) (average 2020-2022 plus 65% of HCFC baseline)</w:t>
            </w:r>
          </w:p>
        </w:tc>
        <w:tc>
          <w:tcPr>
            <w:tcW w:w="830" w:type="pct"/>
            <w:gridSpan w:val="2"/>
            <w:tcBorders>
              <w:top w:val="nil"/>
              <w:left w:val="single" w:sz="4" w:space="0" w:color="auto"/>
              <w:bottom w:val="single" w:sz="4" w:space="0" w:color="auto"/>
              <w:right w:val="single" w:sz="4" w:space="0" w:color="auto"/>
            </w:tcBorders>
            <w:shd w:val="clear" w:color="auto" w:fill="FFFFFF" w:themeFill="background1"/>
          </w:tcPr>
          <w:p w14:paraId="208E62CF" w14:textId="77777777" w:rsidR="00FD0C4D" w:rsidRPr="004E13B8" w:rsidRDefault="00FD0C4D" w:rsidP="00903F4B">
            <w:pPr>
              <w:jc w:val="right"/>
              <w:rPr>
                <w:sz w:val="20"/>
                <w:szCs w:val="20"/>
                <w:lang w:val="es-419"/>
              </w:rPr>
            </w:pPr>
            <w:r w:rsidRPr="004E13B8">
              <w:rPr>
                <w:sz w:val="20"/>
                <w:szCs w:val="20"/>
                <w:lang w:val="es-419"/>
              </w:rPr>
              <w:t>38,791</w:t>
            </w:r>
          </w:p>
        </w:tc>
      </w:tr>
      <w:tr w:rsidR="00FD0C4D" w:rsidRPr="004E13B8" w14:paraId="52BF8DFE" w14:textId="77777777" w:rsidTr="00903F4B">
        <w:trPr>
          <w:trHeight w:val="233"/>
          <w:jc w:val="center"/>
        </w:trPr>
        <w:tc>
          <w:tcPr>
            <w:tcW w:w="4170" w:type="pct"/>
            <w:gridSpan w:val="3"/>
            <w:tcBorders>
              <w:top w:val="single" w:sz="4" w:space="0" w:color="auto"/>
              <w:left w:val="single" w:sz="4" w:space="0" w:color="auto"/>
              <w:bottom w:val="nil"/>
              <w:right w:val="single" w:sz="4" w:space="0" w:color="auto"/>
            </w:tcBorders>
            <w:hideMark/>
          </w:tcPr>
          <w:p w14:paraId="45FBABCF" w14:textId="77777777" w:rsidR="00FD0C4D" w:rsidRPr="003C2DC1" w:rsidRDefault="00FD0C4D" w:rsidP="00903F4B">
            <w:pPr>
              <w:spacing w:before="20"/>
              <w:jc w:val="left"/>
              <w:rPr>
                <w:sz w:val="20"/>
                <w:szCs w:val="20"/>
              </w:rPr>
            </w:pPr>
            <w:r w:rsidRPr="003C2DC1">
              <w:rPr>
                <w:sz w:val="20"/>
                <w:szCs w:val="20"/>
              </w:rPr>
              <w:t>Latest reported ODS consumption (2023) (ODP tonnes) as per Article 7:</w:t>
            </w:r>
          </w:p>
        </w:tc>
        <w:tc>
          <w:tcPr>
            <w:tcW w:w="830" w:type="pct"/>
            <w:gridSpan w:val="2"/>
            <w:tcBorders>
              <w:top w:val="single" w:sz="4" w:space="0" w:color="auto"/>
              <w:left w:val="single" w:sz="4" w:space="0" w:color="auto"/>
              <w:bottom w:val="nil"/>
              <w:right w:val="single" w:sz="4" w:space="0" w:color="auto"/>
            </w:tcBorders>
            <w:shd w:val="clear" w:color="auto" w:fill="FFFFFF" w:themeFill="background1"/>
          </w:tcPr>
          <w:p w14:paraId="62FB036E" w14:textId="77777777" w:rsidR="00FD0C4D" w:rsidRPr="003C2DC1" w:rsidRDefault="00FD0C4D" w:rsidP="00903F4B">
            <w:pPr>
              <w:spacing w:before="20"/>
              <w:jc w:val="right"/>
              <w:rPr>
                <w:sz w:val="20"/>
                <w:szCs w:val="20"/>
              </w:rPr>
            </w:pPr>
          </w:p>
        </w:tc>
      </w:tr>
      <w:tr w:rsidR="00FD0C4D" w:rsidRPr="004E13B8" w14:paraId="7EF04D6D" w14:textId="77777777" w:rsidTr="00903F4B">
        <w:trPr>
          <w:trHeight w:val="233"/>
          <w:jc w:val="center"/>
        </w:trPr>
        <w:tc>
          <w:tcPr>
            <w:tcW w:w="4170" w:type="pct"/>
            <w:gridSpan w:val="3"/>
            <w:tcBorders>
              <w:top w:val="nil"/>
              <w:left w:val="single" w:sz="4" w:space="0" w:color="auto"/>
              <w:bottom w:val="nil"/>
              <w:right w:val="single" w:sz="4" w:space="0" w:color="auto"/>
            </w:tcBorders>
            <w:hideMark/>
          </w:tcPr>
          <w:p w14:paraId="19B72CDB" w14:textId="77777777" w:rsidR="00FD0C4D" w:rsidRPr="003C2DC1" w:rsidRDefault="00FD0C4D" w:rsidP="00F935D2">
            <w:pPr>
              <w:pStyle w:val="Heading2"/>
              <w:numPr>
                <w:ilvl w:val="1"/>
                <w:numId w:val="10"/>
              </w:numPr>
              <w:tabs>
                <w:tab w:val="num" w:pos="1080"/>
              </w:tabs>
              <w:spacing w:after="0"/>
              <w:ind w:left="306" w:hanging="306"/>
              <w:rPr>
                <w:sz w:val="20"/>
                <w:szCs w:val="20"/>
              </w:rPr>
            </w:pPr>
            <w:r w:rsidRPr="003C2DC1">
              <w:rPr>
                <w:sz w:val="20"/>
                <w:szCs w:val="20"/>
              </w:rPr>
              <w:t>Annex B, Group III (methyl chloroform)</w:t>
            </w:r>
          </w:p>
        </w:tc>
        <w:tc>
          <w:tcPr>
            <w:tcW w:w="830" w:type="pct"/>
            <w:gridSpan w:val="2"/>
            <w:tcBorders>
              <w:top w:val="nil"/>
              <w:left w:val="single" w:sz="4" w:space="0" w:color="auto"/>
              <w:bottom w:val="nil"/>
              <w:right w:val="single" w:sz="4" w:space="0" w:color="auto"/>
            </w:tcBorders>
            <w:shd w:val="clear" w:color="auto" w:fill="FFFFFF" w:themeFill="background1"/>
            <w:vAlign w:val="bottom"/>
            <w:hideMark/>
          </w:tcPr>
          <w:p w14:paraId="23409066" w14:textId="77777777" w:rsidR="00FD0C4D" w:rsidRPr="004E13B8" w:rsidRDefault="00FD0C4D" w:rsidP="00903F4B">
            <w:pPr>
              <w:jc w:val="right"/>
              <w:rPr>
                <w:sz w:val="20"/>
                <w:szCs w:val="20"/>
                <w:lang w:val="es-419"/>
              </w:rPr>
            </w:pPr>
            <w:r w:rsidRPr="004E13B8">
              <w:rPr>
                <w:sz w:val="20"/>
                <w:szCs w:val="20"/>
                <w:lang w:val="es-419"/>
              </w:rPr>
              <w:t>0.00</w:t>
            </w:r>
          </w:p>
        </w:tc>
      </w:tr>
      <w:tr w:rsidR="00FD0C4D" w:rsidRPr="004E13B8" w14:paraId="285A7C6F" w14:textId="77777777" w:rsidTr="00903F4B">
        <w:trPr>
          <w:trHeight w:val="233"/>
          <w:jc w:val="center"/>
        </w:trPr>
        <w:tc>
          <w:tcPr>
            <w:tcW w:w="4170" w:type="pct"/>
            <w:gridSpan w:val="3"/>
            <w:tcBorders>
              <w:top w:val="nil"/>
              <w:left w:val="single" w:sz="4" w:space="0" w:color="auto"/>
              <w:bottom w:val="nil"/>
              <w:right w:val="single" w:sz="4" w:space="0" w:color="auto"/>
            </w:tcBorders>
            <w:hideMark/>
          </w:tcPr>
          <w:p w14:paraId="63D74D86" w14:textId="77777777" w:rsidR="00FD0C4D" w:rsidRPr="003C2DC1" w:rsidRDefault="00FD0C4D" w:rsidP="00F935D2">
            <w:pPr>
              <w:pStyle w:val="Heading2"/>
              <w:numPr>
                <w:ilvl w:val="1"/>
                <w:numId w:val="10"/>
              </w:numPr>
              <w:tabs>
                <w:tab w:val="num" w:pos="1080"/>
              </w:tabs>
              <w:spacing w:after="0"/>
              <w:ind w:left="306" w:hanging="306"/>
              <w:rPr>
                <w:sz w:val="20"/>
                <w:szCs w:val="20"/>
              </w:rPr>
            </w:pPr>
            <w:r w:rsidRPr="003C2DC1">
              <w:rPr>
                <w:sz w:val="20"/>
                <w:szCs w:val="20"/>
              </w:rPr>
              <w:t>Annex C, Group I (HCFCs)</w:t>
            </w:r>
          </w:p>
        </w:tc>
        <w:tc>
          <w:tcPr>
            <w:tcW w:w="830" w:type="pct"/>
            <w:gridSpan w:val="2"/>
            <w:tcBorders>
              <w:top w:val="nil"/>
              <w:left w:val="single" w:sz="4" w:space="0" w:color="auto"/>
              <w:bottom w:val="nil"/>
              <w:right w:val="single" w:sz="4" w:space="0" w:color="auto"/>
            </w:tcBorders>
            <w:shd w:val="clear" w:color="auto" w:fill="FFFFFF" w:themeFill="background1"/>
            <w:vAlign w:val="bottom"/>
            <w:hideMark/>
          </w:tcPr>
          <w:p w14:paraId="55C6027E" w14:textId="77777777" w:rsidR="00FD0C4D" w:rsidRPr="004E13B8" w:rsidRDefault="00FD0C4D" w:rsidP="00903F4B">
            <w:pPr>
              <w:jc w:val="right"/>
              <w:rPr>
                <w:sz w:val="20"/>
                <w:szCs w:val="20"/>
                <w:lang w:val="es-419"/>
              </w:rPr>
            </w:pPr>
            <w:r w:rsidRPr="004E13B8">
              <w:rPr>
                <w:sz w:val="20"/>
                <w:szCs w:val="20"/>
                <w:lang w:val="es-419"/>
              </w:rPr>
              <w:t>0.01</w:t>
            </w:r>
          </w:p>
        </w:tc>
      </w:tr>
      <w:tr w:rsidR="00FD0C4D" w:rsidRPr="004E13B8" w14:paraId="445BB21E" w14:textId="77777777" w:rsidTr="00903F4B">
        <w:trPr>
          <w:trHeight w:val="233"/>
          <w:jc w:val="center"/>
        </w:trPr>
        <w:tc>
          <w:tcPr>
            <w:tcW w:w="4170" w:type="pct"/>
            <w:gridSpan w:val="3"/>
            <w:tcBorders>
              <w:top w:val="nil"/>
              <w:left w:val="single" w:sz="4" w:space="0" w:color="auto"/>
              <w:bottom w:val="nil"/>
              <w:right w:val="single" w:sz="4" w:space="0" w:color="auto"/>
            </w:tcBorders>
            <w:hideMark/>
          </w:tcPr>
          <w:p w14:paraId="32646DF1" w14:textId="77777777" w:rsidR="00FD0C4D" w:rsidRPr="004E13B8" w:rsidRDefault="00FD0C4D" w:rsidP="00F935D2">
            <w:pPr>
              <w:pStyle w:val="Heading2"/>
              <w:numPr>
                <w:ilvl w:val="1"/>
                <w:numId w:val="10"/>
              </w:numPr>
              <w:tabs>
                <w:tab w:val="num" w:pos="1080"/>
              </w:tabs>
              <w:spacing w:after="0"/>
              <w:ind w:left="306" w:hanging="306"/>
              <w:rPr>
                <w:sz w:val="20"/>
                <w:szCs w:val="20"/>
                <w:lang w:val="es-419"/>
              </w:rPr>
            </w:pPr>
            <w:r w:rsidRPr="004E13B8">
              <w:rPr>
                <w:sz w:val="20"/>
                <w:szCs w:val="20"/>
                <w:lang w:val="es-419"/>
              </w:rPr>
              <w:t>Annex E (methyl bromide)</w:t>
            </w:r>
          </w:p>
        </w:tc>
        <w:tc>
          <w:tcPr>
            <w:tcW w:w="830" w:type="pct"/>
            <w:gridSpan w:val="2"/>
            <w:tcBorders>
              <w:top w:val="nil"/>
              <w:left w:val="single" w:sz="4" w:space="0" w:color="auto"/>
              <w:bottom w:val="nil"/>
              <w:right w:val="single" w:sz="4" w:space="0" w:color="auto"/>
            </w:tcBorders>
            <w:shd w:val="clear" w:color="auto" w:fill="FFFFFF" w:themeFill="background1"/>
            <w:vAlign w:val="bottom"/>
            <w:hideMark/>
          </w:tcPr>
          <w:p w14:paraId="51DA7231" w14:textId="77777777" w:rsidR="00FD0C4D" w:rsidRPr="004E13B8" w:rsidRDefault="00FD0C4D" w:rsidP="00903F4B">
            <w:pPr>
              <w:jc w:val="right"/>
              <w:rPr>
                <w:sz w:val="20"/>
                <w:szCs w:val="20"/>
                <w:lang w:val="es-419"/>
              </w:rPr>
            </w:pPr>
            <w:r w:rsidRPr="004E13B8">
              <w:rPr>
                <w:sz w:val="20"/>
                <w:szCs w:val="20"/>
                <w:lang w:val="es-419"/>
              </w:rPr>
              <w:t>0.00</w:t>
            </w:r>
          </w:p>
        </w:tc>
      </w:tr>
      <w:tr w:rsidR="00FD0C4D" w:rsidRPr="004E13B8" w14:paraId="132962A3" w14:textId="77777777" w:rsidTr="00903F4B">
        <w:trPr>
          <w:trHeight w:val="233"/>
          <w:jc w:val="center"/>
        </w:trPr>
        <w:tc>
          <w:tcPr>
            <w:tcW w:w="4170" w:type="pct"/>
            <w:gridSpan w:val="3"/>
            <w:tcBorders>
              <w:top w:val="nil"/>
              <w:left w:val="single" w:sz="4" w:space="0" w:color="auto"/>
              <w:bottom w:val="nil"/>
              <w:right w:val="single" w:sz="4" w:space="0" w:color="auto"/>
            </w:tcBorders>
            <w:hideMark/>
          </w:tcPr>
          <w:p w14:paraId="0CCD0D75" w14:textId="77777777" w:rsidR="00FD0C4D" w:rsidRPr="004E13B8" w:rsidRDefault="00FD0C4D" w:rsidP="00903F4B">
            <w:pPr>
              <w:tabs>
                <w:tab w:val="right" w:pos="7560"/>
              </w:tabs>
              <w:ind w:left="6480" w:right="-108"/>
              <w:jc w:val="left"/>
              <w:rPr>
                <w:sz w:val="20"/>
                <w:szCs w:val="20"/>
                <w:lang w:val="es-419"/>
              </w:rPr>
            </w:pPr>
            <w:r w:rsidRPr="004E13B8">
              <w:rPr>
                <w:sz w:val="20"/>
                <w:szCs w:val="20"/>
                <w:lang w:val="es-419"/>
              </w:rPr>
              <w:tab/>
              <w:t>Total:</w:t>
            </w:r>
          </w:p>
        </w:tc>
        <w:tc>
          <w:tcPr>
            <w:tcW w:w="830" w:type="pct"/>
            <w:gridSpan w:val="2"/>
            <w:tcBorders>
              <w:top w:val="nil"/>
              <w:left w:val="single" w:sz="4" w:space="0" w:color="auto"/>
              <w:bottom w:val="nil"/>
              <w:right w:val="single" w:sz="4" w:space="0" w:color="auto"/>
            </w:tcBorders>
            <w:shd w:val="clear" w:color="auto" w:fill="FFFFFF" w:themeFill="background1"/>
            <w:vAlign w:val="bottom"/>
            <w:hideMark/>
          </w:tcPr>
          <w:p w14:paraId="3189EBD7" w14:textId="77777777" w:rsidR="00FD0C4D" w:rsidRPr="004E13B8" w:rsidRDefault="00FD0C4D" w:rsidP="00903F4B">
            <w:pPr>
              <w:jc w:val="right"/>
              <w:rPr>
                <w:sz w:val="20"/>
                <w:szCs w:val="20"/>
                <w:lang w:val="es-419"/>
              </w:rPr>
            </w:pPr>
            <w:r w:rsidRPr="004E13B8">
              <w:rPr>
                <w:sz w:val="20"/>
                <w:szCs w:val="20"/>
                <w:lang w:val="es-419"/>
              </w:rPr>
              <w:t>0.01</w:t>
            </w:r>
          </w:p>
        </w:tc>
      </w:tr>
      <w:tr w:rsidR="00FD0C4D" w:rsidRPr="004E13B8" w14:paraId="0FBFA99A" w14:textId="77777777" w:rsidTr="00903F4B">
        <w:trPr>
          <w:trHeight w:val="233"/>
          <w:jc w:val="center"/>
        </w:trPr>
        <w:tc>
          <w:tcPr>
            <w:tcW w:w="4170" w:type="pct"/>
            <w:gridSpan w:val="3"/>
            <w:tcBorders>
              <w:top w:val="nil"/>
              <w:left w:val="single" w:sz="4" w:space="0" w:color="auto"/>
              <w:bottom w:val="single" w:sz="4" w:space="0" w:color="auto"/>
              <w:right w:val="single" w:sz="4" w:space="0" w:color="auto"/>
            </w:tcBorders>
          </w:tcPr>
          <w:p w14:paraId="35B9BE4A" w14:textId="77777777" w:rsidR="00FD0C4D" w:rsidRPr="004E13B8" w:rsidRDefault="00FD0C4D" w:rsidP="00FD0C4D">
            <w:pPr>
              <w:pStyle w:val="Heading2"/>
              <w:spacing w:after="0"/>
              <w:ind w:left="306" w:hanging="306"/>
              <w:rPr>
                <w:sz w:val="20"/>
                <w:szCs w:val="20"/>
                <w:lang w:val="es-419"/>
              </w:rPr>
            </w:pPr>
            <w:r w:rsidRPr="004E13B8">
              <w:rPr>
                <w:sz w:val="20"/>
                <w:szCs w:val="20"/>
                <w:lang w:val="es-419"/>
              </w:rPr>
              <w:t>Annex F (HFCs) (CO</w:t>
            </w:r>
            <w:r w:rsidRPr="004E13B8">
              <w:rPr>
                <w:sz w:val="20"/>
                <w:szCs w:val="20"/>
                <w:vertAlign w:val="subscript"/>
                <w:lang w:val="es-419"/>
              </w:rPr>
              <w:t>2</w:t>
            </w:r>
            <w:r w:rsidRPr="004E13B8">
              <w:rPr>
                <w:sz w:val="20"/>
                <w:szCs w:val="20"/>
                <w:lang w:val="es-419"/>
              </w:rPr>
              <w:t>-eq tonnes) as per Article 7</w:t>
            </w:r>
          </w:p>
        </w:tc>
        <w:tc>
          <w:tcPr>
            <w:tcW w:w="830" w:type="pct"/>
            <w:gridSpan w:val="2"/>
            <w:tcBorders>
              <w:top w:val="nil"/>
              <w:left w:val="single" w:sz="4" w:space="0" w:color="auto"/>
              <w:bottom w:val="single" w:sz="4" w:space="0" w:color="auto"/>
              <w:right w:val="single" w:sz="4" w:space="0" w:color="auto"/>
            </w:tcBorders>
            <w:shd w:val="clear" w:color="auto" w:fill="FFFFFF" w:themeFill="background1"/>
          </w:tcPr>
          <w:p w14:paraId="31C5E3C4" w14:textId="77777777" w:rsidR="00FD0C4D" w:rsidRPr="004E13B8" w:rsidRDefault="00FD0C4D" w:rsidP="00903F4B">
            <w:pPr>
              <w:jc w:val="right"/>
              <w:rPr>
                <w:sz w:val="20"/>
                <w:szCs w:val="20"/>
                <w:lang w:val="es-419"/>
              </w:rPr>
            </w:pPr>
            <w:r w:rsidRPr="004E13B8">
              <w:rPr>
                <w:sz w:val="20"/>
                <w:szCs w:val="20"/>
                <w:lang w:val="es-419"/>
              </w:rPr>
              <w:t>108,860</w:t>
            </w:r>
          </w:p>
        </w:tc>
      </w:tr>
      <w:tr w:rsidR="00FD0C4D" w:rsidRPr="004E13B8" w14:paraId="67E25260" w14:textId="77777777" w:rsidTr="00903F4B">
        <w:trPr>
          <w:trHeight w:val="233"/>
          <w:jc w:val="center"/>
        </w:trPr>
        <w:tc>
          <w:tcPr>
            <w:tcW w:w="4170" w:type="pct"/>
            <w:gridSpan w:val="3"/>
            <w:tcBorders>
              <w:top w:val="nil"/>
              <w:left w:val="single" w:sz="4" w:space="0" w:color="auto"/>
              <w:bottom w:val="single" w:sz="4" w:space="0" w:color="auto"/>
              <w:right w:val="single" w:sz="4" w:space="0" w:color="auto"/>
            </w:tcBorders>
            <w:hideMark/>
          </w:tcPr>
          <w:p w14:paraId="46DA32CA" w14:textId="77777777" w:rsidR="00FD0C4D" w:rsidRPr="003C2DC1" w:rsidRDefault="00FD0C4D" w:rsidP="00903F4B">
            <w:pPr>
              <w:jc w:val="left"/>
              <w:rPr>
                <w:sz w:val="20"/>
                <w:szCs w:val="20"/>
              </w:rPr>
            </w:pPr>
            <w:r w:rsidRPr="003C2DC1">
              <w:rPr>
                <w:sz w:val="20"/>
                <w:szCs w:val="20"/>
              </w:rPr>
              <w:t>Year of reported country programme implementation data:</w:t>
            </w:r>
          </w:p>
        </w:tc>
        <w:tc>
          <w:tcPr>
            <w:tcW w:w="830" w:type="pct"/>
            <w:gridSpan w:val="2"/>
            <w:tcBorders>
              <w:top w:val="nil"/>
              <w:left w:val="single" w:sz="4" w:space="0" w:color="auto"/>
              <w:bottom w:val="single" w:sz="4" w:space="0" w:color="auto"/>
              <w:right w:val="single" w:sz="4" w:space="0" w:color="auto"/>
            </w:tcBorders>
            <w:shd w:val="clear" w:color="auto" w:fill="FFFFFF" w:themeFill="background1"/>
            <w:hideMark/>
          </w:tcPr>
          <w:p w14:paraId="3BDB51EA" w14:textId="77777777" w:rsidR="00FD0C4D" w:rsidRPr="004E13B8" w:rsidRDefault="00FD0C4D" w:rsidP="00903F4B">
            <w:pPr>
              <w:jc w:val="right"/>
              <w:rPr>
                <w:sz w:val="20"/>
                <w:szCs w:val="20"/>
                <w:lang w:val="es-419"/>
              </w:rPr>
            </w:pPr>
            <w:r w:rsidRPr="004E13B8">
              <w:rPr>
                <w:sz w:val="20"/>
                <w:szCs w:val="20"/>
                <w:lang w:val="es-419"/>
              </w:rPr>
              <w:t>2024</w:t>
            </w:r>
          </w:p>
        </w:tc>
      </w:tr>
      <w:tr w:rsidR="00FD0C4D" w:rsidRPr="004E13B8" w14:paraId="55529C09" w14:textId="77777777" w:rsidTr="00903F4B">
        <w:trPr>
          <w:trHeight w:val="233"/>
          <w:jc w:val="center"/>
        </w:trPr>
        <w:tc>
          <w:tcPr>
            <w:tcW w:w="4170" w:type="pct"/>
            <w:gridSpan w:val="3"/>
            <w:tcBorders>
              <w:top w:val="single" w:sz="4" w:space="0" w:color="auto"/>
              <w:left w:val="single" w:sz="4" w:space="0" w:color="auto"/>
              <w:bottom w:val="single" w:sz="4" w:space="0" w:color="auto"/>
              <w:right w:val="single" w:sz="4" w:space="0" w:color="auto"/>
            </w:tcBorders>
            <w:hideMark/>
          </w:tcPr>
          <w:p w14:paraId="707F1AF1" w14:textId="77777777" w:rsidR="00FD0C4D" w:rsidRPr="003C2DC1" w:rsidRDefault="00FD0C4D" w:rsidP="00903F4B">
            <w:pPr>
              <w:keepNext/>
              <w:jc w:val="left"/>
              <w:rPr>
                <w:sz w:val="20"/>
                <w:szCs w:val="20"/>
              </w:rPr>
            </w:pPr>
            <w:r w:rsidRPr="003C2DC1">
              <w:rPr>
                <w:sz w:val="20"/>
                <w:szCs w:val="20"/>
              </w:rPr>
              <w:t>Amount approved for projects (as at May 2025) (US $):</w:t>
            </w:r>
          </w:p>
        </w:tc>
        <w:tc>
          <w:tcPr>
            <w:tcW w:w="830" w:type="pct"/>
            <w:gridSpan w:val="2"/>
            <w:tcBorders>
              <w:top w:val="single" w:sz="4" w:space="0" w:color="auto"/>
              <w:left w:val="single" w:sz="4" w:space="0" w:color="auto"/>
              <w:bottom w:val="single" w:sz="4" w:space="0" w:color="auto"/>
              <w:right w:val="single" w:sz="4" w:space="0" w:color="auto"/>
            </w:tcBorders>
            <w:vAlign w:val="bottom"/>
            <w:hideMark/>
          </w:tcPr>
          <w:p w14:paraId="5739893C" w14:textId="77777777" w:rsidR="00FD0C4D" w:rsidRPr="004E13B8" w:rsidRDefault="00FD0C4D" w:rsidP="00903F4B">
            <w:pPr>
              <w:jc w:val="right"/>
              <w:rPr>
                <w:sz w:val="20"/>
                <w:szCs w:val="20"/>
                <w:highlight w:val="yellow"/>
                <w:lang w:val="es-419"/>
              </w:rPr>
            </w:pPr>
            <w:r w:rsidRPr="004E13B8">
              <w:rPr>
                <w:sz w:val="20"/>
                <w:szCs w:val="20"/>
                <w:lang w:val="es-419"/>
              </w:rPr>
              <w:t>1,829,396</w:t>
            </w:r>
          </w:p>
        </w:tc>
      </w:tr>
      <w:tr w:rsidR="00FD0C4D" w:rsidRPr="004E13B8" w14:paraId="2F20212A" w14:textId="77777777" w:rsidTr="00903F4B">
        <w:trPr>
          <w:trHeight w:val="233"/>
          <w:jc w:val="center"/>
        </w:trPr>
        <w:tc>
          <w:tcPr>
            <w:tcW w:w="4170" w:type="pct"/>
            <w:gridSpan w:val="3"/>
            <w:tcBorders>
              <w:top w:val="single" w:sz="4" w:space="0" w:color="auto"/>
              <w:left w:val="single" w:sz="4" w:space="0" w:color="auto"/>
              <w:bottom w:val="single" w:sz="4" w:space="0" w:color="auto"/>
              <w:right w:val="single" w:sz="4" w:space="0" w:color="auto"/>
            </w:tcBorders>
            <w:hideMark/>
          </w:tcPr>
          <w:p w14:paraId="5D38EBEB" w14:textId="77777777" w:rsidR="00FD0C4D" w:rsidRPr="003C2DC1" w:rsidRDefault="00FD0C4D" w:rsidP="00903F4B">
            <w:pPr>
              <w:keepNext/>
              <w:jc w:val="left"/>
              <w:rPr>
                <w:sz w:val="20"/>
                <w:szCs w:val="20"/>
              </w:rPr>
            </w:pPr>
            <w:r w:rsidRPr="003C2DC1">
              <w:rPr>
                <w:sz w:val="20"/>
                <w:szCs w:val="20"/>
              </w:rPr>
              <w:t>Amount disbursed (as at December 2024) (US $):</w:t>
            </w:r>
          </w:p>
        </w:tc>
        <w:tc>
          <w:tcPr>
            <w:tcW w:w="830" w:type="pct"/>
            <w:gridSpan w:val="2"/>
            <w:tcBorders>
              <w:top w:val="single" w:sz="4" w:space="0" w:color="auto"/>
              <w:left w:val="single" w:sz="4" w:space="0" w:color="auto"/>
              <w:bottom w:val="single" w:sz="4" w:space="0" w:color="auto"/>
              <w:right w:val="single" w:sz="4" w:space="0" w:color="auto"/>
            </w:tcBorders>
          </w:tcPr>
          <w:p w14:paraId="6BBF90BA" w14:textId="77777777" w:rsidR="00FD0C4D" w:rsidRPr="004E13B8" w:rsidRDefault="00FD0C4D" w:rsidP="00903F4B">
            <w:pPr>
              <w:jc w:val="right"/>
              <w:rPr>
                <w:sz w:val="20"/>
                <w:szCs w:val="20"/>
                <w:lang w:val="es-419"/>
              </w:rPr>
            </w:pPr>
            <w:r w:rsidRPr="004E13B8">
              <w:rPr>
                <w:sz w:val="20"/>
                <w:szCs w:val="20"/>
                <w:lang w:val="es-419"/>
              </w:rPr>
              <w:t>1,510,976</w:t>
            </w:r>
          </w:p>
        </w:tc>
      </w:tr>
      <w:tr w:rsidR="00FD0C4D" w:rsidRPr="004E13B8" w14:paraId="0C31C315" w14:textId="77777777" w:rsidTr="00903F4B">
        <w:trPr>
          <w:trHeight w:val="233"/>
          <w:jc w:val="center"/>
        </w:trPr>
        <w:tc>
          <w:tcPr>
            <w:tcW w:w="4170" w:type="pct"/>
            <w:gridSpan w:val="3"/>
            <w:tcBorders>
              <w:top w:val="single" w:sz="4" w:space="0" w:color="auto"/>
              <w:left w:val="single" w:sz="4" w:space="0" w:color="auto"/>
              <w:bottom w:val="single" w:sz="4" w:space="0" w:color="auto"/>
              <w:right w:val="single" w:sz="4" w:space="0" w:color="auto"/>
            </w:tcBorders>
            <w:hideMark/>
          </w:tcPr>
          <w:p w14:paraId="7EA509D1" w14:textId="77777777" w:rsidR="00FD0C4D" w:rsidRPr="003C2DC1" w:rsidRDefault="00FD0C4D" w:rsidP="00903F4B">
            <w:pPr>
              <w:keepNext/>
              <w:jc w:val="left"/>
              <w:rPr>
                <w:color w:val="000000" w:themeColor="text1"/>
                <w:sz w:val="20"/>
                <w:szCs w:val="20"/>
              </w:rPr>
            </w:pPr>
            <w:r w:rsidRPr="003C2DC1">
              <w:rPr>
                <w:color w:val="000000" w:themeColor="text1"/>
                <w:sz w:val="20"/>
                <w:szCs w:val="20"/>
              </w:rPr>
              <w:t>ODS to be phased out (as at May 2025) (ODP tonnes):</w:t>
            </w:r>
          </w:p>
        </w:tc>
        <w:tc>
          <w:tcPr>
            <w:tcW w:w="830" w:type="pct"/>
            <w:gridSpan w:val="2"/>
            <w:tcBorders>
              <w:top w:val="single" w:sz="4" w:space="0" w:color="auto"/>
              <w:left w:val="single" w:sz="4" w:space="0" w:color="auto"/>
              <w:bottom w:val="single" w:sz="4" w:space="0" w:color="auto"/>
              <w:right w:val="single" w:sz="4" w:space="0" w:color="auto"/>
            </w:tcBorders>
            <w:vAlign w:val="bottom"/>
          </w:tcPr>
          <w:p w14:paraId="1C7694A8" w14:textId="77777777" w:rsidR="00FD0C4D" w:rsidRPr="004E13B8" w:rsidRDefault="00FD0C4D" w:rsidP="00903F4B">
            <w:pPr>
              <w:jc w:val="right"/>
              <w:rPr>
                <w:sz w:val="20"/>
                <w:szCs w:val="20"/>
                <w:lang w:val="es-419"/>
              </w:rPr>
            </w:pPr>
            <w:r w:rsidRPr="004E13B8">
              <w:rPr>
                <w:sz w:val="20"/>
                <w:szCs w:val="20"/>
                <w:lang w:val="es-419"/>
              </w:rPr>
              <w:t>2.4</w:t>
            </w:r>
          </w:p>
        </w:tc>
      </w:tr>
      <w:tr w:rsidR="00FD0C4D" w:rsidRPr="004E13B8" w14:paraId="4C70D4F1" w14:textId="77777777" w:rsidTr="00903F4B">
        <w:trPr>
          <w:trHeight w:val="233"/>
          <w:jc w:val="center"/>
        </w:trPr>
        <w:tc>
          <w:tcPr>
            <w:tcW w:w="4170" w:type="pct"/>
            <w:gridSpan w:val="3"/>
            <w:tcBorders>
              <w:top w:val="single" w:sz="4" w:space="0" w:color="auto"/>
              <w:left w:val="single" w:sz="4" w:space="0" w:color="auto"/>
              <w:bottom w:val="single" w:sz="4" w:space="0" w:color="auto"/>
              <w:right w:val="single" w:sz="4" w:space="0" w:color="auto"/>
            </w:tcBorders>
            <w:hideMark/>
          </w:tcPr>
          <w:p w14:paraId="6C15AC22" w14:textId="77777777" w:rsidR="00FD0C4D" w:rsidRPr="003C2DC1" w:rsidRDefault="00FD0C4D" w:rsidP="00903F4B">
            <w:pPr>
              <w:keepNext/>
              <w:jc w:val="left"/>
              <w:rPr>
                <w:color w:val="000000" w:themeColor="text1"/>
                <w:sz w:val="20"/>
                <w:szCs w:val="20"/>
              </w:rPr>
            </w:pPr>
            <w:r w:rsidRPr="003C2DC1">
              <w:rPr>
                <w:color w:val="000000" w:themeColor="text1"/>
                <w:sz w:val="20"/>
                <w:szCs w:val="20"/>
              </w:rPr>
              <w:t>ODS phased out (as at December 2024) (ODP tonnes):</w:t>
            </w:r>
          </w:p>
        </w:tc>
        <w:tc>
          <w:tcPr>
            <w:tcW w:w="830" w:type="pct"/>
            <w:gridSpan w:val="2"/>
            <w:tcBorders>
              <w:top w:val="single" w:sz="4" w:space="0" w:color="auto"/>
              <w:left w:val="single" w:sz="4" w:space="0" w:color="auto"/>
              <w:bottom w:val="single" w:sz="4" w:space="0" w:color="auto"/>
              <w:right w:val="single" w:sz="4" w:space="0" w:color="auto"/>
            </w:tcBorders>
          </w:tcPr>
          <w:p w14:paraId="16797456" w14:textId="77777777" w:rsidR="00FD0C4D" w:rsidRPr="004E13B8" w:rsidRDefault="00FD0C4D" w:rsidP="00903F4B">
            <w:pPr>
              <w:jc w:val="right"/>
              <w:rPr>
                <w:sz w:val="20"/>
                <w:szCs w:val="20"/>
                <w:lang w:val="es-419"/>
              </w:rPr>
            </w:pPr>
            <w:r w:rsidRPr="004E13B8">
              <w:rPr>
                <w:sz w:val="20"/>
                <w:szCs w:val="20"/>
                <w:lang w:val="es-419"/>
              </w:rPr>
              <w:t>2.4</w:t>
            </w:r>
          </w:p>
        </w:tc>
      </w:tr>
    </w:tbl>
    <w:p w14:paraId="1FA60941" w14:textId="77777777" w:rsidR="00FD0C4D" w:rsidRPr="004E13B8" w:rsidRDefault="00FD0C4D" w:rsidP="002A7590">
      <w:pPr>
        <w:pStyle w:val="Heading1"/>
        <w:numPr>
          <w:ilvl w:val="0"/>
          <w:numId w:val="0"/>
        </w:numPr>
        <w:tabs>
          <w:tab w:val="left" w:pos="720"/>
        </w:tabs>
        <w:spacing w:after="0"/>
        <w:rPr>
          <w:highlight w:val="yellow"/>
          <w:lang w:val="es-419"/>
        </w:rPr>
      </w:pPr>
    </w:p>
    <w:p w14:paraId="3FBDC513" w14:textId="77777777" w:rsidR="00FD0C4D" w:rsidRPr="003C2DC1" w:rsidRDefault="00FD0C4D" w:rsidP="00F935D2">
      <w:pPr>
        <w:pStyle w:val="Heading1"/>
        <w:numPr>
          <w:ilvl w:val="0"/>
          <w:numId w:val="11"/>
        </w:numPr>
      </w:pPr>
      <w:r w:rsidRPr="003C2DC1">
        <w:t>Summary of activities and funds approved by the Executive Committee:</w:t>
      </w:r>
    </w:p>
    <w:tbl>
      <w:tblPr>
        <w:tblStyle w:val="TableGrid"/>
        <w:tblW w:w="5000" w:type="pct"/>
        <w:tblLook w:val="01E0" w:firstRow="1" w:lastRow="1" w:firstColumn="1" w:lastColumn="1" w:noHBand="0" w:noVBand="0"/>
      </w:tblPr>
      <w:tblGrid>
        <w:gridCol w:w="7655"/>
        <w:gridCol w:w="1705"/>
      </w:tblGrid>
      <w:tr w:rsidR="00FD0C4D" w:rsidRPr="004E13B8" w14:paraId="22845A26" w14:textId="77777777">
        <w:tc>
          <w:tcPr>
            <w:tcW w:w="4089" w:type="pct"/>
            <w:tcBorders>
              <w:bottom w:val="single" w:sz="4" w:space="0" w:color="auto"/>
            </w:tcBorders>
          </w:tcPr>
          <w:p w14:paraId="6E3E4829" w14:textId="77777777" w:rsidR="00FD0C4D" w:rsidRPr="004E13B8" w:rsidRDefault="00FD0C4D" w:rsidP="00903F4B">
            <w:pPr>
              <w:widowControl w:val="0"/>
              <w:jc w:val="left"/>
              <w:rPr>
                <w:b/>
                <w:sz w:val="20"/>
                <w:szCs w:val="20"/>
                <w:lang w:val="es-419"/>
              </w:rPr>
            </w:pPr>
            <w:r w:rsidRPr="004E13B8">
              <w:rPr>
                <w:b/>
                <w:sz w:val="20"/>
                <w:szCs w:val="20"/>
                <w:lang w:val="es-419"/>
              </w:rPr>
              <w:t>Summary of activities</w:t>
            </w:r>
          </w:p>
          <w:p w14:paraId="66633A10" w14:textId="77777777" w:rsidR="00FD0C4D" w:rsidRPr="004E13B8" w:rsidRDefault="00FD0C4D" w:rsidP="00903F4B">
            <w:pPr>
              <w:widowControl w:val="0"/>
              <w:jc w:val="left"/>
              <w:rPr>
                <w:b/>
                <w:sz w:val="20"/>
                <w:szCs w:val="20"/>
                <w:lang w:val="es-419"/>
              </w:rPr>
            </w:pPr>
          </w:p>
        </w:tc>
        <w:tc>
          <w:tcPr>
            <w:tcW w:w="911" w:type="pct"/>
            <w:tcBorders>
              <w:bottom w:val="single" w:sz="4" w:space="0" w:color="auto"/>
            </w:tcBorders>
          </w:tcPr>
          <w:p w14:paraId="07B76AAE" w14:textId="77777777" w:rsidR="00FD0C4D" w:rsidRPr="004E13B8" w:rsidRDefault="00FD0C4D" w:rsidP="00903F4B">
            <w:pPr>
              <w:widowControl w:val="0"/>
              <w:jc w:val="center"/>
              <w:rPr>
                <w:b/>
                <w:sz w:val="20"/>
                <w:szCs w:val="20"/>
                <w:lang w:val="es-419"/>
              </w:rPr>
            </w:pPr>
            <w:r w:rsidRPr="004E13B8">
              <w:rPr>
                <w:b/>
                <w:sz w:val="20"/>
                <w:szCs w:val="20"/>
                <w:lang w:val="es-419"/>
              </w:rPr>
              <w:t>Funds approved (US $)</w:t>
            </w:r>
          </w:p>
        </w:tc>
      </w:tr>
      <w:tr w:rsidR="00FD0C4D" w:rsidRPr="004E13B8" w14:paraId="05112649" w14:textId="77777777">
        <w:tc>
          <w:tcPr>
            <w:tcW w:w="4089" w:type="pct"/>
            <w:tcBorders>
              <w:top w:val="single" w:sz="4" w:space="0" w:color="auto"/>
              <w:left w:val="single" w:sz="4" w:space="0" w:color="auto"/>
              <w:bottom w:val="single" w:sz="4" w:space="0" w:color="auto"/>
              <w:right w:val="single" w:sz="4" w:space="0" w:color="auto"/>
            </w:tcBorders>
          </w:tcPr>
          <w:p w14:paraId="4A831B7A" w14:textId="77777777" w:rsidR="00FD0C4D" w:rsidRPr="004E13B8" w:rsidRDefault="00FD0C4D" w:rsidP="00903F4B">
            <w:pPr>
              <w:widowControl w:val="0"/>
              <w:ind w:left="337" w:hanging="337"/>
              <w:jc w:val="left"/>
              <w:rPr>
                <w:sz w:val="20"/>
                <w:szCs w:val="20"/>
                <w:lang w:val="es-419"/>
              </w:rPr>
            </w:pPr>
            <w:r w:rsidRPr="004E13B8">
              <w:rPr>
                <w:sz w:val="20"/>
                <w:szCs w:val="20"/>
                <w:lang w:val="es-419"/>
              </w:rPr>
              <w:t>(a)</w:t>
            </w:r>
            <w:r w:rsidRPr="004E13B8">
              <w:rPr>
                <w:sz w:val="20"/>
                <w:szCs w:val="20"/>
                <w:lang w:val="es-419"/>
              </w:rPr>
              <w:tab/>
              <w:t>Investment projects:</w:t>
            </w:r>
          </w:p>
        </w:tc>
        <w:tc>
          <w:tcPr>
            <w:tcW w:w="911" w:type="pct"/>
            <w:tcBorders>
              <w:top w:val="single" w:sz="4" w:space="0" w:color="auto"/>
              <w:left w:val="single" w:sz="4" w:space="0" w:color="auto"/>
              <w:bottom w:val="single" w:sz="4" w:space="0" w:color="auto"/>
              <w:right w:val="single" w:sz="4" w:space="0" w:color="auto"/>
            </w:tcBorders>
          </w:tcPr>
          <w:p w14:paraId="22C1EF97" w14:textId="77777777" w:rsidR="00FD0C4D" w:rsidRPr="004E13B8" w:rsidRDefault="00FD0C4D" w:rsidP="00903F4B">
            <w:pPr>
              <w:widowControl w:val="0"/>
              <w:jc w:val="right"/>
              <w:rPr>
                <w:sz w:val="20"/>
                <w:szCs w:val="20"/>
                <w:lang w:val="es-419"/>
              </w:rPr>
            </w:pPr>
            <w:r w:rsidRPr="004E13B8">
              <w:rPr>
                <w:sz w:val="20"/>
                <w:szCs w:val="20"/>
                <w:lang w:val="es-419"/>
              </w:rPr>
              <w:t>0</w:t>
            </w:r>
          </w:p>
        </w:tc>
      </w:tr>
      <w:tr w:rsidR="00FD0C4D" w:rsidRPr="004E13B8" w14:paraId="0F200580" w14:textId="77777777">
        <w:tc>
          <w:tcPr>
            <w:tcW w:w="4089" w:type="pct"/>
            <w:tcBorders>
              <w:top w:val="single" w:sz="4" w:space="0" w:color="auto"/>
              <w:left w:val="single" w:sz="4" w:space="0" w:color="auto"/>
              <w:bottom w:val="single" w:sz="4" w:space="0" w:color="auto"/>
              <w:right w:val="single" w:sz="4" w:space="0" w:color="auto"/>
            </w:tcBorders>
          </w:tcPr>
          <w:p w14:paraId="7DF67B5C" w14:textId="77777777" w:rsidR="00FD0C4D" w:rsidRPr="004E13B8" w:rsidRDefault="00FD0C4D" w:rsidP="00903F4B">
            <w:pPr>
              <w:widowControl w:val="0"/>
              <w:ind w:left="337" w:hanging="337"/>
              <w:rPr>
                <w:sz w:val="20"/>
                <w:szCs w:val="20"/>
                <w:lang w:val="es-419"/>
              </w:rPr>
            </w:pPr>
            <w:r w:rsidRPr="004E13B8">
              <w:rPr>
                <w:sz w:val="20"/>
                <w:szCs w:val="20"/>
                <w:lang w:val="es-419"/>
              </w:rPr>
              <w:t>(b)</w:t>
            </w:r>
            <w:r w:rsidRPr="004E13B8">
              <w:rPr>
                <w:sz w:val="20"/>
                <w:szCs w:val="20"/>
                <w:lang w:val="es-419"/>
              </w:rPr>
              <w:tab/>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73E76524" w14:textId="77777777" w:rsidR="00FD0C4D" w:rsidRPr="004E13B8" w:rsidRDefault="00FD0C4D" w:rsidP="00903F4B">
            <w:pPr>
              <w:widowControl w:val="0"/>
              <w:jc w:val="right"/>
              <w:rPr>
                <w:sz w:val="20"/>
                <w:szCs w:val="20"/>
                <w:lang w:val="es-419"/>
              </w:rPr>
            </w:pPr>
            <w:r w:rsidRPr="004E13B8">
              <w:rPr>
                <w:sz w:val="20"/>
                <w:szCs w:val="20"/>
                <w:lang w:val="es-419"/>
              </w:rPr>
              <w:t>595,000</w:t>
            </w:r>
          </w:p>
        </w:tc>
      </w:tr>
      <w:tr w:rsidR="00FD0C4D" w:rsidRPr="004E13B8" w14:paraId="7C0E2779" w14:textId="77777777">
        <w:tc>
          <w:tcPr>
            <w:tcW w:w="4089" w:type="pct"/>
            <w:tcBorders>
              <w:top w:val="single" w:sz="4" w:space="0" w:color="auto"/>
              <w:left w:val="single" w:sz="4" w:space="0" w:color="auto"/>
              <w:bottom w:val="single" w:sz="4" w:space="0" w:color="auto"/>
              <w:right w:val="single" w:sz="4" w:space="0" w:color="auto"/>
            </w:tcBorders>
          </w:tcPr>
          <w:p w14:paraId="5A7FB6DF" w14:textId="77777777" w:rsidR="00FD0C4D" w:rsidRPr="003C2DC1" w:rsidRDefault="00FD0C4D" w:rsidP="00903F4B">
            <w:pPr>
              <w:widowControl w:val="0"/>
              <w:ind w:left="337" w:hanging="337"/>
              <w:rPr>
                <w:sz w:val="20"/>
                <w:szCs w:val="20"/>
              </w:rPr>
            </w:pPr>
            <w:r w:rsidRPr="003C2DC1">
              <w:rPr>
                <w:sz w:val="20"/>
                <w:szCs w:val="20"/>
              </w:rPr>
              <w:t>(c)</w:t>
            </w:r>
            <w:r w:rsidRPr="003C2DC1">
              <w:rPr>
                <w:sz w:val="20"/>
                <w:szCs w:val="20"/>
              </w:rPr>
              <w:tab/>
              <w:t>Project preparation, technical assistance, training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70976BC4" w14:textId="77777777" w:rsidR="00FD0C4D" w:rsidRPr="004E13B8" w:rsidRDefault="00FD0C4D" w:rsidP="00903F4B">
            <w:pPr>
              <w:widowControl w:val="0"/>
              <w:jc w:val="right"/>
              <w:rPr>
                <w:sz w:val="20"/>
                <w:szCs w:val="20"/>
                <w:lang w:val="es-419"/>
              </w:rPr>
            </w:pPr>
            <w:r w:rsidRPr="004E13B8">
              <w:rPr>
                <w:sz w:val="20"/>
                <w:szCs w:val="20"/>
                <w:lang w:val="es-419"/>
              </w:rPr>
              <w:t>1,234,396</w:t>
            </w:r>
          </w:p>
        </w:tc>
      </w:tr>
      <w:tr w:rsidR="00FD0C4D" w:rsidRPr="004E13B8" w14:paraId="2FFF1F59" w14:textId="77777777">
        <w:tc>
          <w:tcPr>
            <w:tcW w:w="4089" w:type="pct"/>
            <w:tcBorders>
              <w:top w:val="single" w:sz="4" w:space="0" w:color="auto"/>
              <w:left w:val="single" w:sz="4" w:space="0" w:color="auto"/>
              <w:bottom w:val="single" w:sz="4" w:space="0" w:color="auto"/>
              <w:right w:val="single" w:sz="4" w:space="0" w:color="auto"/>
            </w:tcBorders>
          </w:tcPr>
          <w:p w14:paraId="460D551A" w14:textId="77777777" w:rsidR="00FD0C4D" w:rsidRPr="004E13B8" w:rsidRDefault="00FD0C4D" w:rsidP="00903F4B">
            <w:pPr>
              <w:widowControl w:val="0"/>
              <w:ind w:left="-109"/>
              <w:jc w:val="right"/>
              <w:rPr>
                <w:sz w:val="20"/>
                <w:szCs w:val="20"/>
                <w:lang w:val="es-419"/>
              </w:rPr>
            </w:pPr>
            <w:r w:rsidRPr="004E13B8">
              <w:rPr>
                <w:sz w:val="20"/>
                <w:szCs w:val="20"/>
                <w:lang w:val="es-419"/>
              </w:rPr>
              <w:tab/>
              <w:t>Total:</w:t>
            </w:r>
          </w:p>
        </w:tc>
        <w:tc>
          <w:tcPr>
            <w:tcW w:w="911" w:type="pct"/>
            <w:tcBorders>
              <w:top w:val="single" w:sz="4" w:space="0" w:color="auto"/>
              <w:left w:val="single" w:sz="4" w:space="0" w:color="auto"/>
              <w:bottom w:val="single" w:sz="4" w:space="0" w:color="auto"/>
              <w:right w:val="single" w:sz="4" w:space="0" w:color="auto"/>
            </w:tcBorders>
          </w:tcPr>
          <w:p w14:paraId="0886A1F0" w14:textId="77777777" w:rsidR="00FD0C4D" w:rsidRPr="004E13B8" w:rsidRDefault="00FD0C4D" w:rsidP="00903F4B">
            <w:pPr>
              <w:widowControl w:val="0"/>
              <w:jc w:val="right"/>
              <w:rPr>
                <w:sz w:val="20"/>
                <w:szCs w:val="20"/>
                <w:lang w:val="es-419"/>
              </w:rPr>
            </w:pPr>
            <w:r w:rsidRPr="004E13B8">
              <w:rPr>
                <w:sz w:val="20"/>
                <w:szCs w:val="20"/>
                <w:lang w:val="es-419"/>
              </w:rPr>
              <w:t>1,829,396</w:t>
            </w:r>
          </w:p>
        </w:tc>
      </w:tr>
      <w:tr w:rsidR="00FD0C4D" w:rsidRPr="004E13B8" w14:paraId="582D0B6A" w14:textId="77777777">
        <w:trPr>
          <w:trHeight w:val="143"/>
        </w:trPr>
        <w:tc>
          <w:tcPr>
            <w:tcW w:w="4089" w:type="pct"/>
            <w:tcBorders>
              <w:top w:val="single" w:sz="4" w:space="0" w:color="auto"/>
              <w:left w:val="single" w:sz="4" w:space="0" w:color="auto"/>
              <w:bottom w:val="single" w:sz="4" w:space="0" w:color="auto"/>
              <w:right w:val="single" w:sz="4" w:space="0" w:color="auto"/>
            </w:tcBorders>
          </w:tcPr>
          <w:p w14:paraId="696264C8" w14:textId="77777777" w:rsidR="00FD0C4D" w:rsidRPr="003C2DC1" w:rsidRDefault="00FD0C4D" w:rsidP="00903F4B">
            <w:pPr>
              <w:widowControl w:val="0"/>
              <w:ind w:left="337" w:hanging="337"/>
              <w:rPr>
                <w:sz w:val="20"/>
                <w:szCs w:val="20"/>
              </w:rPr>
            </w:pPr>
            <w:r w:rsidRPr="003C2DC1">
              <w:rPr>
                <w:sz w:val="20"/>
                <w:szCs w:val="20"/>
              </w:rPr>
              <w:t>(d)</w:t>
            </w:r>
            <w:r w:rsidRPr="003C2DC1">
              <w:rPr>
                <w:sz w:val="20"/>
                <w:szCs w:val="20"/>
              </w:rPr>
              <w:tab/>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tcPr>
          <w:p w14:paraId="7EC1497C" w14:textId="77777777" w:rsidR="00FD0C4D" w:rsidRPr="004E13B8" w:rsidRDefault="00FD0C4D" w:rsidP="00903F4B">
            <w:pPr>
              <w:widowControl w:val="0"/>
              <w:jc w:val="right"/>
              <w:rPr>
                <w:sz w:val="20"/>
                <w:szCs w:val="20"/>
                <w:lang w:val="es-419"/>
              </w:rPr>
            </w:pPr>
            <w:r w:rsidRPr="004E13B8">
              <w:rPr>
                <w:sz w:val="20"/>
                <w:szCs w:val="20"/>
                <w:lang w:val="es-419"/>
              </w:rPr>
              <w:t>95,000</w:t>
            </w:r>
          </w:p>
        </w:tc>
      </w:tr>
    </w:tbl>
    <w:p w14:paraId="4F912098" w14:textId="77777777" w:rsidR="00FD0C4D" w:rsidRPr="004E13B8" w:rsidRDefault="00FD0C4D" w:rsidP="00FD0C4D">
      <w:pPr>
        <w:keepNext/>
        <w:spacing w:after="240" w:line="360" w:lineRule="auto"/>
        <w:outlineLvl w:val="0"/>
        <w:rPr>
          <w:u w:val="single"/>
          <w:lang w:val="es-419"/>
        </w:rPr>
      </w:pPr>
      <w:r w:rsidRPr="004E13B8">
        <w:rPr>
          <w:u w:val="single"/>
          <w:lang w:val="es-419"/>
        </w:rPr>
        <w:lastRenderedPageBreak/>
        <w:t>Progress report</w:t>
      </w:r>
    </w:p>
    <w:p w14:paraId="0D9C3A18" w14:textId="62E66766" w:rsidR="00FD0C4D" w:rsidRPr="003C2DC1" w:rsidRDefault="00FD0C4D" w:rsidP="00FD0C4D">
      <w:pPr>
        <w:pStyle w:val="Heading1"/>
      </w:pPr>
      <w:r w:rsidRPr="003C2DC1">
        <w:t xml:space="preserve">Cabo Verde’s National Ozone Office (NOO) demonstrated outstanding performance in implementing phase VIII of the institutional strengthening (IS) project, despite the internal transition experienced by the office. The NOO achieved </w:t>
      </w:r>
      <w:r w:rsidR="004E05D3" w:rsidRPr="003C2DC1">
        <w:t xml:space="preserve">four </w:t>
      </w:r>
      <w:r w:rsidRPr="003C2DC1">
        <w:t xml:space="preserve">out of </w:t>
      </w:r>
      <w:r w:rsidR="004E05D3" w:rsidRPr="003C2DC1">
        <w:t xml:space="preserve">seven </w:t>
      </w:r>
      <w:r w:rsidRPr="003C2DC1">
        <w:t xml:space="preserve">performance indicators, with the remaining </w:t>
      </w:r>
      <w:r w:rsidR="004E05D3" w:rsidRPr="003C2DC1">
        <w:t>three</w:t>
      </w:r>
      <w:r w:rsidR="00916245" w:rsidRPr="003C2DC1">
        <w:t> </w:t>
      </w:r>
      <w:r w:rsidRPr="003C2DC1">
        <w:t xml:space="preserve">partially met due to the transition. The NOO collected import data on HCFCs and HFCs and submitted comprehensive country programme and Article 7 data. Annual meetings with stakeholders, including the National Ozone </w:t>
      </w:r>
      <w:r w:rsidR="00E3436E" w:rsidRPr="003C2DC1">
        <w:t xml:space="preserve">Steering </w:t>
      </w:r>
      <w:r w:rsidRPr="003C2DC1">
        <w:t>Committee, were conducted to ensure efficient coordination. During the phase, the NOO organized training sessions for 97 refrigeration and air</w:t>
      </w:r>
      <w:r w:rsidR="007E6A58" w:rsidRPr="003C2DC1">
        <w:noBreakHyphen/>
      </w:r>
      <w:r w:rsidRPr="003C2DC1">
        <w:t>conditioning (RAC) technicians (69 men and 28</w:t>
      </w:r>
      <w:r w:rsidR="00ED598D" w:rsidRPr="003C2DC1">
        <w:t> </w:t>
      </w:r>
      <w:r w:rsidRPr="003C2DC1">
        <w:t xml:space="preserve">women), 35 customs officers, </w:t>
      </w:r>
      <w:r w:rsidR="004E05D3" w:rsidRPr="003C2DC1">
        <w:t xml:space="preserve">seven </w:t>
      </w:r>
      <w:r w:rsidRPr="003C2DC1">
        <w:t>gendarmes, and 10 other control agents at the park for monitoring and control. Ongoing efforts were focused on raising awareness about HCFC alternatives, relevant legislation, and regulatory frameworks. Additionally, Cabo Verde actively participated in observing World Ozone Day and engaged in Protocol-related meetings.</w:t>
      </w:r>
    </w:p>
    <w:p w14:paraId="3D6D5A26" w14:textId="77777777" w:rsidR="00FD0C4D" w:rsidRPr="004E13B8" w:rsidRDefault="00FD0C4D" w:rsidP="00FD0C4D">
      <w:pPr>
        <w:widowControl w:val="0"/>
        <w:spacing w:after="240"/>
        <w:rPr>
          <w:lang w:val="es-419"/>
        </w:rPr>
      </w:pPr>
      <w:r w:rsidRPr="004E13B8">
        <w:rPr>
          <w:u w:val="single"/>
          <w:lang w:val="es-419"/>
        </w:rPr>
        <w:t>Plan of action</w:t>
      </w:r>
    </w:p>
    <w:p w14:paraId="27283CD2" w14:textId="4C345D68" w:rsidR="00FD0C4D" w:rsidRPr="003C2DC1" w:rsidRDefault="00FD0C4D" w:rsidP="00FD0C4D">
      <w:pPr>
        <w:pStyle w:val="Heading1"/>
      </w:pPr>
      <w:r w:rsidRPr="003C2DC1">
        <w:t xml:space="preserve">In the upcoming phase of the IS project, the </w:t>
      </w:r>
      <w:r w:rsidR="00F33D14" w:rsidRPr="003C2DC1">
        <w:t xml:space="preserve">NOO </w:t>
      </w:r>
      <w:r w:rsidRPr="003C2DC1">
        <w:t xml:space="preserve">will concentrate on: continuing information dissemination and awareness activities; coordinating the implementation of </w:t>
      </w:r>
      <w:r w:rsidR="00303C79" w:rsidRPr="003C2DC1">
        <w:t xml:space="preserve">the second tranche of </w:t>
      </w:r>
      <w:r w:rsidRPr="003C2DC1">
        <w:t xml:space="preserve">stage II of the </w:t>
      </w:r>
      <w:r w:rsidR="00FE7FBB" w:rsidRPr="003C2DC1">
        <w:t xml:space="preserve">HCFC phase-out management plan </w:t>
      </w:r>
      <w:r w:rsidR="00AF24F2" w:rsidRPr="003C2DC1">
        <w:t>(</w:t>
      </w:r>
      <w:r w:rsidRPr="003C2DC1">
        <w:t>HPMP</w:t>
      </w:r>
      <w:r w:rsidR="00FE7FBB" w:rsidRPr="003C2DC1">
        <w:t>)</w:t>
      </w:r>
      <w:r w:rsidRPr="003C2DC1">
        <w:t xml:space="preserve"> and the </w:t>
      </w:r>
      <w:r w:rsidR="00303C79" w:rsidRPr="003C2DC1">
        <w:t xml:space="preserve">first tranche </w:t>
      </w:r>
      <w:r w:rsidR="00A84B12" w:rsidRPr="003C2DC1">
        <w:t xml:space="preserve">of stage I </w:t>
      </w:r>
      <w:r w:rsidR="008A2396" w:rsidRPr="003C2DC1">
        <w:t xml:space="preserve">of the </w:t>
      </w:r>
      <w:r w:rsidR="00FE7FBB" w:rsidRPr="003C2DC1">
        <w:t>Kigali HFC implementation Plan (</w:t>
      </w:r>
      <w:r w:rsidRPr="003C2DC1">
        <w:t>KIP</w:t>
      </w:r>
      <w:r w:rsidR="00FE7FBB" w:rsidRPr="003C2DC1">
        <w:t>)</w:t>
      </w:r>
      <w:r w:rsidRPr="003C2DC1">
        <w:t xml:space="preserve">; promoting and enforcing the licensing and quota system, providing importers with annual quota information; working with the customs to monitor the legal trade of HCFC and HFCs; establishing the technician certification program; sustaining monitoring and evaluation efforts; conducting annual stakeholder workshops to promote low-GWP HCFC alternatives; timely data collection and reporting to the Ozone and Fund Secretariats; and continue its efforts in integrating gender mainstreaming into the implementation of the IS project. </w:t>
      </w:r>
    </w:p>
    <w:p w14:paraId="4DB21609" w14:textId="77777777" w:rsidR="00FD0C4D" w:rsidRPr="004E13B8" w:rsidRDefault="00FD0C4D" w:rsidP="00FD0C4D">
      <w:pPr>
        <w:pStyle w:val="StyleHeader4Para4Left0Firstline0"/>
        <w:keepNext/>
        <w:widowControl/>
        <w:numPr>
          <w:ilvl w:val="0"/>
          <w:numId w:val="0"/>
        </w:numPr>
        <w:rPr>
          <w:sz w:val="22"/>
          <w:u w:val="single"/>
          <w:lang w:val="es-419"/>
        </w:rPr>
      </w:pPr>
      <w:r w:rsidRPr="004E13B8">
        <w:rPr>
          <w:sz w:val="22"/>
          <w:u w:val="single"/>
          <w:lang w:val="es-419"/>
        </w:rPr>
        <w:t>Sustainability and risk assessment</w:t>
      </w:r>
    </w:p>
    <w:p w14:paraId="440437A1" w14:textId="0210E9A3" w:rsidR="00FD0C4D" w:rsidRPr="003C2DC1" w:rsidRDefault="00FD0C4D" w:rsidP="00FD0C4D">
      <w:pPr>
        <w:pStyle w:val="Heading1"/>
      </w:pPr>
      <w:r w:rsidRPr="003C2DC1">
        <w:t xml:space="preserve">The successful implementation of the IS project in Cabo Verde relies on stable funding from the </w:t>
      </w:r>
      <w:r w:rsidR="003911B7" w:rsidRPr="003C2DC1">
        <w:t>Multilateral Fund</w:t>
      </w:r>
      <w:r w:rsidRPr="003C2DC1">
        <w:t>. Active participation from stakeholders, relevant associations, ministries, and agencies is crucial for developing recommendations and amendments to laws and regulations and conducting public awareness and promotional activities. The NOO consistently follows the guidance of the National Ozone Steering Committee, comprising the ministries involved, the RAC sector, and other relevant agencies.</w:t>
      </w:r>
    </w:p>
    <w:p w14:paraId="59A352C9" w14:textId="77777777" w:rsidR="00FD0C4D" w:rsidRPr="004E13B8" w:rsidRDefault="00FD0C4D" w:rsidP="00FD0C4D">
      <w:pPr>
        <w:keepNext/>
        <w:spacing w:after="120"/>
        <w:rPr>
          <w:b/>
          <w:bCs/>
          <w:lang w:val="es-419"/>
        </w:rPr>
      </w:pPr>
      <w:r w:rsidRPr="004E13B8">
        <w:rPr>
          <w:b/>
          <w:lang w:val="es-419"/>
        </w:rPr>
        <w:t>Djibouti</w:t>
      </w:r>
      <w:r w:rsidRPr="004E13B8">
        <w:rPr>
          <w:b/>
          <w:bCs/>
          <w:lang w:val="es-419"/>
        </w:rPr>
        <w:t>: Renewal of institutional strengthening</w:t>
      </w:r>
    </w:p>
    <w:tbl>
      <w:tblPr>
        <w:tblStyle w:val="TableGrid20"/>
        <w:tblW w:w="4994" w:type="pct"/>
        <w:tblLook w:val="01E0" w:firstRow="1" w:lastRow="1" w:firstColumn="1" w:lastColumn="1" w:noHBand="0" w:noVBand="0"/>
      </w:tblPr>
      <w:tblGrid>
        <w:gridCol w:w="6552"/>
        <w:gridCol w:w="1484"/>
        <w:gridCol w:w="1303"/>
      </w:tblGrid>
      <w:tr w:rsidR="00FD0C4D" w:rsidRPr="004E13B8" w14:paraId="4E024B4F" w14:textId="77777777" w:rsidTr="004C7340">
        <w:trPr>
          <w:trHeight w:val="277"/>
          <w:tblHeader/>
        </w:trPr>
        <w:tc>
          <w:tcPr>
            <w:tcW w:w="4255" w:type="pct"/>
            <w:gridSpan w:val="2"/>
            <w:tcBorders>
              <w:top w:val="single" w:sz="4" w:space="0" w:color="auto"/>
              <w:left w:val="single" w:sz="4" w:space="0" w:color="auto"/>
              <w:bottom w:val="single" w:sz="4" w:space="0" w:color="auto"/>
              <w:right w:val="single" w:sz="4" w:space="0" w:color="auto"/>
            </w:tcBorders>
            <w:hideMark/>
          </w:tcPr>
          <w:p w14:paraId="69ABDBBC" w14:textId="77777777" w:rsidR="00FD0C4D" w:rsidRPr="003C2DC1" w:rsidRDefault="00FD0C4D" w:rsidP="00903F4B">
            <w:pPr>
              <w:keepNext/>
              <w:rPr>
                <w:b/>
                <w:sz w:val="20"/>
                <w:szCs w:val="20"/>
              </w:rPr>
            </w:pPr>
            <w:r w:rsidRPr="003C2DC1">
              <w:rPr>
                <w:b/>
                <w:sz w:val="20"/>
                <w:szCs w:val="20"/>
              </w:rPr>
              <w:t>Summary of the project and country profile</w:t>
            </w:r>
          </w:p>
        </w:tc>
        <w:tc>
          <w:tcPr>
            <w:tcW w:w="745" w:type="pct"/>
            <w:tcBorders>
              <w:top w:val="single" w:sz="4" w:space="0" w:color="auto"/>
              <w:left w:val="single" w:sz="4" w:space="0" w:color="auto"/>
              <w:bottom w:val="single" w:sz="4" w:space="0" w:color="auto"/>
              <w:right w:val="single" w:sz="4" w:space="0" w:color="auto"/>
            </w:tcBorders>
          </w:tcPr>
          <w:p w14:paraId="011998A9" w14:textId="77777777" w:rsidR="00FD0C4D" w:rsidRPr="003C2DC1" w:rsidRDefault="00FD0C4D" w:rsidP="00903F4B">
            <w:pPr>
              <w:keepNext/>
              <w:jc w:val="right"/>
              <w:rPr>
                <w:b/>
                <w:sz w:val="20"/>
                <w:szCs w:val="20"/>
              </w:rPr>
            </w:pPr>
          </w:p>
        </w:tc>
      </w:tr>
      <w:tr w:rsidR="00FD0C4D" w:rsidRPr="004E13B8" w14:paraId="08577BD5" w14:textId="77777777" w:rsidTr="004C7340">
        <w:trPr>
          <w:trHeight w:val="232"/>
        </w:trPr>
        <w:tc>
          <w:tcPr>
            <w:tcW w:w="4255" w:type="pct"/>
            <w:gridSpan w:val="2"/>
            <w:tcBorders>
              <w:top w:val="single" w:sz="4" w:space="0" w:color="auto"/>
              <w:left w:val="single" w:sz="4" w:space="0" w:color="auto"/>
              <w:bottom w:val="single" w:sz="4" w:space="0" w:color="auto"/>
              <w:right w:val="single" w:sz="4" w:space="0" w:color="auto"/>
            </w:tcBorders>
            <w:hideMark/>
          </w:tcPr>
          <w:p w14:paraId="490FED37" w14:textId="77777777" w:rsidR="00FD0C4D" w:rsidRPr="004E13B8" w:rsidRDefault="00FD0C4D" w:rsidP="00903F4B">
            <w:pPr>
              <w:widowControl w:val="0"/>
              <w:rPr>
                <w:sz w:val="20"/>
                <w:szCs w:val="20"/>
                <w:lang w:val="es-419"/>
              </w:rPr>
            </w:pPr>
            <w:r w:rsidRPr="004E13B8">
              <w:rPr>
                <w:sz w:val="20"/>
                <w:szCs w:val="20"/>
                <w:lang w:val="es-419"/>
              </w:rPr>
              <w:t>Implementing agency:</w:t>
            </w:r>
          </w:p>
        </w:tc>
        <w:tc>
          <w:tcPr>
            <w:tcW w:w="745" w:type="pct"/>
            <w:tcBorders>
              <w:top w:val="single" w:sz="4" w:space="0" w:color="auto"/>
              <w:left w:val="single" w:sz="4" w:space="0" w:color="auto"/>
              <w:bottom w:val="single" w:sz="4" w:space="0" w:color="auto"/>
              <w:right w:val="single" w:sz="4" w:space="0" w:color="auto"/>
            </w:tcBorders>
            <w:hideMark/>
          </w:tcPr>
          <w:p w14:paraId="030C4248" w14:textId="77777777" w:rsidR="00FD0C4D" w:rsidRPr="004E13B8" w:rsidRDefault="00FD0C4D" w:rsidP="00903F4B">
            <w:pPr>
              <w:widowControl w:val="0"/>
              <w:jc w:val="center"/>
              <w:rPr>
                <w:sz w:val="20"/>
                <w:szCs w:val="20"/>
                <w:lang w:val="es-419"/>
              </w:rPr>
            </w:pPr>
            <w:r w:rsidRPr="004E13B8">
              <w:rPr>
                <w:sz w:val="20"/>
                <w:szCs w:val="20"/>
                <w:lang w:val="es-419"/>
              </w:rPr>
              <w:t>UNEP</w:t>
            </w:r>
          </w:p>
        </w:tc>
      </w:tr>
      <w:tr w:rsidR="00FD0C4D" w:rsidRPr="004E13B8" w14:paraId="4402C971" w14:textId="77777777" w:rsidTr="004C7340">
        <w:trPr>
          <w:trHeight w:val="232"/>
        </w:trPr>
        <w:tc>
          <w:tcPr>
            <w:tcW w:w="4255" w:type="pct"/>
            <w:gridSpan w:val="2"/>
            <w:tcBorders>
              <w:top w:val="single" w:sz="4" w:space="0" w:color="auto"/>
              <w:left w:val="single" w:sz="4" w:space="0" w:color="auto"/>
              <w:bottom w:val="nil"/>
              <w:right w:val="single" w:sz="4" w:space="0" w:color="auto"/>
            </w:tcBorders>
            <w:hideMark/>
          </w:tcPr>
          <w:p w14:paraId="1F364C49" w14:textId="77777777" w:rsidR="00FD0C4D" w:rsidRPr="003C2DC1" w:rsidRDefault="00FD0C4D" w:rsidP="00903F4B">
            <w:pPr>
              <w:widowControl w:val="0"/>
              <w:rPr>
                <w:sz w:val="20"/>
                <w:szCs w:val="20"/>
              </w:rPr>
            </w:pPr>
            <w:r w:rsidRPr="003C2DC1">
              <w:rPr>
                <w:sz w:val="20"/>
                <w:szCs w:val="20"/>
              </w:rPr>
              <w:t>Amounts previously approved for institutional strengthening (US $):</w:t>
            </w:r>
          </w:p>
        </w:tc>
        <w:tc>
          <w:tcPr>
            <w:tcW w:w="745" w:type="pct"/>
            <w:tcBorders>
              <w:top w:val="single" w:sz="4" w:space="0" w:color="auto"/>
              <w:left w:val="single" w:sz="4" w:space="0" w:color="auto"/>
              <w:bottom w:val="nil"/>
              <w:right w:val="single" w:sz="4" w:space="0" w:color="auto"/>
            </w:tcBorders>
          </w:tcPr>
          <w:p w14:paraId="011955F2" w14:textId="77777777" w:rsidR="00FD0C4D" w:rsidRPr="003C2DC1" w:rsidRDefault="00FD0C4D" w:rsidP="00903F4B">
            <w:pPr>
              <w:widowControl w:val="0"/>
              <w:jc w:val="right"/>
              <w:rPr>
                <w:sz w:val="20"/>
                <w:szCs w:val="20"/>
              </w:rPr>
            </w:pPr>
          </w:p>
        </w:tc>
      </w:tr>
      <w:tr w:rsidR="00FD0C4D" w:rsidRPr="004E13B8" w14:paraId="5F17DC70" w14:textId="77777777" w:rsidTr="004C7340">
        <w:trPr>
          <w:trHeight w:val="232"/>
        </w:trPr>
        <w:tc>
          <w:tcPr>
            <w:tcW w:w="3469" w:type="pct"/>
            <w:tcBorders>
              <w:top w:val="nil"/>
              <w:left w:val="single" w:sz="4" w:space="0" w:color="auto"/>
              <w:bottom w:val="nil"/>
              <w:right w:val="nil"/>
            </w:tcBorders>
            <w:shd w:val="clear" w:color="auto" w:fill="FFFFFF" w:themeFill="background1"/>
            <w:vAlign w:val="bottom"/>
            <w:hideMark/>
          </w:tcPr>
          <w:p w14:paraId="39F6CFCD" w14:textId="77777777" w:rsidR="00FD0C4D" w:rsidRPr="004E13B8" w:rsidRDefault="00FD0C4D" w:rsidP="00903F4B">
            <w:pPr>
              <w:widowControl w:val="0"/>
              <w:ind w:left="5364" w:right="-198"/>
              <w:jc w:val="left"/>
              <w:rPr>
                <w:sz w:val="20"/>
                <w:szCs w:val="20"/>
                <w:lang w:val="es-419"/>
              </w:rPr>
            </w:pPr>
            <w:r w:rsidRPr="004E13B8">
              <w:rPr>
                <w:sz w:val="20"/>
                <w:szCs w:val="20"/>
                <w:lang w:val="es-419"/>
              </w:rPr>
              <w:t>Phase I:</w:t>
            </w:r>
          </w:p>
        </w:tc>
        <w:tc>
          <w:tcPr>
            <w:tcW w:w="786" w:type="pct"/>
            <w:tcBorders>
              <w:top w:val="nil"/>
              <w:left w:val="nil"/>
              <w:bottom w:val="nil"/>
              <w:right w:val="single" w:sz="4" w:space="0" w:color="auto"/>
            </w:tcBorders>
            <w:shd w:val="clear" w:color="auto" w:fill="FFFFFF" w:themeFill="background1"/>
            <w:vAlign w:val="bottom"/>
            <w:hideMark/>
          </w:tcPr>
          <w:p w14:paraId="4C8ECDB4" w14:textId="77777777" w:rsidR="00FD0C4D" w:rsidRPr="004E13B8" w:rsidRDefault="00FD0C4D" w:rsidP="00903F4B">
            <w:pPr>
              <w:widowControl w:val="0"/>
              <w:jc w:val="right"/>
              <w:rPr>
                <w:sz w:val="20"/>
                <w:szCs w:val="20"/>
                <w:lang w:val="es-419"/>
              </w:rPr>
            </w:pPr>
            <w:r w:rsidRPr="004E13B8">
              <w:rPr>
                <w:sz w:val="20"/>
                <w:szCs w:val="20"/>
                <w:lang w:val="es-419"/>
              </w:rPr>
              <w:t>Jul-02</w:t>
            </w:r>
          </w:p>
        </w:tc>
        <w:tc>
          <w:tcPr>
            <w:tcW w:w="745" w:type="pct"/>
            <w:tcBorders>
              <w:top w:val="nil"/>
              <w:left w:val="single" w:sz="4" w:space="0" w:color="auto"/>
              <w:bottom w:val="nil"/>
              <w:right w:val="single" w:sz="4" w:space="0" w:color="auto"/>
            </w:tcBorders>
            <w:shd w:val="clear" w:color="auto" w:fill="FFFFFF" w:themeFill="background1"/>
            <w:vAlign w:val="bottom"/>
            <w:hideMark/>
          </w:tcPr>
          <w:p w14:paraId="1D765141" w14:textId="77777777" w:rsidR="00FD0C4D" w:rsidRPr="004E13B8" w:rsidRDefault="00FD0C4D" w:rsidP="00903F4B">
            <w:pPr>
              <w:widowControl w:val="0"/>
              <w:jc w:val="right"/>
              <w:rPr>
                <w:sz w:val="20"/>
                <w:szCs w:val="20"/>
                <w:lang w:val="es-419"/>
              </w:rPr>
            </w:pPr>
            <w:r w:rsidRPr="004E13B8">
              <w:rPr>
                <w:sz w:val="20"/>
                <w:szCs w:val="20"/>
                <w:lang w:val="es-419"/>
              </w:rPr>
              <w:t>90,000</w:t>
            </w:r>
          </w:p>
        </w:tc>
      </w:tr>
      <w:tr w:rsidR="00FD0C4D" w:rsidRPr="004E13B8" w14:paraId="41B95E5C" w14:textId="77777777" w:rsidTr="004C7340">
        <w:trPr>
          <w:trHeight w:val="232"/>
        </w:trPr>
        <w:tc>
          <w:tcPr>
            <w:tcW w:w="3469" w:type="pct"/>
            <w:tcBorders>
              <w:top w:val="nil"/>
              <w:left w:val="single" w:sz="4" w:space="0" w:color="auto"/>
              <w:bottom w:val="nil"/>
              <w:right w:val="nil"/>
            </w:tcBorders>
            <w:shd w:val="clear" w:color="auto" w:fill="FFFFFF" w:themeFill="background1"/>
            <w:vAlign w:val="bottom"/>
            <w:hideMark/>
          </w:tcPr>
          <w:p w14:paraId="3170ACE0" w14:textId="77777777" w:rsidR="00FD0C4D" w:rsidRPr="004E13B8" w:rsidRDefault="00FD0C4D" w:rsidP="00903F4B">
            <w:pPr>
              <w:widowControl w:val="0"/>
              <w:ind w:left="5364" w:right="-198"/>
              <w:jc w:val="left"/>
              <w:rPr>
                <w:sz w:val="20"/>
                <w:szCs w:val="20"/>
                <w:lang w:val="es-419"/>
              </w:rPr>
            </w:pPr>
            <w:r w:rsidRPr="004E13B8">
              <w:rPr>
                <w:sz w:val="20"/>
                <w:szCs w:val="20"/>
                <w:lang w:val="es-419"/>
              </w:rPr>
              <w:t>Phase II:</w:t>
            </w:r>
          </w:p>
        </w:tc>
        <w:tc>
          <w:tcPr>
            <w:tcW w:w="786" w:type="pct"/>
            <w:tcBorders>
              <w:top w:val="nil"/>
              <w:left w:val="nil"/>
              <w:bottom w:val="nil"/>
              <w:right w:val="single" w:sz="4" w:space="0" w:color="auto"/>
            </w:tcBorders>
            <w:shd w:val="clear" w:color="auto" w:fill="FFFFFF" w:themeFill="background1"/>
            <w:vAlign w:val="bottom"/>
            <w:hideMark/>
          </w:tcPr>
          <w:p w14:paraId="4AA4CE56" w14:textId="77777777" w:rsidR="00FD0C4D" w:rsidRPr="004E13B8" w:rsidRDefault="00FD0C4D" w:rsidP="00903F4B">
            <w:pPr>
              <w:widowControl w:val="0"/>
              <w:jc w:val="right"/>
              <w:rPr>
                <w:sz w:val="20"/>
                <w:szCs w:val="20"/>
                <w:lang w:val="es-419"/>
              </w:rPr>
            </w:pPr>
            <w:r w:rsidRPr="004E13B8">
              <w:rPr>
                <w:sz w:val="20"/>
                <w:szCs w:val="20"/>
                <w:lang w:val="es-419"/>
              </w:rPr>
              <w:t>Apr-06</w:t>
            </w:r>
          </w:p>
        </w:tc>
        <w:tc>
          <w:tcPr>
            <w:tcW w:w="745" w:type="pct"/>
            <w:tcBorders>
              <w:top w:val="nil"/>
              <w:left w:val="single" w:sz="4" w:space="0" w:color="auto"/>
              <w:bottom w:val="nil"/>
              <w:right w:val="single" w:sz="4" w:space="0" w:color="auto"/>
            </w:tcBorders>
            <w:shd w:val="clear" w:color="auto" w:fill="FFFFFF" w:themeFill="background1"/>
            <w:vAlign w:val="bottom"/>
            <w:hideMark/>
          </w:tcPr>
          <w:p w14:paraId="2F8CA597" w14:textId="77777777" w:rsidR="00FD0C4D" w:rsidRPr="004E13B8" w:rsidRDefault="00FD0C4D" w:rsidP="00903F4B">
            <w:pPr>
              <w:widowControl w:val="0"/>
              <w:jc w:val="right"/>
              <w:rPr>
                <w:sz w:val="20"/>
                <w:szCs w:val="20"/>
                <w:lang w:val="es-419"/>
              </w:rPr>
            </w:pPr>
            <w:r w:rsidRPr="004E13B8">
              <w:rPr>
                <w:sz w:val="20"/>
                <w:szCs w:val="20"/>
                <w:lang w:val="es-419"/>
              </w:rPr>
              <w:t>78,000</w:t>
            </w:r>
          </w:p>
        </w:tc>
      </w:tr>
      <w:tr w:rsidR="00FD0C4D" w:rsidRPr="004E13B8" w14:paraId="4676F948" w14:textId="77777777" w:rsidTr="004C7340">
        <w:trPr>
          <w:trHeight w:val="134"/>
        </w:trPr>
        <w:tc>
          <w:tcPr>
            <w:tcW w:w="3469" w:type="pct"/>
            <w:tcBorders>
              <w:top w:val="nil"/>
              <w:left w:val="single" w:sz="4" w:space="0" w:color="auto"/>
              <w:bottom w:val="nil"/>
              <w:right w:val="nil"/>
            </w:tcBorders>
            <w:shd w:val="clear" w:color="auto" w:fill="FFFFFF" w:themeFill="background1"/>
            <w:vAlign w:val="bottom"/>
            <w:hideMark/>
          </w:tcPr>
          <w:p w14:paraId="7F65B45A" w14:textId="77777777" w:rsidR="00FD0C4D" w:rsidRPr="004E13B8" w:rsidRDefault="00FD0C4D" w:rsidP="00903F4B">
            <w:pPr>
              <w:widowControl w:val="0"/>
              <w:ind w:left="5364" w:right="-198"/>
              <w:jc w:val="left"/>
              <w:rPr>
                <w:sz w:val="20"/>
                <w:szCs w:val="20"/>
                <w:lang w:val="es-419"/>
              </w:rPr>
            </w:pPr>
            <w:r w:rsidRPr="004E13B8">
              <w:rPr>
                <w:sz w:val="20"/>
                <w:szCs w:val="20"/>
                <w:lang w:val="es-419"/>
              </w:rPr>
              <w:t>Phase III:</w:t>
            </w:r>
          </w:p>
        </w:tc>
        <w:tc>
          <w:tcPr>
            <w:tcW w:w="786" w:type="pct"/>
            <w:tcBorders>
              <w:top w:val="nil"/>
              <w:left w:val="nil"/>
              <w:bottom w:val="nil"/>
              <w:right w:val="single" w:sz="4" w:space="0" w:color="auto"/>
            </w:tcBorders>
            <w:shd w:val="clear" w:color="auto" w:fill="FFFFFF" w:themeFill="background1"/>
            <w:vAlign w:val="bottom"/>
            <w:hideMark/>
          </w:tcPr>
          <w:p w14:paraId="7BC4E517" w14:textId="77777777" w:rsidR="00FD0C4D" w:rsidRPr="004E13B8" w:rsidRDefault="00FD0C4D" w:rsidP="00903F4B">
            <w:pPr>
              <w:widowControl w:val="0"/>
              <w:jc w:val="right"/>
              <w:rPr>
                <w:sz w:val="20"/>
                <w:szCs w:val="20"/>
                <w:lang w:val="es-419"/>
              </w:rPr>
            </w:pPr>
            <w:r w:rsidRPr="004E13B8">
              <w:rPr>
                <w:sz w:val="20"/>
                <w:szCs w:val="20"/>
                <w:lang w:val="es-419"/>
              </w:rPr>
              <w:t>Apr-09</w:t>
            </w:r>
          </w:p>
        </w:tc>
        <w:tc>
          <w:tcPr>
            <w:tcW w:w="745" w:type="pct"/>
            <w:tcBorders>
              <w:top w:val="nil"/>
              <w:left w:val="single" w:sz="4" w:space="0" w:color="auto"/>
              <w:bottom w:val="nil"/>
              <w:right w:val="single" w:sz="4" w:space="0" w:color="auto"/>
            </w:tcBorders>
            <w:shd w:val="clear" w:color="auto" w:fill="FFFFFF" w:themeFill="background1"/>
            <w:vAlign w:val="bottom"/>
            <w:hideMark/>
          </w:tcPr>
          <w:p w14:paraId="4B95A20F" w14:textId="77777777" w:rsidR="00FD0C4D" w:rsidRPr="004E13B8" w:rsidRDefault="00FD0C4D" w:rsidP="00903F4B">
            <w:pPr>
              <w:widowControl w:val="0"/>
              <w:jc w:val="right"/>
              <w:rPr>
                <w:sz w:val="20"/>
                <w:szCs w:val="20"/>
                <w:lang w:val="es-419"/>
              </w:rPr>
            </w:pPr>
            <w:r w:rsidRPr="004E13B8">
              <w:rPr>
                <w:sz w:val="20"/>
                <w:szCs w:val="20"/>
                <w:lang w:val="es-419"/>
              </w:rPr>
              <w:t>60,000</w:t>
            </w:r>
          </w:p>
        </w:tc>
      </w:tr>
      <w:tr w:rsidR="00FD0C4D" w:rsidRPr="004E13B8" w14:paraId="13D701A2" w14:textId="77777777" w:rsidTr="004C7340">
        <w:trPr>
          <w:trHeight w:val="232"/>
        </w:trPr>
        <w:tc>
          <w:tcPr>
            <w:tcW w:w="3469" w:type="pct"/>
            <w:tcBorders>
              <w:top w:val="nil"/>
              <w:left w:val="single" w:sz="4" w:space="0" w:color="auto"/>
              <w:bottom w:val="nil"/>
              <w:right w:val="nil"/>
            </w:tcBorders>
            <w:shd w:val="clear" w:color="auto" w:fill="FFFFFF" w:themeFill="background1"/>
            <w:vAlign w:val="bottom"/>
            <w:hideMark/>
          </w:tcPr>
          <w:p w14:paraId="5D462535" w14:textId="77777777" w:rsidR="00FD0C4D" w:rsidRPr="004E13B8" w:rsidRDefault="00FD0C4D" w:rsidP="00903F4B">
            <w:pPr>
              <w:widowControl w:val="0"/>
              <w:ind w:left="5364" w:right="-198"/>
              <w:jc w:val="left"/>
              <w:rPr>
                <w:sz w:val="20"/>
                <w:szCs w:val="20"/>
                <w:lang w:val="es-419"/>
              </w:rPr>
            </w:pPr>
            <w:r w:rsidRPr="004E13B8">
              <w:rPr>
                <w:sz w:val="20"/>
                <w:szCs w:val="20"/>
                <w:lang w:val="es-419"/>
              </w:rPr>
              <w:t>Phase IV:</w:t>
            </w:r>
          </w:p>
        </w:tc>
        <w:tc>
          <w:tcPr>
            <w:tcW w:w="786" w:type="pct"/>
            <w:tcBorders>
              <w:top w:val="nil"/>
              <w:left w:val="nil"/>
              <w:bottom w:val="nil"/>
              <w:right w:val="single" w:sz="4" w:space="0" w:color="auto"/>
            </w:tcBorders>
            <w:shd w:val="clear" w:color="auto" w:fill="FFFFFF" w:themeFill="background1"/>
            <w:vAlign w:val="bottom"/>
            <w:hideMark/>
          </w:tcPr>
          <w:p w14:paraId="670E4B3A" w14:textId="77777777" w:rsidR="00FD0C4D" w:rsidRPr="004E13B8" w:rsidRDefault="00FD0C4D" w:rsidP="00903F4B">
            <w:pPr>
              <w:widowControl w:val="0"/>
              <w:tabs>
                <w:tab w:val="left" w:pos="6840"/>
              </w:tabs>
              <w:ind w:left="-108"/>
              <w:jc w:val="right"/>
              <w:rPr>
                <w:sz w:val="20"/>
                <w:szCs w:val="20"/>
                <w:lang w:val="es-419"/>
              </w:rPr>
            </w:pPr>
            <w:r w:rsidRPr="004E13B8">
              <w:rPr>
                <w:sz w:val="20"/>
                <w:szCs w:val="20"/>
                <w:lang w:val="es-419"/>
              </w:rPr>
              <w:t>Jul-11</w:t>
            </w:r>
          </w:p>
        </w:tc>
        <w:tc>
          <w:tcPr>
            <w:tcW w:w="745" w:type="pct"/>
            <w:tcBorders>
              <w:top w:val="nil"/>
              <w:left w:val="single" w:sz="4" w:space="0" w:color="auto"/>
              <w:bottom w:val="nil"/>
              <w:right w:val="single" w:sz="4" w:space="0" w:color="auto"/>
            </w:tcBorders>
            <w:shd w:val="clear" w:color="auto" w:fill="FFFFFF" w:themeFill="background1"/>
            <w:hideMark/>
          </w:tcPr>
          <w:p w14:paraId="2A68DC45" w14:textId="77777777" w:rsidR="00FD0C4D" w:rsidRPr="004E13B8" w:rsidRDefault="00FD0C4D" w:rsidP="00903F4B">
            <w:pPr>
              <w:widowControl w:val="0"/>
              <w:jc w:val="right"/>
              <w:rPr>
                <w:sz w:val="20"/>
                <w:szCs w:val="20"/>
                <w:lang w:val="es-419"/>
              </w:rPr>
            </w:pPr>
            <w:r w:rsidRPr="004E13B8">
              <w:rPr>
                <w:sz w:val="20"/>
                <w:szCs w:val="20"/>
                <w:lang w:val="es-419"/>
              </w:rPr>
              <w:t>60,000</w:t>
            </w:r>
          </w:p>
        </w:tc>
      </w:tr>
      <w:tr w:rsidR="00FD0C4D" w:rsidRPr="004E13B8" w14:paraId="43E205CA" w14:textId="77777777" w:rsidTr="004C7340">
        <w:trPr>
          <w:trHeight w:val="232"/>
        </w:trPr>
        <w:tc>
          <w:tcPr>
            <w:tcW w:w="3469" w:type="pct"/>
            <w:tcBorders>
              <w:top w:val="nil"/>
              <w:left w:val="single" w:sz="4" w:space="0" w:color="auto"/>
              <w:bottom w:val="nil"/>
              <w:right w:val="nil"/>
            </w:tcBorders>
            <w:shd w:val="clear" w:color="auto" w:fill="FFFFFF" w:themeFill="background1"/>
            <w:vAlign w:val="bottom"/>
            <w:hideMark/>
          </w:tcPr>
          <w:p w14:paraId="3A667107" w14:textId="77777777" w:rsidR="00FD0C4D" w:rsidRPr="004E13B8" w:rsidRDefault="00FD0C4D" w:rsidP="00903F4B">
            <w:pPr>
              <w:widowControl w:val="0"/>
              <w:ind w:left="5364" w:right="-198"/>
              <w:jc w:val="left"/>
              <w:rPr>
                <w:sz w:val="20"/>
                <w:szCs w:val="20"/>
                <w:lang w:val="es-419"/>
              </w:rPr>
            </w:pPr>
            <w:r w:rsidRPr="004E13B8">
              <w:rPr>
                <w:sz w:val="20"/>
                <w:szCs w:val="20"/>
                <w:lang w:val="es-419"/>
              </w:rPr>
              <w:t>Phase V:</w:t>
            </w:r>
          </w:p>
        </w:tc>
        <w:tc>
          <w:tcPr>
            <w:tcW w:w="786" w:type="pct"/>
            <w:tcBorders>
              <w:top w:val="nil"/>
              <w:left w:val="nil"/>
              <w:bottom w:val="nil"/>
              <w:right w:val="single" w:sz="4" w:space="0" w:color="auto"/>
            </w:tcBorders>
            <w:shd w:val="clear" w:color="auto" w:fill="FFFFFF" w:themeFill="background1"/>
            <w:vAlign w:val="bottom"/>
            <w:hideMark/>
          </w:tcPr>
          <w:p w14:paraId="070AF6D5" w14:textId="77777777" w:rsidR="00FD0C4D" w:rsidRPr="004E13B8" w:rsidRDefault="00FD0C4D" w:rsidP="00903F4B">
            <w:pPr>
              <w:widowControl w:val="0"/>
              <w:tabs>
                <w:tab w:val="left" w:pos="6840"/>
              </w:tabs>
              <w:ind w:left="-108"/>
              <w:jc w:val="right"/>
              <w:rPr>
                <w:sz w:val="20"/>
                <w:szCs w:val="20"/>
                <w:lang w:val="es-419"/>
              </w:rPr>
            </w:pPr>
            <w:r w:rsidRPr="004E13B8">
              <w:rPr>
                <w:sz w:val="20"/>
                <w:szCs w:val="20"/>
                <w:lang w:val="es-419"/>
              </w:rPr>
              <w:t>Jul-13</w:t>
            </w:r>
          </w:p>
        </w:tc>
        <w:tc>
          <w:tcPr>
            <w:tcW w:w="745" w:type="pct"/>
            <w:tcBorders>
              <w:top w:val="nil"/>
              <w:left w:val="single" w:sz="4" w:space="0" w:color="auto"/>
              <w:bottom w:val="nil"/>
              <w:right w:val="single" w:sz="4" w:space="0" w:color="auto"/>
            </w:tcBorders>
            <w:shd w:val="clear" w:color="auto" w:fill="FFFFFF" w:themeFill="background1"/>
            <w:hideMark/>
          </w:tcPr>
          <w:p w14:paraId="4AAC0253" w14:textId="77777777" w:rsidR="00FD0C4D" w:rsidRPr="004E13B8" w:rsidRDefault="00FD0C4D" w:rsidP="00903F4B">
            <w:pPr>
              <w:widowControl w:val="0"/>
              <w:jc w:val="right"/>
              <w:rPr>
                <w:sz w:val="20"/>
                <w:szCs w:val="20"/>
                <w:lang w:val="es-419"/>
              </w:rPr>
            </w:pPr>
            <w:r w:rsidRPr="004E13B8">
              <w:rPr>
                <w:sz w:val="20"/>
                <w:szCs w:val="20"/>
                <w:lang w:val="es-419"/>
              </w:rPr>
              <w:t>60,000</w:t>
            </w:r>
          </w:p>
        </w:tc>
      </w:tr>
      <w:tr w:rsidR="00FD0C4D" w:rsidRPr="004E13B8" w14:paraId="6948F3EB" w14:textId="77777777" w:rsidTr="004C7340">
        <w:trPr>
          <w:trHeight w:val="232"/>
        </w:trPr>
        <w:tc>
          <w:tcPr>
            <w:tcW w:w="3469" w:type="pct"/>
            <w:tcBorders>
              <w:top w:val="nil"/>
              <w:left w:val="single" w:sz="4" w:space="0" w:color="auto"/>
              <w:bottom w:val="nil"/>
              <w:right w:val="nil"/>
            </w:tcBorders>
            <w:shd w:val="clear" w:color="auto" w:fill="FFFFFF" w:themeFill="background1"/>
            <w:vAlign w:val="bottom"/>
            <w:hideMark/>
          </w:tcPr>
          <w:p w14:paraId="5104F5D7" w14:textId="77777777" w:rsidR="00FD0C4D" w:rsidRPr="004E13B8" w:rsidRDefault="00FD0C4D" w:rsidP="00903F4B">
            <w:pPr>
              <w:widowControl w:val="0"/>
              <w:ind w:left="5364" w:right="-198"/>
              <w:jc w:val="left"/>
              <w:rPr>
                <w:sz w:val="20"/>
                <w:szCs w:val="20"/>
                <w:lang w:val="es-419"/>
              </w:rPr>
            </w:pPr>
            <w:r w:rsidRPr="004E13B8">
              <w:rPr>
                <w:sz w:val="20"/>
                <w:szCs w:val="20"/>
                <w:lang w:val="es-419"/>
              </w:rPr>
              <w:t>Phase VI:</w:t>
            </w:r>
          </w:p>
        </w:tc>
        <w:tc>
          <w:tcPr>
            <w:tcW w:w="786" w:type="pct"/>
            <w:tcBorders>
              <w:top w:val="nil"/>
              <w:left w:val="nil"/>
              <w:bottom w:val="nil"/>
              <w:right w:val="single" w:sz="4" w:space="0" w:color="auto"/>
            </w:tcBorders>
            <w:shd w:val="clear" w:color="auto" w:fill="FFFFFF" w:themeFill="background1"/>
            <w:vAlign w:val="bottom"/>
            <w:hideMark/>
          </w:tcPr>
          <w:p w14:paraId="465822AE" w14:textId="77777777" w:rsidR="00FD0C4D" w:rsidRPr="004E13B8" w:rsidRDefault="00FD0C4D" w:rsidP="00903F4B">
            <w:pPr>
              <w:widowControl w:val="0"/>
              <w:tabs>
                <w:tab w:val="left" w:pos="6840"/>
              </w:tabs>
              <w:ind w:left="-108"/>
              <w:jc w:val="right"/>
              <w:rPr>
                <w:sz w:val="20"/>
                <w:szCs w:val="20"/>
                <w:lang w:val="es-419"/>
              </w:rPr>
            </w:pPr>
            <w:r w:rsidRPr="004E13B8">
              <w:rPr>
                <w:sz w:val="20"/>
                <w:szCs w:val="20"/>
                <w:lang w:val="es-419"/>
              </w:rPr>
              <w:t>May-15</w:t>
            </w:r>
          </w:p>
        </w:tc>
        <w:tc>
          <w:tcPr>
            <w:tcW w:w="745" w:type="pct"/>
            <w:tcBorders>
              <w:top w:val="nil"/>
              <w:left w:val="single" w:sz="4" w:space="0" w:color="auto"/>
              <w:bottom w:val="nil"/>
              <w:right w:val="single" w:sz="4" w:space="0" w:color="auto"/>
            </w:tcBorders>
            <w:shd w:val="clear" w:color="auto" w:fill="FFFFFF" w:themeFill="background1"/>
            <w:hideMark/>
          </w:tcPr>
          <w:p w14:paraId="3E37446E" w14:textId="77777777" w:rsidR="00FD0C4D" w:rsidRPr="004E13B8" w:rsidRDefault="00FD0C4D" w:rsidP="00903F4B">
            <w:pPr>
              <w:widowControl w:val="0"/>
              <w:jc w:val="right"/>
              <w:rPr>
                <w:sz w:val="20"/>
                <w:szCs w:val="20"/>
                <w:lang w:val="es-419"/>
              </w:rPr>
            </w:pPr>
            <w:r w:rsidRPr="004E13B8">
              <w:rPr>
                <w:sz w:val="20"/>
                <w:szCs w:val="20"/>
                <w:lang w:val="es-419"/>
              </w:rPr>
              <w:t>50,000</w:t>
            </w:r>
          </w:p>
        </w:tc>
      </w:tr>
      <w:tr w:rsidR="00FD0C4D" w:rsidRPr="004E13B8" w14:paraId="40912251" w14:textId="77777777" w:rsidTr="004C7340">
        <w:trPr>
          <w:trHeight w:val="232"/>
        </w:trPr>
        <w:tc>
          <w:tcPr>
            <w:tcW w:w="3469" w:type="pct"/>
            <w:tcBorders>
              <w:top w:val="nil"/>
              <w:left w:val="single" w:sz="4" w:space="0" w:color="auto"/>
              <w:bottom w:val="nil"/>
              <w:right w:val="nil"/>
            </w:tcBorders>
            <w:shd w:val="clear" w:color="auto" w:fill="FFFFFF" w:themeFill="background1"/>
            <w:vAlign w:val="bottom"/>
            <w:hideMark/>
          </w:tcPr>
          <w:p w14:paraId="2EC274E9" w14:textId="77777777" w:rsidR="00FD0C4D" w:rsidRPr="004E13B8" w:rsidRDefault="00FD0C4D" w:rsidP="00903F4B">
            <w:pPr>
              <w:widowControl w:val="0"/>
              <w:ind w:left="5364" w:right="-198"/>
              <w:jc w:val="left"/>
              <w:rPr>
                <w:sz w:val="20"/>
                <w:szCs w:val="20"/>
                <w:lang w:val="es-419"/>
              </w:rPr>
            </w:pPr>
            <w:r w:rsidRPr="004E13B8">
              <w:rPr>
                <w:sz w:val="20"/>
                <w:szCs w:val="20"/>
                <w:lang w:val="es-419"/>
              </w:rPr>
              <w:t>Phase VII:</w:t>
            </w:r>
          </w:p>
        </w:tc>
        <w:tc>
          <w:tcPr>
            <w:tcW w:w="786" w:type="pct"/>
            <w:tcBorders>
              <w:top w:val="nil"/>
              <w:left w:val="nil"/>
              <w:bottom w:val="nil"/>
              <w:right w:val="single" w:sz="4" w:space="0" w:color="auto"/>
            </w:tcBorders>
            <w:shd w:val="clear" w:color="auto" w:fill="FFFFFF" w:themeFill="background1"/>
            <w:vAlign w:val="bottom"/>
            <w:hideMark/>
          </w:tcPr>
          <w:p w14:paraId="750BCFC1" w14:textId="77777777" w:rsidR="00FD0C4D" w:rsidRPr="004E13B8" w:rsidRDefault="00FD0C4D" w:rsidP="00903F4B">
            <w:pPr>
              <w:widowControl w:val="0"/>
              <w:tabs>
                <w:tab w:val="left" w:pos="6840"/>
              </w:tabs>
              <w:ind w:left="-108"/>
              <w:jc w:val="right"/>
              <w:rPr>
                <w:sz w:val="20"/>
                <w:szCs w:val="20"/>
                <w:lang w:val="es-419"/>
              </w:rPr>
            </w:pPr>
            <w:r w:rsidRPr="004E13B8">
              <w:rPr>
                <w:sz w:val="20"/>
                <w:szCs w:val="20"/>
                <w:lang w:val="es-419"/>
              </w:rPr>
              <w:t>Jun-18</w:t>
            </w:r>
          </w:p>
        </w:tc>
        <w:tc>
          <w:tcPr>
            <w:tcW w:w="745" w:type="pct"/>
            <w:tcBorders>
              <w:top w:val="nil"/>
              <w:left w:val="single" w:sz="4" w:space="0" w:color="auto"/>
              <w:bottom w:val="nil"/>
              <w:right w:val="single" w:sz="4" w:space="0" w:color="auto"/>
            </w:tcBorders>
            <w:shd w:val="clear" w:color="auto" w:fill="FFFFFF" w:themeFill="background1"/>
            <w:hideMark/>
          </w:tcPr>
          <w:p w14:paraId="612E1965" w14:textId="77777777" w:rsidR="00FD0C4D" w:rsidRPr="004E13B8" w:rsidRDefault="00FD0C4D" w:rsidP="00903F4B">
            <w:pPr>
              <w:widowControl w:val="0"/>
              <w:jc w:val="right"/>
              <w:rPr>
                <w:sz w:val="20"/>
                <w:szCs w:val="20"/>
                <w:lang w:val="es-419"/>
              </w:rPr>
            </w:pPr>
            <w:r w:rsidRPr="004E13B8">
              <w:rPr>
                <w:sz w:val="20"/>
                <w:szCs w:val="20"/>
                <w:lang w:val="es-419"/>
              </w:rPr>
              <w:t>84,877</w:t>
            </w:r>
          </w:p>
        </w:tc>
      </w:tr>
      <w:tr w:rsidR="00FD0C4D" w:rsidRPr="004E13B8" w14:paraId="368DC963" w14:textId="77777777" w:rsidTr="004C7340">
        <w:trPr>
          <w:trHeight w:val="232"/>
        </w:trPr>
        <w:tc>
          <w:tcPr>
            <w:tcW w:w="3469" w:type="pct"/>
            <w:tcBorders>
              <w:top w:val="nil"/>
              <w:left w:val="single" w:sz="4" w:space="0" w:color="auto"/>
              <w:bottom w:val="nil"/>
              <w:right w:val="nil"/>
            </w:tcBorders>
            <w:shd w:val="clear" w:color="auto" w:fill="FFFFFF" w:themeFill="background1"/>
            <w:vAlign w:val="bottom"/>
          </w:tcPr>
          <w:p w14:paraId="1ADE431D" w14:textId="77777777" w:rsidR="00FD0C4D" w:rsidRPr="004E13B8" w:rsidRDefault="00FD0C4D" w:rsidP="00903F4B">
            <w:pPr>
              <w:widowControl w:val="0"/>
              <w:ind w:left="5364" w:right="-198"/>
              <w:jc w:val="left"/>
              <w:rPr>
                <w:sz w:val="20"/>
                <w:szCs w:val="20"/>
                <w:lang w:val="es-419"/>
              </w:rPr>
            </w:pPr>
            <w:r w:rsidRPr="004E13B8">
              <w:rPr>
                <w:sz w:val="20"/>
                <w:szCs w:val="20"/>
                <w:lang w:val="es-419"/>
              </w:rPr>
              <w:t>Phase VIII:</w:t>
            </w:r>
          </w:p>
        </w:tc>
        <w:tc>
          <w:tcPr>
            <w:tcW w:w="786" w:type="pct"/>
            <w:tcBorders>
              <w:top w:val="nil"/>
              <w:left w:val="nil"/>
              <w:bottom w:val="nil"/>
              <w:right w:val="single" w:sz="4" w:space="0" w:color="auto"/>
            </w:tcBorders>
            <w:shd w:val="clear" w:color="auto" w:fill="FFFFFF" w:themeFill="background1"/>
            <w:vAlign w:val="bottom"/>
          </w:tcPr>
          <w:p w14:paraId="5BC1602A" w14:textId="77777777" w:rsidR="00FD0C4D" w:rsidRPr="004E13B8" w:rsidRDefault="00FD0C4D" w:rsidP="00903F4B">
            <w:pPr>
              <w:widowControl w:val="0"/>
              <w:tabs>
                <w:tab w:val="left" w:pos="6840"/>
              </w:tabs>
              <w:ind w:left="-108"/>
              <w:jc w:val="right"/>
              <w:rPr>
                <w:sz w:val="20"/>
                <w:szCs w:val="20"/>
                <w:lang w:val="es-419"/>
              </w:rPr>
            </w:pPr>
            <w:r w:rsidRPr="004E13B8">
              <w:rPr>
                <w:sz w:val="20"/>
                <w:szCs w:val="20"/>
                <w:lang w:val="es-419"/>
              </w:rPr>
              <w:t>Dec-22</w:t>
            </w:r>
          </w:p>
        </w:tc>
        <w:tc>
          <w:tcPr>
            <w:tcW w:w="745" w:type="pct"/>
            <w:tcBorders>
              <w:top w:val="nil"/>
              <w:left w:val="single" w:sz="4" w:space="0" w:color="auto"/>
              <w:bottom w:val="nil"/>
              <w:right w:val="single" w:sz="4" w:space="0" w:color="auto"/>
            </w:tcBorders>
            <w:shd w:val="clear" w:color="auto" w:fill="FFFFFF" w:themeFill="background1"/>
          </w:tcPr>
          <w:p w14:paraId="249300AE" w14:textId="77777777" w:rsidR="00FD0C4D" w:rsidRPr="004E13B8" w:rsidRDefault="00FD0C4D" w:rsidP="00903F4B">
            <w:pPr>
              <w:widowControl w:val="0"/>
              <w:jc w:val="right"/>
              <w:rPr>
                <w:sz w:val="20"/>
                <w:szCs w:val="20"/>
                <w:lang w:val="es-419"/>
              </w:rPr>
            </w:pPr>
            <w:r w:rsidRPr="004E13B8">
              <w:rPr>
                <w:sz w:val="20"/>
                <w:szCs w:val="20"/>
                <w:lang w:val="es-419"/>
              </w:rPr>
              <w:t>120,000</w:t>
            </w:r>
          </w:p>
        </w:tc>
      </w:tr>
      <w:tr w:rsidR="00FD0C4D" w:rsidRPr="004E13B8" w14:paraId="23F6E46A" w14:textId="77777777" w:rsidTr="004C7340">
        <w:trPr>
          <w:trHeight w:val="232"/>
        </w:trPr>
        <w:tc>
          <w:tcPr>
            <w:tcW w:w="4255" w:type="pct"/>
            <w:gridSpan w:val="2"/>
            <w:tcBorders>
              <w:top w:val="nil"/>
              <w:left w:val="single" w:sz="4" w:space="0" w:color="auto"/>
              <w:bottom w:val="nil"/>
              <w:right w:val="single" w:sz="4" w:space="0" w:color="auto"/>
            </w:tcBorders>
            <w:hideMark/>
          </w:tcPr>
          <w:p w14:paraId="78739AF3" w14:textId="77777777" w:rsidR="00FD0C4D" w:rsidRPr="004E13B8" w:rsidRDefault="00FD0C4D" w:rsidP="00903F4B">
            <w:pPr>
              <w:widowControl w:val="0"/>
              <w:ind w:left="7119" w:right="-149"/>
              <w:jc w:val="left"/>
              <w:rPr>
                <w:sz w:val="20"/>
                <w:szCs w:val="20"/>
                <w:lang w:val="es-419"/>
              </w:rPr>
            </w:pPr>
            <w:r w:rsidRPr="004E13B8">
              <w:rPr>
                <w:sz w:val="20"/>
                <w:szCs w:val="20"/>
                <w:lang w:val="es-419"/>
              </w:rPr>
              <w:t>Total:</w:t>
            </w:r>
          </w:p>
        </w:tc>
        <w:tc>
          <w:tcPr>
            <w:tcW w:w="745" w:type="pct"/>
            <w:tcBorders>
              <w:top w:val="nil"/>
              <w:left w:val="single" w:sz="4" w:space="0" w:color="auto"/>
              <w:bottom w:val="single" w:sz="4" w:space="0" w:color="auto"/>
              <w:right w:val="single" w:sz="4" w:space="0" w:color="auto"/>
            </w:tcBorders>
            <w:hideMark/>
          </w:tcPr>
          <w:p w14:paraId="060C6121" w14:textId="77777777" w:rsidR="00FD0C4D" w:rsidRPr="004E13B8" w:rsidRDefault="00FD0C4D" w:rsidP="00903F4B">
            <w:pPr>
              <w:widowControl w:val="0"/>
              <w:jc w:val="right"/>
              <w:rPr>
                <w:sz w:val="20"/>
                <w:szCs w:val="20"/>
                <w:lang w:val="es-419"/>
              </w:rPr>
            </w:pPr>
            <w:r w:rsidRPr="004E13B8">
              <w:rPr>
                <w:sz w:val="20"/>
                <w:szCs w:val="20"/>
                <w:lang w:val="es-419"/>
              </w:rPr>
              <w:t>602,877</w:t>
            </w:r>
          </w:p>
        </w:tc>
      </w:tr>
      <w:tr w:rsidR="00FD0C4D" w:rsidRPr="004E13B8" w14:paraId="7CC1C531" w14:textId="77777777" w:rsidTr="004C7340">
        <w:trPr>
          <w:trHeight w:val="232"/>
        </w:trPr>
        <w:tc>
          <w:tcPr>
            <w:tcW w:w="4255" w:type="pct"/>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51A57D8A" w14:textId="77777777" w:rsidR="00FD0C4D" w:rsidRPr="003C2DC1" w:rsidRDefault="00FD0C4D" w:rsidP="00903F4B">
            <w:pPr>
              <w:widowControl w:val="0"/>
              <w:jc w:val="left"/>
              <w:rPr>
                <w:sz w:val="20"/>
                <w:szCs w:val="20"/>
              </w:rPr>
            </w:pPr>
            <w:r w:rsidRPr="003C2DC1">
              <w:rPr>
                <w:sz w:val="20"/>
                <w:szCs w:val="20"/>
              </w:rPr>
              <w:t>Amount requested for renewal (phase IX) (US $):</w:t>
            </w:r>
          </w:p>
        </w:tc>
        <w:tc>
          <w:tcPr>
            <w:tcW w:w="745" w:type="pct"/>
            <w:tcBorders>
              <w:top w:val="single" w:sz="4" w:space="0" w:color="auto"/>
              <w:left w:val="single" w:sz="4" w:space="0" w:color="auto"/>
              <w:bottom w:val="single" w:sz="4" w:space="0" w:color="auto"/>
              <w:right w:val="single" w:sz="4" w:space="0" w:color="auto"/>
            </w:tcBorders>
            <w:hideMark/>
          </w:tcPr>
          <w:p w14:paraId="54CDF877" w14:textId="77777777" w:rsidR="00FD0C4D" w:rsidRPr="004E13B8" w:rsidRDefault="00FD0C4D" w:rsidP="00903F4B">
            <w:pPr>
              <w:widowControl w:val="0"/>
              <w:jc w:val="right"/>
              <w:rPr>
                <w:sz w:val="20"/>
                <w:szCs w:val="20"/>
                <w:lang w:val="es-419"/>
              </w:rPr>
            </w:pPr>
            <w:r w:rsidRPr="004E13B8">
              <w:rPr>
                <w:sz w:val="20"/>
                <w:szCs w:val="20"/>
                <w:lang w:val="es-419"/>
              </w:rPr>
              <w:t>180,000</w:t>
            </w:r>
          </w:p>
        </w:tc>
      </w:tr>
      <w:tr w:rsidR="00FD0C4D" w:rsidRPr="004E13B8" w14:paraId="42E139C1" w14:textId="77777777" w:rsidTr="004C7340">
        <w:trPr>
          <w:trHeight w:val="232"/>
        </w:trPr>
        <w:tc>
          <w:tcPr>
            <w:tcW w:w="4255" w:type="pct"/>
            <w:gridSpan w:val="2"/>
            <w:tcBorders>
              <w:top w:val="single" w:sz="4" w:space="0" w:color="auto"/>
              <w:left w:val="single" w:sz="4" w:space="0" w:color="auto"/>
              <w:bottom w:val="single" w:sz="4" w:space="0" w:color="auto"/>
              <w:right w:val="single" w:sz="4" w:space="0" w:color="auto"/>
            </w:tcBorders>
            <w:hideMark/>
          </w:tcPr>
          <w:p w14:paraId="30B6F272" w14:textId="77777777" w:rsidR="00FD0C4D" w:rsidRPr="003C2DC1" w:rsidRDefault="00FD0C4D" w:rsidP="00903F4B">
            <w:pPr>
              <w:widowControl w:val="0"/>
              <w:jc w:val="left"/>
              <w:rPr>
                <w:sz w:val="20"/>
                <w:szCs w:val="20"/>
              </w:rPr>
            </w:pPr>
            <w:r w:rsidRPr="003C2DC1">
              <w:rPr>
                <w:sz w:val="20"/>
                <w:szCs w:val="20"/>
              </w:rPr>
              <w:t xml:space="preserve">Amount recommended for approval for phase IX (US $): </w:t>
            </w:r>
          </w:p>
        </w:tc>
        <w:tc>
          <w:tcPr>
            <w:tcW w:w="745" w:type="pct"/>
            <w:tcBorders>
              <w:top w:val="single" w:sz="4" w:space="0" w:color="auto"/>
              <w:left w:val="single" w:sz="4" w:space="0" w:color="auto"/>
              <w:bottom w:val="single" w:sz="4" w:space="0" w:color="auto"/>
              <w:right w:val="single" w:sz="4" w:space="0" w:color="auto"/>
            </w:tcBorders>
            <w:hideMark/>
          </w:tcPr>
          <w:p w14:paraId="757FCCD0" w14:textId="77777777" w:rsidR="00FD0C4D" w:rsidRPr="004E13B8" w:rsidRDefault="00FD0C4D" w:rsidP="00903F4B">
            <w:pPr>
              <w:widowControl w:val="0"/>
              <w:jc w:val="right"/>
              <w:rPr>
                <w:sz w:val="20"/>
                <w:szCs w:val="20"/>
                <w:lang w:val="es-419"/>
              </w:rPr>
            </w:pPr>
            <w:r w:rsidRPr="004E13B8">
              <w:rPr>
                <w:sz w:val="20"/>
                <w:szCs w:val="20"/>
                <w:lang w:val="es-419"/>
              </w:rPr>
              <w:t>180,000</w:t>
            </w:r>
          </w:p>
        </w:tc>
      </w:tr>
      <w:tr w:rsidR="00FD0C4D" w:rsidRPr="004E13B8" w14:paraId="12722C84" w14:textId="77777777" w:rsidTr="004C7340">
        <w:trPr>
          <w:trHeight w:val="232"/>
        </w:trPr>
        <w:tc>
          <w:tcPr>
            <w:tcW w:w="4255" w:type="pct"/>
            <w:gridSpan w:val="2"/>
            <w:tcBorders>
              <w:top w:val="single" w:sz="4" w:space="0" w:color="auto"/>
              <w:left w:val="single" w:sz="4" w:space="0" w:color="auto"/>
              <w:bottom w:val="single" w:sz="4" w:space="0" w:color="auto"/>
              <w:right w:val="single" w:sz="4" w:space="0" w:color="auto"/>
            </w:tcBorders>
            <w:hideMark/>
          </w:tcPr>
          <w:p w14:paraId="5571740F" w14:textId="77777777" w:rsidR="00FD0C4D" w:rsidRPr="004E13B8" w:rsidRDefault="00FD0C4D" w:rsidP="00903F4B">
            <w:pPr>
              <w:widowControl w:val="0"/>
              <w:jc w:val="left"/>
              <w:rPr>
                <w:sz w:val="20"/>
                <w:szCs w:val="20"/>
                <w:lang w:val="es-419"/>
              </w:rPr>
            </w:pPr>
            <w:r w:rsidRPr="004E13B8">
              <w:rPr>
                <w:sz w:val="20"/>
                <w:szCs w:val="20"/>
                <w:lang w:val="es-419"/>
              </w:rPr>
              <w:t>Agency support costs (US $):</w:t>
            </w:r>
          </w:p>
        </w:tc>
        <w:tc>
          <w:tcPr>
            <w:tcW w:w="745" w:type="pct"/>
            <w:tcBorders>
              <w:top w:val="single" w:sz="4" w:space="0" w:color="auto"/>
              <w:left w:val="single" w:sz="4" w:space="0" w:color="auto"/>
              <w:bottom w:val="single" w:sz="4" w:space="0" w:color="auto"/>
              <w:right w:val="single" w:sz="4" w:space="0" w:color="auto"/>
            </w:tcBorders>
            <w:hideMark/>
          </w:tcPr>
          <w:p w14:paraId="7C7E4035" w14:textId="77777777" w:rsidR="00FD0C4D" w:rsidRPr="004E13B8" w:rsidRDefault="00FD0C4D" w:rsidP="00903F4B">
            <w:pPr>
              <w:widowControl w:val="0"/>
              <w:jc w:val="right"/>
              <w:rPr>
                <w:sz w:val="20"/>
                <w:szCs w:val="20"/>
                <w:lang w:val="es-419"/>
              </w:rPr>
            </w:pPr>
            <w:r w:rsidRPr="004E13B8">
              <w:rPr>
                <w:sz w:val="20"/>
                <w:szCs w:val="20"/>
                <w:lang w:val="es-419"/>
              </w:rPr>
              <w:t>0</w:t>
            </w:r>
          </w:p>
        </w:tc>
      </w:tr>
      <w:tr w:rsidR="00FD0C4D" w:rsidRPr="004E13B8" w14:paraId="3D145765" w14:textId="77777777" w:rsidTr="004C7340">
        <w:trPr>
          <w:trHeight w:val="232"/>
        </w:trPr>
        <w:tc>
          <w:tcPr>
            <w:tcW w:w="4255" w:type="pct"/>
            <w:gridSpan w:val="2"/>
            <w:tcBorders>
              <w:top w:val="single" w:sz="4" w:space="0" w:color="auto"/>
              <w:left w:val="single" w:sz="4" w:space="0" w:color="auto"/>
              <w:bottom w:val="single" w:sz="4" w:space="0" w:color="auto"/>
              <w:right w:val="single" w:sz="4" w:space="0" w:color="auto"/>
            </w:tcBorders>
            <w:hideMark/>
          </w:tcPr>
          <w:p w14:paraId="41226FC9" w14:textId="77777777" w:rsidR="00FD0C4D" w:rsidRPr="003C2DC1" w:rsidRDefault="00FD0C4D" w:rsidP="00903F4B">
            <w:pPr>
              <w:widowControl w:val="0"/>
              <w:jc w:val="left"/>
              <w:rPr>
                <w:sz w:val="20"/>
                <w:szCs w:val="20"/>
              </w:rPr>
            </w:pPr>
            <w:r w:rsidRPr="003C2DC1">
              <w:rPr>
                <w:sz w:val="20"/>
                <w:szCs w:val="20"/>
              </w:rPr>
              <w:t>Total cost of institutional strengthening phase IX to the Multilateral Fund (US $):</w:t>
            </w:r>
          </w:p>
        </w:tc>
        <w:tc>
          <w:tcPr>
            <w:tcW w:w="745" w:type="pct"/>
            <w:tcBorders>
              <w:top w:val="single" w:sz="4" w:space="0" w:color="auto"/>
              <w:left w:val="single" w:sz="4" w:space="0" w:color="auto"/>
              <w:bottom w:val="single" w:sz="4" w:space="0" w:color="auto"/>
              <w:right w:val="single" w:sz="4" w:space="0" w:color="auto"/>
            </w:tcBorders>
            <w:hideMark/>
          </w:tcPr>
          <w:p w14:paraId="612755D3" w14:textId="77777777" w:rsidR="00FD0C4D" w:rsidRPr="004E13B8" w:rsidRDefault="00FD0C4D" w:rsidP="00903F4B">
            <w:pPr>
              <w:widowControl w:val="0"/>
              <w:jc w:val="right"/>
              <w:rPr>
                <w:sz w:val="20"/>
                <w:szCs w:val="20"/>
                <w:lang w:val="es-419"/>
              </w:rPr>
            </w:pPr>
            <w:r w:rsidRPr="004E13B8">
              <w:rPr>
                <w:sz w:val="20"/>
                <w:szCs w:val="20"/>
                <w:lang w:val="es-419"/>
              </w:rPr>
              <w:t>180,000</w:t>
            </w:r>
          </w:p>
        </w:tc>
      </w:tr>
      <w:tr w:rsidR="00FD0C4D" w:rsidRPr="004E13B8" w14:paraId="3BFEA562" w14:textId="77777777" w:rsidTr="004C7340">
        <w:trPr>
          <w:trHeight w:val="232"/>
        </w:trPr>
        <w:tc>
          <w:tcPr>
            <w:tcW w:w="4255" w:type="pct"/>
            <w:gridSpan w:val="2"/>
            <w:tcBorders>
              <w:top w:val="single" w:sz="4" w:space="0" w:color="auto"/>
              <w:left w:val="single" w:sz="4" w:space="0" w:color="auto"/>
              <w:bottom w:val="single" w:sz="4" w:space="0" w:color="auto"/>
              <w:right w:val="single" w:sz="4" w:space="0" w:color="auto"/>
            </w:tcBorders>
            <w:hideMark/>
          </w:tcPr>
          <w:p w14:paraId="50698C11" w14:textId="77777777" w:rsidR="00FD0C4D" w:rsidRPr="003C2DC1" w:rsidRDefault="00FD0C4D" w:rsidP="00903F4B">
            <w:pPr>
              <w:widowControl w:val="0"/>
              <w:jc w:val="left"/>
              <w:rPr>
                <w:sz w:val="20"/>
                <w:szCs w:val="20"/>
              </w:rPr>
            </w:pPr>
            <w:r w:rsidRPr="003C2DC1">
              <w:rPr>
                <w:sz w:val="20"/>
                <w:szCs w:val="20"/>
              </w:rPr>
              <w:t>Date of approval of country programme:</w:t>
            </w:r>
          </w:p>
        </w:tc>
        <w:tc>
          <w:tcPr>
            <w:tcW w:w="745"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7C2F41DD" w14:textId="77777777" w:rsidR="00FD0C4D" w:rsidRPr="004E13B8" w:rsidRDefault="00FD0C4D" w:rsidP="00903F4B">
            <w:pPr>
              <w:widowControl w:val="0"/>
              <w:jc w:val="right"/>
              <w:rPr>
                <w:sz w:val="20"/>
                <w:szCs w:val="20"/>
                <w:lang w:val="es-419"/>
              </w:rPr>
            </w:pPr>
            <w:r w:rsidRPr="004E13B8">
              <w:rPr>
                <w:sz w:val="20"/>
                <w:szCs w:val="20"/>
                <w:lang w:val="es-419"/>
              </w:rPr>
              <w:t>2002</w:t>
            </w:r>
          </w:p>
        </w:tc>
      </w:tr>
      <w:tr w:rsidR="00FD0C4D" w:rsidRPr="004E13B8" w14:paraId="1BB7213A" w14:textId="77777777" w:rsidTr="004C7340">
        <w:trPr>
          <w:trHeight w:val="232"/>
        </w:trPr>
        <w:tc>
          <w:tcPr>
            <w:tcW w:w="4255" w:type="pct"/>
            <w:gridSpan w:val="2"/>
            <w:tcBorders>
              <w:top w:val="single" w:sz="4" w:space="0" w:color="auto"/>
              <w:left w:val="single" w:sz="4" w:space="0" w:color="auto"/>
              <w:bottom w:val="single" w:sz="4" w:space="0" w:color="auto"/>
              <w:right w:val="single" w:sz="4" w:space="0" w:color="auto"/>
            </w:tcBorders>
            <w:hideMark/>
          </w:tcPr>
          <w:p w14:paraId="331B823C" w14:textId="77777777" w:rsidR="00FD0C4D" w:rsidRPr="003C2DC1" w:rsidRDefault="00FD0C4D" w:rsidP="00903F4B">
            <w:pPr>
              <w:widowControl w:val="0"/>
              <w:jc w:val="left"/>
              <w:rPr>
                <w:sz w:val="20"/>
                <w:szCs w:val="20"/>
              </w:rPr>
            </w:pPr>
            <w:r w:rsidRPr="003C2DC1">
              <w:rPr>
                <w:sz w:val="20"/>
                <w:szCs w:val="20"/>
              </w:rPr>
              <w:t>Date of approval of HCFC phase-out management plan:</w:t>
            </w:r>
          </w:p>
        </w:tc>
        <w:tc>
          <w:tcPr>
            <w:tcW w:w="745"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41600546" w14:textId="77777777" w:rsidR="00FD0C4D" w:rsidRPr="004E13B8" w:rsidRDefault="00FD0C4D" w:rsidP="00903F4B">
            <w:pPr>
              <w:widowControl w:val="0"/>
              <w:jc w:val="right"/>
              <w:rPr>
                <w:sz w:val="20"/>
                <w:szCs w:val="20"/>
                <w:lang w:val="es-419"/>
              </w:rPr>
            </w:pPr>
            <w:r w:rsidRPr="004E13B8">
              <w:rPr>
                <w:sz w:val="20"/>
                <w:szCs w:val="20"/>
                <w:lang w:val="es-419"/>
              </w:rPr>
              <w:t>2012</w:t>
            </w:r>
          </w:p>
        </w:tc>
      </w:tr>
      <w:tr w:rsidR="00FD0C4D" w:rsidRPr="004E13B8" w14:paraId="2F1079E4" w14:textId="77777777" w:rsidTr="004C7340">
        <w:trPr>
          <w:trHeight w:val="232"/>
        </w:trPr>
        <w:tc>
          <w:tcPr>
            <w:tcW w:w="4255" w:type="pct"/>
            <w:gridSpan w:val="2"/>
            <w:tcBorders>
              <w:top w:val="single" w:sz="4" w:space="0" w:color="auto"/>
              <w:left w:val="single" w:sz="4" w:space="0" w:color="auto"/>
              <w:bottom w:val="single" w:sz="4" w:space="0" w:color="auto"/>
              <w:right w:val="single" w:sz="4" w:space="0" w:color="auto"/>
            </w:tcBorders>
          </w:tcPr>
          <w:p w14:paraId="5B827CE5" w14:textId="77777777" w:rsidR="00FD0C4D" w:rsidRPr="003C2DC1" w:rsidRDefault="00FD0C4D" w:rsidP="00903F4B">
            <w:pPr>
              <w:widowControl w:val="0"/>
              <w:jc w:val="left"/>
              <w:rPr>
                <w:sz w:val="20"/>
                <w:szCs w:val="20"/>
              </w:rPr>
            </w:pPr>
            <w:r w:rsidRPr="003C2DC1">
              <w:rPr>
                <w:sz w:val="20"/>
                <w:szCs w:val="20"/>
              </w:rPr>
              <w:lastRenderedPageBreak/>
              <w:t>Date of approval of Kigali HFC implementation plan:</w:t>
            </w:r>
          </w:p>
        </w:tc>
        <w:tc>
          <w:tcPr>
            <w:tcW w:w="745" w:type="pct"/>
            <w:tcBorders>
              <w:top w:val="single" w:sz="4" w:space="0" w:color="auto"/>
              <w:left w:val="single" w:sz="4" w:space="0" w:color="auto"/>
              <w:bottom w:val="single" w:sz="4" w:space="0" w:color="auto"/>
              <w:right w:val="single" w:sz="4" w:space="0" w:color="auto"/>
            </w:tcBorders>
            <w:shd w:val="clear" w:color="auto" w:fill="FFFFFF" w:themeFill="background1"/>
          </w:tcPr>
          <w:p w14:paraId="37FE3A54" w14:textId="77777777" w:rsidR="00FD0C4D" w:rsidRPr="004E13B8" w:rsidRDefault="00FD0C4D" w:rsidP="00903F4B">
            <w:pPr>
              <w:widowControl w:val="0"/>
              <w:jc w:val="right"/>
              <w:rPr>
                <w:sz w:val="20"/>
                <w:szCs w:val="20"/>
                <w:lang w:val="es-419"/>
              </w:rPr>
            </w:pPr>
            <w:r w:rsidRPr="004E13B8">
              <w:rPr>
                <w:sz w:val="20"/>
                <w:szCs w:val="20"/>
                <w:lang w:val="es-419"/>
              </w:rPr>
              <w:t>n/a</w:t>
            </w:r>
          </w:p>
        </w:tc>
      </w:tr>
      <w:tr w:rsidR="00FD0C4D" w:rsidRPr="004E13B8" w14:paraId="67A87876" w14:textId="77777777" w:rsidTr="004C7340">
        <w:trPr>
          <w:trHeight w:val="232"/>
        </w:trPr>
        <w:tc>
          <w:tcPr>
            <w:tcW w:w="4255" w:type="pct"/>
            <w:gridSpan w:val="2"/>
            <w:tcBorders>
              <w:top w:val="single" w:sz="4" w:space="0" w:color="auto"/>
              <w:left w:val="single" w:sz="4" w:space="0" w:color="auto"/>
              <w:bottom w:val="nil"/>
              <w:right w:val="single" w:sz="4" w:space="0" w:color="auto"/>
            </w:tcBorders>
            <w:hideMark/>
          </w:tcPr>
          <w:p w14:paraId="2620DD59" w14:textId="77777777" w:rsidR="00FD0C4D" w:rsidRPr="003C2DC1" w:rsidRDefault="00FD0C4D" w:rsidP="00903F4B">
            <w:pPr>
              <w:widowControl w:val="0"/>
              <w:spacing w:before="20"/>
              <w:jc w:val="left"/>
              <w:rPr>
                <w:sz w:val="20"/>
                <w:szCs w:val="20"/>
              </w:rPr>
            </w:pPr>
            <w:r w:rsidRPr="003C2DC1">
              <w:rPr>
                <w:sz w:val="20"/>
                <w:szCs w:val="20"/>
              </w:rPr>
              <w:t>Baseline consumption of controlled substances (ODP tonnes/CO</w:t>
            </w:r>
            <w:r w:rsidRPr="003C2DC1">
              <w:rPr>
                <w:sz w:val="20"/>
                <w:szCs w:val="20"/>
                <w:vertAlign w:val="subscript"/>
              </w:rPr>
              <w:t>2</w:t>
            </w:r>
            <w:r w:rsidRPr="003C2DC1">
              <w:rPr>
                <w:sz w:val="20"/>
                <w:szCs w:val="20"/>
              </w:rPr>
              <w:t>-eq tonnes):</w:t>
            </w:r>
          </w:p>
        </w:tc>
        <w:tc>
          <w:tcPr>
            <w:tcW w:w="745" w:type="pct"/>
            <w:tcBorders>
              <w:top w:val="single" w:sz="4" w:space="0" w:color="auto"/>
              <w:left w:val="single" w:sz="4" w:space="0" w:color="auto"/>
              <w:bottom w:val="nil"/>
              <w:right w:val="single" w:sz="4" w:space="0" w:color="auto"/>
            </w:tcBorders>
            <w:shd w:val="clear" w:color="auto" w:fill="FFFFFF" w:themeFill="background1"/>
            <w:vAlign w:val="bottom"/>
          </w:tcPr>
          <w:p w14:paraId="55D857AD" w14:textId="77777777" w:rsidR="00FD0C4D" w:rsidRPr="003C2DC1" w:rsidRDefault="00FD0C4D" w:rsidP="00903F4B">
            <w:pPr>
              <w:widowControl w:val="0"/>
              <w:jc w:val="right"/>
              <w:rPr>
                <w:sz w:val="20"/>
                <w:szCs w:val="20"/>
              </w:rPr>
            </w:pPr>
          </w:p>
        </w:tc>
      </w:tr>
      <w:tr w:rsidR="00FD0C4D" w:rsidRPr="004E13B8" w14:paraId="1777E1AE" w14:textId="77777777" w:rsidTr="004C7340">
        <w:trPr>
          <w:trHeight w:val="232"/>
        </w:trPr>
        <w:tc>
          <w:tcPr>
            <w:tcW w:w="4255" w:type="pct"/>
            <w:gridSpan w:val="2"/>
            <w:tcBorders>
              <w:top w:val="nil"/>
              <w:left w:val="single" w:sz="4" w:space="0" w:color="auto"/>
              <w:bottom w:val="nil"/>
              <w:right w:val="single" w:sz="4" w:space="0" w:color="auto"/>
            </w:tcBorders>
            <w:hideMark/>
          </w:tcPr>
          <w:p w14:paraId="4522474B" w14:textId="77777777" w:rsidR="00FD0C4D" w:rsidRPr="003C2DC1" w:rsidRDefault="00FD0C4D" w:rsidP="00903F4B">
            <w:pPr>
              <w:widowControl w:val="0"/>
              <w:ind w:left="306" w:hanging="326"/>
              <w:jc w:val="left"/>
              <w:rPr>
                <w:sz w:val="20"/>
                <w:szCs w:val="20"/>
              </w:rPr>
            </w:pPr>
            <w:r w:rsidRPr="003C2DC1">
              <w:rPr>
                <w:sz w:val="20"/>
                <w:szCs w:val="20"/>
              </w:rPr>
              <w:t>(a)</w:t>
            </w:r>
            <w:r w:rsidRPr="003C2DC1">
              <w:rPr>
                <w:sz w:val="20"/>
                <w:szCs w:val="20"/>
              </w:rPr>
              <w:tab/>
              <w:t>Annex B, Group III (methyl chloroform) (average 1998-2000)</w:t>
            </w:r>
          </w:p>
        </w:tc>
        <w:tc>
          <w:tcPr>
            <w:tcW w:w="745" w:type="pct"/>
            <w:tcBorders>
              <w:top w:val="nil"/>
              <w:left w:val="single" w:sz="4" w:space="0" w:color="auto"/>
              <w:bottom w:val="nil"/>
              <w:right w:val="single" w:sz="4" w:space="0" w:color="auto"/>
            </w:tcBorders>
            <w:shd w:val="clear" w:color="auto" w:fill="FFFFFF" w:themeFill="background1"/>
            <w:vAlign w:val="bottom"/>
            <w:hideMark/>
          </w:tcPr>
          <w:p w14:paraId="4F15EED3" w14:textId="77777777" w:rsidR="00FD0C4D" w:rsidRPr="004E13B8" w:rsidRDefault="00FD0C4D" w:rsidP="00903F4B">
            <w:pPr>
              <w:widowControl w:val="0"/>
              <w:jc w:val="right"/>
              <w:rPr>
                <w:sz w:val="20"/>
                <w:szCs w:val="20"/>
                <w:lang w:val="es-419"/>
              </w:rPr>
            </w:pPr>
            <w:r w:rsidRPr="004E13B8">
              <w:rPr>
                <w:sz w:val="20"/>
                <w:szCs w:val="20"/>
                <w:lang w:val="es-419"/>
              </w:rPr>
              <w:t>0.0</w:t>
            </w:r>
          </w:p>
        </w:tc>
      </w:tr>
      <w:tr w:rsidR="00FD0C4D" w:rsidRPr="004E13B8" w14:paraId="43B7C18A" w14:textId="77777777" w:rsidTr="004C7340">
        <w:trPr>
          <w:trHeight w:val="232"/>
        </w:trPr>
        <w:tc>
          <w:tcPr>
            <w:tcW w:w="4255" w:type="pct"/>
            <w:gridSpan w:val="2"/>
            <w:tcBorders>
              <w:top w:val="nil"/>
              <w:left w:val="single" w:sz="4" w:space="0" w:color="auto"/>
              <w:bottom w:val="nil"/>
              <w:right w:val="single" w:sz="4" w:space="0" w:color="auto"/>
            </w:tcBorders>
            <w:hideMark/>
          </w:tcPr>
          <w:p w14:paraId="6D199F8F" w14:textId="3F329F4A" w:rsidR="00FD0C4D" w:rsidRPr="003C2DC1" w:rsidRDefault="00FD0C4D" w:rsidP="00903F4B">
            <w:pPr>
              <w:widowControl w:val="0"/>
              <w:ind w:left="447" w:hanging="467"/>
              <w:jc w:val="left"/>
              <w:rPr>
                <w:sz w:val="20"/>
                <w:szCs w:val="20"/>
              </w:rPr>
            </w:pPr>
            <w:r w:rsidRPr="003C2DC1">
              <w:rPr>
                <w:sz w:val="20"/>
                <w:szCs w:val="20"/>
              </w:rPr>
              <w:t>(b)</w:t>
            </w:r>
            <w:r w:rsidR="00772892" w:rsidRPr="003C2DC1">
              <w:rPr>
                <w:sz w:val="20"/>
                <w:szCs w:val="20"/>
              </w:rPr>
              <w:t xml:space="preserve"> </w:t>
            </w:r>
            <w:r w:rsidRPr="003C2DC1">
              <w:rPr>
                <w:sz w:val="20"/>
                <w:szCs w:val="20"/>
              </w:rPr>
              <w:t>Annex C, Group I (HCFCs) (average 2009-2010)</w:t>
            </w:r>
          </w:p>
        </w:tc>
        <w:tc>
          <w:tcPr>
            <w:tcW w:w="745" w:type="pct"/>
            <w:tcBorders>
              <w:top w:val="nil"/>
              <w:left w:val="single" w:sz="4" w:space="0" w:color="auto"/>
              <w:bottom w:val="nil"/>
              <w:right w:val="single" w:sz="4" w:space="0" w:color="auto"/>
            </w:tcBorders>
            <w:shd w:val="clear" w:color="auto" w:fill="FFFFFF" w:themeFill="background1"/>
            <w:vAlign w:val="bottom"/>
          </w:tcPr>
          <w:p w14:paraId="0B0B1881" w14:textId="77777777" w:rsidR="00FD0C4D" w:rsidRPr="004E13B8" w:rsidRDefault="00FD0C4D" w:rsidP="00903F4B">
            <w:pPr>
              <w:widowControl w:val="0"/>
              <w:jc w:val="right"/>
              <w:rPr>
                <w:sz w:val="20"/>
                <w:szCs w:val="20"/>
                <w:lang w:val="es-419"/>
              </w:rPr>
            </w:pPr>
            <w:r w:rsidRPr="004E13B8">
              <w:rPr>
                <w:sz w:val="20"/>
                <w:szCs w:val="20"/>
                <w:lang w:val="es-419"/>
              </w:rPr>
              <w:t>0.7</w:t>
            </w:r>
          </w:p>
        </w:tc>
      </w:tr>
      <w:tr w:rsidR="00FD0C4D" w:rsidRPr="004E13B8" w14:paraId="0781F89F" w14:textId="77777777" w:rsidTr="004C7340">
        <w:trPr>
          <w:trHeight w:val="232"/>
        </w:trPr>
        <w:tc>
          <w:tcPr>
            <w:tcW w:w="4255" w:type="pct"/>
            <w:gridSpan w:val="2"/>
            <w:tcBorders>
              <w:top w:val="nil"/>
              <w:left w:val="single" w:sz="4" w:space="0" w:color="auto"/>
              <w:bottom w:val="nil"/>
              <w:right w:val="single" w:sz="4" w:space="0" w:color="auto"/>
            </w:tcBorders>
            <w:hideMark/>
          </w:tcPr>
          <w:p w14:paraId="7B889934" w14:textId="77777777" w:rsidR="00FD0C4D" w:rsidRPr="004E13B8" w:rsidRDefault="00FD0C4D" w:rsidP="00903F4B">
            <w:pPr>
              <w:widowControl w:val="0"/>
              <w:spacing w:after="20"/>
              <w:ind w:left="306" w:hanging="306"/>
              <w:jc w:val="left"/>
              <w:rPr>
                <w:sz w:val="20"/>
                <w:szCs w:val="20"/>
                <w:lang w:val="es-419"/>
              </w:rPr>
            </w:pPr>
            <w:r w:rsidRPr="004E13B8">
              <w:rPr>
                <w:sz w:val="20"/>
                <w:szCs w:val="20"/>
                <w:lang w:val="es-419"/>
              </w:rPr>
              <w:t>(c)</w:t>
            </w:r>
            <w:r w:rsidRPr="004E13B8">
              <w:rPr>
                <w:sz w:val="20"/>
                <w:szCs w:val="20"/>
                <w:lang w:val="es-419"/>
              </w:rPr>
              <w:tab/>
              <w:t>Annex E, (methyl bromide) (average 1995-1998)</w:t>
            </w:r>
          </w:p>
        </w:tc>
        <w:tc>
          <w:tcPr>
            <w:tcW w:w="745" w:type="pct"/>
            <w:tcBorders>
              <w:top w:val="nil"/>
              <w:left w:val="single" w:sz="4" w:space="0" w:color="auto"/>
              <w:bottom w:val="nil"/>
              <w:right w:val="single" w:sz="4" w:space="0" w:color="auto"/>
            </w:tcBorders>
            <w:shd w:val="clear" w:color="auto" w:fill="FFFFFF" w:themeFill="background1"/>
            <w:vAlign w:val="bottom"/>
            <w:hideMark/>
          </w:tcPr>
          <w:p w14:paraId="426A6A6F" w14:textId="77777777" w:rsidR="00FD0C4D" w:rsidRPr="004E13B8" w:rsidRDefault="00FD0C4D" w:rsidP="00903F4B">
            <w:pPr>
              <w:widowControl w:val="0"/>
              <w:jc w:val="right"/>
              <w:rPr>
                <w:sz w:val="20"/>
                <w:szCs w:val="20"/>
                <w:lang w:val="es-419"/>
              </w:rPr>
            </w:pPr>
            <w:r w:rsidRPr="004E13B8">
              <w:rPr>
                <w:sz w:val="20"/>
                <w:szCs w:val="20"/>
                <w:lang w:val="es-419"/>
              </w:rPr>
              <w:t>0.0</w:t>
            </w:r>
          </w:p>
        </w:tc>
      </w:tr>
      <w:tr w:rsidR="00FD0C4D" w:rsidRPr="004E13B8" w14:paraId="0AD6D36B" w14:textId="77777777" w:rsidTr="004C7340">
        <w:trPr>
          <w:trHeight w:val="232"/>
        </w:trPr>
        <w:tc>
          <w:tcPr>
            <w:tcW w:w="4255" w:type="pct"/>
            <w:gridSpan w:val="2"/>
            <w:tcBorders>
              <w:top w:val="nil"/>
              <w:left w:val="single" w:sz="4" w:space="0" w:color="auto"/>
              <w:bottom w:val="single" w:sz="4" w:space="0" w:color="auto"/>
              <w:right w:val="single" w:sz="4" w:space="0" w:color="auto"/>
            </w:tcBorders>
          </w:tcPr>
          <w:p w14:paraId="202BAC81" w14:textId="77777777" w:rsidR="00FD0C4D" w:rsidRPr="003C2DC1" w:rsidRDefault="00FD0C4D" w:rsidP="00903F4B">
            <w:pPr>
              <w:widowControl w:val="0"/>
              <w:spacing w:after="20"/>
              <w:ind w:left="306" w:hanging="306"/>
              <w:jc w:val="left"/>
              <w:rPr>
                <w:sz w:val="20"/>
                <w:szCs w:val="20"/>
              </w:rPr>
            </w:pPr>
            <w:r w:rsidRPr="003C2DC1">
              <w:rPr>
                <w:sz w:val="20"/>
                <w:szCs w:val="20"/>
              </w:rPr>
              <w:t xml:space="preserve">(d) </w:t>
            </w:r>
            <w:r w:rsidRPr="003C2DC1">
              <w:rPr>
                <w:sz w:val="20"/>
                <w:szCs w:val="20"/>
              </w:rPr>
              <w:tab/>
              <w:t>Annex F (HFCs) (average 2020-2022 plus 65% of HCFC baseline)</w:t>
            </w:r>
          </w:p>
        </w:tc>
        <w:tc>
          <w:tcPr>
            <w:tcW w:w="745" w:type="pct"/>
            <w:tcBorders>
              <w:top w:val="nil"/>
              <w:left w:val="single" w:sz="4" w:space="0" w:color="auto"/>
              <w:bottom w:val="single" w:sz="4" w:space="0" w:color="auto"/>
              <w:right w:val="single" w:sz="4" w:space="0" w:color="auto"/>
            </w:tcBorders>
            <w:shd w:val="clear" w:color="auto" w:fill="FFFFFF" w:themeFill="background1"/>
            <w:vAlign w:val="bottom"/>
          </w:tcPr>
          <w:p w14:paraId="468581F1" w14:textId="77777777" w:rsidR="00FD0C4D" w:rsidRPr="004E13B8" w:rsidRDefault="00FD0C4D" w:rsidP="00903F4B">
            <w:pPr>
              <w:widowControl w:val="0"/>
              <w:jc w:val="right"/>
              <w:rPr>
                <w:sz w:val="20"/>
                <w:szCs w:val="20"/>
                <w:lang w:val="es-419"/>
              </w:rPr>
            </w:pPr>
            <w:r w:rsidRPr="004E13B8">
              <w:rPr>
                <w:sz w:val="20"/>
                <w:szCs w:val="20"/>
                <w:lang w:val="es-419"/>
              </w:rPr>
              <w:t>220,941</w:t>
            </w:r>
          </w:p>
        </w:tc>
      </w:tr>
      <w:tr w:rsidR="00FD0C4D" w:rsidRPr="004E13B8" w14:paraId="75D96EEA" w14:textId="77777777" w:rsidTr="004C7340">
        <w:trPr>
          <w:trHeight w:val="232"/>
        </w:trPr>
        <w:tc>
          <w:tcPr>
            <w:tcW w:w="4255" w:type="pct"/>
            <w:gridSpan w:val="2"/>
            <w:tcBorders>
              <w:top w:val="single" w:sz="4" w:space="0" w:color="auto"/>
              <w:left w:val="single" w:sz="4" w:space="0" w:color="auto"/>
              <w:bottom w:val="nil"/>
              <w:right w:val="single" w:sz="4" w:space="0" w:color="auto"/>
            </w:tcBorders>
            <w:hideMark/>
          </w:tcPr>
          <w:p w14:paraId="6E7973AE" w14:textId="77777777" w:rsidR="00FD0C4D" w:rsidRPr="003C2DC1" w:rsidRDefault="00FD0C4D" w:rsidP="00903F4B">
            <w:pPr>
              <w:widowControl w:val="0"/>
              <w:spacing w:before="20"/>
              <w:jc w:val="left"/>
              <w:rPr>
                <w:sz w:val="20"/>
                <w:szCs w:val="20"/>
              </w:rPr>
            </w:pPr>
            <w:r w:rsidRPr="003C2DC1">
              <w:rPr>
                <w:sz w:val="20"/>
                <w:szCs w:val="20"/>
              </w:rPr>
              <w:t>Latest reported ODS consumption (2024) (ODP tonnes) as per Article 7:</w:t>
            </w:r>
          </w:p>
        </w:tc>
        <w:tc>
          <w:tcPr>
            <w:tcW w:w="745" w:type="pct"/>
            <w:tcBorders>
              <w:top w:val="single" w:sz="4" w:space="0" w:color="auto"/>
              <w:left w:val="single" w:sz="4" w:space="0" w:color="auto"/>
              <w:bottom w:val="nil"/>
              <w:right w:val="single" w:sz="4" w:space="0" w:color="auto"/>
            </w:tcBorders>
            <w:shd w:val="clear" w:color="auto" w:fill="FFFFFF" w:themeFill="background1"/>
          </w:tcPr>
          <w:p w14:paraId="4457C2D0" w14:textId="77777777" w:rsidR="00FD0C4D" w:rsidRPr="003C2DC1" w:rsidRDefault="00FD0C4D" w:rsidP="00903F4B">
            <w:pPr>
              <w:widowControl w:val="0"/>
              <w:spacing w:before="20"/>
              <w:jc w:val="right"/>
              <w:rPr>
                <w:sz w:val="20"/>
                <w:szCs w:val="20"/>
              </w:rPr>
            </w:pPr>
          </w:p>
        </w:tc>
      </w:tr>
      <w:tr w:rsidR="00FD0C4D" w:rsidRPr="004E13B8" w14:paraId="0F4B03BF" w14:textId="77777777" w:rsidTr="004C7340">
        <w:trPr>
          <w:trHeight w:val="232"/>
        </w:trPr>
        <w:tc>
          <w:tcPr>
            <w:tcW w:w="4255" w:type="pct"/>
            <w:gridSpan w:val="2"/>
            <w:tcBorders>
              <w:top w:val="nil"/>
              <w:left w:val="single" w:sz="4" w:space="0" w:color="auto"/>
              <w:bottom w:val="nil"/>
              <w:right w:val="single" w:sz="4" w:space="0" w:color="auto"/>
            </w:tcBorders>
            <w:hideMark/>
          </w:tcPr>
          <w:p w14:paraId="3181008B" w14:textId="77777777" w:rsidR="00FD0C4D" w:rsidRPr="003C2DC1" w:rsidRDefault="00FD0C4D" w:rsidP="00903F4B">
            <w:pPr>
              <w:widowControl w:val="0"/>
              <w:ind w:left="306" w:hanging="306"/>
              <w:jc w:val="left"/>
              <w:rPr>
                <w:sz w:val="20"/>
                <w:szCs w:val="20"/>
              </w:rPr>
            </w:pPr>
            <w:r w:rsidRPr="003C2DC1">
              <w:rPr>
                <w:sz w:val="20"/>
                <w:szCs w:val="20"/>
              </w:rPr>
              <w:t>(a)</w:t>
            </w:r>
            <w:r w:rsidRPr="003C2DC1">
              <w:rPr>
                <w:sz w:val="20"/>
                <w:szCs w:val="20"/>
              </w:rPr>
              <w:tab/>
              <w:t>Annex B, Group III (methyl chloroform)</w:t>
            </w:r>
          </w:p>
        </w:tc>
        <w:tc>
          <w:tcPr>
            <w:tcW w:w="745" w:type="pct"/>
            <w:tcBorders>
              <w:top w:val="nil"/>
              <w:left w:val="single" w:sz="4" w:space="0" w:color="auto"/>
              <w:bottom w:val="nil"/>
              <w:right w:val="single" w:sz="4" w:space="0" w:color="auto"/>
            </w:tcBorders>
            <w:shd w:val="clear" w:color="auto" w:fill="FFFFFF" w:themeFill="background1"/>
            <w:vAlign w:val="bottom"/>
          </w:tcPr>
          <w:p w14:paraId="3CFE9FF3" w14:textId="77777777" w:rsidR="00FD0C4D" w:rsidRPr="004E13B8" w:rsidRDefault="00FD0C4D" w:rsidP="00903F4B">
            <w:pPr>
              <w:widowControl w:val="0"/>
              <w:jc w:val="right"/>
              <w:rPr>
                <w:sz w:val="20"/>
                <w:szCs w:val="20"/>
                <w:lang w:val="es-419"/>
              </w:rPr>
            </w:pPr>
            <w:r w:rsidRPr="004E13B8">
              <w:rPr>
                <w:sz w:val="20"/>
                <w:szCs w:val="20"/>
                <w:lang w:val="es-419"/>
              </w:rPr>
              <w:t>0.00</w:t>
            </w:r>
          </w:p>
        </w:tc>
      </w:tr>
      <w:tr w:rsidR="00FD0C4D" w:rsidRPr="004E13B8" w14:paraId="7183B60F" w14:textId="77777777" w:rsidTr="004C7340">
        <w:trPr>
          <w:trHeight w:val="232"/>
        </w:trPr>
        <w:tc>
          <w:tcPr>
            <w:tcW w:w="4255" w:type="pct"/>
            <w:gridSpan w:val="2"/>
            <w:tcBorders>
              <w:top w:val="nil"/>
              <w:left w:val="single" w:sz="4" w:space="0" w:color="auto"/>
              <w:bottom w:val="nil"/>
              <w:right w:val="single" w:sz="4" w:space="0" w:color="auto"/>
            </w:tcBorders>
            <w:hideMark/>
          </w:tcPr>
          <w:p w14:paraId="4BDB8164" w14:textId="77777777" w:rsidR="00FD0C4D" w:rsidRPr="003C2DC1" w:rsidRDefault="00FD0C4D" w:rsidP="00903F4B">
            <w:pPr>
              <w:widowControl w:val="0"/>
              <w:ind w:left="306" w:hanging="306"/>
              <w:jc w:val="left"/>
              <w:rPr>
                <w:sz w:val="20"/>
                <w:szCs w:val="20"/>
              </w:rPr>
            </w:pPr>
            <w:r w:rsidRPr="003C2DC1">
              <w:rPr>
                <w:sz w:val="20"/>
                <w:szCs w:val="20"/>
              </w:rPr>
              <w:t>(b) Annex C, Group I (HCFCs)</w:t>
            </w:r>
          </w:p>
        </w:tc>
        <w:tc>
          <w:tcPr>
            <w:tcW w:w="745" w:type="pct"/>
            <w:tcBorders>
              <w:top w:val="nil"/>
              <w:left w:val="single" w:sz="4" w:space="0" w:color="auto"/>
              <w:bottom w:val="nil"/>
              <w:right w:val="single" w:sz="4" w:space="0" w:color="auto"/>
            </w:tcBorders>
            <w:shd w:val="clear" w:color="auto" w:fill="FFFFFF" w:themeFill="background1"/>
            <w:vAlign w:val="bottom"/>
          </w:tcPr>
          <w:p w14:paraId="3EFFAC59" w14:textId="77777777" w:rsidR="00FD0C4D" w:rsidRPr="004E13B8" w:rsidRDefault="00FD0C4D" w:rsidP="00903F4B">
            <w:pPr>
              <w:widowControl w:val="0"/>
              <w:jc w:val="right"/>
              <w:rPr>
                <w:sz w:val="20"/>
                <w:szCs w:val="20"/>
                <w:lang w:val="es-419"/>
              </w:rPr>
            </w:pPr>
            <w:r w:rsidRPr="004E13B8">
              <w:rPr>
                <w:sz w:val="20"/>
                <w:szCs w:val="20"/>
                <w:lang w:val="es-419"/>
              </w:rPr>
              <w:t>0.23</w:t>
            </w:r>
          </w:p>
        </w:tc>
      </w:tr>
      <w:tr w:rsidR="00FD0C4D" w:rsidRPr="004E13B8" w14:paraId="17E512F8" w14:textId="77777777" w:rsidTr="004C7340">
        <w:trPr>
          <w:trHeight w:val="232"/>
        </w:trPr>
        <w:tc>
          <w:tcPr>
            <w:tcW w:w="4255" w:type="pct"/>
            <w:gridSpan w:val="2"/>
            <w:tcBorders>
              <w:top w:val="nil"/>
              <w:left w:val="single" w:sz="4" w:space="0" w:color="auto"/>
              <w:bottom w:val="nil"/>
              <w:right w:val="single" w:sz="4" w:space="0" w:color="auto"/>
            </w:tcBorders>
            <w:hideMark/>
          </w:tcPr>
          <w:p w14:paraId="64EC5495" w14:textId="77777777" w:rsidR="00FD0C4D" w:rsidRPr="004E13B8" w:rsidRDefault="00FD0C4D" w:rsidP="00903F4B">
            <w:pPr>
              <w:widowControl w:val="0"/>
              <w:ind w:left="306" w:hanging="306"/>
              <w:jc w:val="left"/>
              <w:rPr>
                <w:sz w:val="20"/>
                <w:szCs w:val="20"/>
                <w:lang w:val="es-419"/>
              </w:rPr>
            </w:pPr>
            <w:r w:rsidRPr="004E13B8">
              <w:rPr>
                <w:sz w:val="20"/>
                <w:szCs w:val="20"/>
                <w:lang w:val="es-419"/>
              </w:rPr>
              <w:t>(c) Annex E, (methyl bromide)</w:t>
            </w:r>
          </w:p>
        </w:tc>
        <w:tc>
          <w:tcPr>
            <w:tcW w:w="745" w:type="pct"/>
            <w:tcBorders>
              <w:top w:val="nil"/>
              <w:left w:val="single" w:sz="4" w:space="0" w:color="auto"/>
              <w:bottom w:val="nil"/>
              <w:right w:val="single" w:sz="4" w:space="0" w:color="auto"/>
            </w:tcBorders>
            <w:shd w:val="clear" w:color="auto" w:fill="FFFFFF" w:themeFill="background1"/>
            <w:vAlign w:val="bottom"/>
          </w:tcPr>
          <w:p w14:paraId="5975D123" w14:textId="77777777" w:rsidR="00FD0C4D" w:rsidRPr="004E13B8" w:rsidRDefault="00FD0C4D" w:rsidP="00903F4B">
            <w:pPr>
              <w:widowControl w:val="0"/>
              <w:jc w:val="right"/>
              <w:rPr>
                <w:sz w:val="20"/>
                <w:szCs w:val="20"/>
                <w:lang w:val="es-419"/>
              </w:rPr>
            </w:pPr>
            <w:r w:rsidRPr="004E13B8">
              <w:rPr>
                <w:sz w:val="20"/>
                <w:szCs w:val="20"/>
                <w:lang w:val="es-419"/>
              </w:rPr>
              <w:t>0.00</w:t>
            </w:r>
          </w:p>
        </w:tc>
      </w:tr>
      <w:tr w:rsidR="00FD0C4D" w:rsidRPr="004E13B8" w14:paraId="44635BAB" w14:textId="77777777" w:rsidTr="004C7340">
        <w:trPr>
          <w:trHeight w:val="232"/>
        </w:trPr>
        <w:tc>
          <w:tcPr>
            <w:tcW w:w="4255" w:type="pct"/>
            <w:gridSpan w:val="2"/>
            <w:tcBorders>
              <w:top w:val="nil"/>
              <w:left w:val="single" w:sz="4" w:space="0" w:color="auto"/>
              <w:bottom w:val="nil"/>
              <w:right w:val="single" w:sz="4" w:space="0" w:color="auto"/>
            </w:tcBorders>
            <w:hideMark/>
          </w:tcPr>
          <w:p w14:paraId="4A15731C" w14:textId="77777777" w:rsidR="00FD0C4D" w:rsidRPr="004E13B8" w:rsidRDefault="00FD0C4D" w:rsidP="00903F4B">
            <w:pPr>
              <w:widowControl w:val="0"/>
              <w:tabs>
                <w:tab w:val="right" w:pos="7820"/>
              </w:tabs>
              <w:ind w:left="6835" w:right="-108"/>
              <w:jc w:val="left"/>
              <w:rPr>
                <w:sz w:val="20"/>
                <w:szCs w:val="20"/>
                <w:lang w:val="es-419"/>
              </w:rPr>
            </w:pPr>
            <w:r w:rsidRPr="004E13B8">
              <w:rPr>
                <w:sz w:val="20"/>
                <w:szCs w:val="20"/>
                <w:lang w:val="es-419"/>
              </w:rPr>
              <w:tab/>
              <w:t>Total:</w:t>
            </w:r>
          </w:p>
        </w:tc>
        <w:tc>
          <w:tcPr>
            <w:tcW w:w="745" w:type="pct"/>
            <w:tcBorders>
              <w:top w:val="nil"/>
              <w:left w:val="single" w:sz="4" w:space="0" w:color="auto"/>
              <w:bottom w:val="nil"/>
              <w:right w:val="single" w:sz="4" w:space="0" w:color="auto"/>
            </w:tcBorders>
            <w:shd w:val="clear" w:color="auto" w:fill="FFFFFF" w:themeFill="background1"/>
            <w:vAlign w:val="bottom"/>
          </w:tcPr>
          <w:p w14:paraId="33EDC9CC" w14:textId="77777777" w:rsidR="00FD0C4D" w:rsidRPr="004E13B8" w:rsidRDefault="00FD0C4D" w:rsidP="00903F4B">
            <w:pPr>
              <w:widowControl w:val="0"/>
              <w:jc w:val="right"/>
              <w:rPr>
                <w:sz w:val="20"/>
                <w:szCs w:val="20"/>
                <w:lang w:val="es-419"/>
              </w:rPr>
            </w:pPr>
            <w:r w:rsidRPr="004E13B8">
              <w:rPr>
                <w:sz w:val="20"/>
                <w:szCs w:val="20"/>
                <w:lang w:val="es-419"/>
              </w:rPr>
              <w:t>0.23</w:t>
            </w:r>
          </w:p>
        </w:tc>
      </w:tr>
      <w:tr w:rsidR="00FD0C4D" w:rsidRPr="004E13B8" w14:paraId="2FFC4EC3" w14:textId="77777777" w:rsidTr="004C7340">
        <w:trPr>
          <w:trHeight w:val="232"/>
        </w:trPr>
        <w:tc>
          <w:tcPr>
            <w:tcW w:w="4255" w:type="pct"/>
            <w:gridSpan w:val="2"/>
            <w:tcBorders>
              <w:top w:val="nil"/>
              <w:left w:val="single" w:sz="4" w:space="0" w:color="auto"/>
              <w:bottom w:val="single" w:sz="4" w:space="0" w:color="auto"/>
              <w:right w:val="single" w:sz="4" w:space="0" w:color="auto"/>
            </w:tcBorders>
          </w:tcPr>
          <w:p w14:paraId="32C090AE" w14:textId="77777777" w:rsidR="00FD0C4D" w:rsidRPr="004E13B8" w:rsidRDefault="00FD0C4D" w:rsidP="00903F4B">
            <w:pPr>
              <w:widowControl w:val="0"/>
              <w:ind w:left="306" w:right="-108" w:hanging="306"/>
              <w:jc w:val="left"/>
              <w:rPr>
                <w:sz w:val="20"/>
                <w:szCs w:val="20"/>
                <w:lang w:val="es-419"/>
              </w:rPr>
            </w:pPr>
            <w:r w:rsidRPr="004E13B8">
              <w:rPr>
                <w:sz w:val="20"/>
                <w:szCs w:val="20"/>
                <w:lang w:val="es-419"/>
              </w:rPr>
              <w:t>(d)</w:t>
            </w:r>
            <w:r w:rsidRPr="004E13B8">
              <w:rPr>
                <w:sz w:val="20"/>
                <w:szCs w:val="20"/>
                <w:lang w:val="es-419"/>
              </w:rPr>
              <w:tab/>
              <w:t>Annex F (HFCs) (CO</w:t>
            </w:r>
            <w:r w:rsidRPr="004E13B8">
              <w:rPr>
                <w:sz w:val="20"/>
                <w:szCs w:val="20"/>
                <w:vertAlign w:val="subscript"/>
                <w:lang w:val="es-419"/>
              </w:rPr>
              <w:t>2</w:t>
            </w:r>
            <w:r w:rsidRPr="004E13B8">
              <w:rPr>
                <w:sz w:val="20"/>
                <w:szCs w:val="20"/>
                <w:lang w:val="es-419"/>
              </w:rPr>
              <w:t>-eq tonnes) as per Article 7</w:t>
            </w:r>
          </w:p>
        </w:tc>
        <w:tc>
          <w:tcPr>
            <w:tcW w:w="745" w:type="pct"/>
            <w:tcBorders>
              <w:top w:val="nil"/>
              <w:left w:val="single" w:sz="4" w:space="0" w:color="auto"/>
              <w:bottom w:val="single" w:sz="4" w:space="0" w:color="auto"/>
              <w:right w:val="single" w:sz="4" w:space="0" w:color="auto"/>
            </w:tcBorders>
            <w:shd w:val="clear" w:color="auto" w:fill="FFFFFF" w:themeFill="background1"/>
            <w:vAlign w:val="bottom"/>
          </w:tcPr>
          <w:p w14:paraId="207B29B9" w14:textId="77777777" w:rsidR="00FD0C4D" w:rsidRPr="004E13B8" w:rsidRDefault="00FD0C4D" w:rsidP="00903F4B">
            <w:pPr>
              <w:widowControl w:val="0"/>
              <w:jc w:val="right"/>
              <w:rPr>
                <w:sz w:val="20"/>
                <w:szCs w:val="20"/>
                <w:lang w:val="es-419"/>
              </w:rPr>
            </w:pPr>
            <w:r w:rsidRPr="004E13B8">
              <w:rPr>
                <w:sz w:val="20"/>
                <w:szCs w:val="20"/>
                <w:lang w:val="es-419"/>
              </w:rPr>
              <w:t>219,822</w:t>
            </w:r>
          </w:p>
        </w:tc>
      </w:tr>
      <w:tr w:rsidR="00FD0C4D" w:rsidRPr="004E13B8" w14:paraId="6C885442" w14:textId="77777777" w:rsidTr="004C7340">
        <w:trPr>
          <w:trHeight w:val="232"/>
        </w:trPr>
        <w:tc>
          <w:tcPr>
            <w:tcW w:w="4255" w:type="pct"/>
            <w:gridSpan w:val="2"/>
            <w:tcBorders>
              <w:top w:val="nil"/>
              <w:left w:val="single" w:sz="4" w:space="0" w:color="auto"/>
              <w:bottom w:val="single" w:sz="4" w:space="0" w:color="auto"/>
              <w:right w:val="single" w:sz="4" w:space="0" w:color="auto"/>
            </w:tcBorders>
            <w:hideMark/>
          </w:tcPr>
          <w:p w14:paraId="7D665D49" w14:textId="77777777" w:rsidR="00FD0C4D" w:rsidRPr="003C2DC1" w:rsidRDefault="00FD0C4D" w:rsidP="00903F4B">
            <w:pPr>
              <w:widowControl w:val="0"/>
              <w:jc w:val="left"/>
              <w:rPr>
                <w:sz w:val="20"/>
                <w:szCs w:val="20"/>
              </w:rPr>
            </w:pPr>
            <w:r w:rsidRPr="003C2DC1">
              <w:rPr>
                <w:sz w:val="20"/>
                <w:szCs w:val="20"/>
              </w:rPr>
              <w:t>Year of reported country programme implementation data:</w:t>
            </w:r>
          </w:p>
        </w:tc>
        <w:tc>
          <w:tcPr>
            <w:tcW w:w="745" w:type="pct"/>
            <w:tcBorders>
              <w:top w:val="nil"/>
              <w:left w:val="single" w:sz="4" w:space="0" w:color="auto"/>
              <w:bottom w:val="single" w:sz="4" w:space="0" w:color="auto"/>
              <w:right w:val="single" w:sz="4" w:space="0" w:color="auto"/>
            </w:tcBorders>
            <w:shd w:val="clear" w:color="auto" w:fill="FFFFFF" w:themeFill="background1"/>
            <w:hideMark/>
          </w:tcPr>
          <w:p w14:paraId="5B15C08A" w14:textId="77777777" w:rsidR="00FD0C4D" w:rsidRPr="004E13B8" w:rsidRDefault="00FD0C4D" w:rsidP="00903F4B">
            <w:pPr>
              <w:widowControl w:val="0"/>
              <w:jc w:val="right"/>
              <w:rPr>
                <w:color w:val="FF0000"/>
                <w:sz w:val="20"/>
                <w:szCs w:val="20"/>
                <w:lang w:val="es-419"/>
              </w:rPr>
            </w:pPr>
            <w:r w:rsidRPr="004E13B8">
              <w:rPr>
                <w:sz w:val="20"/>
                <w:szCs w:val="20"/>
                <w:lang w:val="es-419"/>
              </w:rPr>
              <w:t>2023</w:t>
            </w:r>
          </w:p>
        </w:tc>
      </w:tr>
      <w:tr w:rsidR="00FD0C4D" w:rsidRPr="004E13B8" w14:paraId="08354C76" w14:textId="77777777" w:rsidTr="004C7340">
        <w:trPr>
          <w:trHeight w:val="232"/>
        </w:trPr>
        <w:tc>
          <w:tcPr>
            <w:tcW w:w="4255" w:type="pct"/>
            <w:gridSpan w:val="2"/>
            <w:tcBorders>
              <w:top w:val="single" w:sz="4" w:space="0" w:color="auto"/>
              <w:left w:val="single" w:sz="4" w:space="0" w:color="auto"/>
              <w:bottom w:val="single" w:sz="4" w:space="0" w:color="auto"/>
              <w:right w:val="single" w:sz="4" w:space="0" w:color="auto"/>
            </w:tcBorders>
            <w:hideMark/>
          </w:tcPr>
          <w:p w14:paraId="451557EB" w14:textId="77777777" w:rsidR="00FD0C4D" w:rsidRPr="003C2DC1" w:rsidRDefault="00FD0C4D" w:rsidP="00903F4B">
            <w:pPr>
              <w:widowControl w:val="0"/>
              <w:jc w:val="left"/>
              <w:rPr>
                <w:sz w:val="20"/>
                <w:szCs w:val="20"/>
              </w:rPr>
            </w:pPr>
            <w:r w:rsidRPr="003C2DC1">
              <w:rPr>
                <w:sz w:val="20"/>
                <w:szCs w:val="20"/>
              </w:rPr>
              <w:t>Amount approved for projects (as at May 2025) (US $):</w:t>
            </w:r>
          </w:p>
        </w:tc>
        <w:tc>
          <w:tcPr>
            <w:tcW w:w="745" w:type="pct"/>
            <w:tcBorders>
              <w:top w:val="single" w:sz="4" w:space="0" w:color="auto"/>
              <w:left w:val="single" w:sz="4" w:space="0" w:color="auto"/>
              <w:bottom w:val="single" w:sz="4" w:space="0" w:color="auto"/>
              <w:right w:val="single" w:sz="4" w:space="0" w:color="auto"/>
            </w:tcBorders>
            <w:vAlign w:val="bottom"/>
          </w:tcPr>
          <w:p w14:paraId="5EDABA98" w14:textId="77777777" w:rsidR="00FD0C4D" w:rsidRPr="004E13B8" w:rsidRDefault="00FD0C4D" w:rsidP="00903F4B">
            <w:pPr>
              <w:widowControl w:val="0"/>
              <w:jc w:val="right"/>
              <w:rPr>
                <w:sz w:val="20"/>
                <w:szCs w:val="20"/>
                <w:lang w:val="es-419"/>
              </w:rPr>
            </w:pPr>
            <w:r w:rsidRPr="004E13B8">
              <w:rPr>
                <w:sz w:val="20"/>
                <w:szCs w:val="20"/>
                <w:lang w:val="es-419"/>
              </w:rPr>
              <w:t>1,733,213</w:t>
            </w:r>
          </w:p>
        </w:tc>
      </w:tr>
      <w:tr w:rsidR="00FD0C4D" w:rsidRPr="004E13B8" w14:paraId="368627A2" w14:textId="77777777" w:rsidTr="004C7340">
        <w:trPr>
          <w:trHeight w:val="232"/>
        </w:trPr>
        <w:tc>
          <w:tcPr>
            <w:tcW w:w="4255" w:type="pct"/>
            <w:gridSpan w:val="2"/>
            <w:tcBorders>
              <w:top w:val="single" w:sz="4" w:space="0" w:color="auto"/>
              <w:left w:val="single" w:sz="4" w:space="0" w:color="auto"/>
              <w:bottom w:val="single" w:sz="4" w:space="0" w:color="auto"/>
              <w:right w:val="single" w:sz="4" w:space="0" w:color="auto"/>
            </w:tcBorders>
            <w:hideMark/>
          </w:tcPr>
          <w:p w14:paraId="7FC30C47" w14:textId="77777777" w:rsidR="00FD0C4D" w:rsidRPr="003C2DC1" w:rsidRDefault="00FD0C4D" w:rsidP="00903F4B">
            <w:pPr>
              <w:widowControl w:val="0"/>
              <w:jc w:val="left"/>
              <w:rPr>
                <w:sz w:val="20"/>
                <w:szCs w:val="20"/>
              </w:rPr>
            </w:pPr>
            <w:r w:rsidRPr="003C2DC1">
              <w:rPr>
                <w:sz w:val="20"/>
                <w:szCs w:val="20"/>
              </w:rPr>
              <w:t>Amount disbursed (as at December 2024) (US $):</w:t>
            </w:r>
          </w:p>
        </w:tc>
        <w:tc>
          <w:tcPr>
            <w:tcW w:w="745" w:type="pct"/>
            <w:tcBorders>
              <w:top w:val="single" w:sz="4" w:space="0" w:color="auto"/>
              <w:left w:val="single" w:sz="4" w:space="0" w:color="auto"/>
              <w:bottom w:val="single" w:sz="4" w:space="0" w:color="auto"/>
              <w:right w:val="single" w:sz="4" w:space="0" w:color="auto"/>
            </w:tcBorders>
          </w:tcPr>
          <w:p w14:paraId="78BAEF95" w14:textId="77777777" w:rsidR="00FD0C4D" w:rsidRPr="004E13B8" w:rsidRDefault="00FD0C4D" w:rsidP="00903F4B">
            <w:pPr>
              <w:widowControl w:val="0"/>
              <w:jc w:val="right"/>
              <w:rPr>
                <w:sz w:val="20"/>
                <w:szCs w:val="20"/>
                <w:lang w:val="es-419"/>
              </w:rPr>
            </w:pPr>
            <w:r w:rsidRPr="004E13B8">
              <w:rPr>
                <w:sz w:val="20"/>
                <w:szCs w:val="20"/>
                <w:lang w:val="es-419"/>
              </w:rPr>
              <w:t>1,583,076</w:t>
            </w:r>
          </w:p>
        </w:tc>
      </w:tr>
      <w:tr w:rsidR="00FD0C4D" w:rsidRPr="004E13B8" w14:paraId="180D12F7" w14:textId="77777777" w:rsidTr="004C7340">
        <w:trPr>
          <w:trHeight w:val="232"/>
        </w:trPr>
        <w:tc>
          <w:tcPr>
            <w:tcW w:w="4255" w:type="pct"/>
            <w:gridSpan w:val="2"/>
            <w:tcBorders>
              <w:top w:val="single" w:sz="4" w:space="0" w:color="auto"/>
              <w:left w:val="single" w:sz="4" w:space="0" w:color="auto"/>
              <w:bottom w:val="single" w:sz="4" w:space="0" w:color="auto"/>
              <w:right w:val="single" w:sz="4" w:space="0" w:color="auto"/>
            </w:tcBorders>
            <w:hideMark/>
          </w:tcPr>
          <w:p w14:paraId="53AB391C" w14:textId="77777777" w:rsidR="00FD0C4D" w:rsidRPr="003C2DC1" w:rsidRDefault="00FD0C4D" w:rsidP="00903F4B">
            <w:pPr>
              <w:widowControl w:val="0"/>
              <w:jc w:val="left"/>
              <w:rPr>
                <w:sz w:val="20"/>
                <w:szCs w:val="20"/>
              </w:rPr>
            </w:pPr>
            <w:r w:rsidRPr="003C2DC1">
              <w:rPr>
                <w:sz w:val="20"/>
                <w:szCs w:val="20"/>
              </w:rPr>
              <w:t>ODS to be phased out (as at May 2025) (ODP tonnes):</w:t>
            </w:r>
          </w:p>
        </w:tc>
        <w:tc>
          <w:tcPr>
            <w:tcW w:w="745" w:type="pct"/>
            <w:tcBorders>
              <w:top w:val="single" w:sz="4" w:space="0" w:color="auto"/>
              <w:left w:val="single" w:sz="4" w:space="0" w:color="auto"/>
              <w:bottom w:val="single" w:sz="4" w:space="0" w:color="auto"/>
              <w:right w:val="single" w:sz="4" w:space="0" w:color="auto"/>
            </w:tcBorders>
            <w:vAlign w:val="bottom"/>
          </w:tcPr>
          <w:p w14:paraId="6ABAB70B" w14:textId="77777777" w:rsidR="00FD0C4D" w:rsidRPr="004E13B8" w:rsidRDefault="00FD0C4D" w:rsidP="00903F4B">
            <w:pPr>
              <w:widowControl w:val="0"/>
              <w:jc w:val="right"/>
              <w:rPr>
                <w:sz w:val="20"/>
                <w:szCs w:val="20"/>
                <w:lang w:val="es-419"/>
              </w:rPr>
            </w:pPr>
            <w:r w:rsidRPr="004E13B8">
              <w:rPr>
                <w:sz w:val="20"/>
                <w:szCs w:val="20"/>
                <w:lang w:val="es-419"/>
              </w:rPr>
              <w:t>21.3</w:t>
            </w:r>
          </w:p>
        </w:tc>
      </w:tr>
      <w:tr w:rsidR="00FD0C4D" w:rsidRPr="004E13B8" w14:paraId="5EC43312" w14:textId="77777777" w:rsidTr="004C7340">
        <w:trPr>
          <w:trHeight w:val="232"/>
        </w:trPr>
        <w:tc>
          <w:tcPr>
            <w:tcW w:w="4255" w:type="pct"/>
            <w:gridSpan w:val="2"/>
            <w:tcBorders>
              <w:top w:val="single" w:sz="4" w:space="0" w:color="auto"/>
              <w:left w:val="single" w:sz="4" w:space="0" w:color="auto"/>
              <w:bottom w:val="single" w:sz="4" w:space="0" w:color="auto"/>
              <w:right w:val="single" w:sz="4" w:space="0" w:color="auto"/>
            </w:tcBorders>
            <w:hideMark/>
          </w:tcPr>
          <w:p w14:paraId="489D4BC5" w14:textId="77777777" w:rsidR="00FD0C4D" w:rsidRPr="003C2DC1" w:rsidRDefault="00FD0C4D" w:rsidP="00903F4B">
            <w:pPr>
              <w:widowControl w:val="0"/>
              <w:jc w:val="left"/>
              <w:rPr>
                <w:sz w:val="20"/>
                <w:szCs w:val="20"/>
              </w:rPr>
            </w:pPr>
            <w:r w:rsidRPr="003C2DC1">
              <w:rPr>
                <w:sz w:val="20"/>
                <w:szCs w:val="20"/>
              </w:rPr>
              <w:t>ODS phased out (as at December 2024) (ODP tonnes):</w:t>
            </w:r>
          </w:p>
        </w:tc>
        <w:tc>
          <w:tcPr>
            <w:tcW w:w="745" w:type="pct"/>
            <w:tcBorders>
              <w:top w:val="single" w:sz="4" w:space="0" w:color="auto"/>
              <w:left w:val="single" w:sz="4" w:space="0" w:color="auto"/>
              <w:bottom w:val="single" w:sz="4" w:space="0" w:color="auto"/>
              <w:right w:val="single" w:sz="4" w:space="0" w:color="auto"/>
            </w:tcBorders>
          </w:tcPr>
          <w:p w14:paraId="5570ADB1" w14:textId="77777777" w:rsidR="00FD0C4D" w:rsidRPr="004E13B8" w:rsidRDefault="00FD0C4D" w:rsidP="00903F4B">
            <w:pPr>
              <w:widowControl w:val="0"/>
              <w:jc w:val="right"/>
              <w:rPr>
                <w:sz w:val="20"/>
                <w:szCs w:val="20"/>
                <w:lang w:val="es-419"/>
              </w:rPr>
            </w:pPr>
            <w:r w:rsidRPr="004E13B8">
              <w:rPr>
                <w:sz w:val="20"/>
                <w:szCs w:val="20"/>
                <w:lang w:val="es-419"/>
              </w:rPr>
              <w:t>22.2</w:t>
            </w:r>
          </w:p>
        </w:tc>
      </w:tr>
    </w:tbl>
    <w:p w14:paraId="27E8163A" w14:textId="77777777" w:rsidR="00FD0C4D" w:rsidRPr="004E13B8" w:rsidRDefault="00FD0C4D" w:rsidP="00FD0C4D">
      <w:pPr>
        <w:widowControl w:val="0"/>
        <w:rPr>
          <w:sz w:val="20"/>
          <w:lang w:val="es-419"/>
        </w:rPr>
      </w:pPr>
    </w:p>
    <w:p w14:paraId="0DA97D00" w14:textId="77777777" w:rsidR="00FD0C4D" w:rsidRPr="003C2DC1" w:rsidRDefault="00FD0C4D" w:rsidP="00FD0C4D">
      <w:pPr>
        <w:pStyle w:val="Heading1"/>
      </w:pPr>
      <w:r w:rsidRPr="003C2DC1">
        <w:t>Summary of activities and funds approved by the Executive Committee:</w:t>
      </w:r>
    </w:p>
    <w:tbl>
      <w:tblPr>
        <w:tblStyle w:val="TableGrid109"/>
        <w:tblW w:w="5000" w:type="pct"/>
        <w:tblLook w:val="01E0" w:firstRow="1" w:lastRow="1" w:firstColumn="1" w:lastColumn="1" w:noHBand="0" w:noVBand="0"/>
      </w:tblPr>
      <w:tblGrid>
        <w:gridCol w:w="462"/>
        <w:gridCol w:w="7018"/>
        <w:gridCol w:w="1870"/>
      </w:tblGrid>
      <w:tr w:rsidR="00FD0C4D" w:rsidRPr="004E13B8" w14:paraId="498D1053" w14:textId="77777777" w:rsidTr="00903F4B">
        <w:tc>
          <w:tcPr>
            <w:tcW w:w="4000" w:type="pct"/>
            <w:gridSpan w:val="2"/>
            <w:tcBorders>
              <w:top w:val="single" w:sz="4" w:space="0" w:color="auto"/>
              <w:left w:val="single" w:sz="4" w:space="0" w:color="auto"/>
              <w:bottom w:val="single" w:sz="4" w:space="0" w:color="auto"/>
              <w:right w:val="single" w:sz="4" w:space="0" w:color="auto"/>
            </w:tcBorders>
          </w:tcPr>
          <w:p w14:paraId="3A2D18E1" w14:textId="77777777" w:rsidR="00FD0C4D" w:rsidRPr="004E13B8" w:rsidRDefault="00FD0C4D" w:rsidP="00903F4B">
            <w:pPr>
              <w:widowControl w:val="0"/>
              <w:ind w:left="142"/>
              <w:jc w:val="left"/>
              <w:rPr>
                <w:b/>
                <w:sz w:val="20"/>
                <w:szCs w:val="20"/>
                <w:lang w:val="es-419"/>
              </w:rPr>
            </w:pPr>
            <w:r w:rsidRPr="004E13B8">
              <w:rPr>
                <w:b/>
                <w:sz w:val="20"/>
                <w:szCs w:val="20"/>
                <w:lang w:val="es-419"/>
              </w:rPr>
              <w:t>Summary of activities</w:t>
            </w:r>
          </w:p>
          <w:p w14:paraId="6F204C32" w14:textId="77777777" w:rsidR="00FD0C4D" w:rsidRPr="004E13B8" w:rsidRDefault="00FD0C4D" w:rsidP="00903F4B">
            <w:pPr>
              <w:widowControl w:val="0"/>
              <w:ind w:left="142"/>
              <w:jc w:val="left"/>
              <w:rPr>
                <w:b/>
                <w:sz w:val="20"/>
                <w:szCs w:val="20"/>
                <w:lang w:val="es-419"/>
              </w:rPr>
            </w:pPr>
          </w:p>
        </w:tc>
        <w:tc>
          <w:tcPr>
            <w:tcW w:w="1000" w:type="pct"/>
            <w:tcBorders>
              <w:top w:val="single" w:sz="4" w:space="0" w:color="auto"/>
              <w:left w:val="single" w:sz="4" w:space="0" w:color="auto"/>
              <w:bottom w:val="single" w:sz="4" w:space="0" w:color="auto"/>
              <w:right w:val="single" w:sz="4" w:space="0" w:color="auto"/>
            </w:tcBorders>
            <w:hideMark/>
          </w:tcPr>
          <w:p w14:paraId="45181FE9" w14:textId="77777777" w:rsidR="00FD0C4D" w:rsidRPr="004E13B8" w:rsidRDefault="00FD0C4D" w:rsidP="00903F4B">
            <w:pPr>
              <w:widowControl w:val="0"/>
              <w:ind w:left="142"/>
              <w:jc w:val="center"/>
              <w:rPr>
                <w:b/>
                <w:sz w:val="20"/>
                <w:szCs w:val="20"/>
                <w:lang w:val="es-419"/>
              </w:rPr>
            </w:pPr>
            <w:r w:rsidRPr="004E13B8">
              <w:rPr>
                <w:b/>
                <w:sz w:val="20"/>
                <w:szCs w:val="20"/>
                <w:lang w:val="es-419"/>
              </w:rPr>
              <w:t>Funds approved (US $)</w:t>
            </w:r>
          </w:p>
        </w:tc>
      </w:tr>
      <w:tr w:rsidR="00FD0C4D" w:rsidRPr="004E13B8" w14:paraId="461D9479" w14:textId="77777777" w:rsidTr="00903F4B">
        <w:tc>
          <w:tcPr>
            <w:tcW w:w="247" w:type="pct"/>
            <w:tcBorders>
              <w:top w:val="single" w:sz="4" w:space="0" w:color="auto"/>
              <w:left w:val="single" w:sz="4" w:space="0" w:color="auto"/>
              <w:bottom w:val="single" w:sz="4" w:space="0" w:color="auto"/>
              <w:right w:val="nil"/>
            </w:tcBorders>
            <w:hideMark/>
          </w:tcPr>
          <w:p w14:paraId="43B82275" w14:textId="77777777" w:rsidR="00FD0C4D" w:rsidRPr="004E13B8" w:rsidRDefault="00FD0C4D" w:rsidP="00903F4B">
            <w:pPr>
              <w:widowControl w:val="0"/>
              <w:rPr>
                <w:sz w:val="20"/>
                <w:szCs w:val="20"/>
                <w:lang w:val="es-419"/>
              </w:rPr>
            </w:pPr>
            <w:r w:rsidRPr="004E13B8">
              <w:rPr>
                <w:sz w:val="20"/>
                <w:szCs w:val="20"/>
                <w:lang w:val="es-419"/>
              </w:rPr>
              <w:t>(a)</w:t>
            </w:r>
          </w:p>
        </w:tc>
        <w:tc>
          <w:tcPr>
            <w:tcW w:w="3753" w:type="pct"/>
            <w:tcBorders>
              <w:top w:val="single" w:sz="4" w:space="0" w:color="auto"/>
              <w:left w:val="nil"/>
              <w:bottom w:val="single" w:sz="4" w:space="0" w:color="auto"/>
              <w:right w:val="single" w:sz="4" w:space="0" w:color="auto"/>
            </w:tcBorders>
            <w:hideMark/>
          </w:tcPr>
          <w:p w14:paraId="0A0EC856" w14:textId="77777777" w:rsidR="00FD0C4D" w:rsidRPr="004E13B8" w:rsidRDefault="00FD0C4D" w:rsidP="00903F4B">
            <w:pPr>
              <w:widowControl w:val="0"/>
              <w:ind w:left="-120"/>
              <w:rPr>
                <w:sz w:val="20"/>
                <w:szCs w:val="20"/>
                <w:lang w:val="es-419"/>
              </w:rPr>
            </w:pPr>
            <w:r w:rsidRPr="004E13B8">
              <w:rPr>
                <w:sz w:val="20"/>
                <w:szCs w:val="20"/>
                <w:lang w:val="es-419"/>
              </w:rPr>
              <w:t>Investment projects:</w:t>
            </w:r>
          </w:p>
        </w:tc>
        <w:tc>
          <w:tcPr>
            <w:tcW w:w="1000" w:type="pct"/>
            <w:tcBorders>
              <w:top w:val="single" w:sz="4" w:space="0" w:color="auto"/>
              <w:left w:val="single" w:sz="4" w:space="0" w:color="auto"/>
              <w:bottom w:val="single" w:sz="4" w:space="0" w:color="auto"/>
              <w:right w:val="single" w:sz="4" w:space="0" w:color="auto"/>
            </w:tcBorders>
          </w:tcPr>
          <w:p w14:paraId="742838F2" w14:textId="77777777" w:rsidR="00FD0C4D" w:rsidRPr="004E13B8" w:rsidRDefault="00FD0C4D" w:rsidP="00903F4B">
            <w:pPr>
              <w:widowControl w:val="0"/>
              <w:jc w:val="right"/>
              <w:rPr>
                <w:color w:val="000000" w:themeColor="text1"/>
                <w:sz w:val="20"/>
                <w:szCs w:val="20"/>
                <w:lang w:val="es-419"/>
              </w:rPr>
            </w:pPr>
            <w:r w:rsidRPr="004E13B8">
              <w:rPr>
                <w:color w:val="000000" w:themeColor="text1"/>
                <w:sz w:val="20"/>
                <w:szCs w:val="20"/>
                <w:lang w:val="es-419"/>
              </w:rPr>
              <w:t>157,886</w:t>
            </w:r>
          </w:p>
        </w:tc>
      </w:tr>
      <w:tr w:rsidR="00FD0C4D" w:rsidRPr="004E13B8" w14:paraId="0A4755C2" w14:textId="77777777" w:rsidTr="00903F4B">
        <w:tc>
          <w:tcPr>
            <w:tcW w:w="247" w:type="pct"/>
            <w:tcBorders>
              <w:top w:val="single" w:sz="4" w:space="0" w:color="auto"/>
              <w:left w:val="single" w:sz="4" w:space="0" w:color="auto"/>
              <w:bottom w:val="single" w:sz="4" w:space="0" w:color="auto"/>
              <w:right w:val="nil"/>
            </w:tcBorders>
            <w:hideMark/>
          </w:tcPr>
          <w:p w14:paraId="77D5C9D5" w14:textId="77777777" w:rsidR="00FD0C4D" w:rsidRPr="004E13B8" w:rsidRDefault="00FD0C4D" w:rsidP="00903F4B">
            <w:pPr>
              <w:widowControl w:val="0"/>
              <w:rPr>
                <w:sz w:val="20"/>
                <w:szCs w:val="20"/>
                <w:lang w:val="es-419"/>
              </w:rPr>
            </w:pPr>
            <w:r w:rsidRPr="004E13B8">
              <w:rPr>
                <w:sz w:val="20"/>
                <w:szCs w:val="20"/>
                <w:lang w:val="es-419"/>
              </w:rPr>
              <w:t>(b)</w:t>
            </w:r>
          </w:p>
        </w:tc>
        <w:tc>
          <w:tcPr>
            <w:tcW w:w="3753" w:type="pct"/>
            <w:tcBorders>
              <w:top w:val="single" w:sz="4" w:space="0" w:color="auto"/>
              <w:left w:val="nil"/>
              <w:bottom w:val="single" w:sz="4" w:space="0" w:color="auto"/>
              <w:right w:val="single" w:sz="4" w:space="0" w:color="auto"/>
            </w:tcBorders>
            <w:hideMark/>
          </w:tcPr>
          <w:p w14:paraId="5FACF573" w14:textId="77777777" w:rsidR="00FD0C4D" w:rsidRPr="004E13B8" w:rsidRDefault="00FD0C4D" w:rsidP="00903F4B">
            <w:pPr>
              <w:widowControl w:val="0"/>
              <w:ind w:left="-109"/>
              <w:rPr>
                <w:sz w:val="20"/>
                <w:szCs w:val="20"/>
                <w:lang w:val="es-419"/>
              </w:rPr>
            </w:pPr>
            <w:r w:rsidRPr="004E13B8">
              <w:rPr>
                <w:sz w:val="20"/>
                <w:szCs w:val="20"/>
                <w:lang w:val="es-419"/>
              </w:rPr>
              <w:t>Institutional strengthening:</w:t>
            </w:r>
          </w:p>
        </w:tc>
        <w:tc>
          <w:tcPr>
            <w:tcW w:w="1000" w:type="pct"/>
            <w:tcBorders>
              <w:top w:val="single" w:sz="4" w:space="0" w:color="auto"/>
              <w:left w:val="single" w:sz="4" w:space="0" w:color="auto"/>
              <w:bottom w:val="single" w:sz="4" w:space="0" w:color="auto"/>
              <w:right w:val="single" w:sz="4" w:space="0" w:color="auto"/>
            </w:tcBorders>
            <w:shd w:val="clear" w:color="auto" w:fill="FFFFFF" w:themeFill="background1"/>
          </w:tcPr>
          <w:p w14:paraId="09512D66" w14:textId="77777777" w:rsidR="00FD0C4D" w:rsidRPr="004E13B8" w:rsidRDefault="00FD0C4D" w:rsidP="00903F4B">
            <w:pPr>
              <w:widowControl w:val="0"/>
              <w:jc w:val="right"/>
              <w:rPr>
                <w:color w:val="000000" w:themeColor="text1"/>
                <w:sz w:val="20"/>
                <w:szCs w:val="20"/>
                <w:lang w:val="es-419"/>
              </w:rPr>
            </w:pPr>
            <w:r w:rsidRPr="004E13B8">
              <w:rPr>
                <w:color w:val="000000" w:themeColor="text1"/>
                <w:sz w:val="20"/>
                <w:szCs w:val="20"/>
                <w:lang w:val="es-419"/>
              </w:rPr>
              <w:t>602,877</w:t>
            </w:r>
          </w:p>
        </w:tc>
      </w:tr>
      <w:tr w:rsidR="00FD0C4D" w:rsidRPr="004E13B8" w14:paraId="00DD60D7" w14:textId="77777777" w:rsidTr="00903F4B">
        <w:tc>
          <w:tcPr>
            <w:tcW w:w="247" w:type="pct"/>
            <w:tcBorders>
              <w:top w:val="single" w:sz="4" w:space="0" w:color="auto"/>
              <w:left w:val="single" w:sz="4" w:space="0" w:color="auto"/>
              <w:bottom w:val="single" w:sz="4" w:space="0" w:color="auto"/>
              <w:right w:val="nil"/>
            </w:tcBorders>
            <w:hideMark/>
          </w:tcPr>
          <w:p w14:paraId="6DB1B3B0" w14:textId="77777777" w:rsidR="00FD0C4D" w:rsidRPr="004E13B8" w:rsidRDefault="00FD0C4D" w:rsidP="00903F4B">
            <w:pPr>
              <w:widowControl w:val="0"/>
              <w:rPr>
                <w:sz w:val="20"/>
                <w:szCs w:val="20"/>
                <w:lang w:val="es-419"/>
              </w:rPr>
            </w:pPr>
            <w:r w:rsidRPr="004E13B8">
              <w:rPr>
                <w:sz w:val="20"/>
                <w:szCs w:val="20"/>
                <w:lang w:val="es-419"/>
              </w:rPr>
              <w:t>(c)</w:t>
            </w:r>
          </w:p>
        </w:tc>
        <w:tc>
          <w:tcPr>
            <w:tcW w:w="3753" w:type="pct"/>
            <w:tcBorders>
              <w:top w:val="single" w:sz="4" w:space="0" w:color="auto"/>
              <w:left w:val="nil"/>
              <w:bottom w:val="single" w:sz="4" w:space="0" w:color="auto"/>
              <w:right w:val="single" w:sz="4" w:space="0" w:color="auto"/>
            </w:tcBorders>
            <w:hideMark/>
          </w:tcPr>
          <w:p w14:paraId="55475A53" w14:textId="77777777" w:rsidR="00FD0C4D" w:rsidRPr="003C2DC1" w:rsidRDefault="00FD0C4D" w:rsidP="00903F4B">
            <w:pPr>
              <w:widowControl w:val="0"/>
              <w:ind w:left="-109"/>
              <w:rPr>
                <w:sz w:val="20"/>
                <w:szCs w:val="20"/>
              </w:rPr>
            </w:pPr>
            <w:r w:rsidRPr="003C2DC1">
              <w:rPr>
                <w:sz w:val="20"/>
                <w:szCs w:val="20"/>
              </w:rPr>
              <w:t>Project preparation, technical assistance, training and other non-investment projects:</w:t>
            </w:r>
          </w:p>
        </w:tc>
        <w:tc>
          <w:tcPr>
            <w:tcW w:w="1000" w:type="pct"/>
            <w:tcBorders>
              <w:top w:val="single" w:sz="4" w:space="0" w:color="auto"/>
              <w:left w:val="single" w:sz="4" w:space="0" w:color="auto"/>
              <w:bottom w:val="single" w:sz="4" w:space="0" w:color="auto"/>
              <w:right w:val="single" w:sz="4" w:space="0" w:color="auto"/>
            </w:tcBorders>
            <w:shd w:val="clear" w:color="auto" w:fill="FFFFFF" w:themeFill="background1"/>
          </w:tcPr>
          <w:p w14:paraId="2D6117DE" w14:textId="77777777" w:rsidR="00FD0C4D" w:rsidRPr="004E13B8" w:rsidRDefault="00FD0C4D" w:rsidP="00903F4B">
            <w:pPr>
              <w:widowControl w:val="0"/>
              <w:jc w:val="right"/>
              <w:rPr>
                <w:color w:val="000000" w:themeColor="text1"/>
                <w:sz w:val="20"/>
                <w:szCs w:val="20"/>
                <w:lang w:val="es-419"/>
              </w:rPr>
            </w:pPr>
            <w:r w:rsidRPr="004E13B8">
              <w:rPr>
                <w:color w:val="000000" w:themeColor="text1"/>
                <w:sz w:val="20"/>
                <w:szCs w:val="20"/>
                <w:lang w:val="es-419"/>
              </w:rPr>
              <w:t>972,450</w:t>
            </w:r>
          </w:p>
        </w:tc>
      </w:tr>
      <w:tr w:rsidR="00FD0C4D" w:rsidRPr="004E13B8" w14:paraId="225E3BCC" w14:textId="77777777" w:rsidTr="00903F4B">
        <w:tc>
          <w:tcPr>
            <w:tcW w:w="4000" w:type="pct"/>
            <w:gridSpan w:val="2"/>
            <w:tcBorders>
              <w:top w:val="single" w:sz="4" w:space="0" w:color="auto"/>
              <w:left w:val="single" w:sz="4" w:space="0" w:color="auto"/>
              <w:bottom w:val="single" w:sz="4" w:space="0" w:color="auto"/>
              <w:right w:val="single" w:sz="4" w:space="0" w:color="auto"/>
            </w:tcBorders>
            <w:hideMark/>
          </w:tcPr>
          <w:p w14:paraId="47D8CCA1" w14:textId="77777777" w:rsidR="00FD0C4D" w:rsidRPr="004E13B8" w:rsidRDefault="00FD0C4D" w:rsidP="00903F4B">
            <w:pPr>
              <w:widowControl w:val="0"/>
              <w:tabs>
                <w:tab w:val="left" w:pos="6689"/>
              </w:tabs>
              <w:ind w:left="6406" w:right="-108"/>
              <w:jc w:val="left"/>
              <w:rPr>
                <w:sz w:val="20"/>
                <w:szCs w:val="20"/>
                <w:lang w:val="es-419"/>
              </w:rPr>
            </w:pPr>
            <w:r w:rsidRPr="004E13B8">
              <w:rPr>
                <w:sz w:val="20"/>
                <w:szCs w:val="20"/>
                <w:lang w:val="es-419"/>
              </w:rPr>
              <w:tab/>
              <w:t>Total:</w:t>
            </w:r>
          </w:p>
        </w:tc>
        <w:tc>
          <w:tcPr>
            <w:tcW w:w="1000" w:type="pct"/>
            <w:tcBorders>
              <w:top w:val="single" w:sz="4" w:space="0" w:color="auto"/>
              <w:left w:val="single" w:sz="4" w:space="0" w:color="auto"/>
              <w:bottom w:val="single" w:sz="4" w:space="0" w:color="auto"/>
              <w:right w:val="single" w:sz="4" w:space="0" w:color="auto"/>
            </w:tcBorders>
          </w:tcPr>
          <w:p w14:paraId="632F22FD" w14:textId="77777777" w:rsidR="00FD0C4D" w:rsidRPr="004E13B8" w:rsidRDefault="00FD0C4D" w:rsidP="00903F4B">
            <w:pPr>
              <w:widowControl w:val="0"/>
              <w:jc w:val="right"/>
              <w:rPr>
                <w:sz w:val="20"/>
                <w:szCs w:val="20"/>
                <w:lang w:val="es-419"/>
              </w:rPr>
            </w:pPr>
            <w:r w:rsidRPr="004E13B8">
              <w:rPr>
                <w:sz w:val="20"/>
                <w:szCs w:val="20"/>
                <w:lang w:val="es-419"/>
              </w:rPr>
              <w:t>1,733,213</w:t>
            </w:r>
          </w:p>
        </w:tc>
      </w:tr>
      <w:tr w:rsidR="00FD0C4D" w:rsidRPr="004E13B8" w14:paraId="0714337E" w14:textId="77777777" w:rsidTr="00903F4B">
        <w:tc>
          <w:tcPr>
            <w:tcW w:w="247" w:type="pct"/>
            <w:tcBorders>
              <w:top w:val="single" w:sz="4" w:space="0" w:color="auto"/>
              <w:left w:val="single" w:sz="4" w:space="0" w:color="auto"/>
              <w:bottom w:val="single" w:sz="4" w:space="0" w:color="auto"/>
              <w:right w:val="nil"/>
            </w:tcBorders>
            <w:hideMark/>
          </w:tcPr>
          <w:p w14:paraId="1428CC91" w14:textId="77777777" w:rsidR="00FD0C4D" w:rsidRPr="004E13B8" w:rsidRDefault="00FD0C4D" w:rsidP="00903F4B">
            <w:pPr>
              <w:widowControl w:val="0"/>
              <w:rPr>
                <w:sz w:val="20"/>
                <w:szCs w:val="20"/>
                <w:lang w:val="es-419"/>
              </w:rPr>
            </w:pPr>
            <w:r w:rsidRPr="004E13B8">
              <w:rPr>
                <w:sz w:val="20"/>
                <w:szCs w:val="20"/>
                <w:lang w:val="es-419"/>
              </w:rPr>
              <w:t>(d)</w:t>
            </w:r>
          </w:p>
        </w:tc>
        <w:tc>
          <w:tcPr>
            <w:tcW w:w="3753" w:type="pct"/>
            <w:tcBorders>
              <w:top w:val="single" w:sz="4" w:space="0" w:color="auto"/>
              <w:left w:val="nil"/>
              <w:bottom w:val="single" w:sz="4" w:space="0" w:color="auto"/>
              <w:right w:val="nil"/>
            </w:tcBorders>
            <w:hideMark/>
          </w:tcPr>
          <w:p w14:paraId="7C3C86C7" w14:textId="77777777" w:rsidR="00FD0C4D" w:rsidRPr="003C2DC1" w:rsidRDefault="00FD0C4D" w:rsidP="00903F4B">
            <w:pPr>
              <w:widowControl w:val="0"/>
              <w:ind w:left="-109"/>
              <w:rPr>
                <w:sz w:val="20"/>
                <w:szCs w:val="20"/>
              </w:rPr>
            </w:pPr>
            <w:r w:rsidRPr="003C2DC1">
              <w:rPr>
                <w:sz w:val="20"/>
                <w:szCs w:val="20"/>
              </w:rPr>
              <w:t>HFC activities funded from additional voluntary contributions</w:t>
            </w:r>
          </w:p>
        </w:tc>
        <w:tc>
          <w:tcPr>
            <w:tcW w:w="1000" w:type="pct"/>
            <w:tcBorders>
              <w:top w:val="single" w:sz="4" w:space="0" w:color="auto"/>
              <w:left w:val="single" w:sz="4" w:space="0" w:color="auto"/>
              <w:bottom w:val="single" w:sz="4" w:space="0" w:color="auto"/>
              <w:right w:val="single" w:sz="4" w:space="0" w:color="auto"/>
            </w:tcBorders>
            <w:hideMark/>
          </w:tcPr>
          <w:p w14:paraId="390B71A9" w14:textId="77777777" w:rsidR="00FD0C4D" w:rsidRPr="004E13B8" w:rsidRDefault="00FD0C4D" w:rsidP="00903F4B">
            <w:pPr>
              <w:widowControl w:val="0"/>
              <w:jc w:val="right"/>
              <w:rPr>
                <w:color w:val="000000" w:themeColor="text1"/>
                <w:sz w:val="20"/>
                <w:szCs w:val="20"/>
                <w:lang w:val="es-419"/>
              </w:rPr>
            </w:pPr>
            <w:r w:rsidRPr="004E13B8">
              <w:rPr>
                <w:color w:val="000000" w:themeColor="text1"/>
                <w:sz w:val="20"/>
                <w:szCs w:val="20"/>
                <w:lang w:val="es-419"/>
              </w:rPr>
              <w:t>50,000</w:t>
            </w:r>
          </w:p>
        </w:tc>
      </w:tr>
    </w:tbl>
    <w:p w14:paraId="2D082D1C" w14:textId="77777777" w:rsidR="00FD0C4D" w:rsidRPr="004E13B8" w:rsidRDefault="00FD0C4D" w:rsidP="00FD0C4D">
      <w:pPr>
        <w:rPr>
          <w:lang w:val="es-419"/>
        </w:rPr>
      </w:pPr>
    </w:p>
    <w:p w14:paraId="2DB757D3" w14:textId="77777777" w:rsidR="00FD0C4D" w:rsidRPr="004E13B8" w:rsidRDefault="00FD0C4D" w:rsidP="00FD0C4D">
      <w:pPr>
        <w:keepNext/>
        <w:spacing w:after="240" w:line="360" w:lineRule="auto"/>
        <w:outlineLvl w:val="0"/>
        <w:rPr>
          <w:u w:val="single"/>
          <w:lang w:val="es-419"/>
        </w:rPr>
      </w:pPr>
      <w:r w:rsidRPr="004E13B8">
        <w:rPr>
          <w:u w:val="single"/>
          <w:lang w:val="es-419"/>
        </w:rPr>
        <w:t>Progress report</w:t>
      </w:r>
    </w:p>
    <w:p w14:paraId="6DB10C85" w14:textId="0A901CEE" w:rsidR="00FD0C4D" w:rsidRPr="003C2DC1" w:rsidRDefault="00FD0C4D" w:rsidP="00FD0C4D">
      <w:pPr>
        <w:pStyle w:val="Heading1"/>
      </w:pPr>
      <w:r w:rsidRPr="003C2DC1">
        <w:t xml:space="preserve">Djibouti's NOO successfully implemented key activities under phase VIII of the IS project, successfully achieving </w:t>
      </w:r>
      <w:r w:rsidR="004878B2" w:rsidRPr="003C2DC1">
        <w:t xml:space="preserve">three </w:t>
      </w:r>
      <w:r w:rsidRPr="003C2DC1">
        <w:t xml:space="preserve">out of </w:t>
      </w:r>
      <w:r w:rsidR="004878B2" w:rsidRPr="003C2DC1">
        <w:t xml:space="preserve">seven </w:t>
      </w:r>
      <w:r w:rsidRPr="003C2DC1">
        <w:t xml:space="preserve">performance indicators, with </w:t>
      </w:r>
      <w:r w:rsidR="004878B2" w:rsidRPr="003C2DC1">
        <w:t xml:space="preserve">four </w:t>
      </w:r>
      <w:r w:rsidRPr="003C2DC1">
        <w:t xml:space="preserve">partially achieved. The NOO collected import data on HCFCs and HFCs and submitted comprehensive country programme and Article 7 data. Annual meetings with stakeholders, including the National Ozone </w:t>
      </w:r>
      <w:r w:rsidR="00B5201B" w:rsidRPr="003C2DC1">
        <w:t xml:space="preserve">Steering </w:t>
      </w:r>
      <w:r w:rsidRPr="003C2DC1">
        <w:t>Committee, were conducted to ensure efficient coordination. Djibouti demonstrated its commitment to climate change mitigation by initiating the establishment of HFC quota and licensing system and has ratified the Kigali Amendment on 8 March 2024. Ongoing efforts were focused on raising awareness about HCFC alternatives, relevant legislation, and regulatory frameworks. Additionally, Djibouti actively participated in observing World Ozone Day and engaged in Protocol-related meetings.</w:t>
      </w:r>
    </w:p>
    <w:p w14:paraId="3C3A4679" w14:textId="77777777" w:rsidR="00FD0C4D" w:rsidRPr="004E13B8" w:rsidRDefault="00FD0C4D" w:rsidP="00FD0C4D">
      <w:pPr>
        <w:widowControl w:val="0"/>
        <w:spacing w:after="240"/>
        <w:rPr>
          <w:lang w:val="es-419"/>
        </w:rPr>
      </w:pPr>
      <w:r w:rsidRPr="004E13B8">
        <w:rPr>
          <w:u w:val="single"/>
          <w:lang w:val="es-419"/>
        </w:rPr>
        <w:t>Plan of action</w:t>
      </w:r>
    </w:p>
    <w:p w14:paraId="22AE690D" w14:textId="78F9F5C3" w:rsidR="00FD0C4D" w:rsidRPr="003C2DC1" w:rsidRDefault="00FD0C4D" w:rsidP="00FD0C4D">
      <w:pPr>
        <w:pStyle w:val="Heading1"/>
      </w:pPr>
      <w:r w:rsidRPr="003C2DC1">
        <w:t xml:space="preserve">In the upcoming phase of the IS project, the </w:t>
      </w:r>
      <w:r w:rsidR="00F33D14" w:rsidRPr="003C2DC1">
        <w:t xml:space="preserve">NOO </w:t>
      </w:r>
      <w:r w:rsidRPr="003C2DC1">
        <w:t xml:space="preserve">will concentrate on: continuing information dissemination and awareness activities; coordinating the implementation of </w:t>
      </w:r>
      <w:r w:rsidR="002A3921" w:rsidRPr="003C2DC1">
        <w:t xml:space="preserve">the first tranche of </w:t>
      </w:r>
      <w:r w:rsidRPr="003C2DC1">
        <w:t xml:space="preserve">stage II of the HPMP; preparing stage Iof the KIP; promoting and enforcing the licensing and quota system, providing importers with annual quota information, and establishing the licensing and quota system for HFCs; working with customs to monitor the legal trade of HCFCs; coordinating the establishment of the technician certification program under the HPMP; sustaining monitoring and evaluation efforts; conducting annual stakeholder workshops to promote low-GWP HCFC alternatives; timely data collection and reporting to the Ozone and Fund Secretariats; and continuing its efforts in integrating gender mainstreaming into the implementation of the IS project. </w:t>
      </w:r>
    </w:p>
    <w:p w14:paraId="1800CA14" w14:textId="77777777" w:rsidR="00FD0C4D" w:rsidRPr="004E13B8" w:rsidRDefault="00FD0C4D" w:rsidP="00FD0C4D">
      <w:pPr>
        <w:pStyle w:val="StyleHeader4Para4Left0Firstline0"/>
        <w:keepNext/>
        <w:widowControl/>
        <w:numPr>
          <w:ilvl w:val="0"/>
          <w:numId w:val="0"/>
        </w:numPr>
        <w:rPr>
          <w:sz w:val="22"/>
          <w:u w:val="single"/>
          <w:lang w:val="es-419"/>
        </w:rPr>
      </w:pPr>
      <w:r w:rsidRPr="004E13B8">
        <w:rPr>
          <w:sz w:val="22"/>
          <w:u w:val="single"/>
          <w:lang w:val="es-419"/>
        </w:rPr>
        <w:lastRenderedPageBreak/>
        <w:t>Sustainability and risk assessment</w:t>
      </w:r>
    </w:p>
    <w:p w14:paraId="71551723" w14:textId="3AE201DE" w:rsidR="00FD0C4D" w:rsidRPr="003C2DC1" w:rsidRDefault="00FD0C4D" w:rsidP="00FD0C4D">
      <w:pPr>
        <w:pStyle w:val="Heading1"/>
      </w:pPr>
      <w:r w:rsidRPr="003C2DC1">
        <w:t xml:space="preserve">The successful implementation of the IS project in Djibouti relies on stable funding from the </w:t>
      </w:r>
      <w:r w:rsidR="000D18CC" w:rsidRPr="003C2DC1">
        <w:t>Multilateral Fund</w:t>
      </w:r>
      <w:r w:rsidRPr="003C2DC1">
        <w:t>. Active participation from stakeholders, relevant associations, ministries, and agencies is crucial for developing recommendations and amendments to laws and regulations and conducting public awareness and promotional activities. The NOO consistently follows the guidance of the National Ozone Steering Committee, comprising the ministries involved, the RAC sector, and other relevant agencies.</w:t>
      </w:r>
    </w:p>
    <w:p w14:paraId="68658A8E" w14:textId="77777777" w:rsidR="00FD0C4D" w:rsidRPr="003C2DC1" w:rsidRDefault="00FD0C4D" w:rsidP="00FD0C4D">
      <w:pPr>
        <w:keepNext/>
        <w:spacing w:after="120"/>
        <w:outlineLvl w:val="0"/>
        <w:rPr>
          <w:b/>
          <w:bCs/>
        </w:rPr>
      </w:pPr>
      <w:r w:rsidRPr="003C2DC1">
        <w:rPr>
          <w:b/>
        </w:rPr>
        <w:t>Equatorial Guinea</w:t>
      </w:r>
      <w:r w:rsidRPr="003C2DC1">
        <w:rPr>
          <w:b/>
          <w:bCs/>
        </w:rPr>
        <w:t>: Renewal of institutional strengthening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80"/>
        <w:gridCol w:w="1700"/>
        <w:gridCol w:w="1670"/>
      </w:tblGrid>
      <w:tr w:rsidR="00FD0C4D" w:rsidRPr="004E13B8" w14:paraId="598A6F67" w14:textId="77777777" w:rsidTr="00903F4B">
        <w:tc>
          <w:tcPr>
            <w:tcW w:w="4107" w:type="pct"/>
            <w:gridSpan w:val="2"/>
            <w:tcBorders>
              <w:top w:val="single" w:sz="4" w:space="0" w:color="auto"/>
              <w:left w:val="single" w:sz="4" w:space="0" w:color="auto"/>
              <w:bottom w:val="single" w:sz="4" w:space="0" w:color="auto"/>
              <w:right w:val="single" w:sz="4" w:space="0" w:color="auto"/>
            </w:tcBorders>
            <w:hideMark/>
          </w:tcPr>
          <w:p w14:paraId="1A8158B5" w14:textId="77777777" w:rsidR="00FD0C4D" w:rsidRPr="003C2DC1" w:rsidRDefault="00FD0C4D" w:rsidP="00903F4B">
            <w:pPr>
              <w:keepNext/>
              <w:rPr>
                <w:b/>
                <w:sz w:val="20"/>
                <w:szCs w:val="20"/>
              </w:rPr>
            </w:pPr>
            <w:r w:rsidRPr="003C2DC1">
              <w:rPr>
                <w:b/>
                <w:sz w:val="20"/>
                <w:szCs w:val="20"/>
              </w:rPr>
              <w:t>Summary of the project and country profile</w:t>
            </w:r>
          </w:p>
        </w:tc>
        <w:tc>
          <w:tcPr>
            <w:tcW w:w="893" w:type="pct"/>
            <w:tcBorders>
              <w:top w:val="single" w:sz="4" w:space="0" w:color="auto"/>
              <w:left w:val="single" w:sz="4" w:space="0" w:color="auto"/>
              <w:bottom w:val="single" w:sz="4" w:space="0" w:color="auto"/>
              <w:right w:val="single" w:sz="4" w:space="0" w:color="auto"/>
            </w:tcBorders>
          </w:tcPr>
          <w:p w14:paraId="6F34D98A" w14:textId="77777777" w:rsidR="00FD0C4D" w:rsidRPr="003C2DC1" w:rsidRDefault="00FD0C4D" w:rsidP="00903F4B">
            <w:pPr>
              <w:keepNext/>
              <w:jc w:val="right"/>
              <w:rPr>
                <w:b/>
                <w:sz w:val="20"/>
                <w:szCs w:val="20"/>
              </w:rPr>
            </w:pPr>
          </w:p>
        </w:tc>
      </w:tr>
      <w:tr w:rsidR="00FD0C4D" w:rsidRPr="004E13B8" w14:paraId="155A103D" w14:textId="77777777" w:rsidTr="00903F4B">
        <w:tc>
          <w:tcPr>
            <w:tcW w:w="4107" w:type="pct"/>
            <w:gridSpan w:val="2"/>
            <w:tcBorders>
              <w:top w:val="single" w:sz="4" w:space="0" w:color="auto"/>
              <w:left w:val="single" w:sz="4" w:space="0" w:color="auto"/>
              <w:bottom w:val="single" w:sz="4" w:space="0" w:color="auto"/>
              <w:right w:val="single" w:sz="4" w:space="0" w:color="auto"/>
            </w:tcBorders>
            <w:hideMark/>
          </w:tcPr>
          <w:p w14:paraId="2EE0AE64" w14:textId="77777777" w:rsidR="00FD0C4D" w:rsidRPr="004E13B8" w:rsidRDefault="00FD0C4D" w:rsidP="00903F4B">
            <w:pPr>
              <w:keepNext/>
              <w:rPr>
                <w:sz w:val="20"/>
                <w:szCs w:val="20"/>
                <w:lang w:val="es-419"/>
              </w:rPr>
            </w:pPr>
            <w:r w:rsidRPr="004E13B8">
              <w:rPr>
                <w:sz w:val="20"/>
                <w:szCs w:val="20"/>
                <w:lang w:val="es-419"/>
              </w:rPr>
              <w:t>Implementing Agency:</w:t>
            </w:r>
          </w:p>
        </w:tc>
        <w:tc>
          <w:tcPr>
            <w:tcW w:w="893" w:type="pct"/>
            <w:tcBorders>
              <w:top w:val="single" w:sz="4" w:space="0" w:color="auto"/>
              <w:left w:val="single" w:sz="4" w:space="0" w:color="auto"/>
              <w:bottom w:val="single" w:sz="4" w:space="0" w:color="auto"/>
              <w:right w:val="single" w:sz="4" w:space="0" w:color="auto"/>
            </w:tcBorders>
            <w:hideMark/>
          </w:tcPr>
          <w:p w14:paraId="7C8F0259" w14:textId="77777777" w:rsidR="00FD0C4D" w:rsidRPr="004E13B8" w:rsidRDefault="00FD0C4D" w:rsidP="00903F4B">
            <w:pPr>
              <w:keepNext/>
              <w:jc w:val="center"/>
              <w:rPr>
                <w:sz w:val="20"/>
                <w:szCs w:val="20"/>
                <w:lang w:val="es-419"/>
              </w:rPr>
            </w:pPr>
            <w:r w:rsidRPr="004E13B8">
              <w:rPr>
                <w:sz w:val="20"/>
                <w:szCs w:val="20"/>
                <w:lang w:val="es-419"/>
              </w:rPr>
              <w:t>UNEP</w:t>
            </w:r>
          </w:p>
        </w:tc>
      </w:tr>
      <w:tr w:rsidR="00FD0C4D" w:rsidRPr="004E13B8" w14:paraId="0BDABF5C" w14:textId="77777777" w:rsidTr="00903F4B">
        <w:tc>
          <w:tcPr>
            <w:tcW w:w="4107" w:type="pct"/>
            <w:gridSpan w:val="2"/>
            <w:tcBorders>
              <w:top w:val="single" w:sz="4" w:space="0" w:color="auto"/>
              <w:left w:val="single" w:sz="4" w:space="0" w:color="auto"/>
              <w:bottom w:val="single" w:sz="4" w:space="0" w:color="auto"/>
              <w:right w:val="single" w:sz="4" w:space="0" w:color="auto"/>
            </w:tcBorders>
            <w:hideMark/>
          </w:tcPr>
          <w:p w14:paraId="3B2DAA09" w14:textId="77777777" w:rsidR="00FD0C4D" w:rsidRPr="003C2DC1" w:rsidRDefault="00FD0C4D" w:rsidP="00903F4B">
            <w:pPr>
              <w:rPr>
                <w:sz w:val="20"/>
                <w:szCs w:val="20"/>
              </w:rPr>
            </w:pPr>
            <w:r w:rsidRPr="003C2DC1">
              <w:rPr>
                <w:sz w:val="20"/>
                <w:szCs w:val="20"/>
              </w:rPr>
              <w:t>Amounts previously approved for institutional strengthening (US $):</w:t>
            </w:r>
          </w:p>
        </w:tc>
        <w:tc>
          <w:tcPr>
            <w:tcW w:w="893" w:type="pct"/>
            <w:tcBorders>
              <w:top w:val="single" w:sz="4" w:space="0" w:color="auto"/>
              <w:left w:val="single" w:sz="4" w:space="0" w:color="auto"/>
              <w:bottom w:val="nil"/>
              <w:right w:val="single" w:sz="4" w:space="0" w:color="auto"/>
            </w:tcBorders>
          </w:tcPr>
          <w:p w14:paraId="61E0E5BF" w14:textId="77777777" w:rsidR="00FD0C4D" w:rsidRPr="003C2DC1" w:rsidRDefault="00FD0C4D" w:rsidP="00903F4B">
            <w:pPr>
              <w:jc w:val="right"/>
              <w:rPr>
                <w:sz w:val="20"/>
                <w:szCs w:val="20"/>
              </w:rPr>
            </w:pPr>
          </w:p>
        </w:tc>
      </w:tr>
      <w:tr w:rsidR="00FD0C4D" w:rsidRPr="004E13B8" w14:paraId="69C3DC1B" w14:textId="77777777" w:rsidTr="00903F4B">
        <w:trPr>
          <w:cantSplit/>
        </w:trPr>
        <w:tc>
          <w:tcPr>
            <w:tcW w:w="3198" w:type="pct"/>
            <w:tcBorders>
              <w:top w:val="nil"/>
              <w:left w:val="single" w:sz="4" w:space="0" w:color="auto"/>
              <w:bottom w:val="nil"/>
              <w:right w:val="nil"/>
            </w:tcBorders>
            <w:vAlign w:val="bottom"/>
            <w:hideMark/>
          </w:tcPr>
          <w:p w14:paraId="61EBE045" w14:textId="77777777" w:rsidR="00FD0C4D" w:rsidRPr="004E13B8" w:rsidRDefault="00FD0C4D" w:rsidP="00903F4B">
            <w:pPr>
              <w:ind w:right="344"/>
              <w:jc w:val="right"/>
              <w:rPr>
                <w:sz w:val="20"/>
                <w:szCs w:val="20"/>
                <w:lang w:val="es-419"/>
              </w:rPr>
            </w:pPr>
            <w:r w:rsidRPr="004E13B8">
              <w:rPr>
                <w:sz w:val="20"/>
                <w:szCs w:val="20"/>
                <w:lang w:val="es-419"/>
              </w:rPr>
              <w:t>Phase I:</w:t>
            </w:r>
          </w:p>
        </w:tc>
        <w:tc>
          <w:tcPr>
            <w:tcW w:w="909" w:type="pct"/>
            <w:tcBorders>
              <w:top w:val="nil"/>
              <w:left w:val="nil"/>
              <w:bottom w:val="nil"/>
              <w:right w:val="single" w:sz="4" w:space="0" w:color="auto"/>
            </w:tcBorders>
            <w:vAlign w:val="bottom"/>
            <w:hideMark/>
          </w:tcPr>
          <w:p w14:paraId="3107AB95" w14:textId="77777777" w:rsidR="00FD0C4D" w:rsidRPr="004E13B8" w:rsidRDefault="00FD0C4D" w:rsidP="00903F4B">
            <w:pPr>
              <w:ind w:left="-6"/>
              <w:jc w:val="right"/>
              <w:rPr>
                <w:sz w:val="20"/>
                <w:szCs w:val="20"/>
                <w:lang w:val="es-419"/>
              </w:rPr>
            </w:pPr>
            <w:r w:rsidRPr="004E13B8">
              <w:rPr>
                <w:sz w:val="20"/>
                <w:szCs w:val="20"/>
                <w:lang w:val="es-419"/>
              </w:rPr>
              <w:t>Jul-06 and Apr-09</w:t>
            </w:r>
          </w:p>
        </w:tc>
        <w:tc>
          <w:tcPr>
            <w:tcW w:w="893" w:type="pct"/>
            <w:tcBorders>
              <w:top w:val="nil"/>
              <w:left w:val="single" w:sz="4" w:space="0" w:color="auto"/>
              <w:bottom w:val="nil"/>
              <w:right w:val="single" w:sz="4" w:space="0" w:color="auto"/>
            </w:tcBorders>
            <w:vAlign w:val="bottom"/>
            <w:hideMark/>
          </w:tcPr>
          <w:p w14:paraId="0E4E37EB" w14:textId="77777777" w:rsidR="00FD0C4D" w:rsidRPr="004E13B8" w:rsidRDefault="00FD0C4D" w:rsidP="00903F4B">
            <w:pPr>
              <w:jc w:val="right"/>
              <w:rPr>
                <w:sz w:val="20"/>
                <w:szCs w:val="20"/>
                <w:lang w:val="es-419"/>
              </w:rPr>
            </w:pPr>
            <w:r w:rsidRPr="004E13B8">
              <w:rPr>
                <w:sz w:val="20"/>
                <w:szCs w:val="20"/>
                <w:lang w:val="es-419"/>
              </w:rPr>
              <w:t>120,000</w:t>
            </w:r>
          </w:p>
        </w:tc>
      </w:tr>
      <w:tr w:rsidR="00FD0C4D" w:rsidRPr="004E13B8" w14:paraId="6CAFE5E3" w14:textId="77777777" w:rsidTr="00903F4B">
        <w:tc>
          <w:tcPr>
            <w:tcW w:w="3198" w:type="pct"/>
            <w:tcBorders>
              <w:top w:val="nil"/>
              <w:left w:val="single" w:sz="4" w:space="0" w:color="auto"/>
              <w:bottom w:val="nil"/>
              <w:right w:val="nil"/>
            </w:tcBorders>
            <w:vAlign w:val="bottom"/>
            <w:hideMark/>
          </w:tcPr>
          <w:p w14:paraId="19DFD852" w14:textId="77777777" w:rsidR="00FD0C4D" w:rsidRPr="004E13B8" w:rsidRDefault="00FD0C4D" w:rsidP="00903F4B">
            <w:pPr>
              <w:ind w:right="344"/>
              <w:jc w:val="right"/>
              <w:rPr>
                <w:sz w:val="20"/>
                <w:szCs w:val="20"/>
                <w:lang w:val="es-419"/>
              </w:rPr>
            </w:pPr>
            <w:r w:rsidRPr="004E13B8">
              <w:rPr>
                <w:sz w:val="20"/>
                <w:szCs w:val="20"/>
                <w:lang w:val="es-419"/>
              </w:rPr>
              <w:t xml:space="preserve">Phase II: </w:t>
            </w:r>
          </w:p>
        </w:tc>
        <w:tc>
          <w:tcPr>
            <w:tcW w:w="909" w:type="pct"/>
            <w:tcBorders>
              <w:top w:val="nil"/>
              <w:left w:val="nil"/>
              <w:bottom w:val="nil"/>
              <w:right w:val="single" w:sz="4" w:space="0" w:color="auto"/>
            </w:tcBorders>
            <w:vAlign w:val="bottom"/>
            <w:hideMark/>
          </w:tcPr>
          <w:p w14:paraId="3B7A7378" w14:textId="77777777" w:rsidR="00FD0C4D" w:rsidRPr="004E13B8" w:rsidRDefault="00FD0C4D" w:rsidP="00903F4B">
            <w:pPr>
              <w:jc w:val="right"/>
              <w:rPr>
                <w:sz w:val="20"/>
                <w:szCs w:val="20"/>
                <w:lang w:val="es-419"/>
              </w:rPr>
            </w:pPr>
            <w:r w:rsidRPr="004E13B8">
              <w:rPr>
                <w:sz w:val="20"/>
                <w:szCs w:val="20"/>
                <w:lang w:val="es-419"/>
              </w:rPr>
              <w:t>May-15</w:t>
            </w:r>
          </w:p>
        </w:tc>
        <w:tc>
          <w:tcPr>
            <w:tcW w:w="893" w:type="pct"/>
            <w:tcBorders>
              <w:top w:val="nil"/>
              <w:left w:val="single" w:sz="4" w:space="0" w:color="auto"/>
              <w:bottom w:val="nil"/>
              <w:right w:val="single" w:sz="4" w:space="0" w:color="auto"/>
            </w:tcBorders>
            <w:vAlign w:val="bottom"/>
            <w:hideMark/>
          </w:tcPr>
          <w:p w14:paraId="63AC867A" w14:textId="77777777" w:rsidR="00FD0C4D" w:rsidRPr="004E13B8" w:rsidRDefault="00FD0C4D" w:rsidP="00903F4B">
            <w:pPr>
              <w:jc w:val="right"/>
              <w:rPr>
                <w:sz w:val="20"/>
                <w:szCs w:val="20"/>
                <w:lang w:val="es-419"/>
              </w:rPr>
            </w:pPr>
            <w:r w:rsidRPr="004E13B8">
              <w:rPr>
                <w:sz w:val="20"/>
                <w:szCs w:val="20"/>
                <w:lang w:val="es-419"/>
              </w:rPr>
              <w:t>80,000</w:t>
            </w:r>
          </w:p>
        </w:tc>
      </w:tr>
      <w:tr w:rsidR="00FD0C4D" w:rsidRPr="004E13B8" w14:paraId="0C71B855" w14:textId="77777777" w:rsidTr="00903F4B">
        <w:tc>
          <w:tcPr>
            <w:tcW w:w="3198" w:type="pct"/>
            <w:tcBorders>
              <w:top w:val="nil"/>
              <w:left w:val="single" w:sz="4" w:space="0" w:color="auto"/>
              <w:bottom w:val="nil"/>
              <w:right w:val="nil"/>
            </w:tcBorders>
            <w:vAlign w:val="bottom"/>
            <w:hideMark/>
          </w:tcPr>
          <w:p w14:paraId="33132110" w14:textId="77777777" w:rsidR="00FD0C4D" w:rsidRPr="004E13B8" w:rsidRDefault="00FD0C4D" w:rsidP="00903F4B">
            <w:pPr>
              <w:ind w:right="344"/>
              <w:jc w:val="right"/>
              <w:rPr>
                <w:sz w:val="20"/>
                <w:szCs w:val="20"/>
                <w:lang w:val="es-419"/>
              </w:rPr>
            </w:pPr>
            <w:r w:rsidRPr="004E13B8">
              <w:rPr>
                <w:sz w:val="20"/>
                <w:szCs w:val="20"/>
                <w:lang w:val="es-419"/>
              </w:rPr>
              <w:t>Phase III:</w:t>
            </w:r>
          </w:p>
        </w:tc>
        <w:tc>
          <w:tcPr>
            <w:tcW w:w="909" w:type="pct"/>
            <w:tcBorders>
              <w:top w:val="nil"/>
              <w:left w:val="nil"/>
              <w:bottom w:val="nil"/>
              <w:right w:val="single" w:sz="4" w:space="0" w:color="auto"/>
            </w:tcBorders>
            <w:vAlign w:val="bottom"/>
            <w:hideMark/>
          </w:tcPr>
          <w:p w14:paraId="7FE8365B" w14:textId="77777777" w:rsidR="00FD0C4D" w:rsidRPr="004E13B8" w:rsidRDefault="00FD0C4D" w:rsidP="00903F4B">
            <w:pPr>
              <w:jc w:val="right"/>
              <w:rPr>
                <w:sz w:val="20"/>
                <w:szCs w:val="20"/>
                <w:lang w:val="es-419"/>
              </w:rPr>
            </w:pPr>
            <w:r w:rsidRPr="004E13B8">
              <w:rPr>
                <w:sz w:val="20"/>
                <w:szCs w:val="20"/>
                <w:lang w:val="es-419"/>
              </w:rPr>
              <w:t>Jun-18</w:t>
            </w:r>
          </w:p>
        </w:tc>
        <w:tc>
          <w:tcPr>
            <w:tcW w:w="893" w:type="pct"/>
            <w:tcBorders>
              <w:top w:val="nil"/>
              <w:left w:val="single" w:sz="4" w:space="0" w:color="auto"/>
              <w:bottom w:val="nil"/>
              <w:right w:val="single" w:sz="4" w:space="0" w:color="auto"/>
            </w:tcBorders>
            <w:vAlign w:val="bottom"/>
            <w:hideMark/>
          </w:tcPr>
          <w:p w14:paraId="0A7A2F35" w14:textId="77777777" w:rsidR="00FD0C4D" w:rsidRPr="004E13B8" w:rsidRDefault="00FD0C4D" w:rsidP="00903F4B">
            <w:pPr>
              <w:jc w:val="right"/>
              <w:rPr>
                <w:sz w:val="20"/>
                <w:szCs w:val="20"/>
                <w:lang w:val="es-419"/>
              </w:rPr>
            </w:pPr>
            <w:r w:rsidRPr="004E13B8">
              <w:rPr>
                <w:sz w:val="20"/>
                <w:szCs w:val="20"/>
                <w:lang w:val="es-419"/>
              </w:rPr>
              <w:t>102,370</w:t>
            </w:r>
          </w:p>
        </w:tc>
      </w:tr>
      <w:tr w:rsidR="00FD0C4D" w:rsidRPr="004E13B8" w14:paraId="1BFE5D53" w14:textId="77777777" w:rsidTr="00903F4B">
        <w:tc>
          <w:tcPr>
            <w:tcW w:w="3198" w:type="pct"/>
            <w:tcBorders>
              <w:top w:val="nil"/>
              <w:left w:val="single" w:sz="4" w:space="0" w:color="auto"/>
              <w:bottom w:val="nil"/>
              <w:right w:val="nil"/>
            </w:tcBorders>
            <w:vAlign w:val="bottom"/>
          </w:tcPr>
          <w:p w14:paraId="01B95193" w14:textId="77777777" w:rsidR="00FD0C4D" w:rsidRPr="004E13B8" w:rsidRDefault="00FD0C4D" w:rsidP="00903F4B">
            <w:pPr>
              <w:ind w:right="344"/>
              <w:jc w:val="right"/>
              <w:rPr>
                <w:sz w:val="20"/>
                <w:szCs w:val="20"/>
                <w:lang w:val="es-419"/>
              </w:rPr>
            </w:pPr>
            <w:r w:rsidRPr="004E13B8">
              <w:rPr>
                <w:sz w:val="20"/>
                <w:szCs w:val="20"/>
                <w:lang w:val="es-419"/>
              </w:rPr>
              <w:t>Phase IV:</w:t>
            </w:r>
          </w:p>
        </w:tc>
        <w:tc>
          <w:tcPr>
            <w:tcW w:w="909" w:type="pct"/>
            <w:tcBorders>
              <w:top w:val="nil"/>
              <w:left w:val="nil"/>
              <w:bottom w:val="nil"/>
              <w:right w:val="single" w:sz="4" w:space="0" w:color="auto"/>
            </w:tcBorders>
            <w:vAlign w:val="bottom"/>
          </w:tcPr>
          <w:p w14:paraId="3D7B2CD3" w14:textId="77777777" w:rsidR="00FD0C4D" w:rsidRPr="004E13B8" w:rsidRDefault="00FD0C4D" w:rsidP="00903F4B">
            <w:pPr>
              <w:jc w:val="right"/>
              <w:rPr>
                <w:sz w:val="20"/>
                <w:szCs w:val="20"/>
                <w:lang w:val="es-419"/>
              </w:rPr>
            </w:pPr>
            <w:r w:rsidRPr="004E13B8">
              <w:rPr>
                <w:sz w:val="20"/>
                <w:szCs w:val="20"/>
                <w:lang w:val="es-419"/>
              </w:rPr>
              <w:t>Jul-21</w:t>
            </w:r>
          </w:p>
        </w:tc>
        <w:tc>
          <w:tcPr>
            <w:tcW w:w="893" w:type="pct"/>
            <w:tcBorders>
              <w:top w:val="nil"/>
              <w:left w:val="single" w:sz="4" w:space="0" w:color="auto"/>
              <w:bottom w:val="nil"/>
              <w:right w:val="single" w:sz="4" w:space="0" w:color="auto"/>
            </w:tcBorders>
            <w:vAlign w:val="bottom"/>
          </w:tcPr>
          <w:p w14:paraId="39736BE1" w14:textId="77777777" w:rsidR="00FD0C4D" w:rsidRPr="004E13B8" w:rsidRDefault="00FD0C4D" w:rsidP="00903F4B">
            <w:pPr>
              <w:jc w:val="right"/>
              <w:rPr>
                <w:sz w:val="20"/>
                <w:szCs w:val="20"/>
                <w:lang w:val="es-419"/>
              </w:rPr>
            </w:pPr>
            <w:r w:rsidRPr="004E13B8">
              <w:rPr>
                <w:sz w:val="20"/>
                <w:szCs w:val="20"/>
                <w:lang w:val="es-419"/>
              </w:rPr>
              <w:t>102,400</w:t>
            </w:r>
          </w:p>
        </w:tc>
      </w:tr>
      <w:tr w:rsidR="00FD0C4D" w:rsidRPr="004E13B8" w14:paraId="14788A62" w14:textId="77777777" w:rsidTr="00903F4B">
        <w:tc>
          <w:tcPr>
            <w:tcW w:w="4107" w:type="pct"/>
            <w:gridSpan w:val="2"/>
            <w:tcBorders>
              <w:top w:val="nil"/>
              <w:left w:val="single" w:sz="4" w:space="0" w:color="auto"/>
              <w:bottom w:val="single" w:sz="4" w:space="0" w:color="auto"/>
              <w:right w:val="single" w:sz="4" w:space="0" w:color="auto"/>
            </w:tcBorders>
            <w:vAlign w:val="bottom"/>
            <w:hideMark/>
          </w:tcPr>
          <w:p w14:paraId="084EF0AE" w14:textId="77777777" w:rsidR="00FD0C4D" w:rsidRPr="004E13B8" w:rsidRDefault="00FD0C4D" w:rsidP="00903F4B">
            <w:pPr>
              <w:jc w:val="right"/>
              <w:rPr>
                <w:sz w:val="20"/>
                <w:szCs w:val="20"/>
                <w:lang w:val="es-419"/>
              </w:rPr>
            </w:pPr>
            <w:r w:rsidRPr="004E13B8">
              <w:rPr>
                <w:sz w:val="20"/>
                <w:szCs w:val="20"/>
                <w:lang w:val="es-419"/>
              </w:rPr>
              <w:t>Total:</w:t>
            </w:r>
          </w:p>
        </w:tc>
        <w:tc>
          <w:tcPr>
            <w:tcW w:w="893" w:type="pct"/>
            <w:tcBorders>
              <w:top w:val="nil"/>
              <w:left w:val="single" w:sz="4" w:space="0" w:color="auto"/>
              <w:bottom w:val="single" w:sz="4" w:space="0" w:color="auto"/>
              <w:right w:val="single" w:sz="4" w:space="0" w:color="auto"/>
            </w:tcBorders>
            <w:vAlign w:val="bottom"/>
            <w:hideMark/>
          </w:tcPr>
          <w:p w14:paraId="5773E72D" w14:textId="77777777" w:rsidR="00FD0C4D" w:rsidRPr="004E13B8" w:rsidRDefault="00FD0C4D" w:rsidP="00903F4B">
            <w:pPr>
              <w:jc w:val="right"/>
              <w:rPr>
                <w:sz w:val="20"/>
                <w:szCs w:val="20"/>
                <w:lang w:val="es-419"/>
              </w:rPr>
            </w:pPr>
            <w:r w:rsidRPr="004E13B8">
              <w:rPr>
                <w:sz w:val="20"/>
                <w:szCs w:val="20"/>
                <w:lang w:val="es-419"/>
              </w:rPr>
              <w:t>404,770</w:t>
            </w:r>
          </w:p>
        </w:tc>
      </w:tr>
      <w:tr w:rsidR="00FD0C4D" w:rsidRPr="004E13B8" w14:paraId="00335F15" w14:textId="77777777" w:rsidTr="00903F4B">
        <w:tc>
          <w:tcPr>
            <w:tcW w:w="4107" w:type="pct"/>
            <w:gridSpan w:val="2"/>
            <w:tcBorders>
              <w:top w:val="single" w:sz="4" w:space="0" w:color="auto"/>
              <w:left w:val="single" w:sz="4" w:space="0" w:color="auto"/>
              <w:bottom w:val="single" w:sz="4" w:space="0" w:color="auto"/>
              <w:right w:val="single" w:sz="4" w:space="0" w:color="auto"/>
            </w:tcBorders>
            <w:hideMark/>
          </w:tcPr>
          <w:p w14:paraId="6F618DB1" w14:textId="77777777" w:rsidR="00FD0C4D" w:rsidRPr="003C2DC1" w:rsidRDefault="00FD0C4D" w:rsidP="00903F4B">
            <w:pPr>
              <w:rPr>
                <w:sz w:val="20"/>
                <w:szCs w:val="20"/>
              </w:rPr>
            </w:pPr>
            <w:r w:rsidRPr="003C2DC1">
              <w:rPr>
                <w:sz w:val="20"/>
                <w:szCs w:val="20"/>
              </w:rPr>
              <w:t>Amount requested for renewal (Phase V) (US $):</w:t>
            </w:r>
          </w:p>
        </w:tc>
        <w:tc>
          <w:tcPr>
            <w:tcW w:w="893" w:type="pct"/>
            <w:tcBorders>
              <w:top w:val="single" w:sz="4" w:space="0" w:color="auto"/>
              <w:left w:val="single" w:sz="4" w:space="0" w:color="auto"/>
              <w:bottom w:val="single" w:sz="4" w:space="0" w:color="auto"/>
              <w:right w:val="single" w:sz="4" w:space="0" w:color="auto"/>
            </w:tcBorders>
          </w:tcPr>
          <w:p w14:paraId="0C85B312" w14:textId="77777777" w:rsidR="00FD0C4D" w:rsidRPr="004E13B8" w:rsidRDefault="00FD0C4D" w:rsidP="00903F4B">
            <w:pPr>
              <w:jc w:val="right"/>
              <w:rPr>
                <w:sz w:val="20"/>
                <w:szCs w:val="20"/>
                <w:lang w:val="es-419"/>
              </w:rPr>
            </w:pPr>
            <w:r w:rsidRPr="004E13B8">
              <w:rPr>
                <w:sz w:val="20"/>
                <w:szCs w:val="20"/>
                <w:lang w:val="es-419"/>
              </w:rPr>
              <w:t>211,968</w:t>
            </w:r>
          </w:p>
        </w:tc>
      </w:tr>
      <w:tr w:rsidR="00FD0C4D" w:rsidRPr="004E13B8" w14:paraId="2933455A" w14:textId="77777777" w:rsidTr="00903F4B">
        <w:tc>
          <w:tcPr>
            <w:tcW w:w="4107" w:type="pct"/>
            <w:gridSpan w:val="2"/>
            <w:tcBorders>
              <w:top w:val="single" w:sz="4" w:space="0" w:color="auto"/>
              <w:left w:val="single" w:sz="4" w:space="0" w:color="auto"/>
              <w:bottom w:val="single" w:sz="4" w:space="0" w:color="auto"/>
              <w:right w:val="single" w:sz="4" w:space="0" w:color="auto"/>
            </w:tcBorders>
            <w:hideMark/>
          </w:tcPr>
          <w:p w14:paraId="4DD35C2E" w14:textId="77777777" w:rsidR="00FD0C4D" w:rsidRPr="003C2DC1" w:rsidRDefault="00FD0C4D" w:rsidP="00903F4B">
            <w:pPr>
              <w:rPr>
                <w:sz w:val="20"/>
                <w:szCs w:val="20"/>
              </w:rPr>
            </w:pPr>
            <w:r w:rsidRPr="003C2DC1">
              <w:rPr>
                <w:sz w:val="20"/>
                <w:szCs w:val="20"/>
              </w:rPr>
              <w:t>Amount recommended for approval for Phase V (US $):</w:t>
            </w:r>
          </w:p>
        </w:tc>
        <w:tc>
          <w:tcPr>
            <w:tcW w:w="893" w:type="pct"/>
            <w:tcBorders>
              <w:top w:val="single" w:sz="4" w:space="0" w:color="auto"/>
              <w:left w:val="single" w:sz="4" w:space="0" w:color="auto"/>
              <w:bottom w:val="single" w:sz="4" w:space="0" w:color="auto"/>
              <w:right w:val="single" w:sz="4" w:space="0" w:color="auto"/>
            </w:tcBorders>
          </w:tcPr>
          <w:p w14:paraId="4084295A" w14:textId="77777777" w:rsidR="00FD0C4D" w:rsidRPr="004E13B8" w:rsidRDefault="00FD0C4D" w:rsidP="00903F4B">
            <w:pPr>
              <w:jc w:val="right"/>
              <w:rPr>
                <w:sz w:val="20"/>
                <w:szCs w:val="20"/>
                <w:lang w:val="es-419"/>
              </w:rPr>
            </w:pPr>
            <w:r w:rsidRPr="004E13B8">
              <w:rPr>
                <w:sz w:val="20"/>
                <w:szCs w:val="20"/>
                <w:lang w:val="es-419"/>
              </w:rPr>
              <w:t>211,968</w:t>
            </w:r>
          </w:p>
        </w:tc>
      </w:tr>
      <w:tr w:rsidR="00FD0C4D" w:rsidRPr="004E13B8" w14:paraId="58A877D6" w14:textId="77777777" w:rsidTr="00903F4B">
        <w:tc>
          <w:tcPr>
            <w:tcW w:w="4107" w:type="pct"/>
            <w:gridSpan w:val="2"/>
            <w:tcBorders>
              <w:top w:val="single" w:sz="4" w:space="0" w:color="auto"/>
              <w:left w:val="single" w:sz="4" w:space="0" w:color="auto"/>
              <w:bottom w:val="single" w:sz="4" w:space="0" w:color="auto"/>
              <w:right w:val="single" w:sz="4" w:space="0" w:color="auto"/>
            </w:tcBorders>
            <w:hideMark/>
          </w:tcPr>
          <w:p w14:paraId="2EF85780" w14:textId="77777777" w:rsidR="00FD0C4D" w:rsidRPr="004E13B8" w:rsidRDefault="00FD0C4D" w:rsidP="00903F4B">
            <w:pPr>
              <w:rPr>
                <w:sz w:val="20"/>
                <w:szCs w:val="20"/>
                <w:lang w:val="es-419"/>
              </w:rPr>
            </w:pPr>
            <w:r w:rsidRPr="004E13B8">
              <w:rPr>
                <w:sz w:val="20"/>
                <w:szCs w:val="20"/>
                <w:lang w:val="es-419"/>
              </w:rPr>
              <w:t>Agency support costs (US $):</w:t>
            </w:r>
          </w:p>
        </w:tc>
        <w:tc>
          <w:tcPr>
            <w:tcW w:w="893" w:type="pct"/>
            <w:tcBorders>
              <w:top w:val="single" w:sz="4" w:space="0" w:color="auto"/>
              <w:left w:val="single" w:sz="4" w:space="0" w:color="auto"/>
              <w:bottom w:val="single" w:sz="4" w:space="0" w:color="auto"/>
              <w:right w:val="single" w:sz="4" w:space="0" w:color="auto"/>
            </w:tcBorders>
            <w:hideMark/>
          </w:tcPr>
          <w:p w14:paraId="0841A01F" w14:textId="77777777" w:rsidR="00FD0C4D" w:rsidRPr="004E13B8" w:rsidRDefault="00FD0C4D" w:rsidP="00903F4B">
            <w:pPr>
              <w:jc w:val="right"/>
              <w:rPr>
                <w:sz w:val="20"/>
                <w:szCs w:val="20"/>
                <w:lang w:val="es-419"/>
              </w:rPr>
            </w:pPr>
            <w:r w:rsidRPr="004E13B8">
              <w:rPr>
                <w:sz w:val="20"/>
                <w:szCs w:val="20"/>
                <w:lang w:val="es-419"/>
              </w:rPr>
              <w:t xml:space="preserve">0 </w:t>
            </w:r>
          </w:p>
        </w:tc>
      </w:tr>
      <w:tr w:rsidR="00FD0C4D" w:rsidRPr="004E13B8" w14:paraId="67FE7CDB" w14:textId="77777777" w:rsidTr="00903F4B">
        <w:tc>
          <w:tcPr>
            <w:tcW w:w="4107" w:type="pct"/>
            <w:gridSpan w:val="2"/>
            <w:tcBorders>
              <w:top w:val="single" w:sz="4" w:space="0" w:color="auto"/>
              <w:left w:val="single" w:sz="4" w:space="0" w:color="auto"/>
              <w:bottom w:val="single" w:sz="4" w:space="0" w:color="auto"/>
              <w:right w:val="single" w:sz="4" w:space="0" w:color="auto"/>
            </w:tcBorders>
            <w:hideMark/>
          </w:tcPr>
          <w:p w14:paraId="520A3DE2" w14:textId="77777777" w:rsidR="00FD0C4D" w:rsidRPr="003C2DC1" w:rsidRDefault="00FD0C4D" w:rsidP="00903F4B">
            <w:pPr>
              <w:rPr>
                <w:sz w:val="20"/>
                <w:szCs w:val="20"/>
              </w:rPr>
            </w:pPr>
            <w:r w:rsidRPr="003C2DC1">
              <w:rPr>
                <w:sz w:val="20"/>
                <w:szCs w:val="20"/>
              </w:rPr>
              <w:t>Total cost of institutional strengthening Phase V to the Multilateral Fund (US $):</w:t>
            </w:r>
          </w:p>
        </w:tc>
        <w:tc>
          <w:tcPr>
            <w:tcW w:w="893" w:type="pct"/>
            <w:tcBorders>
              <w:top w:val="single" w:sz="4" w:space="0" w:color="auto"/>
              <w:left w:val="single" w:sz="4" w:space="0" w:color="auto"/>
              <w:bottom w:val="single" w:sz="4" w:space="0" w:color="auto"/>
              <w:right w:val="single" w:sz="4" w:space="0" w:color="auto"/>
            </w:tcBorders>
            <w:hideMark/>
          </w:tcPr>
          <w:p w14:paraId="6DF4EB94" w14:textId="77777777" w:rsidR="00FD0C4D" w:rsidRPr="004E13B8" w:rsidRDefault="00FD0C4D" w:rsidP="00903F4B">
            <w:pPr>
              <w:jc w:val="right"/>
              <w:rPr>
                <w:sz w:val="20"/>
                <w:szCs w:val="20"/>
                <w:lang w:val="es-419"/>
              </w:rPr>
            </w:pPr>
            <w:r w:rsidRPr="004E13B8">
              <w:rPr>
                <w:sz w:val="20"/>
                <w:szCs w:val="20"/>
                <w:lang w:val="es-419"/>
              </w:rPr>
              <w:t>211,968</w:t>
            </w:r>
          </w:p>
        </w:tc>
      </w:tr>
      <w:tr w:rsidR="00FD0C4D" w:rsidRPr="004E13B8" w14:paraId="479860D9" w14:textId="77777777" w:rsidTr="00903F4B">
        <w:tc>
          <w:tcPr>
            <w:tcW w:w="4107" w:type="pct"/>
            <w:gridSpan w:val="2"/>
            <w:tcBorders>
              <w:top w:val="single" w:sz="4" w:space="0" w:color="auto"/>
              <w:left w:val="single" w:sz="4" w:space="0" w:color="auto"/>
              <w:bottom w:val="single" w:sz="4" w:space="0" w:color="auto"/>
              <w:right w:val="single" w:sz="4" w:space="0" w:color="auto"/>
            </w:tcBorders>
            <w:hideMark/>
          </w:tcPr>
          <w:p w14:paraId="2908D393" w14:textId="77777777" w:rsidR="00FD0C4D" w:rsidRPr="003C2DC1" w:rsidRDefault="00FD0C4D" w:rsidP="00903F4B">
            <w:pPr>
              <w:rPr>
                <w:sz w:val="20"/>
                <w:szCs w:val="20"/>
              </w:rPr>
            </w:pPr>
            <w:r w:rsidRPr="003C2DC1">
              <w:rPr>
                <w:sz w:val="20"/>
                <w:szCs w:val="20"/>
              </w:rPr>
              <w:t>Date of approval of country programme:</w:t>
            </w:r>
          </w:p>
        </w:tc>
        <w:tc>
          <w:tcPr>
            <w:tcW w:w="893" w:type="pct"/>
            <w:tcBorders>
              <w:top w:val="single" w:sz="4" w:space="0" w:color="auto"/>
              <w:left w:val="single" w:sz="4" w:space="0" w:color="auto"/>
              <w:bottom w:val="single" w:sz="4" w:space="0" w:color="auto"/>
              <w:right w:val="single" w:sz="4" w:space="0" w:color="auto"/>
            </w:tcBorders>
            <w:hideMark/>
          </w:tcPr>
          <w:p w14:paraId="52A96519" w14:textId="77777777" w:rsidR="00FD0C4D" w:rsidRPr="004E13B8" w:rsidRDefault="00FD0C4D" w:rsidP="00903F4B">
            <w:pPr>
              <w:jc w:val="right"/>
              <w:rPr>
                <w:sz w:val="20"/>
                <w:szCs w:val="20"/>
                <w:lang w:val="es-419"/>
              </w:rPr>
            </w:pPr>
            <w:r w:rsidRPr="004E13B8">
              <w:rPr>
                <w:sz w:val="20"/>
                <w:szCs w:val="20"/>
                <w:lang w:val="es-419"/>
              </w:rPr>
              <w:t>2006</w:t>
            </w:r>
          </w:p>
        </w:tc>
      </w:tr>
      <w:tr w:rsidR="00FD0C4D" w:rsidRPr="004E13B8" w14:paraId="24A2EB42" w14:textId="77777777" w:rsidTr="00903F4B">
        <w:tc>
          <w:tcPr>
            <w:tcW w:w="4107" w:type="pct"/>
            <w:gridSpan w:val="2"/>
            <w:tcBorders>
              <w:top w:val="single" w:sz="4" w:space="0" w:color="auto"/>
              <w:left w:val="single" w:sz="4" w:space="0" w:color="auto"/>
              <w:bottom w:val="single" w:sz="4" w:space="0" w:color="auto"/>
              <w:right w:val="single" w:sz="4" w:space="0" w:color="auto"/>
            </w:tcBorders>
            <w:hideMark/>
          </w:tcPr>
          <w:p w14:paraId="3BC84CD5" w14:textId="77777777" w:rsidR="00FD0C4D" w:rsidRPr="003C2DC1" w:rsidRDefault="00FD0C4D" w:rsidP="00903F4B">
            <w:pPr>
              <w:rPr>
                <w:sz w:val="20"/>
                <w:szCs w:val="20"/>
              </w:rPr>
            </w:pPr>
            <w:r w:rsidRPr="003C2DC1">
              <w:rPr>
                <w:sz w:val="20"/>
                <w:szCs w:val="20"/>
              </w:rPr>
              <w:t>Date of approval of HCFC phase-out management plan:</w:t>
            </w:r>
          </w:p>
        </w:tc>
        <w:tc>
          <w:tcPr>
            <w:tcW w:w="893" w:type="pct"/>
            <w:tcBorders>
              <w:top w:val="single" w:sz="4" w:space="0" w:color="auto"/>
              <w:left w:val="single" w:sz="4" w:space="0" w:color="auto"/>
              <w:bottom w:val="single" w:sz="4" w:space="0" w:color="auto"/>
              <w:right w:val="single" w:sz="4" w:space="0" w:color="auto"/>
            </w:tcBorders>
            <w:hideMark/>
          </w:tcPr>
          <w:p w14:paraId="0E3865B8" w14:textId="77777777" w:rsidR="00FD0C4D" w:rsidRPr="004E13B8" w:rsidRDefault="00FD0C4D" w:rsidP="00903F4B">
            <w:pPr>
              <w:jc w:val="right"/>
              <w:rPr>
                <w:sz w:val="20"/>
                <w:szCs w:val="20"/>
                <w:lang w:val="es-419"/>
              </w:rPr>
            </w:pPr>
            <w:r w:rsidRPr="004E13B8">
              <w:rPr>
                <w:sz w:val="20"/>
                <w:szCs w:val="20"/>
                <w:lang w:val="es-419"/>
              </w:rPr>
              <w:t>2011</w:t>
            </w:r>
          </w:p>
        </w:tc>
      </w:tr>
      <w:tr w:rsidR="00FD0C4D" w:rsidRPr="004E13B8" w14:paraId="7C2BAF8E" w14:textId="77777777" w:rsidTr="00903F4B">
        <w:tc>
          <w:tcPr>
            <w:tcW w:w="4107" w:type="pct"/>
            <w:gridSpan w:val="2"/>
            <w:tcBorders>
              <w:top w:val="single" w:sz="4" w:space="0" w:color="auto"/>
              <w:left w:val="single" w:sz="4" w:space="0" w:color="auto"/>
              <w:bottom w:val="single" w:sz="4" w:space="0" w:color="auto"/>
              <w:right w:val="single" w:sz="4" w:space="0" w:color="auto"/>
            </w:tcBorders>
          </w:tcPr>
          <w:p w14:paraId="19280B49" w14:textId="77777777" w:rsidR="00FD0C4D" w:rsidRPr="003C2DC1" w:rsidRDefault="00FD0C4D" w:rsidP="00903F4B">
            <w:pPr>
              <w:rPr>
                <w:sz w:val="20"/>
                <w:szCs w:val="20"/>
              </w:rPr>
            </w:pPr>
            <w:r w:rsidRPr="003C2DC1">
              <w:rPr>
                <w:sz w:val="20"/>
                <w:szCs w:val="20"/>
              </w:rPr>
              <w:t>Date of approval of Kigali HFC implementation plan:</w:t>
            </w:r>
          </w:p>
        </w:tc>
        <w:tc>
          <w:tcPr>
            <w:tcW w:w="893" w:type="pct"/>
            <w:tcBorders>
              <w:top w:val="single" w:sz="4" w:space="0" w:color="auto"/>
              <w:left w:val="single" w:sz="4" w:space="0" w:color="auto"/>
              <w:bottom w:val="single" w:sz="4" w:space="0" w:color="auto"/>
              <w:right w:val="single" w:sz="4" w:space="0" w:color="auto"/>
            </w:tcBorders>
          </w:tcPr>
          <w:p w14:paraId="3045ADDC" w14:textId="77777777" w:rsidR="00FD0C4D" w:rsidRPr="004E13B8" w:rsidRDefault="00FD0C4D" w:rsidP="00903F4B">
            <w:pPr>
              <w:jc w:val="right"/>
              <w:rPr>
                <w:sz w:val="20"/>
                <w:szCs w:val="20"/>
                <w:lang w:val="es-419"/>
              </w:rPr>
            </w:pPr>
            <w:r w:rsidRPr="004E13B8">
              <w:rPr>
                <w:sz w:val="20"/>
                <w:szCs w:val="20"/>
                <w:lang w:val="es-419"/>
              </w:rPr>
              <w:t>n/a</w:t>
            </w:r>
          </w:p>
        </w:tc>
      </w:tr>
      <w:tr w:rsidR="00FD0C4D" w:rsidRPr="004E13B8" w14:paraId="1642B621" w14:textId="77777777" w:rsidTr="00903F4B">
        <w:tc>
          <w:tcPr>
            <w:tcW w:w="4107" w:type="pct"/>
            <w:gridSpan w:val="2"/>
            <w:tcBorders>
              <w:top w:val="single" w:sz="4" w:space="0" w:color="auto"/>
              <w:left w:val="single" w:sz="4" w:space="0" w:color="auto"/>
              <w:bottom w:val="nil"/>
              <w:right w:val="single" w:sz="4" w:space="0" w:color="auto"/>
            </w:tcBorders>
            <w:hideMark/>
          </w:tcPr>
          <w:p w14:paraId="32FAC43C" w14:textId="77777777" w:rsidR="00FD0C4D" w:rsidRPr="003C2DC1" w:rsidRDefault="00FD0C4D" w:rsidP="00903F4B">
            <w:pPr>
              <w:rPr>
                <w:sz w:val="20"/>
                <w:szCs w:val="20"/>
              </w:rPr>
            </w:pPr>
            <w:r w:rsidRPr="003C2DC1">
              <w:rPr>
                <w:sz w:val="20"/>
                <w:szCs w:val="20"/>
              </w:rPr>
              <w:t>Baseline consumption of controlled substances (ODP tonnes/CO</w:t>
            </w:r>
            <w:r w:rsidRPr="003C2DC1">
              <w:rPr>
                <w:sz w:val="20"/>
                <w:szCs w:val="20"/>
                <w:vertAlign w:val="subscript"/>
              </w:rPr>
              <w:t>2</w:t>
            </w:r>
            <w:r w:rsidRPr="003C2DC1">
              <w:rPr>
                <w:sz w:val="20"/>
                <w:szCs w:val="20"/>
              </w:rPr>
              <w:t>-eq tonnes):</w:t>
            </w:r>
          </w:p>
        </w:tc>
        <w:tc>
          <w:tcPr>
            <w:tcW w:w="893" w:type="pct"/>
            <w:tcBorders>
              <w:top w:val="single" w:sz="4" w:space="0" w:color="auto"/>
              <w:left w:val="single" w:sz="4" w:space="0" w:color="auto"/>
              <w:bottom w:val="nil"/>
              <w:right w:val="single" w:sz="4" w:space="0" w:color="auto"/>
            </w:tcBorders>
          </w:tcPr>
          <w:p w14:paraId="59471021" w14:textId="77777777" w:rsidR="00FD0C4D" w:rsidRPr="003C2DC1" w:rsidRDefault="00FD0C4D" w:rsidP="00903F4B">
            <w:pPr>
              <w:jc w:val="right"/>
              <w:rPr>
                <w:sz w:val="20"/>
                <w:szCs w:val="20"/>
              </w:rPr>
            </w:pPr>
          </w:p>
        </w:tc>
      </w:tr>
      <w:tr w:rsidR="00FD0C4D" w:rsidRPr="004E13B8" w14:paraId="3495DDEA" w14:textId="77777777" w:rsidTr="00903F4B">
        <w:tc>
          <w:tcPr>
            <w:tcW w:w="4107" w:type="pct"/>
            <w:gridSpan w:val="2"/>
            <w:tcBorders>
              <w:top w:val="nil"/>
              <w:left w:val="single" w:sz="4" w:space="0" w:color="auto"/>
              <w:bottom w:val="nil"/>
              <w:right w:val="single" w:sz="4" w:space="0" w:color="auto"/>
            </w:tcBorders>
            <w:hideMark/>
          </w:tcPr>
          <w:p w14:paraId="1851D84C" w14:textId="77777777" w:rsidR="00FD0C4D" w:rsidRPr="003C2DC1" w:rsidRDefault="00FD0C4D" w:rsidP="00903F4B">
            <w:pPr>
              <w:ind w:left="306" w:hanging="306"/>
              <w:rPr>
                <w:sz w:val="20"/>
                <w:szCs w:val="20"/>
              </w:rPr>
            </w:pPr>
            <w:r w:rsidRPr="003C2DC1">
              <w:rPr>
                <w:sz w:val="20"/>
                <w:szCs w:val="20"/>
              </w:rPr>
              <w:t>(a)</w:t>
            </w:r>
            <w:r w:rsidRPr="003C2DC1">
              <w:rPr>
                <w:sz w:val="20"/>
                <w:szCs w:val="20"/>
              </w:rPr>
              <w:tab/>
              <w:t>Annex B, Group III (Methyl chloroform) (Average 1998-2000)</w:t>
            </w:r>
          </w:p>
        </w:tc>
        <w:tc>
          <w:tcPr>
            <w:tcW w:w="893" w:type="pct"/>
            <w:tcBorders>
              <w:top w:val="nil"/>
              <w:left w:val="single" w:sz="4" w:space="0" w:color="auto"/>
              <w:bottom w:val="nil"/>
              <w:right w:val="single" w:sz="4" w:space="0" w:color="auto"/>
            </w:tcBorders>
            <w:hideMark/>
          </w:tcPr>
          <w:p w14:paraId="16E399F4" w14:textId="77777777" w:rsidR="00FD0C4D" w:rsidRPr="004E13B8" w:rsidRDefault="00FD0C4D" w:rsidP="00903F4B">
            <w:pPr>
              <w:jc w:val="right"/>
              <w:rPr>
                <w:sz w:val="20"/>
                <w:szCs w:val="20"/>
                <w:lang w:val="es-419"/>
              </w:rPr>
            </w:pPr>
            <w:r w:rsidRPr="004E13B8">
              <w:rPr>
                <w:sz w:val="20"/>
                <w:szCs w:val="20"/>
                <w:lang w:val="es-419"/>
              </w:rPr>
              <w:t>0.00</w:t>
            </w:r>
          </w:p>
        </w:tc>
      </w:tr>
      <w:tr w:rsidR="00FD0C4D" w:rsidRPr="004E13B8" w14:paraId="1D87F63E" w14:textId="77777777" w:rsidTr="00903F4B">
        <w:tc>
          <w:tcPr>
            <w:tcW w:w="4107" w:type="pct"/>
            <w:gridSpan w:val="2"/>
            <w:tcBorders>
              <w:top w:val="nil"/>
              <w:left w:val="single" w:sz="4" w:space="0" w:color="auto"/>
              <w:bottom w:val="nil"/>
              <w:right w:val="single" w:sz="4" w:space="0" w:color="auto"/>
            </w:tcBorders>
            <w:hideMark/>
          </w:tcPr>
          <w:p w14:paraId="746F1D4A" w14:textId="77777777" w:rsidR="00FD0C4D" w:rsidRPr="003C2DC1" w:rsidRDefault="00FD0C4D" w:rsidP="00903F4B">
            <w:pPr>
              <w:ind w:left="306" w:hanging="306"/>
              <w:rPr>
                <w:sz w:val="20"/>
                <w:szCs w:val="20"/>
              </w:rPr>
            </w:pPr>
            <w:r w:rsidRPr="003C2DC1">
              <w:rPr>
                <w:sz w:val="20"/>
                <w:szCs w:val="20"/>
              </w:rPr>
              <w:t>(b)</w:t>
            </w:r>
            <w:r w:rsidRPr="003C2DC1">
              <w:rPr>
                <w:sz w:val="20"/>
                <w:szCs w:val="20"/>
              </w:rPr>
              <w:tab/>
              <w:t>Annex C, Group I (HCFCs) (average 2009-2010)</w:t>
            </w:r>
          </w:p>
        </w:tc>
        <w:tc>
          <w:tcPr>
            <w:tcW w:w="893" w:type="pct"/>
            <w:tcBorders>
              <w:top w:val="nil"/>
              <w:left w:val="single" w:sz="4" w:space="0" w:color="auto"/>
              <w:bottom w:val="nil"/>
              <w:right w:val="single" w:sz="4" w:space="0" w:color="auto"/>
            </w:tcBorders>
            <w:hideMark/>
          </w:tcPr>
          <w:p w14:paraId="65C3A46E" w14:textId="77777777" w:rsidR="00FD0C4D" w:rsidRPr="004E13B8" w:rsidRDefault="00FD0C4D" w:rsidP="00903F4B">
            <w:pPr>
              <w:jc w:val="right"/>
              <w:rPr>
                <w:sz w:val="20"/>
                <w:szCs w:val="20"/>
                <w:lang w:val="es-419"/>
              </w:rPr>
            </w:pPr>
            <w:r w:rsidRPr="004E13B8">
              <w:rPr>
                <w:sz w:val="20"/>
                <w:szCs w:val="20"/>
                <w:lang w:val="es-419"/>
              </w:rPr>
              <w:t>6.31</w:t>
            </w:r>
          </w:p>
        </w:tc>
      </w:tr>
      <w:tr w:rsidR="00FD0C4D" w:rsidRPr="004E13B8" w14:paraId="0BEFF644" w14:textId="77777777" w:rsidTr="00903F4B">
        <w:tc>
          <w:tcPr>
            <w:tcW w:w="4107" w:type="pct"/>
            <w:gridSpan w:val="2"/>
            <w:tcBorders>
              <w:top w:val="nil"/>
              <w:left w:val="single" w:sz="4" w:space="0" w:color="auto"/>
              <w:bottom w:val="nil"/>
              <w:right w:val="single" w:sz="4" w:space="0" w:color="auto"/>
            </w:tcBorders>
            <w:hideMark/>
          </w:tcPr>
          <w:p w14:paraId="03FE59AE" w14:textId="77777777" w:rsidR="00FD0C4D" w:rsidRPr="004E13B8" w:rsidRDefault="00FD0C4D" w:rsidP="00903F4B">
            <w:pPr>
              <w:ind w:left="306" w:hanging="306"/>
              <w:rPr>
                <w:sz w:val="20"/>
                <w:szCs w:val="20"/>
                <w:lang w:val="es-419"/>
              </w:rPr>
            </w:pPr>
            <w:r w:rsidRPr="004E13B8">
              <w:rPr>
                <w:sz w:val="20"/>
                <w:szCs w:val="20"/>
                <w:lang w:val="es-419"/>
              </w:rPr>
              <w:t>(c)</w:t>
            </w:r>
            <w:r w:rsidRPr="004E13B8">
              <w:rPr>
                <w:sz w:val="20"/>
                <w:szCs w:val="20"/>
                <w:lang w:val="es-419"/>
              </w:rPr>
              <w:tab/>
              <w:t>Annex E, (Methyl bromide) (Average 1995-1998)</w:t>
            </w:r>
          </w:p>
        </w:tc>
        <w:tc>
          <w:tcPr>
            <w:tcW w:w="893" w:type="pct"/>
            <w:tcBorders>
              <w:top w:val="nil"/>
              <w:left w:val="single" w:sz="4" w:space="0" w:color="auto"/>
              <w:bottom w:val="nil"/>
              <w:right w:val="single" w:sz="4" w:space="0" w:color="auto"/>
            </w:tcBorders>
            <w:hideMark/>
          </w:tcPr>
          <w:p w14:paraId="4FC321AE" w14:textId="77777777" w:rsidR="00FD0C4D" w:rsidRPr="004E13B8" w:rsidRDefault="00FD0C4D" w:rsidP="00903F4B">
            <w:pPr>
              <w:jc w:val="right"/>
              <w:rPr>
                <w:sz w:val="20"/>
                <w:szCs w:val="20"/>
                <w:lang w:val="es-419"/>
              </w:rPr>
            </w:pPr>
            <w:r w:rsidRPr="004E13B8">
              <w:rPr>
                <w:sz w:val="20"/>
                <w:szCs w:val="20"/>
                <w:lang w:val="es-419"/>
              </w:rPr>
              <w:t>0.00</w:t>
            </w:r>
          </w:p>
        </w:tc>
      </w:tr>
      <w:tr w:rsidR="00FD0C4D" w:rsidRPr="004E13B8" w14:paraId="1F0506E8" w14:textId="77777777" w:rsidTr="00903F4B">
        <w:tc>
          <w:tcPr>
            <w:tcW w:w="4107" w:type="pct"/>
            <w:gridSpan w:val="2"/>
            <w:tcBorders>
              <w:top w:val="nil"/>
              <w:left w:val="single" w:sz="4" w:space="0" w:color="auto"/>
              <w:bottom w:val="single" w:sz="4" w:space="0" w:color="auto"/>
              <w:right w:val="single" w:sz="4" w:space="0" w:color="auto"/>
            </w:tcBorders>
          </w:tcPr>
          <w:p w14:paraId="0FC75151" w14:textId="77777777" w:rsidR="00FD0C4D" w:rsidRPr="003C2DC1" w:rsidRDefault="00FD0C4D" w:rsidP="00903F4B">
            <w:pPr>
              <w:ind w:left="306" w:hanging="306"/>
              <w:rPr>
                <w:sz w:val="20"/>
                <w:szCs w:val="20"/>
              </w:rPr>
            </w:pPr>
            <w:r w:rsidRPr="003C2DC1">
              <w:rPr>
                <w:sz w:val="20"/>
                <w:szCs w:val="20"/>
              </w:rPr>
              <w:t>(d)</w:t>
            </w:r>
            <w:r w:rsidRPr="003C2DC1">
              <w:rPr>
                <w:sz w:val="20"/>
                <w:szCs w:val="20"/>
              </w:rPr>
              <w:tab/>
              <w:t>Annex F (HFCs) (average 2020-2022 plus 65% of HCFC baseline)</w:t>
            </w:r>
          </w:p>
        </w:tc>
        <w:tc>
          <w:tcPr>
            <w:tcW w:w="893" w:type="pct"/>
            <w:tcBorders>
              <w:top w:val="nil"/>
              <w:left w:val="single" w:sz="4" w:space="0" w:color="auto"/>
              <w:bottom w:val="single" w:sz="4" w:space="0" w:color="auto"/>
              <w:right w:val="single" w:sz="4" w:space="0" w:color="auto"/>
            </w:tcBorders>
          </w:tcPr>
          <w:p w14:paraId="6C875642" w14:textId="77777777" w:rsidR="00FD0C4D" w:rsidRPr="004E13B8" w:rsidRDefault="00FD0C4D" w:rsidP="00903F4B">
            <w:pPr>
              <w:jc w:val="right"/>
              <w:rPr>
                <w:sz w:val="20"/>
                <w:szCs w:val="20"/>
                <w:lang w:val="es-419"/>
              </w:rPr>
            </w:pPr>
            <w:r w:rsidRPr="004E13B8">
              <w:rPr>
                <w:sz w:val="20"/>
                <w:szCs w:val="20"/>
                <w:lang w:val="es-419"/>
              </w:rPr>
              <w:t>271,411</w:t>
            </w:r>
          </w:p>
        </w:tc>
      </w:tr>
      <w:tr w:rsidR="00FD0C4D" w:rsidRPr="004E13B8" w14:paraId="05A93696" w14:textId="77777777" w:rsidTr="00903F4B">
        <w:tc>
          <w:tcPr>
            <w:tcW w:w="4107" w:type="pct"/>
            <w:gridSpan w:val="2"/>
            <w:tcBorders>
              <w:top w:val="single" w:sz="4" w:space="0" w:color="auto"/>
              <w:left w:val="single" w:sz="4" w:space="0" w:color="auto"/>
              <w:bottom w:val="nil"/>
              <w:right w:val="single" w:sz="4" w:space="0" w:color="auto"/>
            </w:tcBorders>
            <w:hideMark/>
          </w:tcPr>
          <w:p w14:paraId="1EE6BF89" w14:textId="77777777" w:rsidR="00FD0C4D" w:rsidRPr="003C2DC1" w:rsidRDefault="00FD0C4D" w:rsidP="00903F4B">
            <w:pPr>
              <w:keepNext/>
              <w:keepLines/>
              <w:rPr>
                <w:sz w:val="20"/>
                <w:szCs w:val="20"/>
              </w:rPr>
            </w:pPr>
            <w:r w:rsidRPr="003C2DC1">
              <w:rPr>
                <w:sz w:val="20"/>
                <w:szCs w:val="20"/>
              </w:rPr>
              <w:t>Latest reported ODS consumption (2023) (ODP tonnes) as per Article 7:</w:t>
            </w:r>
          </w:p>
        </w:tc>
        <w:tc>
          <w:tcPr>
            <w:tcW w:w="893" w:type="pct"/>
            <w:tcBorders>
              <w:top w:val="single" w:sz="4" w:space="0" w:color="auto"/>
              <w:left w:val="single" w:sz="4" w:space="0" w:color="auto"/>
              <w:bottom w:val="nil"/>
              <w:right w:val="single" w:sz="4" w:space="0" w:color="auto"/>
            </w:tcBorders>
          </w:tcPr>
          <w:p w14:paraId="154EA8AA" w14:textId="77777777" w:rsidR="00FD0C4D" w:rsidRPr="003C2DC1" w:rsidRDefault="00FD0C4D" w:rsidP="00903F4B">
            <w:pPr>
              <w:keepNext/>
              <w:keepLines/>
              <w:jc w:val="right"/>
              <w:rPr>
                <w:sz w:val="20"/>
                <w:szCs w:val="20"/>
              </w:rPr>
            </w:pPr>
          </w:p>
        </w:tc>
      </w:tr>
      <w:tr w:rsidR="00FD0C4D" w:rsidRPr="004E13B8" w14:paraId="0FE3C96D" w14:textId="77777777" w:rsidTr="00903F4B">
        <w:tc>
          <w:tcPr>
            <w:tcW w:w="4107" w:type="pct"/>
            <w:gridSpan w:val="2"/>
            <w:tcBorders>
              <w:top w:val="nil"/>
              <w:left w:val="single" w:sz="4" w:space="0" w:color="auto"/>
              <w:bottom w:val="nil"/>
              <w:right w:val="single" w:sz="4" w:space="0" w:color="auto"/>
            </w:tcBorders>
            <w:hideMark/>
          </w:tcPr>
          <w:p w14:paraId="479FCE24" w14:textId="77777777" w:rsidR="00FD0C4D" w:rsidRPr="003C2DC1" w:rsidRDefault="00FD0C4D" w:rsidP="00FD0C4D">
            <w:pPr>
              <w:pStyle w:val="Heading2"/>
              <w:spacing w:after="0"/>
              <w:ind w:left="306" w:hanging="306"/>
              <w:rPr>
                <w:sz w:val="20"/>
                <w:szCs w:val="20"/>
              </w:rPr>
            </w:pPr>
            <w:r w:rsidRPr="003C2DC1">
              <w:rPr>
                <w:sz w:val="20"/>
                <w:szCs w:val="20"/>
              </w:rPr>
              <w:t>Annex B, Group III (Methyl chloroform)</w:t>
            </w:r>
          </w:p>
        </w:tc>
        <w:tc>
          <w:tcPr>
            <w:tcW w:w="893" w:type="pct"/>
            <w:tcBorders>
              <w:top w:val="nil"/>
              <w:left w:val="single" w:sz="4" w:space="0" w:color="auto"/>
              <w:bottom w:val="nil"/>
              <w:right w:val="single" w:sz="4" w:space="0" w:color="auto"/>
            </w:tcBorders>
          </w:tcPr>
          <w:p w14:paraId="58B41704" w14:textId="77777777" w:rsidR="00FD0C4D" w:rsidRPr="004E13B8" w:rsidRDefault="00FD0C4D" w:rsidP="00903F4B">
            <w:pPr>
              <w:keepNext/>
              <w:keepLines/>
              <w:jc w:val="right"/>
              <w:rPr>
                <w:sz w:val="20"/>
                <w:szCs w:val="20"/>
                <w:lang w:val="es-419"/>
              </w:rPr>
            </w:pPr>
            <w:r w:rsidRPr="004E13B8">
              <w:rPr>
                <w:sz w:val="20"/>
                <w:szCs w:val="20"/>
                <w:lang w:val="es-419"/>
              </w:rPr>
              <w:t>0.00</w:t>
            </w:r>
          </w:p>
        </w:tc>
      </w:tr>
      <w:tr w:rsidR="00FD0C4D" w:rsidRPr="004E13B8" w14:paraId="543B7DE2" w14:textId="77777777" w:rsidTr="00903F4B">
        <w:tc>
          <w:tcPr>
            <w:tcW w:w="4107" w:type="pct"/>
            <w:gridSpan w:val="2"/>
            <w:tcBorders>
              <w:top w:val="nil"/>
              <w:left w:val="single" w:sz="4" w:space="0" w:color="auto"/>
              <w:bottom w:val="nil"/>
              <w:right w:val="single" w:sz="4" w:space="0" w:color="auto"/>
            </w:tcBorders>
            <w:hideMark/>
          </w:tcPr>
          <w:p w14:paraId="30B30D53" w14:textId="77777777" w:rsidR="00FD0C4D" w:rsidRPr="003C2DC1" w:rsidRDefault="00FD0C4D" w:rsidP="00FD0C4D">
            <w:pPr>
              <w:pStyle w:val="Heading2"/>
              <w:spacing w:after="0"/>
              <w:ind w:left="306" w:hanging="306"/>
              <w:rPr>
                <w:sz w:val="20"/>
                <w:szCs w:val="20"/>
              </w:rPr>
            </w:pPr>
            <w:r w:rsidRPr="003C2DC1">
              <w:rPr>
                <w:sz w:val="20"/>
                <w:szCs w:val="20"/>
              </w:rPr>
              <w:t>Annex C, Group I (HCFCs)</w:t>
            </w:r>
          </w:p>
        </w:tc>
        <w:tc>
          <w:tcPr>
            <w:tcW w:w="893" w:type="pct"/>
            <w:tcBorders>
              <w:top w:val="nil"/>
              <w:left w:val="single" w:sz="4" w:space="0" w:color="auto"/>
              <w:bottom w:val="nil"/>
              <w:right w:val="single" w:sz="4" w:space="0" w:color="auto"/>
            </w:tcBorders>
          </w:tcPr>
          <w:p w14:paraId="601301DE" w14:textId="77777777" w:rsidR="00FD0C4D" w:rsidRPr="004E13B8" w:rsidRDefault="00FD0C4D" w:rsidP="00903F4B">
            <w:pPr>
              <w:keepNext/>
              <w:keepLines/>
              <w:jc w:val="right"/>
              <w:rPr>
                <w:sz w:val="20"/>
                <w:szCs w:val="20"/>
                <w:lang w:val="es-419"/>
              </w:rPr>
            </w:pPr>
            <w:r w:rsidRPr="004E13B8">
              <w:rPr>
                <w:sz w:val="20"/>
                <w:szCs w:val="20"/>
                <w:lang w:val="es-419"/>
              </w:rPr>
              <w:t>1.09</w:t>
            </w:r>
          </w:p>
        </w:tc>
      </w:tr>
      <w:tr w:rsidR="00FD0C4D" w:rsidRPr="004E13B8" w14:paraId="01615389" w14:textId="77777777" w:rsidTr="00903F4B">
        <w:tc>
          <w:tcPr>
            <w:tcW w:w="4107" w:type="pct"/>
            <w:gridSpan w:val="2"/>
            <w:tcBorders>
              <w:top w:val="nil"/>
              <w:left w:val="single" w:sz="4" w:space="0" w:color="auto"/>
              <w:bottom w:val="nil"/>
              <w:right w:val="single" w:sz="4" w:space="0" w:color="auto"/>
            </w:tcBorders>
            <w:hideMark/>
          </w:tcPr>
          <w:p w14:paraId="095937F2" w14:textId="77777777" w:rsidR="00FD0C4D" w:rsidRPr="004E13B8" w:rsidRDefault="00FD0C4D" w:rsidP="00FD0C4D">
            <w:pPr>
              <w:pStyle w:val="Heading2"/>
              <w:spacing w:after="0"/>
              <w:ind w:left="306" w:hanging="306"/>
              <w:rPr>
                <w:sz w:val="20"/>
                <w:szCs w:val="20"/>
                <w:lang w:val="es-419"/>
              </w:rPr>
            </w:pPr>
            <w:r w:rsidRPr="004E13B8">
              <w:rPr>
                <w:sz w:val="20"/>
                <w:szCs w:val="20"/>
                <w:lang w:val="es-419"/>
              </w:rPr>
              <w:t>Annex E, (Methyl bromide)</w:t>
            </w:r>
          </w:p>
        </w:tc>
        <w:tc>
          <w:tcPr>
            <w:tcW w:w="893" w:type="pct"/>
            <w:tcBorders>
              <w:top w:val="nil"/>
              <w:left w:val="single" w:sz="4" w:space="0" w:color="auto"/>
              <w:bottom w:val="nil"/>
              <w:right w:val="single" w:sz="4" w:space="0" w:color="auto"/>
            </w:tcBorders>
          </w:tcPr>
          <w:p w14:paraId="3EC40785" w14:textId="77777777" w:rsidR="00FD0C4D" w:rsidRPr="004E13B8" w:rsidRDefault="00FD0C4D" w:rsidP="00903F4B">
            <w:pPr>
              <w:keepNext/>
              <w:keepLines/>
              <w:jc w:val="right"/>
              <w:rPr>
                <w:sz w:val="20"/>
                <w:szCs w:val="20"/>
                <w:lang w:val="es-419"/>
              </w:rPr>
            </w:pPr>
            <w:r w:rsidRPr="004E13B8">
              <w:rPr>
                <w:sz w:val="20"/>
                <w:szCs w:val="20"/>
                <w:lang w:val="es-419"/>
              </w:rPr>
              <w:t>0.00</w:t>
            </w:r>
          </w:p>
        </w:tc>
      </w:tr>
      <w:tr w:rsidR="00FD0C4D" w:rsidRPr="004E13B8" w14:paraId="6080B7E5" w14:textId="77777777" w:rsidTr="00903F4B">
        <w:tc>
          <w:tcPr>
            <w:tcW w:w="4107" w:type="pct"/>
            <w:gridSpan w:val="2"/>
            <w:tcBorders>
              <w:top w:val="nil"/>
              <w:left w:val="single" w:sz="4" w:space="0" w:color="auto"/>
              <w:bottom w:val="nil"/>
              <w:right w:val="single" w:sz="4" w:space="0" w:color="auto"/>
            </w:tcBorders>
            <w:hideMark/>
          </w:tcPr>
          <w:p w14:paraId="0DCE568F" w14:textId="77777777" w:rsidR="00FD0C4D" w:rsidRPr="004E13B8" w:rsidRDefault="00FD0C4D" w:rsidP="00903F4B">
            <w:pPr>
              <w:keepNext/>
              <w:keepLines/>
              <w:jc w:val="right"/>
              <w:rPr>
                <w:sz w:val="20"/>
                <w:szCs w:val="20"/>
                <w:lang w:val="es-419"/>
              </w:rPr>
            </w:pPr>
            <w:r w:rsidRPr="004E13B8">
              <w:rPr>
                <w:sz w:val="20"/>
                <w:szCs w:val="20"/>
                <w:lang w:val="es-419"/>
              </w:rPr>
              <w:t>Total</w:t>
            </w:r>
          </w:p>
        </w:tc>
        <w:tc>
          <w:tcPr>
            <w:tcW w:w="893" w:type="pct"/>
            <w:tcBorders>
              <w:top w:val="nil"/>
              <w:left w:val="single" w:sz="4" w:space="0" w:color="auto"/>
              <w:bottom w:val="nil"/>
              <w:right w:val="single" w:sz="4" w:space="0" w:color="auto"/>
            </w:tcBorders>
          </w:tcPr>
          <w:p w14:paraId="3FDB70BC" w14:textId="77777777" w:rsidR="00FD0C4D" w:rsidRPr="004E13B8" w:rsidRDefault="00FD0C4D" w:rsidP="00903F4B">
            <w:pPr>
              <w:keepNext/>
              <w:keepLines/>
              <w:jc w:val="right"/>
              <w:rPr>
                <w:sz w:val="20"/>
                <w:szCs w:val="20"/>
                <w:lang w:val="es-419"/>
              </w:rPr>
            </w:pPr>
            <w:r w:rsidRPr="004E13B8">
              <w:rPr>
                <w:sz w:val="20"/>
                <w:szCs w:val="20"/>
                <w:lang w:val="es-419"/>
              </w:rPr>
              <w:t>1.09</w:t>
            </w:r>
          </w:p>
        </w:tc>
      </w:tr>
      <w:tr w:rsidR="00FD0C4D" w:rsidRPr="004E13B8" w14:paraId="4E79B3FE" w14:textId="77777777" w:rsidTr="00903F4B">
        <w:tc>
          <w:tcPr>
            <w:tcW w:w="4107" w:type="pct"/>
            <w:gridSpan w:val="2"/>
            <w:tcBorders>
              <w:top w:val="nil"/>
              <w:left w:val="single" w:sz="4" w:space="0" w:color="auto"/>
              <w:bottom w:val="single" w:sz="4" w:space="0" w:color="auto"/>
              <w:right w:val="single" w:sz="4" w:space="0" w:color="auto"/>
            </w:tcBorders>
          </w:tcPr>
          <w:p w14:paraId="451BBB63" w14:textId="77777777" w:rsidR="00FD0C4D" w:rsidRPr="004E13B8" w:rsidRDefault="00FD0C4D" w:rsidP="00FD0C4D">
            <w:pPr>
              <w:pStyle w:val="Heading2"/>
              <w:spacing w:after="0"/>
              <w:ind w:left="306" w:hanging="306"/>
              <w:rPr>
                <w:sz w:val="20"/>
                <w:szCs w:val="20"/>
                <w:lang w:val="es-419"/>
              </w:rPr>
            </w:pPr>
            <w:r w:rsidRPr="004E13B8">
              <w:rPr>
                <w:sz w:val="20"/>
                <w:szCs w:val="20"/>
                <w:lang w:val="es-419"/>
              </w:rPr>
              <w:t>Annex F (HFCs) (CO</w:t>
            </w:r>
            <w:r w:rsidRPr="004E13B8">
              <w:rPr>
                <w:sz w:val="20"/>
                <w:szCs w:val="20"/>
                <w:vertAlign w:val="subscript"/>
                <w:lang w:val="es-419"/>
              </w:rPr>
              <w:t>2</w:t>
            </w:r>
            <w:r w:rsidRPr="004E13B8">
              <w:rPr>
                <w:sz w:val="20"/>
                <w:szCs w:val="20"/>
                <w:lang w:val="es-419"/>
              </w:rPr>
              <w:t>-eq tonnes) as per Article 7</w:t>
            </w:r>
          </w:p>
        </w:tc>
        <w:tc>
          <w:tcPr>
            <w:tcW w:w="893" w:type="pct"/>
            <w:tcBorders>
              <w:top w:val="nil"/>
              <w:left w:val="single" w:sz="4" w:space="0" w:color="auto"/>
              <w:bottom w:val="single" w:sz="4" w:space="0" w:color="auto"/>
              <w:right w:val="single" w:sz="4" w:space="0" w:color="auto"/>
            </w:tcBorders>
          </w:tcPr>
          <w:p w14:paraId="53F08DB8" w14:textId="77777777" w:rsidR="00FD0C4D" w:rsidRPr="004E13B8" w:rsidRDefault="00FD0C4D" w:rsidP="00903F4B">
            <w:pPr>
              <w:jc w:val="right"/>
              <w:rPr>
                <w:sz w:val="20"/>
                <w:szCs w:val="20"/>
                <w:lang w:val="es-419"/>
              </w:rPr>
            </w:pPr>
            <w:r w:rsidRPr="004E13B8">
              <w:rPr>
                <w:sz w:val="20"/>
                <w:szCs w:val="20"/>
                <w:lang w:val="es-419"/>
              </w:rPr>
              <w:t>88,978</w:t>
            </w:r>
          </w:p>
        </w:tc>
      </w:tr>
      <w:tr w:rsidR="00FD0C4D" w:rsidRPr="004E13B8" w14:paraId="212B06C0" w14:textId="77777777" w:rsidTr="00903F4B">
        <w:tc>
          <w:tcPr>
            <w:tcW w:w="4107" w:type="pct"/>
            <w:gridSpan w:val="2"/>
            <w:tcBorders>
              <w:top w:val="nil"/>
              <w:left w:val="single" w:sz="4" w:space="0" w:color="auto"/>
              <w:bottom w:val="single" w:sz="4" w:space="0" w:color="auto"/>
              <w:right w:val="single" w:sz="4" w:space="0" w:color="auto"/>
            </w:tcBorders>
            <w:hideMark/>
          </w:tcPr>
          <w:p w14:paraId="2DFB038C" w14:textId="77777777" w:rsidR="00FD0C4D" w:rsidRPr="003C2DC1" w:rsidRDefault="00FD0C4D" w:rsidP="00903F4B">
            <w:pPr>
              <w:rPr>
                <w:sz w:val="20"/>
                <w:szCs w:val="20"/>
              </w:rPr>
            </w:pPr>
            <w:r w:rsidRPr="003C2DC1">
              <w:rPr>
                <w:sz w:val="20"/>
                <w:szCs w:val="20"/>
              </w:rPr>
              <w:t>Year of reported country programme implementation data:</w:t>
            </w:r>
          </w:p>
        </w:tc>
        <w:tc>
          <w:tcPr>
            <w:tcW w:w="893" w:type="pct"/>
            <w:tcBorders>
              <w:top w:val="nil"/>
              <w:left w:val="single" w:sz="4" w:space="0" w:color="auto"/>
              <w:bottom w:val="single" w:sz="4" w:space="0" w:color="auto"/>
              <w:right w:val="single" w:sz="4" w:space="0" w:color="auto"/>
            </w:tcBorders>
            <w:hideMark/>
          </w:tcPr>
          <w:p w14:paraId="11C3D765" w14:textId="77777777" w:rsidR="00FD0C4D" w:rsidRPr="004E13B8" w:rsidRDefault="00FD0C4D" w:rsidP="00903F4B">
            <w:pPr>
              <w:jc w:val="right"/>
              <w:rPr>
                <w:sz w:val="20"/>
                <w:szCs w:val="20"/>
                <w:highlight w:val="yellow"/>
                <w:lang w:val="es-419"/>
              </w:rPr>
            </w:pPr>
            <w:r w:rsidRPr="004E13B8">
              <w:rPr>
                <w:sz w:val="20"/>
                <w:szCs w:val="20"/>
                <w:lang w:val="es-419"/>
              </w:rPr>
              <w:t>2024</w:t>
            </w:r>
          </w:p>
        </w:tc>
      </w:tr>
      <w:tr w:rsidR="00FD0C4D" w:rsidRPr="004E13B8" w14:paraId="08B8C3D7" w14:textId="77777777" w:rsidTr="00903F4B">
        <w:tc>
          <w:tcPr>
            <w:tcW w:w="4107" w:type="pct"/>
            <w:gridSpan w:val="2"/>
            <w:tcBorders>
              <w:top w:val="single" w:sz="4" w:space="0" w:color="auto"/>
              <w:left w:val="single" w:sz="4" w:space="0" w:color="auto"/>
              <w:bottom w:val="single" w:sz="4" w:space="0" w:color="auto"/>
              <w:right w:val="single" w:sz="4" w:space="0" w:color="auto"/>
            </w:tcBorders>
            <w:hideMark/>
          </w:tcPr>
          <w:p w14:paraId="0AAEAB0D" w14:textId="77777777" w:rsidR="00FD0C4D" w:rsidRPr="003C2DC1" w:rsidRDefault="00FD0C4D" w:rsidP="00903F4B">
            <w:pPr>
              <w:jc w:val="left"/>
              <w:rPr>
                <w:sz w:val="20"/>
                <w:szCs w:val="20"/>
              </w:rPr>
            </w:pPr>
            <w:r w:rsidRPr="003C2DC1">
              <w:rPr>
                <w:sz w:val="20"/>
                <w:szCs w:val="20"/>
              </w:rPr>
              <w:t>Amount approved for projects (as at May 2025) (US $):</w:t>
            </w:r>
          </w:p>
        </w:tc>
        <w:tc>
          <w:tcPr>
            <w:tcW w:w="893" w:type="pct"/>
            <w:tcBorders>
              <w:top w:val="single" w:sz="4" w:space="0" w:color="auto"/>
              <w:left w:val="single" w:sz="4" w:space="0" w:color="auto"/>
              <w:bottom w:val="single" w:sz="4" w:space="0" w:color="auto"/>
              <w:right w:val="single" w:sz="4" w:space="0" w:color="auto"/>
            </w:tcBorders>
          </w:tcPr>
          <w:p w14:paraId="69E4C725" w14:textId="77777777" w:rsidR="00FD0C4D" w:rsidRPr="004E13B8" w:rsidRDefault="00FD0C4D" w:rsidP="00903F4B">
            <w:pPr>
              <w:jc w:val="right"/>
              <w:rPr>
                <w:sz w:val="20"/>
                <w:szCs w:val="20"/>
                <w:highlight w:val="yellow"/>
                <w:lang w:val="es-419"/>
              </w:rPr>
            </w:pPr>
            <w:r w:rsidRPr="004E13B8">
              <w:rPr>
                <w:sz w:val="20"/>
                <w:szCs w:val="20"/>
                <w:lang w:val="es-419"/>
              </w:rPr>
              <w:t>1,244,224</w:t>
            </w:r>
          </w:p>
        </w:tc>
      </w:tr>
      <w:tr w:rsidR="00FD0C4D" w:rsidRPr="004E13B8" w14:paraId="53A6B1ED" w14:textId="77777777" w:rsidTr="00903F4B">
        <w:tc>
          <w:tcPr>
            <w:tcW w:w="4107" w:type="pct"/>
            <w:gridSpan w:val="2"/>
            <w:tcBorders>
              <w:top w:val="single" w:sz="4" w:space="0" w:color="auto"/>
              <w:left w:val="single" w:sz="4" w:space="0" w:color="auto"/>
              <w:bottom w:val="single" w:sz="4" w:space="0" w:color="auto"/>
              <w:right w:val="single" w:sz="4" w:space="0" w:color="auto"/>
            </w:tcBorders>
            <w:hideMark/>
          </w:tcPr>
          <w:p w14:paraId="333DCA13" w14:textId="77777777" w:rsidR="00FD0C4D" w:rsidRPr="003C2DC1" w:rsidRDefault="00FD0C4D" w:rsidP="00903F4B">
            <w:pPr>
              <w:jc w:val="left"/>
              <w:rPr>
                <w:sz w:val="20"/>
                <w:szCs w:val="20"/>
              </w:rPr>
            </w:pPr>
            <w:r w:rsidRPr="003C2DC1">
              <w:rPr>
                <w:sz w:val="20"/>
                <w:szCs w:val="20"/>
              </w:rPr>
              <w:t>Amount disbursed (as at December 2024) (US $):</w:t>
            </w:r>
          </w:p>
        </w:tc>
        <w:tc>
          <w:tcPr>
            <w:tcW w:w="893" w:type="pct"/>
            <w:tcBorders>
              <w:top w:val="single" w:sz="4" w:space="0" w:color="auto"/>
              <w:left w:val="single" w:sz="4" w:space="0" w:color="auto"/>
              <w:bottom w:val="single" w:sz="4" w:space="0" w:color="auto"/>
              <w:right w:val="single" w:sz="4" w:space="0" w:color="auto"/>
            </w:tcBorders>
          </w:tcPr>
          <w:p w14:paraId="647E12DE" w14:textId="77777777" w:rsidR="00FD0C4D" w:rsidRPr="004E13B8" w:rsidRDefault="00FD0C4D" w:rsidP="00903F4B">
            <w:pPr>
              <w:jc w:val="right"/>
              <w:rPr>
                <w:sz w:val="20"/>
                <w:szCs w:val="20"/>
                <w:lang w:val="es-419"/>
              </w:rPr>
            </w:pPr>
            <w:r w:rsidRPr="004E13B8">
              <w:rPr>
                <w:sz w:val="20"/>
                <w:szCs w:val="20"/>
                <w:lang w:val="es-419"/>
              </w:rPr>
              <w:t>1,162,584</w:t>
            </w:r>
          </w:p>
        </w:tc>
      </w:tr>
      <w:tr w:rsidR="00FD0C4D" w:rsidRPr="004E13B8" w14:paraId="06A6A798" w14:textId="77777777" w:rsidTr="00903F4B">
        <w:tc>
          <w:tcPr>
            <w:tcW w:w="4107" w:type="pct"/>
            <w:gridSpan w:val="2"/>
            <w:tcBorders>
              <w:top w:val="single" w:sz="4" w:space="0" w:color="auto"/>
              <w:left w:val="single" w:sz="4" w:space="0" w:color="auto"/>
              <w:bottom w:val="single" w:sz="4" w:space="0" w:color="auto"/>
              <w:right w:val="single" w:sz="4" w:space="0" w:color="auto"/>
            </w:tcBorders>
            <w:hideMark/>
          </w:tcPr>
          <w:p w14:paraId="3D04C4CA" w14:textId="77777777" w:rsidR="00FD0C4D" w:rsidRPr="003C2DC1" w:rsidRDefault="00FD0C4D" w:rsidP="00903F4B">
            <w:pPr>
              <w:jc w:val="left"/>
              <w:rPr>
                <w:sz w:val="20"/>
                <w:szCs w:val="20"/>
              </w:rPr>
            </w:pPr>
            <w:r w:rsidRPr="003C2DC1">
              <w:rPr>
                <w:sz w:val="20"/>
                <w:szCs w:val="20"/>
              </w:rPr>
              <w:t>ODS to be phased out (as at May 2025) (ODP tonnes):</w:t>
            </w:r>
          </w:p>
        </w:tc>
        <w:tc>
          <w:tcPr>
            <w:tcW w:w="893" w:type="pct"/>
            <w:tcBorders>
              <w:top w:val="single" w:sz="4" w:space="0" w:color="auto"/>
              <w:left w:val="single" w:sz="4" w:space="0" w:color="auto"/>
              <w:bottom w:val="single" w:sz="4" w:space="0" w:color="auto"/>
              <w:right w:val="single" w:sz="4" w:space="0" w:color="auto"/>
            </w:tcBorders>
          </w:tcPr>
          <w:p w14:paraId="7AFE3E3D" w14:textId="77777777" w:rsidR="00FD0C4D" w:rsidRPr="004E13B8" w:rsidRDefault="00FD0C4D" w:rsidP="00903F4B">
            <w:pPr>
              <w:jc w:val="right"/>
              <w:rPr>
                <w:sz w:val="20"/>
                <w:szCs w:val="20"/>
                <w:lang w:val="es-419"/>
              </w:rPr>
            </w:pPr>
            <w:r w:rsidRPr="004E13B8">
              <w:rPr>
                <w:sz w:val="20"/>
                <w:szCs w:val="20"/>
                <w:lang w:val="es-419"/>
              </w:rPr>
              <w:t>5.5</w:t>
            </w:r>
          </w:p>
        </w:tc>
      </w:tr>
      <w:tr w:rsidR="00FD0C4D" w:rsidRPr="004E13B8" w14:paraId="55B373B2" w14:textId="77777777" w:rsidTr="00903F4B">
        <w:tc>
          <w:tcPr>
            <w:tcW w:w="4107" w:type="pct"/>
            <w:gridSpan w:val="2"/>
            <w:tcBorders>
              <w:top w:val="single" w:sz="4" w:space="0" w:color="auto"/>
              <w:left w:val="single" w:sz="4" w:space="0" w:color="auto"/>
              <w:bottom w:val="single" w:sz="4" w:space="0" w:color="auto"/>
              <w:right w:val="single" w:sz="4" w:space="0" w:color="auto"/>
            </w:tcBorders>
            <w:hideMark/>
          </w:tcPr>
          <w:p w14:paraId="42782864" w14:textId="77777777" w:rsidR="00FD0C4D" w:rsidRPr="003C2DC1" w:rsidRDefault="00FD0C4D" w:rsidP="00903F4B">
            <w:pPr>
              <w:jc w:val="left"/>
              <w:rPr>
                <w:sz w:val="20"/>
                <w:szCs w:val="20"/>
              </w:rPr>
            </w:pPr>
            <w:r w:rsidRPr="003C2DC1">
              <w:rPr>
                <w:sz w:val="20"/>
                <w:szCs w:val="20"/>
              </w:rPr>
              <w:t>ODS phased out (as at December 2024) (ODP tonnes):</w:t>
            </w:r>
          </w:p>
        </w:tc>
        <w:tc>
          <w:tcPr>
            <w:tcW w:w="893" w:type="pct"/>
            <w:tcBorders>
              <w:top w:val="single" w:sz="4" w:space="0" w:color="auto"/>
              <w:left w:val="single" w:sz="4" w:space="0" w:color="auto"/>
              <w:bottom w:val="single" w:sz="4" w:space="0" w:color="auto"/>
              <w:right w:val="single" w:sz="4" w:space="0" w:color="auto"/>
            </w:tcBorders>
          </w:tcPr>
          <w:p w14:paraId="16B26AAF" w14:textId="77777777" w:rsidR="00FD0C4D" w:rsidRPr="004E13B8" w:rsidRDefault="00FD0C4D" w:rsidP="00903F4B">
            <w:pPr>
              <w:jc w:val="right"/>
              <w:rPr>
                <w:sz w:val="20"/>
                <w:szCs w:val="20"/>
                <w:lang w:val="es-419"/>
              </w:rPr>
            </w:pPr>
            <w:r w:rsidRPr="004E13B8">
              <w:rPr>
                <w:sz w:val="20"/>
                <w:szCs w:val="20"/>
                <w:lang w:val="es-419"/>
              </w:rPr>
              <w:t>5.5</w:t>
            </w:r>
          </w:p>
        </w:tc>
      </w:tr>
    </w:tbl>
    <w:p w14:paraId="606A4F60" w14:textId="77777777" w:rsidR="00FD0C4D" w:rsidRPr="004E13B8" w:rsidRDefault="00FD0C4D" w:rsidP="00FD0C4D">
      <w:pPr>
        <w:rPr>
          <w:sz w:val="20"/>
          <w:lang w:val="es-419"/>
        </w:rPr>
      </w:pPr>
    </w:p>
    <w:p w14:paraId="6973FC4D" w14:textId="77777777" w:rsidR="00FD0C4D" w:rsidRPr="003C2DC1" w:rsidRDefault="00FD0C4D" w:rsidP="00FD0C4D">
      <w:pPr>
        <w:pStyle w:val="Heading1"/>
      </w:pPr>
      <w:r w:rsidRPr="003C2DC1">
        <w:t>Summary of activities and funds approved by the Executive Committee:</w:t>
      </w:r>
    </w:p>
    <w:tbl>
      <w:tblPr>
        <w:tblStyle w:val="TableGrid9"/>
        <w:tblW w:w="5000" w:type="pct"/>
        <w:tblLook w:val="01E0" w:firstRow="1" w:lastRow="1" w:firstColumn="1" w:lastColumn="1" w:noHBand="0" w:noVBand="0"/>
      </w:tblPr>
      <w:tblGrid>
        <w:gridCol w:w="7699"/>
        <w:gridCol w:w="1651"/>
      </w:tblGrid>
      <w:tr w:rsidR="00FD0C4D" w:rsidRPr="004E13B8" w14:paraId="315AFA18" w14:textId="77777777" w:rsidTr="00903F4B">
        <w:tc>
          <w:tcPr>
            <w:tcW w:w="4117" w:type="pct"/>
            <w:tcBorders>
              <w:top w:val="single" w:sz="4" w:space="0" w:color="auto"/>
              <w:left w:val="single" w:sz="4" w:space="0" w:color="auto"/>
              <w:bottom w:val="single" w:sz="4" w:space="0" w:color="auto"/>
              <w:right w:val="single" w:sz="4" w:space="0" w:color="auto"/>
            </w:tcBorders>
          </w:tcPr>
          <w:p w14:paraId="21A2FB6E" w14:textId="77777777" w:rsidR="00FD0C4D" w:rsidRPr="004E13B8" w:rsidRDefault="00FD0C4D" w:rsidP="00903F4B">
            <w:pPr>
              <w:keepNext/>
              <w:keepLines/>
              <w:rPr>
                <w:b/>
                <w:sz w:val="20"/>
                <w:szCs w:val="20"/>
                <w:lang w:val="es-419"/>
              </w:rPr>
            </w:pPr>
            <w:r w:rsidRPr="004E13B8">
              <w:rPr>
                <w:b/>
                <w:sz w:val="20"/>
                <w:szCs w:val="20"/>
                <w:lang w:val="es-419"/>
              </w:rPr>
              <w:t>Summary of activities</w:t>
            </w:r>
          </w:p>
          <w:p w14:paraId="04945C31" w14:textId="77777777" w:rsidR="00FD0C4D" w:rsidRPr="004E13B8" w:rsidRDefault="00FD0C4D" w:rsidP="00903F4B">
            <w:pPr>
              <w:keepNext/>
              <w:keepLines/>
              <w:rPr>
                <w:b/>
                <w:sz w:val="20"/>
                <w:szCs w:val="20"/>
                <w:lang w:val="es-419"/>
              </w:rPr>
            </w:pPr>
          </w:p>
        </w:tc>
        <w:tc>
          <w:tcPr>
            <w:tcW w:w="883" w:type="pct"/>
            <w:tcBorders>
              <w:top w:val="single" w:sz="4" w:space="0" w:color="auto"/>
              <w:left w:val="single" w:sz="4" w:space="0" w:color="auto"/>
              <w:bottom w:val="single" w:sz="4" w:space="0" w:color="auto"/>
              <w:right w:val="single" w:sz="4" w:space="0" w:color="auto"/>
            </w:tcBorders>
            <w:hideMark/>
          </w:tcPr>
          <w:p w14:paraId="4AA1843D" w14:textId="77777777" w:rsidR="00FD0C4D" w:rsidRPr="004E13B8" w:rsidRDefault="00FD0C4D" w:rsidP="00903F4B">
            <w:pPr>
              <w:keepNext/>
              <w:jc w:val="center"/>
              <w:rPr>
                <w:b/>
                <w:sz w:val="20"/>
                <w:szCs w:val="20"/>
                <w:lang w:val="es-419"/>
              </w:rPr>
            </w:pPr>
            <w:r w:rsidRPr="004E13B8">
              <w:rPr>
                <w:b/>
                <w:sz w:val="20"/>
                <w:szCs w:val="20"/>
                <w:lang w:val="es-419"/>
              </w:rPr>
              <w:t>Funds approved (US $)</w:t>
            </w:r>
          </w:p>
        </w:tc>
      </w:tr>
      <w:tr w:rsidR="00FD0C4D" w:rsidRPr="004E13B8" w14:paraId="3435CB80" w14:textId="77777777" w:rsidTr="00903F4B">
        <w:tc>
          <w:tcPr>
            <w:tcW w:w="4117" w:type="pct"/>
            <w:tcBorders>
              <w:top w:val="single" w:sz="4" w:space="0" w:color="auto"/>
              <w:left w:val="single" w:sz="4" w:space="0" w:color="auto"/>
              <w:bottom w:val="single" w:sz="4" w:space="0" w:color="auto"/>
              <w:right w:val="single" w:sz="4" w:space="0" w:color="auto"/>
            </w:tcBorders>
            <w:hideMark/>
          </w:tcPr>
          <w:p w14:paraId="0A392DB5" w14:textId="77777777" w:rsidR="00FD0C4D" w:rsidRPr="004E13B8" w:rsidRDefault="00FD0C4D" w:rsidP="00903F4B">
            <w:pPr>
              <w:widowControl w:val="0"/>
              <w:tabs>
                <w:tab w:val="left" w:pos="306"/>
              </w:tabs>
              <w:jc w:val="left"/>
              <w:rPr>
                <w:sz w:val="20"/>
                <w:szCs w:val="20"/>
                <w:lang w:val="es-419"/>
              </w:rPr>
            </w:pPr>
            <w:r w:rsidRPr="004E13B8">
              <w:rPr>
                <w:sz w:val="20"/>
                <w:szCs w:val="20"/>
                <w:lang w:val="es-419"/>
              </w:rPr>
              <w:t>(a) Investment projects:</w:t>
            </w:r>
          </w:p>
        </w:tc>
        <w:tc>
          <w:tcPr>
            <w:tcW w:w="883" w:type="pct"/>
            <w:tcBorders>
              <w:top w:val="single" w:sz="4" w:space="0" w:color="auto"/>
              <w:left w:val="single" w:sz="4" w:space="0" w:color="auto"/>
              <w:bottom w:val="single" w:sz="4" w:space="0" w:color="auto"/>
              <w:right w:val="single" w:sz="4" w:space="0" w:color="auto"/>
            </w:tcBorders>
          </w:tcPr>
          <w:p w14:paraId="4E9B3B11" w14:textId="77777777" w:rsidR="00FD0C4D" w:rsidRPr="004E13B8" w:rsidRDefault="00FD0C4D" w:rsidP="00903F4B">
            <w:pPr>
              <w:jc w:val="right"/>
              <w:rPr>
                <w:sz w:val="20"/>
                <w:szCs w:val="20"/>
                <w:lang w:val="es-419"/>
              </w:rPr>
            </w:pPr>
            <w:r w:rsidRPr="004E13B8">
              <w:rPr>
                <w:sz w:val="20"/>
                <w:szCs w:val="20"/>
                <w:lang w:val="es-419"/>
              </w:rPr>
              <w:t>145,261</w:t>
            </w:r>
          </w:p>
        </w:tc>
      </w:tr>
      <w:tr w:rsidR="00FD0C4D" w:rsidRPr="004E13B8" w14:paraId="0915BAEE" w14:textId="77777777" w:rsidTr="00903F4B">
        <w:tc>
          <w:tcPr>
            <w:tcW w:w="4117" w:type="pct"/>
            <w:tcBorders>
              <w:top w:val="single" w:sz="4" w:space="0" w:color="auto"/>
              <w:left w:val="single" w:sz="4" w:space="0" w:color="auto"/>
              <w:bottom w:val="single" w:sz="4" w:space="0" w:color="auto"/>
              <w:right w:val="single" w:sz="4" w:space="0" w:color="auto"/>
            </w:tcBorders>
            <w:hideMark/>
          </w:tcPr>
          <w:p w14:paraId="0ECCBC8D" w14:textId="77777777" w:rsidR="00FD0C4D" w:rsidRPr="004E13B8" w:rsidRDefault="00FD0C4D" w:rsidP="00903F4B">
            <w:pPr>
              <w:rPr>
                <w:sz w:val="20"/>
                <w:szCs w:val="20"/>
                <w:lang w:val="es-419"/>
              </w:rPr>
            </w:pPr>
            <w:r w:rsidRPr="004E13B8">
              <w:rPr>
                <w:sz w:val="20"/>
                <w:szCs w:val="20"/>
                <w:lang w:val="es-419"/>
              </w:rPr>
              <w:t>(b) Institutional strengthening:</w:t>
            </w:r>
          </w:p>
        </w:tc>
        <w:tc>
          <w:tcPr>
            <w:tcW w:w="883" w:type="pct"/>
            <w:tcBorders>
              <w:top w:val="single" w:sz="4" w:space="0" w:color="auto"/>
              <w:left w:val="single" w:sz="4" w:space="0" w:color="auto"/>
              <w:bottom w:val="single" w:sz="4" w:space="0" w:color="auto"/>
              <w:right w:val="single" w:sz="4" w:space="0" w:color="auto"/>
            </w:tcBorders>
          </w:tcPr>
          <w:p w14:paraId="5F6A38E6" w14:textId="77777777" w:rsidR="00FD0C4D" w:rsidRPr="004E13B8" w:rsidRDefault="00FD0C4D" w:rsidP="00903F4B">
            <w:pPr>
              <w:jc w:val="right"/>
              <w:rPr>
                <w:sz w:val="20"/>
                <w:szCs w:val="20"/>
                <w:lang w:val="es-419"/>
              </w:rPr>
            </w:pPr>
            <w:r w:rsidRPr="004E13B8">
              <w:rPr>
                <w:sz w:val="20"/>
                <w:szCs w:val="20"/>
                <w:lang w:val="es-419"/>
              </w:rPr>
              <w:t>404,770</w:t>
            </w:r>
          </w:p>
        </w:tc>
      </w:tr>
      <w:tr w:rsidR="00FD0C4D" w:rsidRPr="004E13B8" w14:paraId="4DF0C205" w14:textId="77777777" w:rsidTr="00903F4B">
        <w:tc>
          <w:tcPr>
            <w:tcW w:w="4117" w:type="pct"/>
            <w:tcBorders>
              <w:top w:val="single" w:sz="4" w:space="0" w:color="auto"/>
              <w:left w:val="single" w:sz="4" w:space="0" w:color="auto"/>
              <w:bottom w:val="single" w:sz="4" w:space="0" w:color="auto"/>
              <w:right w:val="single" w:sz="4" w:space="0" w:color="auto"/>
            </w:tcBorders>
            <w:hideMark/>
          </w:tcPr>
          <w:p w14:paraId="21B0FB1A" w14:textId="77777777" w:rsidR="00FD0C4D" w:rsidRPr="003C2DC1" w:rsidRDefault="00FD0C4D" w:rsidP="00903F4B">
            <w:pPr>
              <w:widowControl w:val="0"/>
              <w:tabs>
                <w:tab w:val="left" w:pos="306"/>
              </w:tabs>
              <w:jc w:val="left"/>
              <w:rPr>
                <w:sz w:val="20"/>
                <w:szCs w:val="20"/>
              </w:rPr>
            </w:pPr>
            <w:r w:rsidRPr="003C2DC1">
              <w:rPr>
                <w:sz w:val="20"/>
                <w:szCs w:val="20"/>
              </w:rPr>
              <w:t>(c) Project preparation, technical assistance, training and other non-investment projects:</w:t>
            </w:r>
          </w:p>
        </w:tc>
        <w:tc>
          <w:tcPr>
            <w:tcW w:w="883" w:type="pct"/>
            <w:tcBorders>
              <w:top w:val="single" w:sz="4" w:space="0" w:color="auto"/>
              <w:left w:val="single" w:sz="4" w:space="0" w:color="auto"/>
              <w:bottom w:val="single" w:sz="4" w:space="0" w:color="auto"/>
              <w:right w:val="single" w:sz="4" w:space="0" w:color="auto"/>
            </w:tcBorders>
          </w:tcPr>
          <w:p w14:paraId="1D9DE898" w14:textId="77777777" w:rsidR="00FD0C4D" w:rsidRPr="004E13B8" w:rsidRDefault="00FD0C4D" w:rsidP="00903F4B">
            <w:pPr>
              <w:jc w:val="right"/>
              <w:rPr>
                <w:sz w:val="20"/>
                <w:szCs w:val="20"/>
                <w:lang w:val="es-419"/>
              </w:rPr>
            </w:pPr>
            <w:r w:rsidRPr="004E13B8">
              <w:rPr>
                <w:sz w:val="20"/>
                <w:szCs w:val="20"/>
                <w:lang w:val="es-419"/>
              </w:rPr>
              <w:t>694,193</w:t>
            </w:r>
          </w:p>
        </w:tc>
      </w:tr>
      <w:tr w:rsidR="00FD0C4D" w:rsidRPr="004E13B8" w14:paraId="27034741" w14:textId="77777777" w:rsidTr="00903F4B">
        <w:tc>
          <w:tcPr>
            <w:tcW w:w="4117" w:type="pct"/>
            <w:tcBorders>
              <w:top w:val="single" w:sz="4" w:space="0" w:color="auto"/>
              <w:left w:val="single" w:sz="4" w:space="0" w:color="auto"/>
              <w:bottom w:val="single" w:sz="4" w:space="0" w:color="auto"/>
              <w:right w:val="single" w:sz="4" w:space="0" w:color="auto"/>
            </w:tcBorders>
            <w:hideMark/>
          </w:tcPr>
          <w:p w14:paraId="28501980" w14:textId="77777777" w:rsidR="00FD0C4D" w:rsidRPr="004E13B8" w:rsidRDefault="00FD0C4D" w:rsidP="00903F4B">
            <w:pPr>
              <w:tabs>
                <w:tab w:val="left" w:pos="6983"/>
                <w:tab w:val="right" w:pos="7402"/>
              </w:tabs>
              <w:ind w:right="115"/>
              <w:jc w:val="right"/>
              <w:rPr>
                <w:sz w:val="20"/>
                <w:szCs w:val="20"/>
                <w:lang w:val="es-419"/>
              </w:rPr>
            </w:pPr>
            <w:r w:rsidRPr="004E13B8">
              <w:rPr>
                <w:sz w:val="20"/>
                <w:szCs w:val="20"/>
                <w:lang w:val="es-419"/>
              </w:rPr>
              <w:t>Total:</w:t>
            </w:r>
          </w:p>
        </w:tc>
        <w:tc>
          <w:tcPr>
            <w:tcW w:w="883" w:type="pct"/>
            <w:tcBorders>
              <w:top w:val="single" w:sz="4" w:space="0" w:color="auto"/>
              <w:left w:val="single" w:sz="4" w:space="0" w:color="auto"/>
              <w:bottom w:val="single" w:sz="4" w:space="0" w:color="auto"/>
              <w:right w:val="single" w:sz="4" w:space="0" w:color="auto"/>
            </w:tcBorders>
          </w:tcPr>
          <w:p w14:paraId="23EF1B9E" w14:textId="77777777" w:rsidR="00FD0C4D" w:rsidRPr="004E13B8" w:rsidRDefault="00FD0C4D" w:rsidP="00903F4B">
            <w:pPr>
              <w:jc w:val="right"/>
              <w:rPr>
                <w:sz w:val="20"/>
                <w:szCs w:val="20"/>
                <w:lang w:val="es-419"/>
              </w:rPr>
            </w:pPr>
            <w:r w:rsidRPr="004E13B8">
              <w:rPr>
                <w:sz w:val="20"/>
                <w:szCs w:val="20"/>
                <w:lang w:val="es-419"/>
              </w:rPr>
              <w:t>1,244,224</w:t>
            </w:r>
          </w:p>
        </w:tc>
      </w:tr>
      <w:tr w:rsidR="00FD0C4D" w:rsidRPr="004E13B8" w14:paraId="1145EA3E" w14:textId="77777777" w:rsidTr="00903F4B">
        <w:tc>
          <w:tcPr>
            <w:tcW w:w="4117" w:type="pct"/>
            <w:tcBorders>
              <w:top w:val="single" w:sz="4" w:space="0" w:color="auto"/>
              <w:left w:val="single" w:sz="4" w:space="0" w:color="auto"/>
              <w:bottom w:val="single" w:sz="4" w:space="0" w:color="auto"/>
              <w:right w:val="single" w:sz="4" w:space="0" w:color="auto"/>
            </w:tcBorders>
          </w:tcPr>
          <w:p w14:paraId="43D14DB2" w14:textId="77777777" w:rsidR="00FD0C4D" w:rsidRPr="003C2DC1" w:rsidRDefault="00FD0C4D" w:rsidP="00903F4B">
            <w:pPr>
              <w:widowControl w:val="0"/>
              <w:tabs>
                <w:tab w:val="left" w:pos="306"/>
              </w:tabs>
              <w:jc w:val="left"/>
              <w:rPr>
                <w:sz w:val="20"/>
                <w:szCs w:val="20"/>
              </w:rPr>
            </w:pPr>
            <w:r w:rsidRPr="003C2DC1">
              <w:rPr>
                <w:sz w:val="20"/>
                <w:szCs w:val="20"/>
              </w:rPr>
              <w:t>(d) HFC activities funded from additional voluntary contributions</w:t>
            </w:r>
          </w:p>
        </w:tc>
        <w:tc>
          <w:tcPr>
            <w:tcW w:w="883" w:type="pct"/>
            <w:tcBorders>
              <w:top w:val="single" w:sz="4" w:space="0" w:color="auto"/>
              <w:left w:val="single" w:sz="4" w:space="0" w:color="auto"/>
              <w:bottom w:val="single" w:sz="4" w:space="0" w:color="auto"/>
              <w:right w:val="single" w:sz="4" w:space="0" w:color="auto"/>
            </w:tcBorders>
          </w:tcPr>
          <w:p w14:paraId="4F9E91A3" w14:textId="77777777" w:rsidR="00FD0C4D" w:rsidRPr="004E13B8" w:rsidRDefault="00FD0C4D" w:rsidP="00903F4B">
            <w:pPr>
              <w:jc w:val="right"/>
              <w:rPr>
                <w:sz w:val="20"/>
                <w:szCs w:val="20"/>
                <w:lang w:val="es-419"/>
              </w:rPr>
            </w:pPr>
            <w:r w:rsidRPr="004E13B8">
              <w:rPr>
                <w:sz w:val="20"/>
                <w:szCs w:val="20"/>
                <w:lang w:val="es-419"/>
              </w:rPr>
              <w:t>150,000</w:t>
            </w:r>
          </w:p>
        </w:tc>
      </w:tr>
    </w:tbl>
    <w:p w14:paraId="4237FFB3" w14:textId="77777777" w:rsidR="00FD0C4D" w:rsidRPr="004E13B8" w:rsidRDefault="00FD0C4D" w:rsidP="00FD0C4D">
      <w:pPr>
        <w:rPr>
          <w:lang w:val="es-419"/>
        </w:rPr>
      </w:pPr>
    </w:p>
    <w:p w14:paraId="79595230" w14:textId="77777777" w:rsidR="00FD0C4D" w:rsidRPr="004E13B8" w:rsidRDefault="00FD0C4D" w:rsidP="00FD0C4D">
      <w:pPr>
        <w:rPr>
          <w:lang w:val="es-419"/>
        </w:rPr>
      </w:pPr>
    </w:p>
    <w:p w14:paraId="72B2E54F" w14:textId="77777777" w:rsidR="00FD0C4D" w:rsidRPr="004E13B8" w:rsidRDefault="00FD0C4D" w:rsidP="00FD0C4D">
      <w:pPr>
        <w:keepNext/>
        <w:spacing w:after="240" w:line="360" w:lineRule="auto"/>
        <w:outlineLvl w:val="0"/>
        <w:rPr>
          <w:u w:val="single"/>
          <w:lang w:val="es-419"/>
        </w:rPr>
      </w:pPr>
      <w:r w:rsidRPr="004E13B8">
        <w:rPr>
          <w:u w:val="single"/>
          <w:lang w:val="es-419"/>
        </w:rPr>
        <w:lastRenderedPageBreak/>
        <w:t>Progress report</w:t>
      </w:r>
    </w:p>
    <w:p w14:paraId="5413FADD" w14:textId="7A8B1358" w:rsidR="00FD0C4D" w:rsidRPr="003C2DC1" w:rsidRDefault="00FD0C4D" w:rsidP="00FD0C4D">
      <w:pPr>
        <w:pStyle w:val="Heading1"/>
      </w:pPr>
      <w:r w:rsidRPr="003C2DC1">
        <w:t xml:space="preserve">Equatorial Guinea's NOO successfully implemented key activities under phase IV of the IS project, successfully achieving </w:t>
      </w:r>
      <w:r w:rsidR="00B8424C" w:rsidRPr="003C2DC1">
        <w:t xml:space="preserve">three </w:t>
      </w:r>
      <w:r w:rsidRPr="003C2DC1">
        <w:t xml:space="preserve">out of </w:t>
      </w:r>
      <w:r w:rsidR="00B8424C" w:rsidRPr="003C2DC1">
        <w:t xml:space="preserve">seven </w:t>
      </w:r>
      <w:r w:rsidRPr="003C2DC1">
        <w:t xml:space="preserve">performance indicators, with </w:t>
      </w:r>
      <w:r w:rsidR="00B8424C" w:rsidRPr="003C2DC1">
        <w:t xml:space="preserve">four </w:t>
      </w:r>
      <w:r w:rsidRPr="003C2DC1">
        <w:t xml:space="preserve">partially achieved. The NOO collected import data on HCFCs and submitted comprehensive country programme and Article 7 data. Annual meetings with stakeholders, including the National Ozone </w:t>
      </w:r>
      <w:r w:rsidR="00DD2C82" w:rsidRPr="003C2DC1">
        <w:t xml:space="preserve">Steering </w:t>
      </w:r>
      <w:r w:rsidRPr="003C2DC1">
        <w:t>Committee, were conducted to ensure efficient coordination. Equatorial Guinea has demonstrated its commitment to climate protection by reporting HFC data prior to ratifying the Kigali Amendment. The ratification process is currently being finalized. Ongoing efforts were focused on raising awareness about HCFC alternatives, relevant legislation, and regulatory frameworks. Additionally, Equatorial Guinea actively participated in observing World Ozone Day and engaged in Protocol-related meetings.</w:t>
      </w:r>
    </w:p>
    <w:p w14:paraId="1D8BD12B" w14:textId="77777777" w:rsidR="00FD0C4D" w:rsidRPr="004E13B8" w:rsidRDefault="00FD0C4D" w:rsidP="00FD0C4D">
      <w:pPr>
        <w:widowControl w:val="0"/>
        <w:spacing w:after="240"/>
        <w:rPr>
          <w:lang w:val="es-419"/>
        </w:rPr>
      </w:pPr>
      <w:r w:rsidRPr="004E13B8">
        <w:rPr>
          <w:u w:val="single"/>
          <w:lang w:val="es-419"/>
        </w:rPr>
        <w:t>Plan of action</w:t>
      </w:r>
    </w:p>
    <w:p w14:paraId="17E43325" w14:textId="578A2BBF" w:rsidR="00FD0C4D" w:rsidRPr="003C2DC1" w:rsidRDefault="00FD0C4D" w:rsidP="00FD0C4D">
      <w:pPr>
        <w:pStyle w:val="Heading1"/>
      </w:pPr>
      <w:r w:rsidRPr="003C2DC1">
        <w:t xml:space="preserve">In the upcoming phase of the IS project, the </w:t>
      </w:r>
      <w:r w:rsidR="00276DC3" w:rsidRPr="003C2DC1">
        <w:t xml:space="preserve">NOO </w:t>
      </w:r>
      <w:r w:rsidRPr="003C2DC1">
        <w:t xml:space="preserve">will concentrate on: continuing information dissemination and awareness activities; coordinating the implementation of </w:t>
      </w:r>
      <w:r w:rsidR="006C7BE4" w:rsidRPr="003C2DC1">
        <w:t xml:space="preserve">the first tranche of </w:t>
      </w:r>
      <w:r w:rsidRPr="003C2DC1">
        <w:t xml:space="preserve">stage II of the HPMP, and the preparation and implementation of </w:t>
      </w:r>
      <w:r w:rsidR="00501144" w:rsidRPr="003C2DC1">
        <w:t>stage I</w:t>
      </w:r>
      <w:r w:rsidRPr="003C2DC1">
        <w:t xml:space="preserve"> of the KIP; promoting and enforcing the licensing and quota system, providing importers with annual quota information; working with the customs to monitor the legal trade of HCFCs; establishing the technician certification program; sustaining monitoring and evaluation efforts; conducting annual stakeholder workshops to promote low-GWP HCFC alternatives; timely data collection and reporting to the Ozone and Fund Secretariats;</w:t>
      </w:r>
      <w:r w:rsidR="00F84F06" w:rsidRPr="003C2DC1">
        <w:t xml:space="preserve"> </w:t>
      </w:r>
      <w:r w:rsidR="006F706C" w:rsidRPr="003C2DC1">
        <w:t xml:space="preserve">concluding the ratification of </w:t>
      </w:r>
      <w:r w:rsidRPr="003C2DC1">
        <w:t>the Kigali Amendment; and continuing its efforts in integrating gender mainstreaming into the implementation of the IS project.</w:t>
      </w:r>
    </w:p>
    <w:p w14:paraId="288AC1B9" w14:textId="77777777" w:rsidR="00FD0C4D" w:rsidRPr="004E13B8" w:rsidRDefault="00FD0C4D" w:rsidP="00FD0C4D">
      <w:pPr>
        <w:pStyle w:val="StyleHeader4Para4Left0Firstline0"/>
        <w:keepNext/>
        <w:widowControl/>
        <w:numPr>
          <w:ilvl w:val="0"/>
          <w:numId w:val="0"/>
        </w:numPr>
        <w:rPr>
          <w:sz w:val="22"/>
          <w:u w:val="single"/>
          <w:lang w:val="es-419"/>
        </w:rPr>
      </w:pPr>
      <w:r w:rsidRPr="004E13B8">
        <w:rPr>
          <w:sz w:val="22"/>
          <w:u w:val="single"/>
          <w:lang w:val="es-419"/>
        </w:rPr>
        <w:t>Sustainability and risk assessment</w:t>
      </w:r>
    </w:p>
    <w:p w14:paraId="6E36A148" w14:textId="498C090F" w:rsidR="00FD0C4D" w:rsidRPr="003C2DC1" w:rsidRDefault="00FD0C4D" w:rsidP="00FD0C4D">
      <w:pPr>
        <w:pStyle w:val="Heading1"/>
      </w:pPr>
      <w:r w:rsidRPr="003C2DC1">
        <w:t xml:space="preserve">The successful implementation of the IS project in Equatorial Guinea relies on stable funding from the </w:t>
      </w:r>
      <w:r w:rsidR="00E67AED" w:rsidRPr="003C2DC1">
        <w:t>Multilateral Fund</w:t>
      </w:r>
      <w:r w:rsidRPr="003C2DC1">
        <w:t>. Active participation from stakeholders, relevant associations, ministries, and agencies is crucial for developing recommendations and amendments to laws and regulations and conducting public awareness and promotional activities. The NOO consistently follows the guidance of the National Ozone Steering Committee, comprising the ministries involved, the RAC sector, and other relevant agencies.</w:t>
      </w:r>
    </w:p>
    <w:p w14:paraId="40D64782" w14:textId="77777777" w:rsidR="00FD0C4D" w:rsidRPr="004E13B8" w:rsidRDefault="00FD0C4D" w:rsidP="00FD0C4D">
      <w:pPr>
        <w:keepNext/>
        <w:spacing w:after="120"/>
        <w:rPr>
          <w:b/>
          <w:bCs/>
          <w:lang w:val="es-419"/>
        </w:rPr>
      </w:pPr>
      <w:r w:rsidRPr="004E13B8">
        <w:rPr>
          <w:b/>
          <w:color w:val="000000" w:themeColor="text1"/>
          <w:lang w:val="es-419"/>
        </w:rPr>
        <w:t>Suriname</w:t>
      </w:r>
      <w:r w:rsidRPr="004E13B8">
        <w:rPr>
          <w:b/>
          <w:bCs/>
          <w:color w:val="000000" w:themeColor="text1"/>
          <w:lang w:val="es-419"/>
        </w:rPr>
        <w:t xml:space="preserve">: Renewal of institutional </w:t>
      </w:r>
      <w:r w:rsidRPr="004E13B8">
        <w:rPr>
          <w:b/>
          <w:bCs/>
          <w:lang w:val="es-419"/>
        </w:rPr>
        <w:t xml:space="preserve">strengthening </w:t>
      </w:r>
    </w:p>
    <w:tbl>
      <w:tblPr>
        <w:tblStyle w:val="TableGrid112"/>
        <w:tblW w:w="5076" w:type="pct"/>
        <w:jc w:val="center"/>
        <w:tblInd w:w="0" w:type="dxa"/>
        <w:tblLook w:val="01E0" w:firstRow="1" w:lastRow="1" w:firstColumn="1" w:lastColumn="1" w:noHBand="0" w:noVBand="0"/>
      </w:tblPr>
      <w:tblGrid>
        <w:gridCol w:w="6478"/>
        <w:gridCol w:w="1298"/>
        <w:gridCol w:w="1716"/>
      </w:tblGrid>
      <w:tr w:rsidR="00FD0C4D" w:rsidRPr="004E13B8" w14:paraId="17CF8AB2" w14:textId="77777777" w:rsidTr="00903F4B">
        <w:trPr>
          <w:trHeight w:val="278"/>
          <w:tblHeader/>
          <w:jc w:val="center"/>
        </w:trPr>
        <w:tc>
          <w:tcPr>
            <w:tcW w:w="4090" w:type="pct"/>
            <w:gridSpan w:val="2"/>
            <w:tcBorders>
              <w:top w:val="single" w:sz="4" w:space="0" w:color="auto"/>
              <w:left w:val="single" w:sz="4" w:space="0" w:color="auto"/>
              <w:bottom w:val="single" w:sz="4" w:space="0" w:color="auto"/>
              <w:right w:val="single" w:sz="4" w:space="0" w:color="auto"/>
            </w:tcBorders>
            <w:hideMark/>
          </w:tcPr>
          <w:p w14:paraId="778225E8" w14:textId="77777777" w:rsidR="00FD0C4D" w:rsidRPr="003C2DC1" w:rsidRDefault="00FD0C4D" w:rsidP="00903F4B">
            <w:pPr>
              <w:keepNext/>
              <w:rPr>
                <w:b/>
                <w:sz w:val="20"/>
                <w:szCs w:val="20"/>
              </w:rPr>
            </w:pPr>
            <w:r w:rsidRPr="003C2DC1">
              <w:rPr>
                <w:b/>
                <w:sz w:val="20"/>
                <w:szCs w:val="20"/>
              </w:rPr>
              <w:t>Summary of the project and country profile</w:t>
            </w:r>
          </w:p>
        </w:tc>
        <w:tc>
          <w:tcPr>
            <w:tcW w:w="910" w:type="pct"/>
            <w:tcBorders>
              <w:top w:val="single" w:sz="4" w:space="0" w:color="auto"/>
              <w:left w:val="single" w:sz="4" w:space="0" w:color="auto"/>
              <w:bottom w:val="single" w:sz="4" w:space="0" w:color="auto"/>
              <w:right w:val="single" w:sz="4" w:space="0" w:color="auto"/>
            </w:tcBorders>
          </w:tcPr>
          <w:p w14:paraId="56F533C2" w14:textId="77777777" w:rsidR="00FD0C4D" w:rsidRPr="003C2DC1" w:rsidRDefault="00FD0C4D" w:rsidP="00903F4B">
            <w:pPr>
              <w:keepNext/>
              <w:jc w:val="right"/>
              <w:rPr>
                <w:b/>
                <w:sz w:val="20"/>
                <w:szCs w:val="20"/>
              </w:rPr>
            </w:pPr>
          </w:p>
        </w:tc>
      </w:tr>
      <w:tr w:rsidR="00FD0C4D" w:rsidRPr="004E13B8" w14:paraId="3C168372" w14:textId="77777777" w:rsidTr="00903F4B">
        <w:trPr>
          <w:trHeight w:val="233"/>
          <w:jc w:val="center"/>
        </w:trPr>
        <w:tc>
          <w:tcPr>
            <w:tcW w:w="4090" w:type="pct"/>
            <w:gridSpan w:val="2"/>
            <w:tcBorders>
              <w:top w:val="single" w:sz="4" w:space="0" w:color="auto"/>
              <w:left w:val="single" w:sz="4" w:space="0" w:color="auto"/>
              <w:bottom w:val="single" w:sz="4" w:space="0" w:color="auto"/>
              <w:right w:val="single" w:sz="4" w:space="0" w:color="auto"/>
            </w:tcBorders>
            <w:hideMark/>
          </w:tcPr>
          <w:p w14:paraId="100893C0" w14:textId="77777777" w:rsidR="00FD0C4D" w:rsidRPr="004E13B8" w:rsidRDefault="00FD0C4D" w:rsidP="00903F4B">
            <w:pPr>
              <w:rPr>
                <w:sz w:val="20"/>
                <w:szCs w:val="20"/>
                <w:lang w:val="es-419"/>
              </w:rPr>
            </w:pPr>
            <w:r w:rsidRPr="004E13B8">
              <w:rPr>
                <w:sz w:val="20"/>
                <w:szCs w:val="20"/>
                <w:lang w:val="es-419"/>
              </w:rPr>
              <w:t>Implementing agency:</w:t>
            </w:r>
          </w:p>
        </w:tc>
        <w:tc>
          <w:tcPr>
            <w:tcW w:w="910" w:type="pct"/>
            <w:tcBorders>
              <w:top w:val="single" w:sz="4" w:space="0" w:color="auto"/>
              <w:left w:val="single" w:sz="4" w:space="0" w:color="auto"/>
              <w:bottom w:val="single" w:sz="4" w:space="0" w:color="auto"/>
              <w:right w:val="single" w:sz="4" w:space="0" w:color="auto"/>
            </w:tcBorders>
            <w:hideMark/>
          </w:tcPr>
          <w:p w14:paraId="3418F25C" w14:textId="77777777" w:rsidR="00FD0C4D" w:rsidRPr="004E13B8" w:rsidRDefault="00FD0C4D" w:rsidP="00903F4B">
            <w:pPr>
              <w:jc w:val="center"/>
              <w:rPr>
                <w:sz w:val="20"/>
                <w:szCs w:val="20"/>
                <w:lang w:val="es-419"/>
              </w:rPr>
            </w:pPr>
            <w:r w:rsidRPr="004E13B8">
              <w:rPr>
                <w:sz w:val="20"/>
                <w:szCs w:val="20"/>
                <w:lang w:val="es-419"/>
              </w:rPr>
              <w:t>UNEP</w:t>
            </w:r>
          </w:p>
        </w:tc>
      </w:tr>
      <w:tr w:rsidR="00FD0C4D" w:rsidRPr="004E13B8" w14:paraId="03264B5A" w14:textId="77777777" w:rsidTr="00903F4B">
        <w:trPr>
          <w:trHeight w:val="233"/>
          <w:jc w:val="center"/>
        </w:trPr>
        <w:tc>
          <w:tcPr>
            <w:tcW w:w="4090" w:type="pct"/>
            <w:gridSpan w:val="2"/>
            <w:tcBorders>
              <w:top w:val="single" w:sz="4" w:space="0" w:color="auto"/>
              <w:left w:val="single" w:sz="4" w:space="0" w:color="auto"/>
              <w:bottom w:val="nil"/>
              <w:right w:val="single" w:sz="4" w:space="0" w:color="auto"/>
            </w:tcBorders>
            <w:hideMark/>
          </w:tcPr>
          <w:p w14:paraId="46BD85F4" w14:textId="77777777" w:rsidR="00FD0C4D" w:rsidRPr="003C2DC1" w:rsidRDefault="00FD0C4D" w:rsidP="00903F4B">
            <w:pPr>
              <w:rPr>
                <w:sz w:val="20"/>
                <w:szCs w:val="20"/>
              </w:rPr>
            </w:pPr>
            <w:r w:rsidRPr="003C2DC1">
              <w:rPr>
                <w:sz w:val="20"/>
                <w:szCs w:val="20"/>
              </w:rPr>
              <w:t>Amounts previously approved for institutional strengthening (US $):</w:t>
            </w:r>
          </w:p>
        </w:tc>
        <w:tc>
          <w:tcPr>
            <w:tcW w:w="910" w:type="pct"/>
            <w:tcBorders>
              <w:top w:val="single" w:sz="4" w:space="0" w:color="auto"/>
              <w:left w:val="single" w:sz="4" w:space="0" w:color="auto"/>
              <w:bottom w:val="nil"/>
              <w:right w:val="single" w:sz="4" w:space="0" w:color="auto"/>
            </w:tcBorders>
          </w:tcPr>
          <w:p w14:paraId="6FC8BDCD" w14:textId="77777777" w:rsidR="00FD0C4D" w:rsidRPr="003C2DC1" w:rsidRDefault="00FD0C4D" w:rsidP="00903F4B">
            <w:pPr>
              <w:jc w:val="right"/>
              <w:rPr>
                <w:sz w:val="20"/>
                <w:szCs w:val="20"/>
              </w:rPr>
            </w:pPr>
          </w:p>
        </w:tc>
      </w:tr>
      <w:tr w:rsidR="00FD0C4D" w:rsidRPr="004E13B8" w14:paraId="379D9C59" w14:textId="77777777" w:rsidTr="00903F4B">
        <w:trPr>
          <w:trHeight w:val="233"/>
          <w:jc w:val="center"/>
        </w:trPr>
        <w:tc>
          <w:tcPr>
            <w:tcW w:w="3407" w:type="pct"/>
            <w:tcBorders>
              <w:top w:val="nil"/>
              <w:left w:val="single" w:sz="4" w:space="0" w:color="auto"/>
              <w:bottom w:val="nil"/>
              <w:right w:val="nil"/>
            </w:tcBorders>
            <w:shd w:val="clear" w:color="auto" w:fill="FFFFFF" w:themeFill="background1"/>
            <w:vAlign w:val="bottom"/>
            <w:hideMark/>
          </w:tcPr>
          <w:p w14:paraId="6F256222" w14:textId="77777777" w:rsidR="00FD0C4D" w:rsidRPr="004E13B8" w:rsidRDefault="00FD0C4D" w:rsidP="00903F4B">
            <w:pPr>
              <w:ind w:left="5249" w:right="-198"/>
              <w:jc w:val="left"/>
              <w:rPr>
                <w:sz w:val="20"/>
                <w:szCs w:val="20"/>
                <w:lang w:val="es-419"/>
              </w:rPr>
            </w:pPr>
            <w:r w:rsidRPr="004E13B8">
              <w:rPr>
                <w:sz w:val="20"/>
                <w:szCs w:val="20"/>
                <w:lang w:val="es-419"/>
              </w:rPr>
              <w:t>Phase I:</w:t>
            </w:r>
          </w:p>
        </w:tc>
        <w:tc>
          <w:tcPr>
            <w:tcW w:w="683" w:type="pct"/>
            <w:tcBorders>
              <w:top w:val="nil"/>
              <w:left w:val="nil"/>
              <w:bottom w:val="nil"/>
              <w:right w:val="single" w:sz="4" w:space="0" w:color="auto"/>
            </w:tcBorders>
            <w:shd w:val="clear" w:color="auto" w:fill="FFFFFF" w:themeFill="background1"/>
            <w:vAlign w:val="bottom"/>
            <w:hideMark/>
          </w:tcPr>
          <w:p w14:paraId="0832932A" w14:textId="77777777" w:rsidR="00FD0C4D" w:rsidRPr="004E13B8" w:rsidRDefault="00FD0C4D" w:rsidP="00903F4B">
            <w:pPr>
              <w:jc w:val="right"/>
              <w:rPr>
                <w:sz w:val="20"/>
                <w:szCs w:val="20"/>
                <w:lang w:val="es-419"/>
              </w:rPr>
            </w:pPr>
            <w:r w:rsidRPr="004E13B8">
              <w:rPr>
                <w:color w:val="000000" w:themeColor="text1"/>
                <w:sz w:val="20"/>
                <w:szCs w:val="20"/>
                <w:lang w:val="es-419"/>
              </w:rPr>
              <w:t>Dec-03</w:t>
            </w:r>
          </w:p>
        </w:tc>
        <w:tc>
          <w:tcPr>
            <w:tcW w:w="910" w:type="pct"/>
            <w:tcBorders>
              <w:top w:val="nil"/>
              <w:left w:val="single" w:sz="4" w:space="0" w:color="auto"/>
              <w:bottom w:val="nil"/>
              <w:right w:val="single" w:sz="4" w:space="0" w:color="auto"/>
            </w:tcBorders>
            <w:shd w:val="clear" w:color="auto" w:fill="FFFFFF" w:themeFill="background1"/>
            <w:vAlign w:val="bottom"/>
            <w:hideMark/>
          </w:tcPr>
          <w:p w14:paraId="17447087" w14:textId="77777777" w:rsidR="00FD0C4D" w:rsidRPr="004E13B8" w:rsidRDefault="00FD0C4D" w:rsidP="00903F4B">
            <w:pPr>
              <w:jc w:val="right"/>
              <w:rPr>
                <w:sz w:val="20"/>
                <w:szCs w:val="20"/>
                <w:lang w:val="es-419"/>
              </w:rPr>
            </w:pPr>
            <w:r w:rsidRPr="004E13B8">
              <w:rPr>
                <w:color w:val="000000" w:themeColor="text1"/>
                <w:sz w:val="20"/>
                <w:szCs w:val="20"/>
                <w:lang w:val="es-419"/>
              </w:rPr>
              <w:t>110,000</w:t>
            </w:r>
          </w:p>
        </w:tc>
      </w:tr>
      <w:tr w:rsidR="00FD0C4D" w:rsidRPr="004E13B8" w14:paraId="3DB1D694" w14:textId="77777777" w:rsidTr="00903F4B">
        <w:trPr>
          <w:trHeight w:val="233"/>
          <w:jc w:val="center"/>
        </w:trPr>
        <w:tc>
          <w:tcPr>
            <w:tcW w:w="3407" w:type="pct"/>
            <w:tcBorders>
              <w:top w:val="nil"/>
              <w:left w:val="single" w:sz="4" w:space="0" w:color="auto"/>
              <w:bottom w:val="nil"/>
              <w:right w:val="nil"/>
            </w:tcBorders>
            <w:shd w:val="clear" w:color="auto" w:fill="FFFFFF" w:themeFill="background1"/>
            <w:vAlign w:val="bottom"/>
            <w:hideMark/>
          </w:tcPr>
          <w:p w14:paraId="3483C9BD" w14:textId="77777777" w:rsidR="00FD0C4D" w:rsidRPr="004E13B8" w:rsidRDefault="00FD0C4D" w:rsidP="00903F4B">
            <w:pPr>
              <w:ind w:left="5249" w:right="-198"/>
              <w:jc w:val="left"/>
              <w:rPr>
                <w:sz w:val="20"/>
                <w:szCs w:val="20"/>
                <w:lang w:val="es-419"/>
              </w:rPr>
            </w:pPr>
            <w:r w:rsidRPr="004E13B8">
              <w:rPr>
                <w:sz w:val="20"/>
                <w:szCs w:val="20"/>
                <w:lang w:val="es-419"/>
              </w:rPr>
              <w:t>Phase II:</w:t>
            </w:r>
          </w:p>
        </w:tc>
        <w:tc>
          <w:tcPr>
            <w:tcW w:w="683" w:type="pct"/>
            <w:tcBorders>
              <w:top w:val="nil"/>
              <w:left w:val="nil"/>
              <w:bottom w:val="nil"/>
              <w:right w:val="single" w:sz="4" w:space="0" w:color="auto"/>
            </w:tcBorders>
            <w:shd w:val="clear" w:color="auto" w:fill="FFFFFF" w:themeFill="background1"/>
            <w:vAlign w:val="bottom"/>
            <w:hideMark/>
          </w:tcPr>
          <w:p w14:paraId="3EDF3579" w14:textId="77777777" w:rsidR="00FD0C4D" w:rsidRPr="004E13B8" w:rsidRDefault="00FD0C4D" w:rsidP="00903F4B">
            <w:pPr>
              <w:jc w:val="right"/>
              <w:rPr>
                <w:sz w:val="20"/>
                <w:szCs w:val="20"/>
                <w:lang w:val="es-419"/>
              </w:rPr>
            </w:pPr>
            <w:r w:rsidRPr="004E13B8">
              <w:rPr>
                <w:color w:val="000000" w:themeColor="text1"/>
                <w:sz w:val="20"/>
                <w:szCs w:val="20"/>
                <w:lang w:val="es-419"/>
              </w:rPr>
              <w:t>Nov-06</w:t>
            </w:r>
          </w:p>
        </w:tc>
        <w:tc>
          <w:tcPr>
            <w:tcW w:w="910" w:type="pct"/>
            <w:tcBorders>
              <w:top w:val="nil"/>
              <w:left w:val="single" w:sz="4" w:space="0" w:color="auto"/>
              <w:bottom w:val="nil"/>
              <w:right w:val="single" w:sz="4" w:space="0" w:color="auto"/>
            </w:tcBorders>
            <w:shd w:val="clear" w:color="auto" w:fill="FFFFFF" w:themeFill="background1"/>
            <w:vAlign w:val="bottom"/>
            <w:hideMark/>
          </w:tcPr>
          <w:p w14:paraId="14132652" w14:textId="77777777" w:rsidR="00FD0C4D" w:rsidRPr="004E13B8" w:rsidRDefault="00FD0C4D" w:rsidP="00903F4B">
            <w:pPr>
              <w:jc w:val="right"/>
              <w:rPr>
                <w:sz w:val="20"/>
                <w:szCs w:val="20"/>
                <w:lang w:val="es-419"/>
              </w:rPr>
            </w:pPr>
            <w:r w:rsidRPr="004E13B8">
              <w:rPr>
                <w:color w:val="000000" w:themeColor="text1"/>
                <w:sz w:val="20"/>
                <w:szCs w:val="20"/>
                <w:lang w:val="es-419"/>
              </w:rPr>
              <w:t>73,333</w:t>
            </w:r>
          </w:p>
        </w:tc>
      </w:tr>
      <w:tr w:rsidR="00FD0C4D" w:rsidRPr="004E13B8" w14:paraId="5AA2A5EE" w14:textId="77777777" w:rsidTr="00903F4B">
        <w:trPr>
          <w:trHeight w:val="233"/>
          <w:jc w:val="center"/>
        </w:trPr>
        <w:tc>
          <w:tcPr>
            <w:tcW w:w="3407" w:type="pct"/>
            <w:tcBorders>
              <w:top w:val="nil"/>
              <w:left w:val="single" w:sz="4" w:space="0" w:color="auto"/>
              <w:bottom w:val="nil"/>
              <w:right w:val="nil"/>
            </w:tcBorders>
            <w:shd w:val="clear" w:color="auto" w:fill="FFFFFF" w:themeFill="background1"/>
            <w:vAlign w:val="bottom"/>
            <w:hideMark/>
          </w:tcPr>
          <w:p w14:paraId="6A81CDD8" w14:textId="77777777" w:rsidR="00FD0C4D" w:rsidRPr="004E13B8" w:rsidRDefault="00FD0C4D" w:rsidP="00903F4B">
            <w:pPr>
              <w:ind w:left="5249" w:right="-198"/>
              <w:jc w:val="left"/>
              <w:rPr>
                <w:sz w:val="20"/>
                <w:szCs w:val="20"/>
                <w:lang w:val="es-419"/>
              </w:rPr>
            </w:pPr>
            <w:r w:rsidRPr="004E13B8">
              <w:rPr>
                <w:sz w:val="20"/>
                <w:szCs w:val="20"/>
                <w:lang w:val="es-419"/>
              </w:rPr>
              <w:t>Phase III:</w:t>
            </w:r>
          </w:p>
        </w:tc>
        <w:tc>
          <w:tcPr>
            <w:tcW w:w="683" w:type="pct"/>
            <w:tcBorders>
              <w:top w:val="nil"/>
              <w:left w:val="nil"/>
              <w:bottom w:val="nil"/>
              <w:right w:val="single" w:sz="4" w:space="0" w:color="auto"/>
            </w:tcBorders>
            <w:shd w:val="clear" w:color="auto" w:fill="FFFFFF" w:themeFill="background1"/>
            <w:vAlign w:val="bottom"/>
            <w:hideMark/>
          </w:tcPr>
          <w:p w14:paraId="10C2CEC2" w14:textId="77777777" w:rsidR="00FD0C4D" w:rsidRPr="004E13B8" w:rsidRDefault="00FD0C4D" w:rsidP="00903F4B">
            <w:pPr>
              <w:jc w:val="right"/>
              <w:rPr>
                <w:sz w:val="20"/>
                <w:szCs w:val="20"/>
                <w:lang w:val="es-419"/>
              </w:rPr>
            </w:pPr>
            <w:r w:rsidRPr="004E13B8">
              <w:rPr>
                <w:color w:val="000000" w:themeColor="text1"/>
                <w:sz w:val="20"/>
                <w:szCs w:val="20"/>
                <w:lang w:val="es-419"/>
              </w:rPr>
              <w:t xml:space="preserve">Nov-09 </w:t>
            </w:r>
          </w:p>
        </w:tc>
        <w:tc>
          <w:tcPr>
            <w:tcW w:w="910" w:type="pct"/>
            <w:tcBorders>
              <w:top w:val="nil"/>
              <w:left w:val="single" w:sz="4" w:space="0" w:color="auto"/>
              <w:bottom w:val="nil"/>
              <w:right w:val="single" w:sz="4" w:space="0" w:color="auto"/>
            </w:tcBorders>
            <w:shd w:val="clear" w:color="auto" w:fill="FFFFFF" w:themeFill="background1"/>
            <w:vAlign w:val="bottom"/>
            <w:hideMark/>
          </w:tcPr>
          <w:p w14:paraId="1C82A28C" w14:textId="77777777" w:rsidR="00FD0C4D" w:rsidRPr="004E13B8" w:rsidRDefault="00FD0C4D" w:rsidP="00903F4B">
            <w:pPr>
              <w:jc w:val="right"/>
              <w:rPr>
                <w:sz w:val="20"/>
                <w:szCs w:val="20"/>
                <w:lang w:val="es-419"/>
              </w:rPr>
            </w:pPr>
            <w:r w:rsidRPr="004E13B8">
              <w:rPr>
                <w:color w:val="000000" w:themeColor="text1"/>
                <w:sz w:val="20"/>
                <w:szCs w:val="20"/>
                <w:lang w:val="es-419"/>
              </w:rPr>
              <w:t>73,333</w:t>
            </w:r>
          </w:p>
        </w:tc>
      </w:tr>
      <w:tr w:rsidR="00FD0C4D" w:rsidRPr="004E13B8" w14:paraId="03CC85AB" w14:textId="77777777" w:rsidTr="00903F4B">
        <w:trPr>
          <w:trHeight w:val="233"/>
          <w:jc w:val="center"/>
        </w:trPr>
        <w:tc>
          <w:tcPr>
            <w:tcW w:w="3407" w:type="pct"/>
            <w:tcBorders>
              <w:top w:val="nil"/>
              <w:left w:val="single" w:sz="4" w:space="0" w:color="auto"/>
              <w:bottom w:val="nil"/>
              <w:right w:val="nil"/>
            </w:tcBorders>
            <w:shd w:val="clear" w:color="auto" w:fill="FFFFFF" w:themeFill="background1"/>
            <w:vAlign w:val="bottom"/>
            <w:hideMark/>
          </w:tcPr>
          <w:p w14:paraId="2CC489D5" w14:textId="77777777" w:rsidR="00FD0C4D" w:rsidRPr="004E13B8" w:rsidRDefault="00FD0C4D" w:rsidP="00903F4B">
            <w:pPr>
              <w:ind w:left="5249" w:right="-198"/>
              <w:jc w:val="left"/>
              <w:rPr>
                <w:sz w:val="20"/>
                <w:szCs w:val="20"/>
                <w:lang w:val="es-419"/>
              </w:rPr>
            </w:pPr>
            <w:r w:rsidRPr="004E13B8">
              <w:rPr>
                <w:sz w:val="20"/>
                <w:szCs w:val="20"/>
                <w:lang w:val="es-419"/>
              </w:rPr>
              <w:t>Phase IV:</w:t>
            </w:r>
          </w:p>
        </w:tc>
        <w:tc>
          <w:tcPr>
            <w:tcW w:w="683" w:type="pct"/>
            <w:tcBorders>
              <w:top w:val="nil"/>
              <w:left w:val="nil"/>
              <w:bottom w:val="nil"/>
              <w:right w:val="single" w:sz="4" w:space="0" w:color="auto"/>
            </w:tcBorders>
            <w:shd w:val="clear" w:color="auto" w:fill="FFFFFF" w:themeFill="background1"/>
            <w:vAlign w:val="bottom"/>
            <w:hideMark/>
          </w:tcPr>
          <w:p w14:paraId="0AE87936" w14:textId="77777777" w:rsidR="00FD0C4D" w:rsidRPr="004E13B8" w:rsidRDefault="00FD0C4D" w:rsidP="00903F4B">
            <w:pPr>
              <w:tabs>
                <w:tab w:val="left" w:pos="6840"/>
              </w:tabs>
              <w:ind w:left="-108"/>
              <w:jc w:val="right"/>
              <w:rPr>
                <w:sz w:val="20"/>
                <w:szCs w:val="20"/>
                <w:lang w:val="es-419"/>
              </w:rPr>
            </w:pPr>
            <w:r w:rsidRPr="004E13B8">
              <w:rPr>
                <w:color w:val="000000" w:themeColor="text1"/>
                <w:sz w:val="20"/>
                <w:szCs w:val="20"/>
                <w:lang w:val="es-419"/>
              </w:rPr>
              <w:t>Jul-12</w:t>
            </w:r>
          </w:p>
        </w:tc>
        <w:tc>
          <w:tcPr>
            <w:tcW w:w="910" w:type="pct"/>
            <w:tcBorders>
              <w:top w:val="nil"/>
              <w:left w:val="single" w:sz="4" w:space="0" w:color="auto"/>
              <w:bottom w:val="nil"/>
              <w:right w:val="single" w:sz="4" w:space="0" w:color="auto"/>
            </w:tcBorders>
            <w:shd w:val="clear" w:color="auto" w:fill="FFFFFF" w:themeFill="background1"/>
            <w:hideMark/>
          </w:tcPr>
          <w:p w14:paraId="137ED560" w14:textId="77777777" w:rsidR="00FD0C4D" w:rsidRPr="004E13B8" w:rsidRDefault="00FD0C4D" w:rsidP="00903F4B">
            <w:pPr>
              <w:jc w:val="right"/>
              <w:rPr>
                <w:sz w:val="20"/>
                <w:szCs w:val="20"/>
                <w:lang w:val="es-419"/>
              </w:rPr>
            </w:pPr>
            <w:r w:rsidRPr="004E13B8">
              <w:rPr>
                <w:color w:val="000000" w:themeColor="text1"/>
                <w:sz w:val="20"/>
                <w:szCs w:val="20"/>
                <w:lang w:val="es-419"/>
              </w:rPr>
              <w:t>73,333</w:t>
            </w:r>
          </w:p>
        </w:tc>
      </w:tr>
      <w:tr w:rsidR="00FD0C4D" w:rsidRPr="004E13B8" w14:paraId="7887A4A6" w14:textId="77777777" w:rsidTr="00903F4B">
        <w:trPr>
          <w:trHeight w:val="233"/>
          <w:jc w:val="center"/>
        </w:trPr>
        <w:tc>
          <w:tcPr>
            <w:tcW w:w="3407" w:type="pct"/>
            <w:tcBorders>
              <w:top w:val="nil"/>
              <w:left w:val="single" w:sz="4" w:space="0" w:color="auto"/>
              <w:bottom w:val="nil"/>
              <w:right w:val="nil"/>
            </w:tcBorders>
            <w:shd w:val="clear" w:color="auto" w:fill="FFFFFF" w:themeFill="background1"/>
            <w:vAlign w:val="bottom"/>
            <w:hideMark/>
          </w:tcPr>
          <w:p w14:paraId="583090AA" w14:textId="77777777" w:rsidR="00FD0C4D" w:rsidRPr="004E13B8" w:rsidRDefault="00FD0C4D" w:rsidP="00903F4B">
            <w:pPr>
              <w:ind w:left="5249" w:right="-198"/>
              <w:jc w:val="left"/>
              <w:rPr>
                <w:sz w:val="20"/>
                <w:szCs w:val="20"/>
                <w:lang w:val="es-419"/>
              </w:rPr>
            </w:pPr>
            <w:r w:rsidRPr="004E13B8">
              <w:rPr>
                <w:sz w:val="20"/>
                <w:szCs w:val="20"/>
                <w:lang w:val="es-419"/>
              </w:rPr>
              <w:t>Phase V:</w:t>
            </w:r>
          </w:p>
        </w:tc>
        <w:tc>
          <w:tcPr>
            <w:tcW w:w="683" w:type="pct"/>
            <w:tcBorders>
              <w:top w:val="nil"/>
              <w:left w:val="nil"/>
              <w:bottom w:val="nil"/>
              <w:right w:val="single" w:sz="4" w:space="0" w:color="auto"/>
            </w:tcBorders>
            <w:shd w:val="clear" w:color="auto" w:fill="FFFFFF" w:themeFill="background1"/>
            <w:vAlign w:val="bottom"/>
            <w:hideMark/>
          </w:tcPr>
          <w:p w14:paraId="5A2AB5A7" w14:textId="77777777" w:rsidR="00FD0C4D" w:rsidRPr="004E13B8" w:rsidRDefault="00FD0C4D" w:rsidP="00903F4B">
            <w:pPr>
              <w:tabs>
                <w:tab w:val="left" w:pos="6840"/>
              </w:tabs>
              <w:ind w:left="-108"/>
              <w:jc w:val="right"/>
              <w:rPr>
                <w:sz w:val="20"/>
                <w:szCs w:val="20"/>
                <w:lang w:val="es-419"/>
              </w:rPr>
            </w:pPr>
            <w:r w:rsidRPr="004E13B8">
              <w:rPr>
                <w:color w:val="000000" w:themeColor="text1"/>
                <w:sz w:val="20"/>
                <w:szCs w:val="20"/>
                <w:lang w:val="es-419"/>
              </w:rPr>
              <w:t>Nov-14</w:t>
            </w:r>
          </w:p>
        </w:tc>
        <w:tc>
          <w:tcPr>
            <w:tcW w:w="910" w:type="pct"/>
            <w:tcBorders>
              <w:top w:val="nil"/>
              <w:left w:val="single" w:sz="4" w:space="0" w:color="auto"/>
              <w:bottom w:val="nil"/>
              <w:right w:val="single" w:sz="4" w:space="0" w:color="auto"/>
            </w:tcBorders>
            <w:shd w:val="clear" w:color="auto" w:fill="FFFFFF" w:themeFill="background1"/>
            <w:hideMark/>
          </w:tcPr>
          <w:p w14:paraId="3387B716" w14:textId="77777777" w:rsidR="00FD0C4D" w:rsidRPr="004E13B8" w:rsidRDefault="00FD0C4D" w:rsidP="00903F4B">
            <w:pPr>
              <w:jc w:val="right"/>
              <w:rPr>
                <w:sz w:val="20"/>
                <w:szCs w:val="20"/>
                <w:lang w:val="es-419"/>
              </w:rPr>
            </w:pPr>
            <w:r w:rsidRPr="004E13B8">
              <w:rPr>
                <w:color w:val="000000" w:themeColor="text1"/>
                <w:sz w:val="20"/>
                <w:szCs w:val="20"/>
                <w:lang w:val="es-419"/>
              </w:rPr>
              <w:t>73,333</w:t>
            </w:r>
          </w:p>
        </w:tc>
      </w:tr>
      <w:tr w:rsidR="00FD0C4D" w:rsidRPr="004E13B8" w14:paraId="5635A14D" w14:textId="77777777" w:rsidTr="00903F4B">
        <w:trPr>
          <w:trHeight w:val="233"/>
          <w:jc w:val="center"/>
        </w:trPr>
        <w:tc>
          <w:tcPr>
            <w:tcW w:w="3407" w:type="pct"/>
            <w:tcBorders>
              <w:top w:val="nil"/>
              <w:left w:val="single" w:sz="4" w:space="0" w:color="auto"/>
              <w:bottom w:val="nil"/>
              <w:right w:val="nil"/>
            </w:tcBorders>
            <w:shd w:val="clear" w:color="auto" w:fill="FFFFFF" w:themeFill="background1"/>
            <w:vAlign w:val="bottom"/>
            <w:hideMark/>
          </w:tcPr>
          <w:p w14:paraId="06C47675" w14:textId="77777777" w:rsidR="00FD0C4D" w:rsidRPr="004E13B8" w:rsidRDefault="00FD0C4D" w:rsidP="00903F4B">
            <w:pPr>
              <w:ind w:left="5249" w:right="-198"/>
              <w:jc w:val="left"/>
              <w:rPr>
                <w:sz w:val="20"/>
                <w:szCs w:val="20"/>
                <w:lang w:val="es-419"/>
              </w:rPr>
            </w:pPr>
            <w:r w:rsidRPr="004E13B8">
              <w:rPr>
                <w:sz w:val="20"/>
                <w:szCs w:val="20"/>
                <w:lang w:val="es-419"/>
              </w:rPr>
              <w:t>Phase VI:</w:t>
            </w:r>
          </w:p>
        </w:tc>
        <w:tc>
          <w:tcPr>
            <w:tcW w:w="683" w:type="pct"/>
            <w:tcBorders>
              <w:top w:val="nil"/>
              <w:left w:val="nil"/>
              <w:bottom w:val="nil"/>
              <w:right w:val="single" w:sz="4" w:space="0" w:color="auto"/>
            </w:tcBorders>
            <w:shd w:val="clear" w:color="auto" w:fill="FFFFFF" w:themeFill="background1"/>
            <w:vAlign w:val="bottom"/>
            <w:hideMark/>
          </w:tcPr>
          <w:p w14:paraId="3A012D9D" w14:textId="77777777" w:rsidR="00FD0C4D" w:rsidRPr="004E13B8" w:rsidRDefault="00FD0C4D" w:rsidP="00903F4B">
            <w:pPr>
              <w:tabs>
                <w:tab w:val="left" w:pos="6840"/>
              </w:tabs>
              <w:ind w:left="-108"/>
              <w:jc w:val="right"/>
              <w:rPr>
                <w:sz w:val="20"/>
                <w:szCs w:val="20"/>
                <w:lang w:val="es-419"/>
              </w:rPr>
            </w:pPr>
            <w:r w:rsidRPr="004E13B8">
              <w:rPr>
                <w:sz w:val="20"/>
                <w:szCs w:val="20"/>
                <w:lang w:val="es-419"/>
              </w:rPr>
              <w:t>Dec-16</w:t>
            </w:r>
          </w:p>
        </w:tc>
        <w:tc>
          <w:tcPr>
            <w:tcW w:w="910" w:type="pct"/>
            <w:tcBorders>
              <w:top w:val="nil"/>
              <w:left w:val="single" w:sz="4" w:space="0" w:color="auto"/>
              <w:bottom w:val="nil"/>
              <w:right w:val="single" w:sz="4" w:space="0" w:color="auto"/>
            </w:tcBorders>
            <w:shd w:val="clear" w:color="auto" w:fill="FFFFFF" w:themeFill="background1"/>
            <w:hideMark/>
          </w:tcPr>
          <w:p w14:paraId="5A3FA1F9" w14:textId="77777777" w:rsidR="00FD0C4D" w:rsidRPr="004E13B8" w:rsidRDefault="00FD0C4D" w:rsidP="00903F4B">
            <w:pPr>
              <w:jc w:val="right"/>
              <w:rPr>
                <w:sz w:val="20"/>
                <w:szCs w:val="20"/>
                <w:lang w:val="es-419"/>
              </w:rPr>
            </w:pPr>
            <w:r w:rsidRPr="004E13B8">
              <w:rPr>
                <w:sz w:val="20"/>
                <w:szCs w:val="20"/>
                <w:lang w:val="es-419"/>
              </w:rPr>
              <w:t>93,866</w:t>
            </w:r>
          </w:p>
        </w:tc>
      </w:tr>
      <w:tr w:rsidR="00FD0C4D" w:rsidRPr="004E13B8" w14:paraId="35AE2A3A" w14:textId="77777777" w:rsidTr="00903F4B">
        <w:trPr>
          <w:trHeight w:val="233"/>
          <w:jc w:val="center"/>
        </w:trPr>
        <w:tc>
          <w:tcPr>
            <w:tcW w:w="3407" w:type="pct"/>
            <w:tcBorders>
              <w:top w:val="nil"/>
              <w:left w:val="single" w:sz="4" w:space="0" w:color="auto"/>
              <w:bottom w:val="nil"/>
              <w:right w:val="nil"/>
            </w:tcBorders>
            <w:shd w:val="clear" w:color="auto" w:fill="FFFFFF" w:themeFill="background1"/>
            <w:vAlign w:val="bottom"/>
          </w:tcPr>
          <w:p w14:paraId="6279EAA0" w14:textId="77777777" w:rsidR="00FD0C4D" w:rsidRPr="004E13B8" w:rsidRDefault="00FD0C4D" w:rsidP="00903F4B">
            <w:pPr>
              <w:ind w:left="5249" w:right="-198"/>
              <w:jc w:val="left"/>
              <w:rPr>
                <w:sz w:val="20"/>
                <w:szCs w:val="20"/>
                <w:lang w:val="es-419"/>
              </w:rPr>
            </w:pPr>
            <w:r w:rsidRPr="004E13B8">
              <w:rPr>
                <w:sz w:val="20"/>
                <w:szCs w:val="20"/>
                <w:lang w:val="es-419"/>
              </w:rPr>
              <w:t>Phase VII:</w:t>
            </w:r>
          </w:p>
        </w:tc>
        <w:tc>
          <w:tcPr>
            <w:tcW w:w="683" w:type="pct"/>
            <w:tcBorders>
              <w:top w:val="nil"/>
              <w:left w:val="nil"/>
              <w:bottom w:val="nil"/>
              <w:right w:val="single" w:sz="4" w:space="0" w:color="auto"/>
            </w:tcBorders>
            <w:shd w:val="clear" w:color="auto" w:fill="FFFFFF" w:themeFill="background1"/>
            <w:vAlign w:val="bottom"/>
          </w:tcPr>
          <w:p w14:paraId="7A2AEC4A" w14:textId="77777777" w:rsidR="00FD0C4D" w:rsidRPr="004E13B8" w:rsidRDefault="00FD0C4D" w:rsidP="00903F4B">
            <w:pPr>
              <w:tabs>
                <w:tab w:val="left" w:pos="6840"/>
              </w:tabs>
              <w:ind w:left="-108"/>
              <w:jc w:val="right"/>
              <w:rPr>
                <w:sz w:val="20"/>
                <w:szCs w:val="20"/>
                <w:lang w:val="es-419"/>
              </w:rPr>
            </w:pPr>
            <w:r w:rsidRPr="004E13B8">
              <w:rPr>
                <w:sz w:val="20"/>
                <w:szCs w:val="20"/>
                <w:lang w:val="es-419"/>
              </w:rPr>
              <w:t>Dec-20</w:t>
            </w:r>
          </w:p>
        </w:tc>
        <w:tc>
          <w:tcPr>
            <w:tcW w:w="910" w:type="pct"/>
            <w:tcBorders>
              <w:top w:val="nil"/>
              <w:left w:val="single" w:sz="4" w:space="0" w:color="auto"/>
              <w:bottom w:val="nil"/>
              <w:right w:val="single" w:sz="4" w:space="0" w:color="auto"/>
            </w:tcBorders>
            <w:shd w:val="clear" w:color="auto" w:fill="FFFFFF" w:themeFill="background1"/>
          </w:tcPr>
          <w:p w14:paraId="5BB7CFDD" w14:textId="77777777" w:rsidR="00FD0C4D" w:rsidRPr="004E13B8" w:rsidRDefault="00FD0C4D" w:rsidP="00903F4B">
            <w:pPr>
              <w:jc w:val="right"/>
              <w:rPr>
                <w:sz w:val="20"/>
                <w:szCs w:val="20"/>
                <w:lang w:val="es-419"/>
              </w:rPr>
            </w:pPr>
            <w:r w:rsidRPr="004E13B8">
              <w:rPr>
                <w:sz w:val="20"/>
                <w:szCs w:val="20"/>
                <w:lang w:val="es-419"/>
              </w:rPr>
              <w:t>93,866</w:t>
            </w:r>
          </w:p>
        </w:tc>
      </w:tr>
      <w:tr w:rsidR="00FD0C4D" w:rsidRPr="004E13B8" w14:paraId="581150DE" w14:textId="77777777" w:rsidTr="00903F4B">
        <w:trPr>
          <w:trHeight w:val="233"/>
          <w:jc w:val="center"/>
        </w:trPr>
        <w:tc>
          <w:tcPr>
            <w:tcW w:w="4090" w:type="pct"/>
            <w:gridSpan w:val="2"/>
            <w:tcBorders>
              <w:top w:val="nil"/>
              <w:left w:val="single" w:sz="4" w:space="0" w:color="auto"/>
              <w:bottom w:val="nil"/>
              <w:right w:val="single" w:sz="4" w:space="0" w:color="auto"/>
            </w:tcBorders>
            <w:hideMark/>
          </w:tcPr>
          <w:p w14:paraId="7596BDD9" w14:textId="77777777" w:rsidR="00FD0C4D" w:rsidRPr="004E13B8" w:rsidRDefault="00FD0C4D" w:rsidP="00903F4B">
            <w:pPr>
              <w:tabs>
                <w:tab w:val="right" w:pos="7560"/>
              </w:tabs>
              <w:ind w:left="6480" w:right="-108"/>
              <w:jc w:val="left"/>
              <w:rPr>
                <w:sz w:val="20"/>
                <w:szCs w:val="20"/>
                <w:lang w:val="es-419"/>
              </w:rPr>
            </w:pPr>
            <w:r w:rsidRPr="004E13B8">
              <w:rPr>
                <w:sz w:val="20"/>
                <w:szCs w:val="20"/>
                <w:lang w:val="es-419"/>
              </w:rPr>
              <w:tab/>
              <w:t>Total:</w:t>
            </w:r>
          </w:p>
        </w:tc>
        <w:tc>
          <w:tcPr>
            <w:tcW w:w="910" w:type="pct"/>
            <w:tcBorders>
              <w:top w:val="nil"/>
              <w:left w:val="single" w:sz="4" w:space="0" w:color="auto"/>
              <w:bottom w:val="single" w:sz="4" w:space="0" w:color="auto"/>
              <w:right w:val="single" w:sz="4" w:space="0" w:color="auto"/>
            </w:tcBorders>
          </w:tcPr>
          <w:p w14:paraId="32FE1250" w14:textId="77777777" w:rsidR="00FD0C4D" w:rsidRPr="004E13B8" w:rsidRDefault="00FD0C4D" w:rsidP="00903F4B">
            <w:pPr>
              <w:jc w:val="right"/>
              <w:rPr>
                <w:sz w:val="20"/>
                <w:szCs w:val="20"/>
                <w:lang w:val="es-419"/>
              </w:rPr>
            </w:pPr>
            <w:r w:rsidRPr="004E13B8">
              <w:rPr>
                <w:sz w:val="20"/>
                <w:szCs w:val="20"/>
                <w:lang w:val="es-419"/>
              </w:rPr>
              <w:t>591,064</w:t>
            </w:r>
          </w:p>
        </w:tc>
      </w:tr>
      <w:tr w:rsidR="00FD0C4D" w:rsidRPr="004E13B8" w14:paraId="12D28CB9" w14:textId="77777777" w:rsidTr="00903F4B">
        <w:trPr>
          <w:trHeight w:val="233"/>
          <w:jc w:val="center"/>
        </w:trPr>
        <w:tc>
          <w:tcPr>
            <w:tcW w:w="4090" w:type="pct"/>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2B582B44" w14:textId="77777777" w:rsidR="00FD0C4D" w:rsidRPr="003C2DC1" w:rsidRDefault="00FD0C4D" w:rsidP="00903F4B">
            <w:pPr>
              <w:jc w:val="left"/>
              <w:rPr>
                <w:sz w:val="20"/>
                <w:szCs w:val="20"/>
              </w:rPr>
            </w:pPr>
            <w:r w:rsidRPr="003C2DC1">
              <w:rPr>
                <w:sz w:val="20"/>
                <w:szCs w:val="20"/>
              </w:rPr>
              <w:t>Amount requested for renewal (phase VIII) (US $):</w:t>
            </w:r>
          </w:p>
        </w:tc>
        <w:tc>
          <w:tcPr>
            <w:tcW w:w="910" w:type="pct"/>
            <w:tcBorders>
              <w:top w:val="single" w:sz="4" w:space="0" w:color="auto"/>
              <w:left w:val="single" w:sz="4" w:space="0" w:color="auto"/>
              <w:bottom w:val="single" w:sz="4" w:space="0" w:color="auto"/>
              <w:right w:val="single" w:sz="4" w:space="0" w:color="auto"/>
            </w:tcBorders>
          </w:tcPr>
          <w:p w14:paraId="7080A8A4" w14:textId="77777777" w:rsidR="00FD0C4D" w:rsidRPr="004E13B8" w:rsidRDefault="00FD0C4D" w:rsidP="00903F4B">
            <w:pPr>
              <w:jc w:val="right"/>
              <w:rPr>
                <w:sz w:val="20"/>
                <w:szCs w:val="20"/>
                <w:lang w:val="es-419"/>
              </w:rPr>
            </w:pPr>
            <w:r w:rsidRPr="003C2DC1">
              <w:rPr>
                <w:sz w:val="20"/>
                <w:szCs w:val="20"/>
              </w:rPr>
              <w:tab/>
            </w:r>
            <w:r w:rsidRPr="004E13B8">
              <w:rPr>
                <w:sz w:val="20"/>
                <w:szCs w:val="20"/>
                <w:lang w:val="es-419"/>
              </w:rPr>
              <w:t>194,303</w:t>
            </w:r>
          </w:p>
        </w:tc>
      </w:tr>
      <w:tr w:rsidR="00FD0C4D" w:rsidRPr="004E13B8" w14:paraId="49786188" w14:textId="77777777" w:rsidTr="00903F4B">
        <w:trPr>
          <w:trHeight w:val="233"/>
          <w:jc w:val="center"/>
        </w:trPr>
        <w:tc>
          <w:tcPr>
            <w:tcW w:w="4090" w:type="pct"/>
            <w:gridSpan w:val="2"/>
            <w:tcBorders>
              <w:top w:val="single" w:sz="4" w:space="0" w:color="auto"/>
              <w:left w:val="single" w:sz="4" w:space="0" w:color="auto"/>
              <w:bottom w:val="single" w:sz="4" w:space="0" w:color="auto"/>
              <w:right w:val="single" w:sz="4" w:space="0" w:color="auto"/>
            </w:tcBorders>
            <w:hideMark/>
          </w:tcPr>
          <w:p w14:paraId="326D5379" w14:textId="77777777" w:rsidR="00FD0C4D" w:rsidRPr="003C2DC1" w:rsidRDefault="00FD0C4D" w:rsidP="00903F4B">
            <w:pPr>
              <w:jc w:val="left"/>
              <w:rPr>
                <w:sz w:val="20"/>
                <w:szCs w:val="20"/>
              </w:rPr>
            </w:pPr>
            <w:r w:rsidRPr="003C2DC1">
              <w:rPr>
                <w:sz w:val="20"/>
                <w:szCs w:val="20"/>
              </w:rPr>
              <w:t xml:space="preserve">Amount recommended for approval for phase VIII (US $): </w:t>
            </w:r>
          </w:p>
        </w:tc>
        <w:tc>
          <w:tcPr>
            <w:tcW w:w="910" w:type="pct"/>
            <w:tcBorders>
              <w:top w:val="single" w:sz="4" w:space="0" w:color="auto"/>
              <w:left w:val="single" w:sz="4" w:space="0" w:color="auto"/>
              <w:bottom w:val="single" w:sz="4" w:space="0" w:color="auto"/>
              <w:right w:val="single" w:sz="4" w:space="0" w:color="auto"/>
            </w:tcBorders>
          </w:tcPr>
          <w:p w14:paraId="272820A0" w14:textId="77777777" w:rsidR="00FD0C4D" w:rsidRPr="004E13B8" w:rsidRDefault="00FD0C4D" w:rsidP="00903F4B">
            <w:pPr>
              <w:jc w:val="right"/>
              <w:rPr>
                <w:sz w:val="20"/>
                <w:szCs w:val="20"/>
                <w:lang w:val="es-419"/>
              </w:rPr>
            </w:pPr>
            <w:r w:rsidRPr="004E13B8">
              <w:rPr>
                <w:sz w:val="20"/>
                <w:szCs w:val="20"/>
                <w:lang w:val="es-419"/>
              </w:rPr>
              <w:t>194,303</w:t>
            </w:r>
          </w:p>
        </w:tc>
      </w:tr>
      <w:tr w:rsidR="00FD0C4D" w:rsidRPr="004E13B8" w14:paraId="5D60658B" w14:textId="77777777" w:rsidTr="00903F4B">
        <w:trPr>
          <w:trHeight w:val="233"/>
          <w:jc w:val="center"/>
        </w:trPr>
        <w:tc>
          <w:tcPr>
            <w:tcW w:w="4090" w:type="pct"/>
            <w:gridSpan w:val="2"/>
            <w:tcBorders>
              <w:top w:val="single" w:sz="4" w:space="0" w:color="auto"/>
              <w:left w:val="single" w:sz="4" w:space="0" w:color="auto"/>
              <w:bottom w:val="single" w:sz="4" w:space="0" w:color="auto"/>
              <w:right w:val="single" w:sz="4" w:space="0" w:color="auto"/>
            </w:tcBorders>
            <w:hideMark/>
          </w:tcPr>
          <w:p w14:paraId="2A427C38" w14:textId="77777777" w:rsidR="00FD0C4D" w:rsidRPr="004E13B8" w:rsidRDefault="00FD0C4D" w:rsidP="00903F4B">
            <w:pPr>
              <w:jc w:val="left"/>
              <w:rPr>
                <w:sz w:val="20"/>
                <w:szCs w:val="20"/>
                <w:lang w:val="es-419"/>
              </w:rPr>
            </w:pPr>
            <w:r w:rsidRPr="004E13B8">
              <w:rPr>
                <w:sz w:val="20"/>
                <w:szCs w:val="20"/>
                <w:lang w:val="es-419"/>
              </w:rPr>
              <w:t>Agency support costs (US $):</w:t>
            </w:r>
          </w:p>
        </w:tc>
        <w:tc>
          <w:tcPr>
            <w:tcW w:w="910" w:type="pct"/>
            <w:tcBorders>
              <w:top w:val="single" w:sz="4" w:space="0" w:color="auto"/>
              <w:left w:val="single" w:sz="4" w:space="0" w:color="auto"/>
              <w:bottom w:val="single" w:sz="4" w:space="0" w:color="auto"/>
              <w:right w:val="single" w:sz="4" w:space="0" w:color="auto"/>
            </w:tcBorders>
            <w:hideMark/>
          </w:tcPr>
          <w:p w14:paraId="53A433B4" w14:textId="77777777" w:rsidR="00FD0C4D" w:rsidRPr="004E13B8" w:rsidRDefault="00FD0C4D" w:rsidP="00903F4B">
            <w:pPr>
              <w:jc w:val="right"/>
              <w:rPr>
                <w:sz w:val="20"/>
                <w:szCs w:val="20"/>
                <w:lang w:val="es-419"/>
              </w:rPr>
            </w:pPr>
            <w:r w:rsidRPr="004E13B8">
              <w:rPr>
                <w:sz w:val="20"/>
                <w:szCs w:val="20"/>
                <w:lang w:val="es-419"/>
              </w:rPr>
              <w:t>0</w:t>
            </w:r>
          </w:p>
        </w:tc>
      </w:tr>
      <w:tr w:rsidR="00FD0C4D" w:rsidRPr="004E13B8" w14:paraId="04316560" w14:textId="77777777" w:rsidTr="00903F4B">
        <w:trPr>
          <w:trHeight w:val="233"/>
          <w:jc w:val="center"/>
        </w:trPr>
        <w:tc>
          <w:tcPr>
            <w:tcW w:w="4090" w:type="pct"/>
            <w:gridSpan w:val="2"/>
            <w:tcBorders>
              <w:top w:val="single" w:sz="4" w:space="0" w:color="auto"/>
              <w:left w:val="single" w:sz="4" w:space="0" w:color="auto"/>
              <w:bottom w:val="single" w:sz="4" w:space="0" w:color="auto"/>
              <w:right w:val="single" w:sz="4" w:space="0" w:color="auto"/>
            </w:tcBorders>
            <w:hideMark/>
          </w:tcPr>
          <w:p w14:paraId="56246794" w14:textId="77777777" w:rsidR="00FD0C4D" w:rsidRPr="003C2DC1" w:rsidRDefault="00FD0C4D" w:rsidP="00903F4B">
            <w:pPr>
              <w:jc w:val="left"/>
              <w:rPr>
                <w:sz w:val="20"/>
                <w:szCs w:val="20"/>
              </w:rPr>
            </w:pPr>
            <w:r w:rsidRPr="003C2DC1">
              <w:rPr>
                <w:sz w:val="20"/>
                <w:szCs w:val="20"/>
              </w:rPr>
              <w:t>Total cost of institutional strengthening phase VIII to the Multilateral Fund (US $):</w:t>
            </w:r>
          </w:p>
        </w:tc>
        <w:tc>
          <w:tcPr>
            <w:tcW w:w="910" w:type="pct"/>
            <w:tcBorders>
              <w:top w:val="single" w:sz="4" w:space="0" w:color="auto"/>
              <w:left w:val="single" w:sz="4" w:space="0" w:color="auto"/>
              <w:bottom w:val="single" w:sz="4" w:space="0" w:color="auto"/>
              <w:right w:val="single" w:sz="4" w:space="0" w:color="auto"/>
            </w:tcBorders>
            <w:hideMark/>
          </w:tcPr>
          <w:p w14:paraId="4DA669B0" w14:textId="77777777" w:rsidR="00FD0C4D" w:rsidRPr="004E13B8" w:rsidRDefault="00FD0C4D" w:rsidP="00903F4B">
            <w:pPr>
              <w:jc w:val="right"/>
              <w:rPr>
                <w:sz w:val="20"/>
                <w:szCs w:val="20"/>
                <w:lang w:val="es-419"/>
              </w:rPr>
            </w:pPr>
            <w:r w:rsidRPr="004E13B8">
              <w:rPr>
                <w:sz w:val="20"/>
                <w:szCs w:val="20"/>
                <w:lang w:val="es-419"/>
              </w:rPr>
              <w:t>194,303</w:t>
            </w:r>
          </w:p>
        </w:tc>
      </w:tr>
      <w:tr w:rsidR="00FD0C4D" w:rsidRPr="004E13B8" w14:paraId="11701F69" w14:textId="77777777" w:rsidTr="00903F4B">
        <w:trPr>
          <w:trHeight w:val="233"/>
          <w:jc w:val="center"/>
        </w:trPr>
        <w:tc>
          <w:tcPr>
            <w:tcW w:w="4090" w:type="pct"/>
            <w:gridSpan w:val="2"/>
            <w:tcBorders>
              <w:top w:val="single" w:sz="4" w:space="0" w:color="auto"/>
              <w:left w:val="single" w:sz="4" w:space="0" w:color="auto"/>
              <w:bottom w:val="single" w:sz="4" w:space="0" w:color="auto"/>
              <w:right w:val="single" w:sz="4" w:space="0" w:color="auto"/>
            </w:tcBorders>
            <w:hideMark/>
          </w:tcPr>
          <w:p w14:paraId="760ABE95" w14:textId="77777777" w:rsidR="00FD0C4D" w:rsidRPr="003C2DC1" w:rsidRDefault="00FD0C4D" w:rsidP="00903F4B">
            <w:pPr>
              <w:jc w:val="left"/>
              <w:rPr>
                <w:sz w:val="20"/>
                <w:szCs w:val="20"/>
              </w:rPr>
            </w:pPr>
            <w:r w:rsidRPr="003C2DC1">
              <w:rPr>
                <w:sz w:val="20"/>
                <w:szCs w:val="20"/>
              </w:rPr>
              <w:t>Date of approval of country programme:</w:t>
            </w:r>
          </w:p>
        </w:tc>
        <w:tc>
          <w:tcPr>
            <w:tcW w:w="910"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153E4880" w14:textId="77777777" w:rsidR="00FD0C4D" w:rsidRPr="004E13B8" w:rsidRDefault="00FD0C4D" w:rsidP="00903F4B">
            <w:pPr>
              <w:jc w:val="right"/>
              <w:rPr>
                <w:sz w:val="20"/>
                <w:szCs w:val="20"/>
                <w:lang w:val="es-419"/>
              </w:rPr>
            </w:pPr>
            <w:r w:rsidRPr="004E13B8">
              <w:rPr>
                <w:sz w:val="20"/>
                <w:szCs w:val="20"/>
                <w:lang w:val="es-419"/>
              </w:rPr>
              <w:t>2003</w:t>
            </w:r>
          </w:p>
        </w:tc>
      </w:tr>
      <w:tr w:rsidR="00FD0C4D" w:rsidRPr="004E13B8" w14:paraId="55785779" w14:textId="77777777" w:rsidTr="00903F4B">
        <w:trPr>
          <w:trHeight w:val="233"/>
          <w:jc w:val="center"/>
        </w:trPr>
        <w:tc>
          <w:tcPr>
            <w:tcW w:w="4090" w:type="pct"/>
            <w:gridSpan w:val="2"/>
            <w:tcBorders>
              <w:top w:val="single" w:sz="4" w:space="0" w:color="auto"/>
              <w:left w:val="single" w:sz="4" w:space="0" w:color="auto"/>
              <w:bottom w:val="single" w:sz="4" w:space="0" w:color="auto"/>
              <w:right w:val="single" w:sz="4" w:space="0" w:color="auto"/>
            </w:tcBorders>
            <w:hideMark/>
          </w:tcPr>
          <w:p w14:paraId="1571A882" w14:textId="77777777" w:rsidR="00FD0C4D" w:rsidRPr="003C2DC1" w:rsidRDefault="00FD0C4D" w:rsidP="00903F4B">
            <w:pPr>
              <w:jc w:val="left"/>
              <w:rPr>
                <w:sz w:val="20"/>
                <w:szCs w:val="20"/>
              </w:rPr>
            </w:pPr>
            <w:r w:rsidRPr="003C2DC1">
              <w:rPr>
                <w:sz w:val="20"/>
                <w:szCs w:val="20"/>
              </w:rPr>
              <w:t>Date of approval of HCFC phase-out management plan:</w:t>
            </w:r>
          </w:p>
        </w:tc>
        <w:tc>
          <w:tcPr>
            <w:tcW w:w="910"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445A40E5" w14:textId="77777777" w:rsidR="00FD0C4D" w:rsidRPr="004E13B8" w:rsidRDefault="00FD0C4D" w:rsidP="00903F4B">
            <w:pPr>
              <w:jc w:val="right"/>
              <w:rPr>
                <w:sz w:val="20"/>
                <w:szCs w:val="20"/>
                <w:lang w:val="es-419"/>
              </w:rPr>
            </w:pPr>
            <w:r w:rsidRPr="004E13B8">
              <w:rPr>
                <w:sz w:val="20"/>
                <w:szCs w:val="20"/>
                <w:lang w:val="es-419"/>
              </w:rPr>
              <w:t>2011</w:t>
            </w:r>
          </w:p>
        </w:tc>
      </w:tr>
      <w:tr w:rsidR="00FD0C4D" w:rsidRPr="004E13B8" w14:paraId="4FEFCDD5" w14:textId="77777777" w:rsidTr="00D45790">
        <w:trPr>
          <w:trHeight w:val="233"/>
          <w:jc w:val="center"/>
        </w:trPr>
        <w:tc>
          <w:tcPr>
            <w:tcW w:w="4090" w:type="pct"/>
            <w:gridSpan w:val="2"/>
            <w:tcBorders>
              <w:top w:val="single" w:sz="4" w:space="0" w:color="auto"/>
              <w:left w:val="single" w:sz="4" w:space="0" w:color="auto"/>
              <w:bottom w:val="nil"/>
              <w:right w:val="single" w:sz="4" w:space="0" w:color="auto"/>
            </w:tcBorders>
            <w:hideMark/>
          </w:tcPr>
          <w:p w14:paraId="04C0A556" w14:textId="77777777" w:rsidR="00FD0C4D" w:rsidRPr="003C2DC1" w:rsidRDefault="00FD0C4D" w:rsidP="00903F4B">
            <w:pPr>
              <w:spacing w:before="20"/>
              <w:jc w:val="left"/>
              <w:rPr>
                <w:sz w:val="20"/>
                <w:szCs w:val="20"/>
              </w:rPr>
            </w:pPr>
            <w:r w:rsidRPr="003C2DC1">
              <w:rPr>
                <w:color w:val="000000" w:themeColor="text1"/>
                <w:sz w:val="20"/>
                <w:szCs w:val="20"/>
              </w:rPr>
              <w:t>Baseline consumption of controlled substances (ODP tonnes/CO</w:t>
            </w:r>
            <w:r w:rsidRPr="003C2DC1">
              <w:rPr>
                <w:color w:val="000000" w:themeColor="text1"/>
                <w:sz w:val="20"/>
                <w:szCs w:val="20"/>
                <w:vertAlign w:val="subscript"/>
              </w:rPr>
              <w:t>2</w:t>
            </w:r>
            <w:r w:rsidRPr="003C2DC1">
              <w:rPr>
                <w:color w:val="000000" w:themeColor="text1"/>
                <w:sz w:val="20"/>
                <w:szCs w:val="20"/>
              </w:rPr>
              <w:t>-eq tonnes):</w:t>
            </w:r>
          </w:p>
        </w:tc>
        <w:tc>
          <w:tcPr>
            <w:tcW w:w="910" w:type="pct"/>
            <w:tcBorders>
              <w:top w:val="single" w:sz="4" w:space="0" w:color="auto"/>
              <w:left w:val="single" w:sz="4" w:space="0" w:color="auto"/>
              <w:bottom w:val="nil"/>
              <w:right w:val="single" w:sz="4" w:space="0" w:color="auto"/>
            </w:tcBorders>
            <w:shd w:val="clear" w:color="auto" w:fill="FFFFFF" w:themeFill="background1"/>
            <w:vAlign w:val="bottom"/>
          </w:tcPr>
          <w:p w14:paraId="6D9388B1" w14:textId="77777777" w:rsidR="00FD0C4D" w:rsidRPr="003C2DC1" w:rsidRDefault="00FD0C4D" w:rsidP="00903F4B">
            <w:pPr>
              <w:jc w:val="right"/>
              <w:rPr>
                <w:sz w:val="20"/>
                <w:szCs w:val="20"/>
              </w:rPr>
            </w:pPr>
          </w:p>
        </w:tc>
      </w:tr>
      <w:tr w:rsidR="00FD0C4D" w:rsidRPr="004E13B8" w14:paraId="48D27D9B" w14:textId="77777777" w:rsidTr="00D45790">
        <w:trPr>
          <w:trHeight w:val="233"/>
          <w:jc w:val="center"/>
        </w:trPr>
        <w:tc>
          <w:tcPr>
            <w:tcW w:w="4090" w:type="pct"/>
            <w:gridSpan w:val="2"/>
            <w:tcBorders>
              <w:top w:val="nil"/>
              <w:left w:val="single" w:sz="4" w:space="0" w:color="auto"/>
              <w:bottom w:val="single" w:sz="4" w:space="0" w:color="auto"/>
              <w:right w:val="single" w:sz="4" w:space="0" w:color="auto"/>
            </w:tcBorders>
            <w:hideMark/>
          </w:tcPr>
          <w:p w14:paraId="3DB854FF" w14:textId="77777777" w:rsidR="00FD0C4D" w:rsidRPr="003C2DC1" w:rsidRDefault="00FD0C4D" w:rsidP="00903F4B">
            <w:pPr>
              <w:tabs>
                <w:tab w:val="left" w:pos="306"/>
              </w:tabs>
              <w:spacing w:after="20"/>
              <w:jc w:val="left"/>
              <w:rPr>
                <w:sz w:val="20"/>
                <w:szCs w:val="20"/>
              </w:rPr>
            </w:pPr>
            <w:r w:rsidRPr="003C2DC1">
              <w:rPr>
                <w:sz w:val="20"/>
                <w:szCs w:val="20"/>
              </w:rPr>
              <w:t>(a)</w:t>
            </w:r>
            <w:r w:rsidRPr="003C2DC1">
              <w:rPr>
                <w:sz w:val="20"/>
                <w:szCs w:val="20"/>
              </w:rPr>
              <w:tab/>
              <w:t>Annex B, Group III (methyl chloroform) (average 1998-2000)</w:t>
            </w:r>
          </w:p>
        </w:tc>
        <w:tc>
          <w:tcPr>
            <w:tcW w:w="910" w:type="pct"/>
            <w:tcBorders>
              <w:top w:val="nil"/>
              <w:left w:val="single" w:sz="4" w:space="0" w:color="auto"/>
              <w:bottom w:val="single" w:sz="4" w:space="0" w:color="auto"/>
              <w:right w:val="single" w:sz="4" w:space="0" w:color="auto"/>
            </w:tcBorders>
            <w:shd w:val="clear" w:color="auto" w:fill="FFFFFF" w:themeFill="background1"/>
            <w:vAlign w:val="bottom"/>
            <w:hideMark/>
          </w:tcPr>
          <w:p w14:paraId="63A194B3" w14:textId="77777777" w:rsidR="00FD0C4D" w:rsidRPr="004E13B8" w:rsidRDefault="00FD0C4D" w:rsidP="00903F4B">
            <w:pPr>
              <w:jc w:val="right"/>
              <w:rPr>
                <w:sz w:val="20"/>
                <w:szCs w:val="20"/>
                <w:lang w:val="es-419"/>
              </w:rPr>
            </w:pPr>
            <w:r w:rsidRPr="004E13B8">
              <w:rPr>
                <w:color w:val="000000" w:themeColor="text1"/>
                <w:sz w:val="20"/>
                <w:szCs w:val="20"/>
                <w:lang w:val="es-419"/>
              </w:rPr>
              <w:t>0.0</w:t>
            </w:r>
          </w:p>
        </w:tc>
      </w:tr>
      <w:tr w:rsidR="00FD0C4D" w:rsidRPr="004E13B8" w14:paraId="4A1E2268" w14:textId="77777777" w:rsidTr="00D45790">
        <w:trPr>
          <w:trHeight w:val="233"/>
          <w:jc w:val="center"/>
        </w:trPr>
        <w:tc>
          <w:tcPr>
            <w:tcW w:w="4090" w:type="pct"/>
            <w:gridSpan w:val="2"/>
            <w:tcBorders>
              <w:top w:val="single" w:sz="4" w:space="0" w:color="auto"/>
              <w:left w:val="single" w:sz="4" w:space="0" w:color="auto"/>
              <w:bottom w:val="nil"/>
              <w:right w:val="single" w:sz="4" w:space="0" w:color="auto"/>
            </w:tcBorders>
            <w:hideMark/>
          </w:tcPr>
          <w:p w14:paraId="4E297056" w14:textId="77777777" w:rsidR="00FD0C4D" w:rsidRPr="003C2DC1" w:rsidRDefault="00FD0C4D" w:rsidP="00903F4B">
            <w:pPr>
              <w:tabs>
                <w:tab w:val="left" w:pos="306"/>
              </w:tabs>
              <w:spacing w:after="20"/>
              <w:jc w:val="left"/>
              <w:rPr>
                <w:sz w:val="20"/>
                <w:szCs w:val="20"/>
              </w:rPr>
            </w:pPr>
            <w:r w:rsidRPr="003C2DC1">
              <w:rPr>
                <w:sz w:val="20"/>
                <w:szCs w:val="20"/>
              </w:rPr>
              <w:lastRenderedPageBreak/>
              <w:t>(b)</w:t>
            </w:r>
            <w:r w:rsidRPr="003C2DC1">
              <w:rPr>
                <w:sz w:val="20"/>
                <w:szCs w:val="20"/>
              </w:rPr>
              <w:tab/>
              <w:t>Annex C, Group I (HCFCs) (average 2009-2010)</w:t>
            </w:r>
          </w:p>
        </w:tc>
        <w:tc>
          <w:tcPr>
            <w:tcW w:w="910" w:type="pct"/>
            <w:tcBorders>
              <w:top w:val="single" w:sz="4" w:space="0" w:color="auto"/>
              <w:left w:val="single" w:sz="4" w:space="0" w:color="auto"/>
              <w:bottom w:val="nil"/>
              <w:right w:val="single" w:sz="4" w:space="0" w:color="auto"/>
            </w:tcBorders>
            <w:shd w:val="clear" w:color="auto" w:fill="FFFFFF" w:themeFill="background1"/>
            <w:vAlign w:val="bottom"/>
            <w:hideMark/>
          </w:tcPr>
          <w:p w14:paraId="26C76298" w14:textId="77777777" w:rsidR="00FD0C4D" w:rsidRPr="004E13B8" w:rsidRDefault="00FD0C4D" w:rsidP="00903F4B">
            <w:pPr>
              <w:jc w:val="right"/>
              <w:rPr>
                <w:sz w:val="20"/>
                <w:szCs w:val="20"/>
                <w:lang w:val="es-419"/>
              </w:rPr>
            </w:pPr>
            <w:r w:rsidRPr="004E13B8">
              <w:rPr>
                <w:color w:val="000000" w:themeColor="text1"/>
                <w:sz w:val="20"/>
                <w:szCs w:val="20"/>
                <w:lang w:val="es-419"/>
              </w:rPr>
              <w:t>2.0</w:t>
            </w:r>
          </w:p>
        </w:tc>
      </w:tr>
      <w:tr w:rsidR="00FD0C4D" w:rsidRPr="004E13B8" w14:paraId="0B320830" w14:textId="77777777" w:rsidTr="00903F4B">
        <w:trPr>
          <w:trHeight w:val="233"/>
          <w:jc w:val="center"/>
        </w:trPr>
        <w:tc>
          <w:tcPr>
            <w:tcW w:w="4090" w:type="pct"/>
            <w:gridSpan w:val="2"/>
            <w:tcBorders>
              <w:top w:val="nil"/>
              <w:left w:val="single" w:sz="4" w:space="0" w:color="auto"/>
              <w:bottom w:val="nil"/>
              <w:right w:val="single" w:sz="4" w:space="0" w:color="auto"/>
            </w:tcBorders>
            <w:hideMark/>
          </w:tcPr>
          <w:p w14:paraId="011ACAAC" w14:textId="77777777" w:rsidR="00FD0C4D" w:rsidRPr="004E13B8" w:rsidRDefault="00FD0C4D" w:rsidP="00903F4B">
            <w:pPr>
              <w:tabs>
                <w:tab w:val="left" w:pos="306"/>
              </w:tabs>
              <w:spacing w:after="20"/>
              <w:jc w:val="left"/>
              <w:rPr>
                <w:sz w:val="20"/>
                <w:szCs w:val="20"/>
                <w:lang w:val="es-419"/>
              </w:rPr>
            </w:pPr>
            <w:r w:rsidRPr="004E13B8">
              <w:rPr>
                <w:sz w:val="20"/>
                <w:szCs w:val="20"/>
                <w:lang w:val="es-419"/>
              </w:rPr>
              <w:t>(c)</w:t>
            </w:r>
            <w:r w:rsidRPr="004E13B8">
              <w:rPr>
                <w:sz w:val="20"/>
                <w:szCs w:val="20"/>
                <w:lang w:val="es-419"/>
              </w:rPr>
              <w:tab/>
              <w:t>Annex E (methyl bromide) (average 1995-1998)</w:t>
            </w:r>
          </w:p>
        </w:tc>
        <w:tc>
          <w:tcPr>
            <w:tcW w:w="910" w:type="pct"/>
            <w:tcBorders>
              <w:top w:val="nil"/>
              <w:left w:val="single" w:sz="4" w:space="0" w:color="auto"/>
              <w:bottom w:val="nil"/>
              <w:right w:val="single" w:sz="4" w:space="0" w:color="auto"/>
            </w:tcBorders>
            <w:shd w:val="clear" w:color="auto" w:fill="FFFFFF" w:themeFill="background1"/>
            <w:vAlign w:val="bottom"/>
            <w:hideMark/>
          </w:tcPr>
          <w:p w14:paraId="7BDDE89F" w14:textId="77777777" w:rsidR="00FD0C4D" w:rsidRPr="004E13B8" w:rsidRDefault="00FD0C4D" w:rsidP="00903F4B">
            <w:pPr>
              <w:jc w:val="right"/>
              <w:rPr>
                <w:sz w:val="20"/>
                <w:szCs w:val="20"/>
                <w:lang w:val="es-419"/>
              </w:rPr>
            </w:pPr>
            <w:r w:rsidRPr="004E13B8">
              <w:rPr>
                <w:color w:val="000000" w:themeColor="text1"/>
                <w:sz w:val="20"/>
                <w:szCs w:val="20"/>
                <w:lang w:val="es-419"/>
              </w:rPr>
              <w:t>0.0</w:t>
            </w:r>
          </w:p>
        </w:tc>
      </w:tr>
      <w:tr w:rsidR="00FD0C4D" w:rsidRPr="004E13B8" w14:paraId="328526F3" w14:textId="77777777" w:rsidTr="00903F4B">
        <w:trPr>
          <w:trHeight w:val="233"/>
          <w:jc w:val="center"/>
        </w:trPr>
        <w:tc>
          <w:tcPr>
            <w:tcW w:w="4090" w:type="pct"/>
            <w:gridSpan w:val="2"/>
            <w:tcBorders>
              <w:top w:val="nil"/>
              <w:left w:val="single" w:sz="4" w:space="0" w:color="auto"/>
              <w:bottom w:val="single" w:sz="4" w:space="0" w:color="auto"/>
              <w:right w:val="single" w:sz="4" w:space="0" w:color="auto"/>
            </w:tcBorders>
          </w:tcPr>
          <w:p w14:paraId="1970D229" w14:textId="77777777" w:rsidR="00FD0C4D" w:rsidRPr="003C2DC1" w:rsidRDefault="00FD0C4D" w:rsidP="00903F4B">
            <w:pPr>
              <w:tabs>
                <w:tab w:val="left" w:pos="306"/>
              </w:tabs>
              <w:spacing w:after="20"/>
              <w:jc w:val="left"/>
              <w:rPr>
                <w:sz w:val="20"/>
                <w:szCs w:val="20"/>
              </w:rPr>
            </w:pPr>
            <w:r w:rsidRPr="003C2DC1">
              <w:rPr>
                <w:sz w:val="20"/>
                <w:szCs w:val="20"/>
              </w:rPr>
              <w:t>(d)</w:t>
            </w:r>
            <w:r w:rsidRPr="003C2DC1">
              <w:rPr>
                <w:sz w:val="20"/>
                <w:szCs w:val="20"/>
              </w:rPr>
              <w:tab/>
              <w:t>Annex F (HFCs) (average 2020-2022 plus 65% of HCFC baseline)</w:t>
            </w:r>
          </w:p>
        </w:tc>
        <w:tc>
          <w:tcPr>
            <w:tcW w:w="910" w:type="pct"/>
            <w:tcBorders>
              <w:top w:val="nil"/>
              <w:left w:val="single" w:sz="4" w:space="0" w:color="auto"/>
              <w:bottom w:val="single" w:sz="4" w:space="0" w:color="auto"/>
              <w:right w:val="single" w:sz="4" w:space="0" w:color="auto"/>
            </w:tcBorders>
            <w:shd w:val="clear" w:color="auto" w:fill="FFFFFF" w:themeFill="background1"/>
          </w:tcPr>
          <w:p w14:paraId="183B35A1" w14:textId="77777777" w:rsidR="00FD0C4D" w:rsidRPr="004E13B8" w:rsidRDefault="00FD0C4D" w:rsidP="00903F4B">
            <w:pPr>
              <w:spacing w:before="20"/>
              <w:jc w:val="right"/>
              <w:rPr>
                <w:sz w:val="20"/>
                <w:szCs w:val="20"/>
                <w:lang w:val="es-419"/>
              </w:rPr>
            </w:pPr>
            <w:r w:rsidRPr="004E13B8">
              <w:rPr>
                <w:sz w:val="20"/>
                <w:szCs w:val="20"/>
                <w:lang w:val="es-419"/>
              </w:rPr>
              <w:t>272,996</w:t>
            </w:r>
          </w:p>
        </w:tc>
      </w:tr>
      <w:tr w:rsidR="00FD0C4D" w:rsidRPr="004E13B8" w14:paraId="3E47CD17" w14:textId="77777777" w:rsidTr="00903F4B">
        <w:trPr>
          <w:trHeight w:val="233"/>
          <w:jc w:val="center"/>
        </w:trPr>
        <w:tc>
          <w:tcPr>
            <w:tcW w:w="4090" w:type="pct"/>
            <w:gridSpan w:val="2"/>
            <w:tcBorders>
              <w:top w:val="single" w:sz="4" w:space="0" w:color="auto"/>
              <w:left w:val="single" w:sz="4" w:space="0" w:color="auto"/>
              <w:bottom w:val="nil"/>
              <w:right w:val="single" w:sz="4" w:space="0" w:color="auto"/>
            </w:tcBorders>
            <w:hideMark/>
          </w:tcPr>
          <w:p w14:paraId="3933FA5D" w14:textId="77777777" w:rsidR="00FD0C4D" w:rsidRPr="003C2DC1" w:rsidRDefault="00FD0C4D" w:rsidP="00903F4B">
            <w:pPr>
              <w:spacing w:before="20"/>
              <w:jc w:val="left"/>
              <w:rPr>
                <w:sz w:val="20"/>
                <w:szCs w:val="20"/>
              </w:rPr>
            </w:pPr>
            <w:r w:rsidRPr="003C2DC1">
              <w:rPr>
                <w:sz w:val="20"/>
                <w:szCs w:val="20"/>
              </w:rPr>
              <w:t>Latest reported ODS consumption (2023) (ODP tonnes) as per Article 7:</w:t>
            </w:r>
          </w:p>
        </w:tc>
        <w:tc>
          <w:tcPr>
            <w:tcW w:w="910" w:type="pct"/>
            <w:tcBorders>
              <w:top w:val="single" w:sz="4" w:space="0" w:color="auto"/>
              <w:left w:val="single" w:sz="4" w:space="0" w:color="auto"/>
              <w:bottom w:val="nil"/>
              <w:right w:val="single" w:sz="4" w:space="0" w:color="auto"/>
            </w:tcBorders>
            <w:shd w:val="clear" w:color="auto" w:fill="FFFFFF" w:themeFill="background1"/>
          </w:tcPr>
          <w:p w14:paraId="1A18A392" w14:textId="77777777" w:rsidR="00FD0C4D" w:rsidRPr="003C2DC1" w:rsidRDefault="00FD0C4D" w:rsidP="00903F4B">
            <w:pPr>
              <w:spacing w:before="20"/>
              <w:jc w:val="right"/>
              <w:rPr>
                <w:sz w:val="20"/>
                <w:szCs w:val="20"/>
              </w:rPr>
            </w:pPr>
          </w:p>
        </w:tc>
      </w:tr>
      <w:tr w:rsidR="00FD0C4D" w:rsidRPr="004E13B8" w14:paraId="57A1E96F" w14:textId="77777777" w:rsidTr="00903F4B">
        <w:trPr>
          <w:trHeight w:val="233"/>
          <w:jc w:val="center"/>
        </w:trPr>
        <w:tc>
          <w:tcPr>
            <w:tcW w:w="4090" w:type="pct"/>
            <w:gridSpan w:val="2"/>
            <w:tcBorders>
              <w:top w:val="nil"/>
              <w:left w:val="single" w:sz="4" w:space="0" w:color="auto"/>
              <w:bottom w:val="nil"/>
              <w:right w:val="single" w:sz="4" w:space="0" w:color="auto"/>
            </w:tcBorders>
            <w:hideMark/>
          </w:tcPr>
          <w:p w14:paraId="6393B5E8" w14:textId="77777777" w:rsidR="00FD0C4D" w:rsidRPr="003C2DC1" w:rsidRDefault="00FD0C4D" w:rsidP="00903F4B">
            <w:pPr>
              <w:tabs>
                <w:tab w:val="left" w:pos="306"/>
              </w:tabs>
              <w:ind w:firstLine="22"/>
              <w:jc w:val="left"/>
              <w:rPr>
                <w:sz w:val="20"/>
                <w:szCs w:val="20"/>
              </w:rPr>
            </w:pPr>
            <w:r w:rsidRPr="003C2DC1">
              <w:rPr>
                <w:sz w:val="20"/>
                <w:szCs w:val="20"/>
              </w:rPr>
              <w:t>(a)</w:t>
            </w:r>
            <w:r w:rsidRPr="003C2DC1">
              <w:rPr>
                <w:sz w:val="20"/>
                <w:szCs w:val="20"/>
              </w:rPr>
              <w:tab/>
              <w:t>Annex B, Group III (methyl chloroform)</w:t>
            </w:r>
          </w:p>
        </w:tc>
        <w:tc>
          <w:tcPr>
            <w:tcW w:w="910" w:type="pct"/>
            <w:tcBorders>
              <w:top w:val="nil"/>
              <w:left w:val="single" w:sz="4" w:space="0" w:color="auto"/>
              <w:bottom w:val="nil"/>
              <w:right w:val="single" w:sz="4" w:space="0" w:color="auto"/>
            </w:tcBorders>
            <w:shd w:val="clear" w:color="auto" w:fill="FFFFFF" w:themeFill="background1"/>
            <w:vAlign w:val="bottom"/>
            <w:hideMark/>
          </w:tcPr>
          <w:p w14:paraId="34B67B38" w14:textId="77777777" w:rsidR="00FD0C4D" w:rsidRPr="004E13B8" w:rsidRDefault="00FD0C4D" w:rsidP="00903F4B">
            <w:pPr>
              <w:jc w:val="right"/>
              <w:rPr>
                <w:sz w:val="20"/>
                <w:szCs w:val="20"/>
                <w:lang w:val="es-419"/>
              </w:rPr>
            </w:pPr>
            <w:r w:rsidRPr="004E13B8">
              <w:rPr>
                <w:sz w:val="20"/>
                <w:szCs w:val="20"/>
                <w:lang w:val="es-419"/>
              </w:rPr>
              <w:t>0</w:t>
            </w:r>
          </w:p>
        </w:tc>
      </w:tr>
      <w:tr w:rsidR="00FD0C4D" w:rsidRPr="004E13B8" w14:paraId="1A78EB75" w14:textId="77777777" w:rsidTr="00903F4B">
        <w:trPr>
          <w:trHeight w:val="233"/>
          <w:jc w:val="center"/>
        </w:trPr>
        <w:tc>
          <w:tcPr>
            <w:tcW w:w="4090" w:type="pct"/>
            <w:gridSpan w:val="2"/>
            <w:tcBorders>
              <w:top w:val="nil"/>
              <w:left w:val="single" w:sz="4" w:space="0" w:color="auto"/>
              <w:bottom w:val="nil"/>
              <w:right w:val="single" w:sz="4" w:space="0" w:color="auto"/>
            </w:tcBorders>
            <w:hideMark/>
          </w:tcPr>
          <w:p w14:paraId="79853C36" w14:textId="77777777" w:rsidR="00FD0C4D" w:rsidRPr="003C2DC1" w:rsidRDefault="00FD0C4D" w:rsidP="00903F4B">
            <w:pPr>
              <w:tabs>
                <w:tab w:val="left" w:pos="306"/>
              </w:tabs>
              <w:ind w:firstLine="22"/>
              <w:jc w:val="left"/>
              <w:rPr>
                <w:sz w:val="20"/>
                <w:szCs w:val="20"/>
              </w:rPr>
            </w:pPr>
            <w:r w:rsidRPr="003C2DC1">
              <w:rPr>
                <w:sz w:val="20"/>
                <w:szCs w:val="20"/>
              </w:rPr>
              <w:t>(b)</w:t>
            </w:r>
            <w:r w:rsidRPr="003C2DC1">
              <w:rPr>
                <w:sz w:val="20"/>
                <w:szCs w:val="20"/>
              </w:rPr>
              <w:tab/>
              <w:t>Annex C, Group I (HCFCs)</w:t>
            </w:r>
          </w:p>
        </w:tc>
        <w:tc>
          <w:tcPr>
            <w:tcW w:w="910" w:type="pct"/>
            <w:tcBorders>
              <w:top w:val="nil"/>
              <w:left w:val="single" w:sz="4" w:space="0" w:color="auto"/>
              <w:bottom w:val="nil"/>
              <w:right w:val="single" w:sz="4" w:space="0" w:color="auto"/>
            </w:tcBorders>
            <w:shd w:val="clear" w:color="auto" w:fill="FFFFFF" w:themeFill="background1"/>
            <w:vAlign w:val="bottom"/>
            <w:hideMark/>
          </w:tcPr>
          <w:p w14:paraId="0763CB3F" w14:textId="77777777" w:rsidR="00FD0C4D" w:rsidRPr="004E13B8" w:rsidRDefault="00FD0C4D" w:rsidP="00903F4B">
            <w:pPr>
              <w:jc w:val="right"/>
              <w:rPr>
                <w:sz w:val="20"/>
                <w:szCs w:val="20"/>
                <w:lang w:val="es-419"/>
              </w:rPr>
            </w:pPr>
            <w:r w:rsidRPr="004E13B8">
              <w:rPr>
                <w:sz w:val="20"/>
                <w:szCs w:val="20"/>
                <w:lang w:val="es-419"/>
              </w:rPr>
              <w:t>0</w:t>
            </w:r>
          </w:p>
        </w:tc>
      </w:tr>
      <w:tr w:rsidR="00FD0C4D" w:rsidRPr="004E13B8" w14:paraId="72032A50" w14:textId="77777777" w:rsidTr="00903F4B">
        <w:trPr>
          <w:trHeight w:val="233"/>
          <w:jc w:val="center"/>
        </w:trPr>
        <w:tc>
          <w:tcPr>
            <w:tcW w:w="4090" w:type="pct"/>
            <w:gridSpan w:val="2"/>
            <w:tcBorders>
              <w:top w:val="nil"/>
              <w:left w:val="single" w:sz="4" w:space="0" w:color="auto"/>
              <w:bottom w:val="nil"/>
              <w:right w:val="single" w:sz="4" w:space="0" w:color="auto"/>
            </w:tcBorders>
            <w:hideMark/>
          </w:tcPr>
          <w:p w14:paraId="2BEDAA7E" w14:textId="77777777" w:rsidR="00FD0C4D" w:rsidRPr="004E13B8" w:rsidRDefault="00FD0C4D" w:rsidP="00903F4B">
            <w:pPr>
              <w:tabs>
                <w:tab w:val="left" w:pos="306"/>
              </w:tabs>
              <w:ind w:firstLine="22"/>
              <w:jc w:val="left"/>
              <w:rPr>
                <w:sz w:val="20"/>
                <w:szCs w:val="20"/>
                <w:lang w:val="es-419"/>
              </w:rPr>
            </w:pPr>
            <w:r w:rsidRPr="004E13B8">
              <w:rPr>
                <w:sz w:val="20"/>
                <w:szCs w:val="20"/>
                <w:lang w:val="es-419"/>
              </w:rPr>
              <w:t>(c)</w:t>
            </w:r>
            <w:r w:rsidRPr="004E13B8">
              <w:rPr>
                <w:sz w:val="20"/>
                <w:szCs w:val="20"/>
                <w:lang w:val="es-419"/>
              </w:rPr>
              <w:tab/>
              <w:t>Annex E (methyl bromide)</w:t>
            </w:r>
          </w:p>
        </w:tc>
        <w:tc>
          <w:tcPr>
            <w:tcW w:w="910" w:type="pct"/>
            <w:tcBorders>
              <w:top w:val="nil"/>
              <w:left w:val="single" w:sz="4" w:space="0" w:color="auto"/>
              <w:bottom w:val="nil"/>
              <w:right w:val="single" w:sz="4" w:space="0" w:color="auto"/>
            </w:tcBorders>
            <w:shd w:val="clear" w:color="auto" w:fill="FFFFFF" w:themeFill="background1"/>
            <w:vAlign w:val="bottom"/>
            <w:hideMark/>
          </w:tcPr>
          <w:p w14:paraId="57B26615" w14:textId="77777777" w:rsidR="00FD0C4D" w:rsidRPr="004E13B8" w:rsidRDefault="00FD0C4D" w:rsidP="00903F4B">
            <w:pPr>
              <w:jc w:val="right"/>
              <w:rPr>
                <w:sz w:val="20"/>
                <w:szCs w:val="20"/>
                <w:lang w:val="es-419"/>
              </w:rPr>
            </w:pPr>
            <w:r w:rsidRPr="004E13B8">
              <w:rPr>
                <w:sz w:val="20"/>
                <w:szCs w:val="20"/>
                <w:lang w:val="es-419"/>
              </w:rPr>
              <w:t>0</w:t>
            </w:r>
          </w:p>
        </w:tc>
      </w:tr>
      <w:tr w:rsidR="00FD0C4D" w:rsidRPr="004E13B8" w14:paraId="2271BCF5" w14:textId="77777777" w:rsidTr="00903F4B">
        <w:trPr>
          <w:trHeight w:val="233"/>
          <w:jc w:val="center"/>
        </w:trPr>
        <w:tc>
          <w:tcPr>
            <w:tcW w:w="4090" w:type="pct"/>
            <w:gridSpan w:val="2"/>
            <w:tcBorders>
              <w:top w:val="nil"/>
              <w:left w:val="single" w:sz="4" w:space="0" w:color="auto"/>
              <w:bottom w:val="nil"/>
              <w:right w:val="single" w:sz="4" w:space="0" w:color="auto"/>
            </w:tcBorders>
            <w:hideMark/>
          </w:tcPr>
          <w:p w14:paraId="7E7B3479" w14:textId="77777777" w:rsidR="00FD0C4D" w:rsidRPr="004E13B8" w:rsidRDefault="00FD0C4D" w:rsidP="00903F4B">
            <w:pPr>
              <w:tabs>
                <w:tab w:val="right" w:pos="7560"/>
              </w:tabs>
              <w:ind w:left="6480" w:right="-108"/>
              <w:jc w:val="left"/>
              <w:rPr>
                <w:sz w:val="20"/>
                <w:szCs w:val="20"/>
                <w:lang w:val="es-419"/>
              </w:rPr>
            </w:pPr>
            <w:r w:rsidRPr="004E13B8">
              <w:rPr>
                <w:sz w:val="20"/>
                <w:szCs w:val="20"/>
                <w:lang w:val="es-419"/>
              </w:rPr>
              <w:tab/>
              <w:t>Total:</w:t>
            </w:r>
          </w:p>
        </w:tc>
        <w:tc>
          <w:tcPr>
            <w:tcW w:w="910" w:type="pct"/>
            <w:tcBorders>
              <w:top w:val="nil"/>
              <w:left w:val="single" w:sz="4" w:space="0" w:color="auto"/>
              <w:bottom w:val="nil"/>
              <w:right w:val="single" w:sz="4" w:space="0" w:color="auto"/>
            </w:tcBorders>
            <w:shd w:val="clear" w:color="auto" w:fill="FFFFFF" w:themeFill="background1"/>
            <w:vAlign w:val="bottom"/>
            <w:hideMark/>
          </w:tcPr>
          <w:p w14:paraId="5798F812" w14:textId="77777777" w:rsidR="00FD0C4D" w:rsidRPr="004E13B8" w:rsidRDefault="00FD0C4D" w:rsidP="00903F4B">
            <w:pPr>
              <w:jc w:val="right"/>
              <w:rPr>
                <w:sz w:val="20"/>
                <w:szCs w:val="20"/>
                <w:lang w:val="es-419"/>
              </w:rPr>
            </w:pPr>
            <w:r w:rsidRPr="004E13B8">
              <w:rPr>
                <w:sz w:val="20"/>
                <w:szCs w:val="20"/>
                <w:lang w:val="es-419"/>
              </w:rPr>
              <w:t>0</w:t>
            </w:r>
          </w:p>
        </w:tc>
      </w:tr>
      <w:tr w:rsidR="00FD0C4D" w:rsidRPr="004E13B8" w14:paraId="0C8AFC02" w14:textId="77777777" w:rsidTr="00903F4B">
        <w:trPr>
          <w:trHeight w:val="233"/>
          <w:jc w:val="center"/>
        </w:trPr>
        <w:tc>
          <w:tcPr>
            <w:tcW w:w="4090" w:type="pct"/>
            <w:gridSpan w:val="2"/>
            <w:tcBorders>
              <w:top w:val="nil"/>
              <w:left w:val="single" w:sz="4" w:space="0" w:color="auto"/>
              <w:bottom w:val="single" w:sz="4" w:space="0" w:color="auto"/>
              <w:right w:val="single" w:sz="4" w:space="0" w:color="auto"/>
            </w:tcBorders>
          </w:tcPr>
          <w:p w14:paraId="006AC47F" w14:textId="77777777" w:rsidR="00FD0C4D" w:rsidRPr="004E13B8" w:rsidRDefault="00FD0C4D" w:rsidP="00903F4B">
            <w:pPr>
              <w:tabs>
                <w:tab w:val="left" w:pos="306"/>
              </w:tabs>
              <w:jc w:val="left"/>
              <w:rPr>
                <w:sz w:val="20"/>
                <w:szCs w:val="20"/>
                <w:lang w:val="es-419"/>
              </w:rPr>
            </w:pPr>
            <w:r w:rsidRPr="004E13B8">
              <w:rPr>
                <w:color w:val="000000" w:themeColor="text1"/>
                <w:sz w:val="20"/>
                <w:szCs w:val="20"/>
                <w:lang w:val="es-419"/>
              </w:rPr>
              <w:t>(d)</w:t>
            </w:r>
            <w:r w:rsidRPr="004E13B8">
              <w:rPr>
                <w:color w:val="000000" w:themeColor="text1"/>
                <w:sz w:val="20"/>
                <w:szCs w:val="20"/>
                <w:lang w:val="es-419"/>
              </w:rPr>
              <w:tab/>
              <w:t>Annex F (HFCs) (CO</w:t>
            </w:r>
            <w:r w:rsidRPr="004E13B8">
              <w:rPr>
                <w:color w:val="000000" w:themeColor="text1"/>
                <w:sz w:val="20"/>
                <w:szCs w:val="20"/>
                <w:vertAlign w:val="subscript"/>
                <w:lang w:val="es-419"/>
              </w:rPr>
              <w:t>2</w:t>
            </w:r>
            <w:r w:rsidRPr="004E13B8">
              <w:rPr>
                <w:color w:val="000000" w:themeColor="text1"/>
                <w:sz w:val="20"/>
                <w:szCs w:val="20"/>
                <w:lang w:val="es-419"/>
              </w:rPr>
              <w:t>-eq tonnes) as per Article 7</w:t>
            </w:r>
          </w:p>
        </w:tc>
        <w:tc>
          <w:tcPr>
            <w:tcW w:w="910" w:type="pct"/>
            <w:tcBorders>
              <w:top w:val="nil"/>
              <w:left w:val="single" w:sz="4" w:space="0" w:color="auto"/>
              <w:bottom w:val="single" w:sz="4" w:space="0" w:color="auto"/>
              <w:right w:val="single" w:sz="4" w:space="0" w:color="auto"/>
            </w:tcBorders>
            <w:shd w:val="clear" w:color="auto" w:fill="FFFFFF" w:themeFill="background1"/>
          </w:tcPr>
          <w:p w14:paraId="1B00E62D" w14:textId="77777777" w:rsidR="00FD0C4D" w:rsidRPr="004E13B8" w:rsidRDefault="00FD0C4D" w:rsidP="00903F4B">
            <w:pPr>
              <w:jc w:val="right"/>
              <w:rPr>
                <w:sz w:val="20"/>
                <w:szCs w:val="20"/>
                <w:lang w:val="es-419"/>
              </w:rPr>
            </w:pPr>
            <w:r w:rsidRPr="004E13B8">
              <w:rPr>
                <w:sz w:val="20"/>
                <w:szCs w:val="20"/>
                <w:lang w:val="es-419"/>
              </w:rPr>
              <w:t>24,230</w:t>
            </w:r>
          </w:p>
        </w:tc>
      </w:tr>
      <w:tr w:rsidR="00FD0C4D" w:rsidRPr="004E13B8" w14:paraId="62AE968F" w14:textId="77777777" w:rsidTr="00903F4B">
        <w:trPr>
          <w:trHeight w:val="233"/>
          <w:jc w:val="center"/>
        </w:trPr>
        <w:tc>
          <w:tcPr>
            <w:tcW w:w="4090" w:type="pct"/>
            <w:gridSpan w:val="2"/>
            <w:tcBorders>
              <w:top w:val="nil"/>
              <w:left w:val="single" w:sz="4" w:space="0" w:color="auto"/>
              <w:bottom w:val="single" w:sz="4" w:space="0" w:color="auto"/>
              <w:right w:val="single" w:sz="4" w:space="0" w:color="auto"/>
            </w:tcBorders>
            <w:hideMark/>
          </w:tcPr>
          <w:p w14:paraId="4AF2856C" w14:textId="77777777" w:rsidR="00FD0C4D" w:rsidRPr="003C2DC1" w:rsidRDefault="00FD0C4D" w:rsidP="00903F4B">
            <w:pPr>
              <w:jc w:val="left"/>
              <w:rPr>
                <w:sz w:val="20"/>
                <w:szCs w:val="20"/>
              </w:rPr>
            </w:pPr>
            <w:r w:rsidRPr="003C2DC1">
              <w:rPr>
                <w:sz w:val="20"/>
                <w:szCs w:val="20"/>
              </w:rPr>
              <w:t>Year of reported country programme implementation data:</w:t>
            </w:r>
          </w:p>
        </w:tc>
        <w:tc>
          <w:tcPr>
            <w:tcW w:w="910" w:type="pct"/>
            <w:tcBorders>
              <w:top w:val="nil"/>
              <w:left w:val="single" w:sz="4" w:space="0" w:color="auto"/>
              <w:bottom w:val="single" w:sz="4" w:space="0" w:color="auto"/>
              <w:right w:val="single" w:sz="4" w:space="0" w:color="auto"/>
            </w:tcBorders>
            <w:shd w:val="clear" w:color="auto" w:fill="FFFFFF" w:themeFill="background1"/>
            <w:hideMark/>
          </w:tcPr>
          <w:p w14:paraId="54F55444" w14:textId="77777777" w:rsidR="00FD0C4D" w:rsidRPr="004E13B8" w:rsidRDefault="00FD0C4D" w:rsidP="00903F4B">
            <w:pPr>
              <w:jc w:val="right"/>
              <w:rPr>
                <w:sz w:val="20"/>
                <w:szCs w:val="20"/>
                <w:lang w:val="es-419"/>
              </w:rPr>
            </w:pPr>
            <w:r w:rsidRPr="004E13B8">
              <w:rPr>
                <w:sz w:val="20"/>
                <w:szCs w:val="20"/>
                <w:lang w:val="es-419"/>
              </w:rPr>
              <w:t>2024</w:t>
            </w:r>
          </w:p>
        </w:tc>
      </w:tr>
      <w:tr w:rsidR="00FD0C4D" w:rsidRPr="004E13B8" w14:paraId="04692204" w14:textId="77777777" w:rsidTr="00903F4B">
        <w:trPr>
          <w:trHeight w:val="233"/>
          <w:jc w:val="center"/>
        </w:trPr>
        <w:tc>
          <w:tcPr>
            <w:tcW w:w="4090" w:type="pct"/>
            <w:gridSpan w:val="2"/>
            <w:tcBorders>
              <w:top w:val="single" w:sz="4" w:space="0" w:color="auto"/>
              <w:left w:val="single" w:sz="4" w:space="0" w:color="auto"/>
              <w:bottom w:val="single" w:sz="4" w:space="0" w:color="auto"/>
              <w:right w:val="single" w:sz="4" w:space="0" w:color="auto"/>
            </w:tcBorders>
            <w:hideMark/>
          </w:tcPr>
          <w:p w14:paraId="5ED2CE54" w14:textId="77777777" w:rsidR="00FD0C4D" w:rsidRPr="003C2DC1" w:rsidRDefault="00FD0C4D" w:rsidP="00903F4B">
            <w:pPr>
              <w:keepNext/>
              <w:jc w:val="left"/>
              <w:rPr>
                <w:sz w:val="20"/>
                <w:szCs w:val="20"/>
              </w:rPr>
            </w:pPr>
            <w:r w:rsidRPr="003C2DC1">
              <w:rPr>
                <w:sz w:val="20"/>
                <w:szCs w:val="20"/>
              </w:rPr>
              <w:t>Amount approved for projects (as at May 2025) (US $):</w:t>
            </w:r>
          </w:p>
        </w:tc>
        <w:tc>
          <w:tcPr>
            <w:tcW w:w="910" w:type="pct"/>
            <w:tcBorders>
              <w:top w:val="single" w:sz="4" w:space="0" w:color="auto"/>
              <w:left w:val="single" w:sz="4" w:space="0" w:color="auto"/>
              <w:bottom w:val="single" w:sz="4" w:space="0" w:color="auto"/>
              <w:right w:val="single" w:sz="4" w:space="0" w:color="auto"/>
            </w:tcBorders>
            <w:vAlign w:val="bottom"/>
          </w:tcPr>
          <w:p w14:paraId="5842594F" w14:textId="77777777" w:rsidR="00FD0C4D" w:rsidRPr="004E13B8" w:rsidRDefault="00FD0C4D" w:rsidP="00903F4B">
            <w:pPr>
              <w:jc w:val="right"/>
              <w:rPr>
                <w:sz w:val="20"/>
                <w:szCs w:val="20"/>
                <w:lang w:val="es-419"/>
              </w:rPr>
            </w:pPr>
            <w:r w:rsidRPr="004E13B8">
              <w:rPr>
                <w:sz w:val="20"/>
                <w:szCs w:val="20"/>
                <w:lang w:val="es-419"/>
              </w:rPr>
              <w:t>2,186,248</w:t>
            </w:r>
          </w:p>
        </w:tc>
      </w:tr>
      <w:tr w:rsidR="00FD0C4D" w:rsidRPr="004E13B8" w14:paraId="66933458" w14:textId="77777777" w:rsidTr="00903F4B">
        <w:trPr>
          <w:trHeight w:val="233"/>
          <w:jc w:val="center"/>
        </w:trPr>
        <w:tc>
          <w:tcPr>
            <w:tcW w:w="4090" w:type="pct"/>
            <w:gridSpan w:val="2"/>
            <w:tcBorders>
              <w:top w:val="single" w:sz="4" w:space="0" w:color="auto"/>
              <w:left w:val="single" w:sz="4" w:space="0" w:color="auto"/>
              <w:bottom w:val="single" w:sz="4" w:space="0" w:color="auto"/>
              <w:right w:val="single" w:sz="4" w:space="0" w:color="auto"/>
            </w:tcBorders>
            <w:hideMark/>
          </w:tcPr>
          <w:p w14:paraId="504A9FA9" w14:textId="77777777" w:rsidR="00FD0C4D" w:rsidRPr="003C2DC1" w:rsidRDefault="00FD0C4D" w:rsidP="00903F4B">
            <w:pPr>
              <w:keepNext/>
              <w:jc w:val="left"/>
              <w:rPr>
                <w:sz w:val="20"/>
                <w:szCs w:val="20"/>
              </w:rPr>
            </w:pPr>
            <w:r w:rsidRPr="003C2DC1">
              <w:rPr>
                <w:sz w:val="20"/>
                <w:szCs w:val="20"/>
              </w:rPr>
              <w:t>Amount disbursed (as at December 2024) (US $):</w:t>
            </w:r>
          </w:p>
        </w:tc>
        <w:tc>
          <w:tcPr>
            <w:tcW w:w="910" w:type="pct"/>
            <w:tcBorders>
              <w:top w:val="single" w:sz="4" w:space="0" w:color="auto"/>
              <w:left w:val="single" w:sz="4" w:space="0" w:color="auto"/>
              <w:bottom w:val="single" w:sz="4" w:space="0" w:color="auto"/>
              <w:right w:val="single" w:sz="4" w:space="0" w:color="auto"/>
            </w:tcBorders>
          </w:tcPr>
          <w:p w14:paraId="59DBF6AD" w14:textId="77777777" w:rsidR="00FD0C4D" w:rsidRPr="004E13B8" w:rsidRDefault="00FD0C4D" w:rsidP="00903F4B">
            <w:pPr>
              <w:jc w:val="right"/>
              <w:rPr>
                <w:sz w:val="20"/>
                <w:szCs w:val="20"/>
                <w:lang w:val="es-419"/>
              </w:rPr>
            </w:pPr>
            <w:r w:rsidRPr="004E13B8">
              <w:rPr>
                <w:sz w:val="20"/>
                <w:szCs w:val="20"/>
                <w:lang w:val="es-419"/>
              </w:rPr>
              <w:t>1,794,364</w:t>
            </w:r>
          </w:p>
        </w:tc>
      </w:tr>
      <w:tr w:rsidR="00FD0C4D" w:rsidRPr="004E13B8" w14:paraId="7A13ED6A" w14:textId="77777777" w:rsidTr="00903F4B">
        <w:trPr>
          <w:trHeight w:val="233"/>
          <w:jc w:val="center"/>
        </w:trPr>
        <w:tc>
          <w:tcPr>
            <w:tcW w:w="4090" w:type="pct"/>
            <w:gridSpan w:val="2"/>
            <w:tcBorders>
              <w:top w:val="single" w:sz="4" w:space="0" w:color="auto"/>
              <w:left w:val="single" w:sz="4" w:space="0" w:color="auto"/>
              <w:bottom w:val="single" w:sz="4" w:space="0" w:color="auto"/>
              <w:right w:val="single" w:sz="4" w:space="0" w:color="auto"/>
            </w:tcBorders>
            <w:hideMark/>
          </w:tcPr>
          <w:p w14:paraId="384C0A95" w14:textId="77777777" w:rsidR="00FD0C4D" w:rsidRPr="003C2DC1" w:rsidRDefault="00FD0C4D" w:rsidP="00903F4B">
            <w:pPr>
              <w:keepNext/>
              <w:jc w:val="left"/>
              <w:rPr>
                <w:color w:val="000000" w:themeColor="text1"/>
                <w:sz w:val="20"/>
                <w:szCs w:val="20"/>
              </w:rPr>
            </w:pPr>
            <w:r w:rsidRPr="003C2DC1">
              <w:rPr>
                <w:color w:val="000000" w:themeColor="text1"/>
                <w:sz w:val="20"/>
                <w:szCs w:val="20"/>
              </w:rPr>
              <w:t>ODS to be phased out (as at May 2025) (ODP tonnes):</w:t>
            </w:r>
          </w:p>
        </w:tc>
        <w:tc>
          <w:tcPr>
            <w:tcW w:w="910" w:type="pct"/>
            <w:tcBorders>
              <w:top w:val="single" w:sz="4" w:space="0" w:color="auto"/>
              <w:left w:val="single" w:sz="4" w:space="0" w:color="auto"/>
              <w:bottom w:val="single" w:sz="4" w:space="0" w:color="auto"/>
              <w:right w:val="single" w:sz="4" w:space="0" w:color="auto"/>
            </w:tcBorders>
            <w:vAlign w:val="bottom"/>
          </w:tcPr>
          <w:p w14:paraId="583EBE35" w14:textId="77777777" w:rsidR="00FD0C4D" w:rsidRPr="004E13B8" w:rsidRDefault="00FD0C4D" w:rsidP="00903F4B">
            <w:pPr>
              <w:jc w:val="right"/>
              <w:rPr>
                <w:sz w:val="20"/>
                <w:szCs w:val="20"/>
                <w:lang w:val="es-419"/>
              </w:rPr>
            </w:pPr>
            <w:r w:rsidRPr="004E13B8">
              <w:rPr>
                <w:sz w:val="20"/>
                <w:szCs w:val="20"/>
                <w:lang w:val="es-419"/>
              </w:rPr>
              <w:t>42.6</w:t>
            </w:r>
          </w:p>
        </w:tc>
      </w:tr>
      <w:tr w:rsidR="00FD0C4D" w:rsidRPr="004E13B8" w14:paraId="09617DB8" w14:textId="77777777" w:rsidTr="00903F4B">
        <w:trPr>
          <w:trHeight w:val="233"/>
          <w:jc w:val="center"/>
        </w:trPr>
        <w:tc>
          <w:tcPr>
            <w:tcW w:w="4090" w:type="pct"/>
            <w:gridSpan w:val="2"/>
            <w:tcBorders>
              <w:top w:val="single" w:sz="4" w:space="0" w:color="auto"/>
              <w:left w:val="single" w:sz="4" w:space="0" w:color="auto"/>
              <w:bottom w:val="single" w:sz="4" w:space="0" w:color="auto"/>
              <w:right w:val="single" w:sz="4" w:space="0" w:color="auto"/>
            </w:tcBorders>
            <w:hideMark/>
          </w:tcPr>
          <w:p w14:paraId="6987E681" w14:textId="77777777" w:rsidR="00FD0C4D" w:rsidRPr="003C2DC1" w:rsidRDefault="00FD0C4D" w:rsidP="00903F4B">
            <w:pPr>
              <w:keepNext/>
              <w:jc w:val="left"/>
              <w:rPr>
                <w:color w:val="000000" w:themeColor="text1"/>
                <w:sz w:val="20"/>
                <w:szCs w:val="20"/>
              </w:rPr>
            </w:pPr>
            <w:r w:rsidRPr="003C2DC1">
              <w:rPr>
                <w:color w:val="000000" w:themeColor="text1"/>
                <w:sz w:val="20"/>
                <w:szCs w:val="20"/>
              </w:rPr>
              <w:t>ODS phased out (as at December 2024) (ODP tonnes):</w:t>
            </w:r>
          </w:p>
        </w:tc>
        <w:tc>
          <w:tcPr>
            <w:tcW w:w="910" w:type="pct"/>
            <w:tcBorders>
              <w:top w:val="single" w:sz="4" w:space="0" w:color="auto"/>
              <w:left w:val="single" w:sz="4" w:space="0" w:color="auto"/>
              <w:bottom w:val="single" w:sz="4" w:space="0" w:color="auto"/>
              <w:right w:val="single" w:sz="4" w:space="0" w:color="auto"/>
            </w:tcBorders>
          </w:tcPr>
          <w:p w14:paraId="1DA2CB64" w14:textId="77777777" w:rsidR="00FD0C4D" w:rsidRPr="004E13B8" w:rsidRDefault="00FD0C4D" w:rsidP="00903F4B">
            <w:pPr>
              <w:jc w:val="right"/>
              <w:rPr>
                <w:sz w:val="20"/>
                <w:szCs w:val="20"/>
                <w:lang w:val="es-419"/>
              </w:rPr>
            </w:pPr>
            <w:r w:rsidRPr="004E13B8">
              <w:rPr>
                <w:sz w:val="20"/>
                <w:szCs w:val="20"/>
                <w:lang w:val="es-419"/>
              </w:rPr>
              <w:t>41.9</w:t>
            </w:r>
          </w:p>
        </w:tc>
      </w:tr>
    </w:tbl>
    <w:p w14:paraId="7C20ACC5" w14:textId="77777777" w:rsidR="00FD0C4D" w:rsidRPr="004E13B8" w:rsidRDefault="00FD0C4D" w:rsidP="00F70C21">
      <w:pPr>
        <w:tabs>
          <w:tab w:val="left" w:pos="720"/>
        </w:tabs>
        <w:outlineLvl w:val="0"/>
        <w:rPr>
          <w:highlight w:val="yellow"/>
          <w:lang w:val="es-419"/>
        </w:rPr>
      </w:pPr>
    </w:p>
    <w:p w14:paraId="0C90F2DD" w14:textId="77777777" w:rsidR="00FD0C4D" w:rsidRPr="003C2DC1" w:rsidRDefault="00FD0C4D" w:rsidP="00FD0C4D">
      <w:pPr>
        <w:pStyle w:val="Heading1"/>
      </w:pPr>
      <w:r w:rsidRPr="003C2DC1">
        <w:t>Summary of activities and funds approved by the Executive Committee:</w:t>
      </w:r>
    </w:p>
    <w:tbl>
      <w:tblPr>
        <w:tblStyle w:val="TableGrid9"/>
        <w:tblW w:w="5000" w:type="pct"/>
        <w:tblLook w:val="01E0" w:firstRow="1" w:lastRow="1" w:firstColumn="1" w:lastColumn="1" w:noHBand="0" w:noVBand="0"/>
      </w:tblPr>
      <w:tblGrid>
        <w:gridCol w:w="7699"/>
        <w:gridCol w:w="1651"/>
      </w:tblGrid>
      <w:tr w:rsidR="00FD0C4D" w:rsidRPr="004E13B8" w14:paraId="2685991A" w14:textId="77777777" w:rsidTr="00903F4B">
        <w:tc>
          <w:tcPr>
            <w:tcW w:w="4117" w:type="pct"/>
            <w:tcBorders>
              <w:top w:val="single" w:sz="4" w:space="0" w:color="auto"/>
              <w:left w:val="single" w:sz="4" w:space="0" w:color="auto"/>
              <w:bottom w:val="single" w:sz="4" w:space="0" w:color="auto"/>
              <w:right w:val="single" w:sz="4" w:space="0" w:color="auto"/>
            </w:tcBorders>
          </w:tcPr>
          <w:p w14:paraId="2FC1ADFA" w14:textId="77777777" w:rsidR="00FD0C4D" w:rsidRPr="004E13B8" w:rsidRDefault="00FD0C4D" w:rsidP="00903F4B">
            <w:pPr>
              <w:keepNext/>
              <w:keepLines/>
              <w:rPr>
                <w:b/>
                <w:sz w:val="20"/>
                <w:szCs w:val="20"/>
                <w:lang w:val="es-419"/>
              </w:rPr>
            </w:pPr>
            <w:r w:rsidRPr="004E13B8">
              <w:rPr>
                <w:b/>
                <w:sz w:val="20"/>
                <w:szCs w:val="20"/>
                <w:lang w:val="es-419"/>
              </w:rPr>
              <w:t>Summary of activities</w:t>
            </w:r>
          </w:p>
          <w:p w14:paraId="343C114F" w14:textId="77777777" w:rsidR="00FD0C4D" w:rsidRPr="004E13B8" w:rsidRDefault="00FD0C4D" w:rsidP="00903F4B">
            <w:pPr>
              <w:keepNext/>
              <w:keepLines/>
              <w:rPr>
                <w:b/>
                <w:sz w:val="20"/>
                <w:szCs w:val="20"/>
                <w:lang w:val="es-419"/>
              </w:rPr>
            </w:pPr>
          </w:p>
        </w:tc>
        <w:tc>
          <w:tcPr>
            <w:tcW w:w="883" w:type="pct"/>
            <w:tcBorders>
              <w:top w:val="single" w:sz="4" w:space="0" w:color="auto"/>
              <w:left w:val="single" w:sz="4" w:space="0" w:color="auto"/>
              <w:bottom w:val="single" w:sz="4" w:space="0" w:color="auto"/>
              <w:right w:val="single" w:sz="4" w:space="0" w:color="auto"/>
            </w:tcBorders>
            <w:hideMark/>
          </w:tcPr>
          <w:p w14:paraId="7F70D418" w14:textId="77777777" w:rsidR="00FD0C4D" w:rsidRPr="004E13B8" w:rsidRDefault="00FD0C4D" w:rsidP="00903F4B">
            <w:pPr>
              <w:keepNext/>
              <w:jc w:val="center"/>
              <w:rPr>
                <w:b/>
                <w:sz w:val="20"/>
                <w:szCs w:val="20"/>
                <w:lang w:val="es-419"/>
              </w:rPr>
            </w:pPr>
            <w:r w:rsidRPr="004E13B8">
              <w:rPr>
                <w:b/>
                <w:sz w:val="20"/>
                <w:szCs w:val="20"/>
                <w:lang w:val="es-419"/>
              </w:rPr>
              <w:t>Funds approved (US $)</w:t>
            </w:r>
          </w:p>
        </w:tc>
      </w:tr>
      <w:tr w:rsidR="00FD0C4D" w:rsidRPr="004E13B8" w14:paraId="37B1B205" w14:textId="77777777" w:rsidTr="00903F4B">
        <w:tc>
          <w:tcPr>
            <w:tcW w:w="4117" w:type="pct"/>
            <w:tcBorders>
              <w:top w:val="single" w:sz="4" w:space="0" w:color="auto"/>
              <w:left w:val="single" w:sz="4" w:space="0" w:color="auto"/>
              <w:bottom w:val="single" w:sz="4" w:space="0" w:color="auto"/>
              <w:right w:val="single" w:sz="4" w:space="0" w:color="auto"/>
            </w:tcBorders>
            <w:hideMark/>
          </w:tcPr>
          <w:p w14:paraId="6E4F4200" w14:textId="77777777" w:rsidR="00FD0C4D" w:rsidRPr="004E13B8" w:rsidRDefault="00FD0C4D" w:rsidP="00903F4B">
            <w:pPr>
              <w:widowControl w:val="0"/>
              <w:tabs>
                <w:tab w:val="left" w:pos="306"/>
              </w:tabs>
              <w:jc w:val="left"/>
              <w:rPr>
                <w:sz w:val="20"/>
                <w:szCs w:val="20"/>
                <w:lang w:val="es-419"/>
              </w:rPr>
            </w:pPr>
            <w:r w:rsidRPr="004E13B8">
              <w:rPr>
                <w:sz w:val="20"/>
                <w:szCs w:val="20"/>
                <w:lang w:val="es-419"/>
              </w:rPr>
              <w:t>(a) Investment projects:</w:t>
            </w:r>
          </w:p>
        </w:tc>
        <w:tc>
          <w:tcPr>
            <w:tcW w:w="883" w:type="pct"/>
            <w:tcBorders>
              <w:top w:val="single" w:sz="4" w:space="0" w:color="auto"/>
              <w:left w:val="single" w:sz="4" w:space="0" w:color="auto"/>
              <w:bottom w:val="single" w:sz="4" w:space="0" w:color="auto"/>
              <w:right w:val="single" w:sz="4" w:space="0" w:color="auto"/>
            </w:tcBorders>
          </w:tcPr>
          <w:p w14:paraId="71A3E5BF" w14:textId="77777777" w:rsidR="00FD0C4D" w:rsidRPr="004E13B8" w:rsidRDefault="00FD0C4D" w:rsidP="00903F4B">
            <w:pPr>
              <w:jc w:val="right"/>
              <w:rPr>
                <w:sz w:val="20"/>
                <w:szCs w:val="20"/>
                <w:lang w:val="es-419"/>
              </w:rPr>
            </w:pPr>
            <w:r w:rsidRPr="004E13B8">
              <w:rPr>
                <w:sz w:val="20"/>
                <w:szCs w:val="20"/>
                <w:lang w:val="es-419"/>
              </w:rPr>
              <w:t>306,952</w:t>
            </w:r>
          </w:p>
        </w:tc>
      </w:tr>
      <w:tr w:rsidR="00FD0C4D" w:rsidRPr="004E13B8" w14:paraId="04B7DDB7" w14:textId="77777777" w:rsidTr="00903F4B">
        <w:tc>
          <w:tcPr>
            <w:tcW w:w="4117" w:type="pct"/>
            <w:tcBorders>
              <w:top w:val="single" w:sz="4" w:space="0" w:color="auto"/>
              <w:left w:val="single" w:sz="4" w:space="0" w:color="auto"/>
              <w:bottom w:val="single" w:sz="4" w:space="0" w:color="auto"/>
              <w:right w:val="single" w:sz="4" w:space="0" w:color="auto"/>
            </w:tcBorders>
            <w:hideMark/>
          </w:tcPr>
          <w:p w14:paraId="3707375E" w14:textId="77777777" w:rsidR="00FD0C4D" w:rsidRPr="004E13B8" w:rsidRDefault="00FD0C4D" w:rsidP="00903F4B">
            <w:pPr>
              <w:rPr>
                <w:sz w:val="20"/>
                <w:szCs w:val="20"/>
                <w:lang w:val="es-419"/>
              </w:rPr>
            </w:pPr>
            <w:r w:rsidRPr="004E13B8">
              <w:rPr>
                <w:sz w:val="20"/>
                <w:szCs w:val="20"/>
                <w:lang w:val="es-419"/>
              </w:rPr>
              <w:t>(b) Institutional strengthening:</w:t>
            </w:r>
          </w:p>
        </w:tc>
        <w:tc>
          <w:tcPr>
            <w:tcW w:w="883" w:type="pct"/>
            <w:tcBorders>
              <w:top w:val="single" w:sz="4" w:space="0" w:color="auto"/>
              <w:left w:val="single" w:sz="4" w:space="0" w:color="auto"/>
              <w:bottom w:val="single" w:sz="4" w:space="0" w:color="auto"/>
              <w:right w:val="single" w:sz="4" w:space="0" w:color="auto"/>
            </w:tcBorders>
            <w:shd w:val="clear" w:color="auto" w:fill="FFFFFF" w:themeFill="background1"/>
          </w:tcPr>
          <w:p w14:paraId="2AE3EAEA" w14:textId="77777777" w:rsidR="00FD0C4D" w:rsidRPr="004E13B8" w:rsidRDefault="00FD0C4D" w:rsidP="00903F4B">
            <w:pPr>
              <w:jc w:val="right"/>
              <w:rPr>
                <w:sz w:val="20"/>
                <w:szCs w:val="20"/>
                <w:lang w:val="es-419"/>
              </w:rPr>
            </w:pPr>
            <w:r w:rsidRPr="004E13B8">
              <w:rPr>
                <w:sz w:val="20"/>
                <w:szCs w:val="20"/>
                <w:lang w:val="es-419"/>
              </w:rPr>
              <w:t>591,064</w:t>
            </w:r>
          </w:p>
        </w:tc>
      </w:tr>
      <w:tr w:rsidR="00FD0C4D" w:rsidRPr="004E13B8" w14:paraId="67721AE1" w14:textId="77777777" w:rsidTr="00903F4B">
        <w:tc>
          <w:tcPr>
            <w:tcW w:w="4117" w:type="pct"/>
            <w:tcBorders>
              <w:top w:val="single" w:sz="4" w:space="0" w:color="auto"/>
              <w:left w:val="single" w:sz="4" w:space="0" w:color="auto"/>
              <w:bottom w:val="single" w:sz="4" w:space="0" w:color="auto"/>
              <w:right w:val="single" w:sz="4" w:space="0" w:color="auto"/>
            </w:tcBorders>
            <w:hideMark/>
          </w:tcPr>
          <w:p w14:paraId="1CC16CA1" w14:textId="77777777" w:rsidR="00FD0C4D" w:rsidRPr="003C2DC1" w:rsidRDefault="00FD0C4D" w:rsidP="00903F4B">
            <w:pPr>
              <w:widowControl w:val="0"/>
              <w:tabs>
                <w:tab w:val="left" w:pos="306"/>
              </w:tabs>
              <w:jc w:val="left"/>
              <w:rPr>
                <w:sz w:val="20"/>
                <w:szCs w:val="20"/>
              </w:rPr>
            </w:pPr>
            <w:r w:rsidRPr="003C2DC1">
              <w:rPr>
                <w:sz w:val="20"/>
                <w:szCs w:val="20"/>
              </w:rPr>
              <w:t>(c) Project preparation, technical assistance, training and other non-investment projects:</w:t>
            </w:r>
          </w:p>
        </w:tc>
        <w:tc>
          <w:tcPr>
            <w:tcW w:w="883" w:type="pct"/>
            <w:tcBorders>
              <w:top w:val="single" w:sz="4" w:space="0" w:color="auto"/>
              <w:left w:val="single" w:sz="4" w:space="0" w:color="auto"/>
              <w:bottom w:val="single" w:sz="4" w:space="0" w:color="auto"/>
              <w:right w:val="single" w:sz="4" w:space="0" w:color="auto"/>
            </w:tcBorders>
            <w:shd w:val="clear" w:color="auto" w:fill="FFFFFF" w:themeFill="background1"/>
          </w:tcPr>
          <w:p w14:paraId="43712A57" w14:textId="77777777" w:rsidR="00FD0C4D" w:rsidRPr="004E13B8" w:rsidRDefault="00FD0C4D" w:rsidP="00903F4B">
            <w:pPr>
              <w:jc w:val="right"/>
              <w:rPr>
                <w:sz w:val="20"/>
                <w:szCs w:val="20"/>
                <w:lang w:val="es-419"/>
              </w:rPr>
            </w:pPr>
            <w:r w:rsidRPr="004E13B8">
              <w:rPr>
                <w:sz w:val="20"/>
                <w:szCs w:val="20"/>
                <w:lang w:val="es-419"/>
              </w:rPr>
              <w:t>1,288,232</w:t>
            </w:r>
          </w:p>
        </w:tc>
      </w:tr>
      <w:tr w:rsidR="00FD0C4D" w:rsidRPr="004E13B8" w14:paraId="6C96DA3C" w14:textId="77777777" w:rsidTr="00903F4B">
        <w:tc>
          <w:tcPr>
            <w:tcW w:w="4117" w:type="pct"/>
            <w:tcBorders>
              <w:top w:val="single" w:sz="4" w:space="0" w:color="auto"/>
              <w:left w:val="single" w:sz="4" w:space="0" w:color="auto"/>
              <w:bottom w:val="single" w:sz="4" w:space="0" w:color="auto"/>
              <w:right w:val="single" w:sz="4" w:space="0" w:color="auto"/>
            </w:tcBorders>
            <w:hideMark/>
          </w:tcPr>
          <w:p w14:paraId="1F7E0A53" w14:textId="77777777" w:rsidR="00FD0C4D" w:rsidRPr="004E13B8" w:rsidRDefault="00FD0C4D" w:rsidP="00903F4B">
            <w:pPr>
              <w:tabs>
                <w:tab w:val="left" w:pos="6983"/>
                <w:tab w:val="right" w:pos="7402"/>
              </w:tabs>
              <w:ind w:right="115"/>
              <w:jc w:val="right"/>
              <w:rPr>
                <w:sz w:val="20"/>
                <w:szCs w:val="20"/>
                <w:lang w:val="es-419"/>
              </w:rPr>
            </w:pPr>
            <w:r w:rsidRPr="004E13B8">
              <w:rPr>
                <w:sz w:val="20"/>
                <w:szCs w:val="20"/>
                <w:lang w:val="es-419"/>
              </w:rPr>
              <w:t>Total:</w:t>
            </w:r>
          </w:p>
        </w:tc>
        <w:tc>
          <w:tcPr>
            <w:tcW w:w="883" w:type="pct"/>
            <w:tcBorders>
              <w:top w:val="single" w:sz="4" w:space="0" w:color="auto"/>
              <w:left w:val="single" w:sz="4" w:space="0" w:color="auto"/>
              <w:bottom w:val="single" w:sz="4" w:space="0" w:color="auto"/>
              <w:right w:val="single" w:sz="4" w:space="0" w:color="auto"/>
            </w:tcBorders>
          </w:tcPr>
          <w:p w14:paraId="415ECACC" w14:textId="77777777" w:rsidR="00FD0C4D" w:rsidRPr="004E13B8" w:rsidRDefault="00FD0C4D" w:rsidP="00903F4B">
            <w:pPr>
              <w:jc w:val="right"/>
              <w:rPr>
                <w:sz w:val="20"/>
                <w:szCs w:val="20"/>
                <w:lang w:val="es-419"/>
              </w:rPr>
            </w:pPr>
            <w:r w:rsidRPr="004E13B8">
              <w:rPr>
                <w:sz w:val="20"/>
                <w:szCs w:val="20"/>
                <w:lang w:val="es-419"/>
              </w:rPr>
              <w:t>2,186,248</w:t>
            </w:r>
          </w:p>
        </w:tc>
      </w:tr>
      <w:tr w:rsidR="00FD0C4D" w:rsidRPr="004E13B8" w14:paraId="06373A6C" w14:textId="77777777" w:rsidTr="00903F4B">
        <w:tc>
          <w:tcPr>
            <w:tcW w:w="4117" w:type="pct"/>
            <w:tcBorders>
              <w:top w:val="single" w:sz="4" w:space="0" w:color="auto"/>
              <w:left w:val="single" w:sz="4" w:space="0" w:color="auto"/>
              <w:bottom w:val="single" w:sz="4" w:space="0" w:color="auto"/>
              <w:right w:val="single" w:sz="4" w:space="0" w:color="auto"/>
            </w:tcBorders>
          </w:tcPr>
          <w:p w14:paraId="723F1FBD" w14:textId="77777777" w:rsidR="00FD0C4D" w:rsidRPr="003C2DC1" w:rsidRDefault="00FD0C4D" w:rsidP="00903F4B">
            <w:pPr>
              <w:widowControl w:val="0"/>
              <w:tabs>
                <w:tab w:val="left" w:pos="306"/>
              </w:tabs>
              <w:jc w:val="left"/>
              <w:rPr>
                <w:sz w:val="20"/>
                <w:szCs w:val="20"/>
              </w:rPr>
            </w:pPr>
            <w:r w:rsidRPr="003C2DC1">
              <w:rPr>
                <w:sz w:val="20"/>
                <w:szCs w:val="20"/>
              </w:rPr>
              <w:t>(d) HFC activities funded from additional voluntary contributions</w:t>
            </w:r>
          </w:p>
        </w:tc>
        <w:tc>
          <w:tcPr>
            <w:tcW w:w="883" w:type="pct"/>
            <w:tcBorders>
              <w:top w:val="single" w:sz="4" w:space="0" w:color="auto"/>
              <w:left w:val="single" w:sz="4" w:space="0" w:color="auto"/>
              <w:bottom w:val="single" w:sz="4" w:space="0" w:color="auto"/>
              <w:right w:val="single" w:sz="4" w:space="0" w:color="auto"/>
            </w:tcBorders>
          </w:tcPr>
          <w:p w14:paraId="7AB17DE2" w14:textId="77777777" w:rsidR="00FD0C4D" w:rsidRPr="004E13B8" w:rsidRDefault="00FD0C4D" w:rsidP="00903F4B">
            <w:pPr>
              <w:jc w:val="right"/>
              <w:rPr>
                <w:sz w:val="20"/>
                <w:szCs w:val="20"/>
                <w:lang w:val="es-419"/>
              </w:rPr>
            </w:pPr>
            <w:r w:rsidRPr="004E13B8">
              <w:rPr>
                <w:sz w:val="20"/>
                <w:szCs w:val="20"/>
                <w:lang w:val="es-419"/>
              </w:rPr>
              <w:t>95,000</w:t>
            </w:r>
          </w:p>
        </w:tc>
      </w:tr>
    </w:tbl>
    <w:p w14:paraId="0FC8E354" w14:textId="77777777" w:rsidR="00FD0C4D" w:rsidRPr="004E13B8" w:rsidRDefault="00FD0C4D" w:rsidP="00F70C21">
      <w:pPr>
        <w:outlineLvl w:val="0"/>
        <w:rPr>
          <w:lang w:val="es-419"/>
        </w:rPr>
      </w:pPr>
    </w:p>
    <w:p w14:paraId="28C5D9CB" w14:textId="77777777" w:rsidR="00FD0C4D" w:rsidRPr="004E13B8" w:rsidRDefault="00FD0C4D" w:rsidP="00FD0C4D">
      <w:pPr>
        <w:keepNext/>
        <w:spacing w:after="240" w:line="360" w:lineRule="auto"/>
        <w:outlineLvl w:val="0"/>
        <w:rPr>
          <w:u w:val="single"/>
          <w:lang w:val="es-419"/>
        </w:rPr>
      </w:pPr>
      <w:r w:rsidRPr="004E13B8">
        <w:rPr>
          <w:u w:val="single"/>
          <w:lang w:val="es-419"/>
        </w:rPr>
        <w:t>Progress report</w:t>
      </w:r>
    </w:p>
    <w:p w14:paraId="49411723" w14:textId="7F44256A" w:rsidR="00FD0C4D" w:rsidRPr="003C2DC1" w:rsidRDefault="00FD0C4D" w:rsidP="00FD0C4D">
      <w:pPr>
        <w:pStyle w:val="Heading1"/>
      </w:pPr>
      <w:r w:rsidRPr="003C2DC1">
        <w:t>The IS project for Suriname was instrumental in supporting the country’s efforts to maintain the implementation of the Montreal Protocol activities.</w:t>
      </w:r>
      <w:r w:rsidR="00772892" w:rsidRPr="003C2DC1">
        <w:t xml:space="preserve"> </w:t>
      </w:r>
      <w:r w:rsidRPr="003C2DC1">
        <w:t xml:space="preserve">The implementation of phase VII was challenged by the loss of the </w:t>
      </w:r>
      <w:r w:rsidR="00B3162D" w:rsidRPr="003C2DC1">
        <w:t>c</w:t>
      </w:r>
      <w:r w:rsidRPr="003C2DC1">
        <w:t>ountry’s long standing advanced NOO in January 2024.</w:t>
      </w:r>
      <w:r w:rsidR="00772892" w:rsidRPr="003C2DC1">
        <w:t xml:space="preserve"> </w:t>
      </w:r>
      <w:r w:rsidRPr="003C2DC1">
        <w:t>A new NOO was identified in February 2024.</w:t>
      </w:r>
      <w:r w:rsidR="00772892" w:rsidRPr="003C2DC1">
        <w:t xml:space="preserve"> </w:t>
      </w:r>
      <w:r w:rsidRPr="003C2DC1">
        <w:t>Following this, UNEP worked closely with the new NOO to ensure that the portfolio of projects and activities was up to date.</w:t>
      </w:r>
      <w:r w:rsidR="00772892" w:rsidRPr="003C2DC1">
        <w:t xml:space="preserve"> </w:t>
      </w:r>
      <w:r w:rsidRPr="003C2DC1">
        <w:t>A country mission was held 12 to 16 May 2025 to evaluate progress on the implementation of all Montreal Protocol projects and factors creating delays in implementation, preparation for the ratification of the Kigali Amendment, and to provide an ad-hoc training programme for the NOO and staff. During the current phase, the following activities were implemented: ODS legislation and regulation to control and monitor ODS consumption and measures towards controlling HFCs; data collection, analysis, and submission; consultations and coordination with other national agencies/stakeholders; coordination of HPMP implementation activities; awareness</w:t>
      </w:r>
      <w:r w:rsidR="000371E4" w:rsidRPr="003C2DC1">
        <w:noBreakHyphen/>
      </w:r>
      <w:r w:rsidRPr="003C2DC1">
        <w:t>raising and information exchange; and regional cooperation and participation in Montreal Protocol meetings.</w:t>
      </w:r>
    </w:p>
    <w:p w14:paraId="6121841C" w14:textId="77777777" w:rsidR="00FD0C4D" w:rsidRPr="004E13B8" w:rsidRDefault="00FD0C4D" w:rsidP="00FD0C4D">
      <w:pPr>
        <w:widowControl w:val="0"/>
        <w:spacing w:after="240"/>
        <w:rPr>
          <w:lang w:val="es-419"/>
        </w:rPr>
      </w:pPr>
      <w:r w:rsidRPr="004E13B8">
        <w:rPr>
          <w:u w:val="single"/>
          <w:lang w:val="es-419"/>
        </w:rPr>
        <w:t>Plan of action</w:t>
      </w:r>
    </w:p>
    <w:p w14:paraId="5DD623AD" w14:textId="23D997CF" w:rsidR="00FD0C4D" w:rsidRPr="003C2DC1" w:rsidRDefault="00FD0C4D" w:rsidP="00FD0C4D">
      <w:pPr>
        <w:pStyle w:val="Heading1"/>
      </w:pPr>
      <w:r w:rsidRPr="003C2DC1">
        <w:t>In the upcoming phase of the IS project, the Government of Suriname will continue to support activities to phase out HCFCs and promote Montreal Protocol activities, including support for activities to ratify the Kigali Amendment and support the eventual HFC phase</w:t>
      </w:r>
      <w:r w:rsidR="000371E4" w:rsidRPr="003C2DC1">
        <w:t>-</w:t>
      </w:r>
      <w:r w:rsidRPr="003C2DC1">
        <w:t>down.</w:t>
      </w:r>
      <w:r w:rsidR="00772892" w:rsidRPr="003C2DC1">
        <w:t xml:space="preserve"> </w:t>
      </w:r>
      <w:r w:rsidRPr="003C2DC1">
        <w:t xml:space="preserve">The NOU will review the composition of the Steering Committee to ensure that it can respond to </w:t>
      </w:r>
      <w:r w:rsidR="00483D41" w:rsidRPr="003C2DC1">
        <w:t xml:space="preserve">stage II of </w:t>
      </w:r>
      <w:r w:rsidRPr="003C2DC1">
        <w:t>the HPMP and HFC phase</w:t>
      </w:r>
      <w:r w:rsidR="002A4EA3" w:rsidRPr="003C2DC1">
        <w:t>-</w:t>
      </w:r>
      <w:r w:rsidRPr="003C2DC1">
        <w:t>down, considering the efforts towards gender mainstreaming and taking energy efficiency into consideration.</w:t>
      </w:r>
      <w:r w:rsidR="00772892" w:rsidRPr="003C2DC1">
        <w:t xml:space="preserve"> </w:t>
      </w:r>
      <w:r w:rsidRPr="003C2DC1">
        <w:t>The following actions will be undertaken during the new phase: continue to strengthen coordination within the NOU; continue to implement the licensing and quota system for HCFCs and the licensing system for HFCs; continue to coordinate and monitor programme activities under the HPMP; work closely with stakeholders in the refrigeration servicing sector including capacity development; and implement public and stakeholder awareness campaigns through social and print media.</w:t>
      </w:r>
      <w:r w:rsidR="00772892" w:rsidRPr="003C2DC1">
        <w:t xml:space="preserve"> </w:t>
      </w:r>
      <w:r w:rsidRPr="003C2DC1">
        <w:t xml:space="preserve">In addition, the </w:t>
      </w:r>
      <w:r w:rsidRPr="003C2DC1">
        <w:lastRenderedPageBreak/>
        <w:t>NOU will improve its timely submission of country programme and Article 7 data reporting to the Fund and Ozone Secretariats, respectively, promote gender mainstreaming and will maintain active participation in the meetings related to the Montreal Protocol and the promotion of women's participation in the refrigeration servicing sector.</w:t>
      </w:r>
      <w:r w:rsidR="00772892" w:rsidRPr="003C2DC1">
        <w:t xml:space="preserve"> </w:t>
      </w:r>
    </w:p>
    <w:p w14:paraId="7B238733" w14:textId="77777777" w:rsidR="00FD0C4D" w:rsidRPr="004E13B8" w:rsidRDefault="00FD0C4D" w:rsidP="00FD0C4D">
      <w:pPr>
        <w:pStyle w:val="StyleHeader4Para4Left0Firstline0"/>
        <w:keepNext/>
        <w:widowControl/>
        <w:numPr>
          <w:ilvl w:val="0"/>
          <w:numId w:val="0"/>
        </w:numPr>
        <w:rPr>
          <w:sz w:val="22"/>
          <w:u w:val="single"/>
          <w:lang w:val="es-419"/>
        </w:rPr>
      </w:pPr>
      <w:r w:rsidRPr="004E13B8">
        <w:rPr>
          <w:sz w:val="22"/>
          <w:u w:val="single"/>
          <w:lang w:val="es-419"/>
        </w:rPr>
        <w:t>Sustainability and risk assessment</w:t>
      </w:r>
    </w:p>
    <w:p w14:paraId="1D06AA30" w14:textId="2A3C4B25" w:rsidR="00FD0C4D" w:rsidRPr="003C2DC1" w:rsidRDefault="00FD0C4D" w:rsidP="00FD0C4D">
      <w:pPr>
        <w:pStyle w:val="Heading1"/>
      </w:pPr>
      <w:r w:rsidRPr="003C2DC1">
        <w:t>The NOU is located within the National Environment Authority (NMA) and its work programme is incorporated within the NMA’s core programme of activities.</w:t>
      </w:r>
      <w:r w:rsidR="00772892" w:rsidRPr="003C2DC1">
        <w:t xml:space="preserve"> </w:t>
      </w:r>
      <w:r w:rsidRPr="003C2DC1">
        <w:t>These factors contribute to the sustainability of the IS project and the framework to assess risks ahead of time and plan for suitable mitigative actions.</w:t>
      </w:r>
      <w:r w:rsidR="00772892" w:rsidRPr="003C2DC1">
        <w:t xml:space="preserve"> </w:t>
      </w:r>
      <w:r w:rsidRPr="003C2DC1">
        <w:t>Secondly, UNEP requires interim reports as part of the small-scale funding agreement with Suriname.</w:t>
      </w:r>
      <w:r w:rsidR="00772892" w:rsidRPr="003C2DC1">
        <w:t xml:space="preserve"> </w:t>
      </w:r>
      <w:r w:rsidRPr="003C2DC1">
        <w:t>These reports allow the country to identify, in advance, any issues that it is experiencing or where activities are not progressing as planned, providing an early indication where UNEP may support, assess and intervene where necessary.</w:t>
      </w:r>
      <w:r w:rsidR="00772892" w:rsidRPr="003C2DC1">
        <w:t xml:space="preserve"> </w:t>
      </w:r>
      <w:r w:rsidRPr="003C2DC1">
        <w:t xml:space="preserve">Finally, through UNEP’s Compliance Assistance Programme services and network meetings, other risks can be assessed and early interventions identified and implemented. </w:t>
      </w:r>
    </w:p>
    <w:p w14:paraId="70055A05" w14:textId="77777777" w:rsidR="004119A2" w:rsidRPr="003C2DC1" w:rsidRDefault="004119A2" w:rsidP="004119A2"/>
    <w:p w14:paraId="30498818" w14:textId="77777777" w:rsidR="004119A2" w:rsidRPr="003C2DC1" w:rsidRDefault="004119A2" w:rsidP="004119A2">
      <w:pPr>
        <w:sectPr w:rsidR="004119A2" w:rsidRPr="003C2DC1" w:rsidSect="004119A2">
          <w:headerReference w:type="even" r:id="rId20"/>
          <w:headerReference w:type="default" r:id="rId21"/>
          <w:footerReference w:type="default" r:id="rId22"/>
          <w:headerReference w:type="first" r:id="rId23"/>
          <w:footerReference w:type="first" r:id="rId24"/>
          <w:footnotePr>
            <w:numRestart w:val="eachSect"/>
          </w:footnotePr>
          <w:pgSz w:w="12240" w:h="15840" w:code="1"/>
          <w:pgMar w:top="720" w:right="1440" w:bottom="864" w:left="1440" w:header="720" w:footer="475" w:gutter="0"/>
          <w:pgNumType w:start="1"/>
          <w:cols w:space="720"/>
          <w:docGrid w:linePitch="299"/>
        </w:sectPr>
      </w:pPr>
    </w:p>
    <w:p w14:paraId="506B404B" w14:textId="77777777" w:rsidR="00D45641" w:rsidRPr="004E13B8" w:rsidRDefault="00D45641" w:rsidP="00D45641">
      <w:pPr>
        <w:jc w:val="center"/>
        <w:rPr>
          <w:b/>
          <w:bCs/>
          <w:lang w:val="es-419"/>
        </w:rPr>
      </w:pPr>
      <w:bookmarkStart w:id="4" w:name="_Hlk148037630"/>
      <w:r w:rsidRPr="004E13B8">
        <w:rPr>
          <w:b/>
          <w:bCs/>
          <w:lang w:val="es-419"/>
        </w:rPr>
        <w:lastRenderedPageBreak/>
        <w:t>Anexo II</w:t>
      </w:r>
    </w:p>
    <w:p w14:paraId="3D8E701D" w14:textId="77777777" w:rsidR="00D45641" w:rsidRPr="004E13B8" w:rsidRDefault="00D45641" w:rsidP="00D45641">
      <w:pPr>
        <w:rPr>
          <w:lang w:val="es-419"/>
        </w:rPr>
      </w:pPr>
    </w:p>
    <w:p w14:paraId="082A52A2" w14:textId="4E71187C" w:rsidR="00D45641" w:rsidRPr="004E13B8" w:rsidRDefault="00D45641" w:rsidP="00D45641">
      <w:pPr>
        <w:widowControl w:val="0"/>
        <w:jc w:val="center"/>
        <w:outlineLvl w:val="0"/>
        <w:rPr>
          <w:b/>
          <w:caps/>
          <w:color w:val="000000" w:themeColor="text1"/>
          <w:lang w:val="es-419"/>
        </w:rPr>
      </w:pPr>
      <w:r w:rsidRPr="004E13B8">
        <w:rPr>
          <w:b/>
          <w:caps/>
          <w:color w:val="000000" w:themeColor="text1"/>
          <w:lang w:val="es-419"/>
        </w:rPr>
        <w:t>PROPUESTA DE OPINIONES EXPRESADAS POR EL COMITÉ EJECUTIVO SOBRE LA RENOVACIÓN DE</w:t>
      </w:r>
      <w:r w:rsidR="00D45790">
        <w:rPr>
          <w:b/>
          <w:caps/>
          <w:color w:val="000000" w:themeColor="text1"/>
          <w:lang w:val="es-419"/>
        </w:rPr>
        <w:t xml:space="preserve"> </w:t>
      </w:r>
      <w:r w:rsidRPr="004E13B8">
        <w:rPr>
          <w:b/>
          <w:caps/>
          <w:color w:val="000000" w:themeColor="text1"/>
          <w:lang w:val="es-419"/>
        </w:rPr>
        <w:t>PROYECTOS DE FORTALECIMIENTO INSTITUCIONAL PRESENTADOS EN LA 97ª REUNIÓN</w:t>
      </w:r>
    </w:p>
    <w:p w14:paraId="5AB0C2C1" w14:textId="77777777" w:rsidR="00D45641" w:rsidRPr="004E13B8" w:rsidRDefault="00D45641" w:rsidP="00D45641">
      <w:pPr>
        <w:rPr>
          <w:lang w:val="es-419"/>
        </w:rPr>
      </w:pPr>
    </w:p>
    <w:p w14:paraId="4A2C3EE7" w14:textId="77777777" w:rsidR="00D45641" w:rsidRPr="004E13B8" w:rsidRDefault="00D45641" w:rsidP="00D45641">
      <w:pPr>
        <w:spacing w:after="240"/>
        <w:rPr>
          <w:b/>
          <w:bCs/>
          <w:color w:val="000000" w:themeColor="text1"/>
          <w:lang w:val="es-419"/>
        </w:rPr>
      </w:pPr>
      <w:r w:rsidRPr="004E13B8">
        <w:rPr>
          <w:b/>
          <w:bCs/>
          <w:color w:val="000000" w:themeColor="text1"/>
          <w:lang w:val="es-419"/>
        </w:rPr>
        <w:t>Cabo Verde</w:t>
      </w:r>
    </w:p>
    <w:p w14:paraId="1E760720" w14:textId="77777777" w:rsidR="00D45641" w:rsidRPr="004E13B8" w:rsidRDefault="00D45641" w:rsidP="00D45641">
      <w:pPr>
        <w:pStyle w:val="Heading1"/>
        <w:numPr>
          <w:ilvl w:val="0"/>
          <w:numId w:val="12"/>
        </w:numPr>
        <w:rPr>
          <w:lang w:val="es-419"/>
        </w:rPr>
      </w:pPr>
      <w:r w:rsidRPr="004E13B8">
        <w:rPr>
          <w:lang w:val="es-419"/>
        </w:rPr>
        <w:t>El Comité Ejecutivo examinó el informe presentado con la solicitud de renovación del proyecto de fortalecimiento institucional para Cabo Verde (fase IX) y tomó nota con beneplácito de que Cabo Verde había comunicado los datos del programa país de 2023 y 2024 a la Secretaría del Fondo y los datos en virtud del artículo 7 del Protocolo de Montreal a la Secretaría del Ozono, datos que indican que el país cumple con el calendario de eliminación del Protocolo de Montreal. El Comité tomó nota de que el Gobierno de Cabo Verde había aplicado medidas de cumplimiento para controlar las importaciones de SAO mediante un sistema de licencias y cuotas, y había impartido una capacitación exhaustiva a los funcionarios de aduanas y los técnicos en refrigeración. El Comité reconoció los esfuerzos del Gobierno de Cabo Verde y, por lo tanto, tiene la esperanza de que, en los próximos tres años, el Gobierno de Cabo Verde continúe aplicando satisfactoriamente las actividades para mantener el cumplimiento de las medidas de control del Protocolo de Montreal.</w:t>
      </w:r>
    </w:p>
    <w:p w14:paraId="30FC1CFC" w14:textId="77777777" w:rsidR="00D45641" w:rsidRPr="004E13B8" w:rsidRDefault="00D45641" w:rsidP="00D45641">
      <w:pPr>
        <w:spacing w:after="240"/>
        <w:rPr>
          <w:b/>
          <w:bCs/>
          <w:color w:val="000000" w:themeColor="text1"/>
          <w:lang w:val="es-419"/>
        </w:rPr>
      </w:pPr>
      <w:r w:rsidRPr="004E13B8">
        <w:rPr>
          <w:b/>
          <w:bCs/>
          <w:color w:val="000000" w:themeColor="text1"/>
          <w:lang w:val="es-419"/>
        </w:rPr>
        <w:t>Djibouti</w:t>
      </w:r>
    </w:p>
    <w:p w14:paraId="52F0B887" w14:textId="77777777" w:rsidR="00D45641" w:rsidRPr="004E13B8" w:rsidRDefault="00D45641" w:rsidP="00D45641">
      <w:pPr>
        <w:pStyle w:val="Heading1"/>
        <w:numPr>
          <w:ilvl w:val="0"/>
          <w:numId w:val="10"/>
        </w:numPr>
        <w:autoSpaceDE w:val="0"/>
        <w:autoSpaceDN w:val="0"/>
        <w:adjustRightInd w:val="0"/>
        <w:rPr>
          <w:lang w:val="es-419"/>
        </w:rPr>
      </w:pPr>
      <w:r w:rsidRPr="004E13B8">
        <w:rPr>
          <w:lang w:val="es-419"/>
        </w:rPr>
        <w:t>El Comité Ejecutivo examinó el informe presentado con la solicitud de renovación del proyecto de fortalecimiento institucional para Djibouti (fase IX) y tomó nota con beneplácito de que Djibouti había comunicado los datos del programa país de 2023 y 2024 a la Secretaría del Fondo y los datos en virtud del artículo 7 del Protocolo de Montreal a la Secretaría del Ozono, datos que indican que el país cumple con el calendario de eliminación del Protocolo de Montreal. El Comité tomó nota de que el Gobierno de Djibouti había aplicado medidas de cumplimiento para controlar las importaciones de SAO mediante un sistema de licencias y cuotas, y había impartido una capacitación exhaustiva a los funcionarios de aduanas y los técnicos en refrigeración. El Comité reconoció los esfuerzos del Gobierno de Djibouti y, por lo tanto, tiene la esperanza de que, en los próximos tres años, el Gobierno de Djibouti continúe aplicando satisfactoriamente las actividades para mantener el cumplimiento de las medidas de control del Protocolo de Montreal.</w:t>
      </w:r>
    </w:p>
    <w:p w14:paraId="77E3E9BB" w14:textId="77777777" w:rsidR="00D45641" w:rsidRPr="004E13B8" w:rsidRDefault="00D45641" w:rsidP="00D45641">
      <w:pPr>
        <w:spacing w:after="240"/>
        <w:rPr>
          <w:b/>
          <w:bCs/>
          <w:color w:val="000000" w:themeColor="text1"/>
          <w:lang w:val="es-419"/>
        </w:rPr>
      </w:pPr>
      <w:r w:rsidRPr="004E13B8">
        <w:rPr>
          <w:b/>
          <w:bCs/>
          <w:color w:val="000000" w:themeColor="text1"/>
          <w:lang w:val="es-419"/>
        </w:rPr>
        <w:t>Guinea Ecuatorial</w:t>
      </w:r>
    </w:p>
    <w:p w14:paraId="7D8AB134" w14:textId="77777777" w:rsidR="00D45641" w:rsidRPr="004E13B8" w:rsidRDefault="00D45641" w:rsidP="00D45641">
      <w:pPr>
        <w:pStyle w:val="Heading1"/>
        <w:autoSpaceDE w:val="0"/>
        <w:autoSpaceDN w:val="0"/>
        <w:adjustRightInd w:val="0"/>
        <w:rPr>
          <w:lang w:val="es-419"/>
        </w:rPr>
      </w:pPr>
      <w:r w:rsidRPr="004E13B8">
        <w:rPr>
          <w:lang w:val="es-419"/>
        </w:rPr>
        <w:t>El Comité Ejecutivo examinó el informe presentado con la solicitud de renovación del proyecto de fortalecimiento institucional para Guinea Ecuatorial (fase V) y tomó nota con beneplácito de que Guinea Ecuatorial había comunicado los datos del programa país de 2023 y 2024 a la Secretaría del Fondo y los datos en virtud del artículo 7 del Protocolo de Montreal a la Secretaría del Ozono, datos que indican que el país cumple con el calendario de eliminación del Protocolo de Montreal. El Comité tomó nota de que el Gobierno de Guinea Ecuatorial había aplicado medidas de cumplimiento para controlar las importaciones de SAO mediante un sistema de licencias y cuotas, y había impartido una capacitación exhaustiva a los funcionarios de aduanas y los técnicos en refrigeración. El Comité reconoció los esfuerzos del Gobierno de Guinea Ecuatorial y, por lo tanto, tiene la esperanza de que, en los próximos tres años, el Gobierno de Guinea Ecuatorial ratifique la Enmienda de Kigali y continúe aplicando satisfactoriamente las actividades para mantener el cumplimiento de las medidas de control del Protocolo de Montreal.</w:t>
      </w:r>
    </w:p>
    <w:p w14:paraId="4CBD04E9" w14:textId="77777777" w:rsidR="00D45641" w:rsidRPr="004E13B8" w:rsidRDefault="00D45641" w:rsidP="00D45641">
      <w:pPr>
        <w:keepNext/>
        <w:keepLines/>
        <w:widowControl w:val="0"/>
        <w:spacing w:after="240"/>
        <w:rPr>
          <w:b/>
          <w:bCs/>
          <w:color w:val="000000" w:themeColor="text1"/>
          <w:lang w:val="es-419"/>
        </w:rPr>
      </w:pPr>
      <w:r w:rsidRPr="004E13B8">
        <w:rPr>
          <w:b/>
          <w:bCs/>
          <w:color w:val="000000" w:themeColor="text1"/>
          <w:lang w:val="es-419"/>
        </w:rPr>
        <w:t>Suriname</w:t>
      </w:r>
    </w:p>
    <w:p w14:paraId="44EF03A2" w14:textId="0A724394" w:rsidR="002A7590" w:rsidRPr="004E13B8" w:rsidRDefault="00D45641" w:rsidP="00D45641">
      <w:pPr>
        <w:pStyle w:val="Heading1"/>
        <w:widowControl w:val="0"/>
        <w:autoSpaceDE w:val="0"/>
        <w:autoSpaceDN w:val="0"/>
        <w:adjustRightInd w:val="0"/>
        <w:rPr>
          <w:lang w:val="es-419"/>
        </w:rPr>
      </w:pPr>
      <w:r w:rsidRPr="004E13B8">
        <w:rPr>
          <w:lang w:val="es-419"/>
        </w:rPr>
        <w:t xml:space="preserve">El Comité Ejecutivo examinó el informe presentado con la solicitud de renovación del proyecto de fortalecimiento institucional para Suriname (fase VIII) y tomó nota con beneplácito de que Suriname había comunicado los datos del programa país de 2023 y 2024 a la Secretaría del Fondo y los datos en virtud del </w:t>
      </w:r>
      <w:r w:rsidRPr="004E13B8">
        <w:rPr>
          <w:lang w:val="es-419"/>
        </w:rPr>
        <w:lastRenderedPageBreak/>
        <w:t>artículo 7 del Protocolo de Montreal a la Secretaría del Ozono, datos que indican que el país cumple con el calendario de eliminación del Protocolo de Montreal. El Comité tomó nota de los retos a los que se enfrentó el Gobierno el año pasado debido a la pérdida del anterior Encargado Nacional del Ozono y reconoció la buena labor realizada hasta la fecha para impulsar las actividades en el marco del Protocolo de Montreal y el proyecto de fortalecimiento institucional, y alentó al Gobierno y al PNUMA a que continuaran con su colaboración. El Comité reconoció los esfuerzos del Gobierno de Suriname y, por lo tanto, tiene la esperanza de que, en los próximos tres años, el Gobierno de Suriname ratifique la Enmienda de Kigali y continúe aplicando satisfactoriamente las actividades para mantener el cumplimiento de las medidas de control del Protocolo de Montreal</w:t>
      </w:r>
      <w:r w:rsidR="002A7590" w:rsidRPr="004E13B8">
        <w:rPr>
          <w:lang w:val="es-419"/>
        </w:rPr>
        <w:t>.</w:t>
      </w:r>
    </w:p>
    <w:bookmarkEnd w:id="4"/>
    <w:p w14:paraId="7776A846" w14:textId="77777777" w:rsidR="002A7590" w:rsidRPr="004E13B8" w:rsidRDefault="002A7590" w:rsidP="00FD0C4D">
      <w:pPr>
        <w:rPr>
          <w:lang w:val="es-419"/>
        </w:rPr>
      </w:pPr>
    </w:p>
    <w:tbl>
      <w:tblPr>
        <w:tblStyle w:val="TableGrid"/>
        <w:tblW w:w="0" w:type="auto"/>
        <w:tblLook w:val="04A0" w:firstRow="1" w:lastRow="0" w:firstColumn="1" w:lastColumn="0" w:noHBand="0" w:noVBand="1"/>
      </w:tblPr>
      <w:tblGrid>
        <w:gridCol w:w="1558"/>
        <w:gridCol w:w="1703"/>
        <w:gridCol w:w="1871"/>
        <w:gridCol w:w="851"/>
        <w:gridCol w:w="1561"/>
        <w:gridCol w:w="1561"/>
      </w:tblGrid>
      <w:tr w:rsidR="00D45790" w:rsidRPr="00473384" w14:paraId="4AEF00BD" w14:textId="77777777" w:rsidTr="007553C2">
        <w:tc>
          <w:tcPr>
            <w:tcW w:w="1558" w:type="dxa"/>
          </w:tcPr>
          <w:p w14:paraId="7AE6B9B4" w14:textId="77777777" w:rsidR="00D45790" w:rsidRPr="003C2DC1" w:rsidRDefault="00D45790" w:rsidP="007553C2">
            <w:pPr>
              <w:rPr>
                <w:lang w:val="es-ES"/>
              </w:rPr>
            </w:pPr>
          </w:p>
        </w:tc>
        <w:tc>
          <w:tcPr>
            <w:tcW w:w="1703" w:type="dxa"/>
          </w:tcPr>
          <w:p w14:paraId="006F314B" w14:textId="77777777" w:rsidR="00D45790" w:rsidRPr="003C2DC1" w:rsidRDefault="00D45790" w:rsidP="007553C2">
            <w:pPr>
              <w:rPr>
                <w:lang w:val="es-ES"/>
              </w:rPr>
            </w:pPr>
          </w:p>
        </w:tc>
        <w:tc>
          <w:tcPr>
            <w:tcW w:w="1871" w:type="dxa"/>
          </w:tcPr>
          <w:p w14:paraId="44C2CA4F" w14:textId="77777777" w:rsidR="00D45790" w:rsidRPr="003C2DC1" w:rsidRDefault="00D45790" w:rsidP="007553C2">
            <w:pPr>
              <w:rPr>
                <w:lang w:val="es-ES"/>
              </w:rPr>
            </w:pPr>
          </w:p>
        </w:tc>
        <w:tc>
          <w:tcPr>
            <w:tcW w:w="851" w:type="dxa"/>
          </w:tcPr>
          <w:p w14:paraId="7FD81E26" w14:textId="77777777" w:rsidR="00D45790" w:rsidRPr="003C2DC1" w:rsidRDefault="00D45790" w:rsidP="007553C2">
            <w:pPr>
              <w:rPr>
                <w:lang w:val="es-ES"/>
              </w:rPr>
            </w:pPr>
          </w:p>
        </w:tc>
        <w:tc>
          <w:tcPr>
            <w:tcW w:w="1561" w:type="dxa"/>
          </w:tcPr>
          <w:p w14:paraId="2109A13A" w14:textId="77777777" w:rsidR="00D45790" w:rsidRPr="003C2DC1" w:rsidRDefault="00D45790" w:rsidP="007553C2">
            <w:pPr>
              <w:rPr>
                <w:lang w:val="es-ES"/>
              </w:rPr>
            </w:pPr>
          </w:p>
        </w:tc>
        <w:tc>
          <w:tcPr>
            <w:tcW w:w="1561" w:type="dxa"/>
          </w:tcPr>
          <w:p w14:paraId="097AE6A5" w14:textId="77777777" w:rsidR="00D45790" w:rsidRPr="003C2DC1" w:rsidRDefault="00D45790" w:rsidP="007553C2">
            <w:pPr>
              <w:rPr>
                <w:lang w:val="es-ES"/>
              </w:rPr>
            </w:pPr>
          </w:p>
        </w:tc>
      </w:tr>
      <w:tr w:rsidR="00D45790" w:rsidRPr="00473384" w14:paraId="68FCA798" w14:textId="77777777" w:rsidTr="007553C2">
        <w:tc>
          <w:tcPr>
            <w:tcW w:w="1558" w:type="dxa"/>
          </w:tcPr>
          <w:p w14:paraId="4DFC205C" w14:textId="77777777" w:rsidR="00D45790" w:rsidRPr="003C2DC1" w:rsidRDefault="00D45790" w:rsidP="007553C2">
            <w:pPr>
              <w:rPr>
                <w:lang w:val="es-ES"/>
              </w:rPr>
            </w:pPr>
          </w:p>
        </w:tc>
        <w:tc>
          <w:tcPr>
            <w:tcW w:w="1703" w:type="dxa"/>
          </w:tcPr>
          <w:p w14:paraId="5C72511F" w14:textId="77777777" w:rsidR="00D45790" w:rsidRPr="003C2DC1" w:rsidRDefault="00D45790" w:rsidP="007553C2">
            <w:pPr>
              <w:rPr>
                <w:lang w:val="es-ES"/>
              </w:rPr>
            </w:pPr>
          </w:p>
        </w:tc>
        <w:tc>
          <w:tcPr>
            <w:tcW w:w="1871" w:type="dxa"/>
            <w:tcBorders>
              <w:bottom w:val="single" w:sz="4" w:space="0" w:color="auto"/>
            </w:tcBorders>
          </w:tcPr>
          <w:p w14:paraId="289EFB17" w14:textId="77777777" w:rsidR="00D45790" w:rsidRPr="003C2DC1" w:rsidRDefault="00D45790" w:rsidP="007553C2">
            <w:pPr>
              <w:rPr>
                <w:lang w:val="es-ES"/>
              </w:rPr>
            </w:pPr>
          </w:p>
        </w:tc>
        <w:tc>
          <w:tcPr>
            <w:tcW w:w="851" w:type="dxa"/>
          </w:tcPr>
          <w:p w14:paraId="76135940" w14:textId="77777777" w:rsidR="00D45790" w:rsidRPr="003C2DC1" w:rsidRDefault="00D45790" w:rsidP="007553C2">
            <w:pPr>
              <w:rPr>
                <w:lang w:val="es-ES"/>
              </w:rPr>
            </w:pPr>
          </w:p>
        </w:tc>
        <w:tc>
          <w:tcPr>
            <w:tcW w:w="1561" w:type="dxa"/>
          </w:tcPr>
          <w:p w14:paraId="5F53D96B" w14:textId="77777777" w:rsidR="00D45790" w:rsidRPr="003C2DC1" w:rsidRDefault="00D45790" w:rsidP="007553C2">
            <w:pPr>
              <w:rPr>
                <w:lang w:val="es-ES"/>
              </w:rPr>
            </w:pPr>
          </w:p>
        </w:tc>
        <w:tc>
          <w:tcPr>
            <w:tcW w:w="1561" w:type="dxa"/>
          </w:tcPr>
          <w:p w14:paraId="2EC8D0BD" w14:textId="77777777" w:rsidR="00D45790" w:rsidRPr="003C2DC1" w:rsidRDefault="00D45790" w:rsidP="007553C2">
            <w:pPr>
              <w:rPr>
                <w:lang w:val="es-ES"/>
              </w:rPr>
            </w:pPr>
          </w:p>
        </w:tc>
      </w:tr>
    </w:tbl>
    <w:p w14:paraId="3FB65041" w14:textId="77777777" w:rsidR="00D45790" w:rsidRPr="003C2DC1" w:rsidRDefault="00D45790" w:rsidP="00D45790">
      <w:pPr>
        <w:rPr>
          <w:lang w:val="es-ES"/>
        </w:rPr>
      </w:pPr>
    </w:p>
    <w:p w14:paraId="2A03FA40" w14:textId="77777777" w:rsidR="00FD0C4D" w:rsidRPr="004E13B8" w:rsidRDefault="00FD0C4D" w:rsidP="00FD0C4D">
      <w:pPr>
        <w:rPr>
          <w:lang w:val="es-419"/>
        </w:rPr>
      </w:pPr>
    </w:p>
    <w:sectPr w:rsidR="00FD0C4D" w:rsidRPr="004E13B8" w:rsidSect="004119A2">
      <w:headerReference w:type="even" r:id="rId25"/>
      <w:headerReference w:type="default" r:id="rId26"/>
      <w:footerReference w:type="default" r:id="rId27"/>
      <w:footnotePr>
        <w:numRestart w:val="eachSect"/>
      </w:footnotePr>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DEEA02" w14:textId="77777777" w:rsidR="00DB3CED" w:rsidRDefault="00DB3CED" w:rsidP="004A504B">
      <w:r>
        <w:separator/>
      </w:r>
    </w:p>
  </w:endnote>
  <w:endnote w:type="continuationSeparator" w:id="0">
    <w:p w14:paraId="43C48144" w14:textId="77777777" w:rsidR="00DB3CED" w:rsidRDefault="00DB3CED"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26A844" w14:textId="77777777" w:rsidR="00367866" w:rsidRPr="0033525D" w:rsidRDefault="00367866">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12098" w14:textId="77777777" w:rsidR="00367866" w:rsidRPr="0033525D" w:rsidRDefault="00367866">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A08750" w14:textId="626FAF51" w:rsidR="00367866" w:rsidRPr="00D614E9" w:rsidRDefault="00D614E9" w:rsidP="004E7F9C">
    <w:pPr>
      <w:pBdr>
        <w:top w:val="single" w:sz="4" w:space="1" w:color="auto"/>
        <w:left w:val="single" w:sz="4" w:space="4" w:color="auto"/>
        <w:bottom w:val="single" w:sz="4" w:space="1" w:color="auto"/>
        <w:right w:val="single" w:sz="4" w:space="4" w:color="auto"/>
      </w:pBdr>
      <w:jc w:val="center"/>
      <w:rPr>
        <w:sz w:val="18"/>
        <w:szCs w:val="18"/>
        <w:lang w:val="es-ES"/>
      </w:rPr>
    </w:pPr>
    <w:r w:rsidRPr="00D614E9">
      <w:rPr>
        <w:sz w:val="18"/>
        <w:szCs w:val="18"/>
        <w:lang w:val="es-ES"/>
      </w:rPr>
      <w:t>Los documentos previos al período de sesiones del Comité Ejecutivo del Fondo Multilateral para la Aplicación del Protocolo de Montreal no van en perjuicio de las decisiones que el Comité pudiera adoptar después de la emisión de los mismos</w:t>
    </w:r>
    <w:r w:rsidR="00367866" w:rsidRPr="00D614E9">
      <w:rPr>
        <w:sz w:val="18"/>
        <w:szCs w:val="18"/>
        <w:lang w:val="es-ES"/>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618FF" w14:textId="77777777" w:rsidR="00576B60" w:rsidRPr="0033525D" w:rsidRDefault="00576B60">
    <w:pPr>
      <w:jc w:val="center"/>
    </w:pPr>
    <w:r>
      <w:fldChar w:fldCharType="begin"/>
    </w:r>
    <w:r>
      <w:instrText xml:space="preserve"> PAGE </w:instrText>
    </w:r>
    <w:r>
      <w:fldChar w:fldCharType="separate"/>
    </w:r>
    <w:r>
      <w:rPr>
        <w:noProof/>
      </w:rPr>
      <w:t>3</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9436400"/>
      <w:docPartObj>
        <w:docPartGallery w:val="Page Numbers (Bottom of Page)"/>
        <w:docPartUnique/>
      </w:docPartObj>
    </w:sdtPr>
    <w:sdtEndPr>
      <w:rPr>
        <w:noProof/>
      </w:rPr>
    </w:sdtEndPr>
    <w:sdtContent>
      <w:p w14:paraId="2442DE6F" w14:textId="57D43D6C" w:rsidR="00576B60" w:rsidRPr="004119A2" w:rsidRDefault="004119A2" w:rsidP="004119A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67BF2" w14:textId="77777777" w:rsidR="004119A2" w:rsidRPr="0033525D" w:rsidRDefault="004119A2">
    <w:pPr>
      <w:jc w:val="center"/>
    </w:pPr>
    <w:r>
      <w:fldChar w:fldCharType="begin"/>
    </w:r>
    <w:r>
      <w:instrText xml:space="preserve"> PAGE </w:instrText>
    </w:r>
    <w:r>
      <w:fldChar w:fldCharType="separate"/>
    </w:r>
    <w:r>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BE7B19" w14:textId="77777777" w:rsidR="00DB3CED" w:rsidRDefault="00DB3CED" w:rsidP="004A504B">
      <w:r>
        <w:separator/>
      </w:r>
    </w:p>
  </w:footnote>
  <w:footnote w:type="continuationSeparator" w:id="0">
    <w:p w14:paraId="24174918" w14:textId="77777777" w:rsidR="00DB3CED" w:rsidRDefault="00DB3CED" w:rsidP="004A504B">
      <w:r>
        <w:continuationSeparator/>
      </w:r>
    </w:p>
  </w:footnote>
  <w:footnote w:id="1">
    <w:p w14:paraId="113E049B" w14:textId="77777777" w:rsidR="00235EB5" w:rsidRPr="00D45641" w:rsidRDefault="00235EB5" w:rsidP="00235EB5">
      <w:pPr>
        <w:pStyle w:val="FootnoteText"/>
        <w:rPr>
          <w:lang w:val="es-ES"/>
        </w:rPr>
      </w:pPr>
      <w:r>
        <w:rPr>
          <w:rStyle w:val="FootnoteReference"/>
        </w:rPr>
        <w:footnoteRef/>
      </w:r>
      <w:r w:rsidRPr="00D45641">
        <w:rPr>
          <w:lang w:val="es-ES"/>
        </w:rPr>
        <w:t xml:space="preserve"> UNEP/OzL.Pro/ExCom//97/1</w:t>
      </w:r>
    </w:p>
  </w:footnote>
  <w:footnote w:id="2">
    <w:p w14:paraId="13437558" w14:textId="77777777" w:rsidR="00235EB5" w:rsidRPr="00D45641" w:rsidRDefault="00235EB5" w:rsidP="00235EB5">
      <w:pPr>
        <w:rPr>
          <w:sz w:val="20"/>
          <w:szCs w:val="20"/>
          <w:lang w:val="es-ES"/>
        </w:rPr>
      </w:pPr>
      <w:r>
        <w:rPr>
          <w:rStyle w:val="FootnoteReference"/>
        </w:rPr>
        <w:footnoteRef/>
      </w:r>
      <w:r w:rsidRPr="00D45641">
        <w:rPr>
          <w:color w:val="000000" w:themeColor="text1"/>
          <w:sz w:val="18"/>
          <w:szCs w:val="18"/>
          <w:lang w:val="es-ES"/>
        </w:rPr>
        <w:t xml:space="preserve"> En el presente documento se hace referencia a la preparación de un inventario nacional de bancos de sustancias controladas agotadas o de desecho y de un plan</w:t>
      </w:r>
    </w:p>
  </w:footnote>
  <w:footnote w:id="3">
    <w:p w14:paraId="1DF96BF1" w14:textId="36F6BE19" w:rsidR="00235EB5" w:rsidRPr="00D45641" w:rsidRDefault="00235EB5" w:rsidP="00235EB5">
      <w:pPr>
        <w:pStyle w:val="FootnoteText"/>
        <w:rPr>
          <w:lang w:val="es-ES"/>
        </w:rPr>
      </w:pPr>
      <w:r>
        <w:rPr>
          <w:rStyle w:val="FootnoteReference"/>
        </w:rPr>
        <w:footnoteRef/>
      </w:r>
      <w:r w:rsidRPr="00D45641">
        <w:rPr>
          <w:lang w:val="es-ES"/>
        </w:rPr>
        <w:t xml:space="preserve"> Decisión 91/63: b) Aprobar el formato revisado para informes finales y solicitudes de prórroga del financiamiento para fortalecimiento institucional y los respectivos indicadores de desempeño, y c) Solicitar a los países del artículo</w:t>
      </w:r>
      <w:r w:rsidR="00D45790">
        <w:rPr>
          <w:lang w:val="es-ES"/>
        </w:rPr>
        <w:t> </w:t>
      </w:r>
      <w:r w:rsidRPr="00D45641">
        <w:rPr>
          <w:lang w:val="es-ES"/>
        </w:rPr>
        <w:t>5, por intermedio de los organismos bilaterales y de ejecución, utilizar el formato revisado a que se refiere el inciso b) anterior para toda solicitud de renovación de proyectos de fortalecimiento institucional (FI) a partir de la primera reunión del Comité Ejecutivo en 2023.</w:t>
      </w:r>
    </w:p>
  </w:footnote>
  <w:footnote w:id="4">
    <w:p w14:paraId="04AEAE28" w14:textId="77777777" w:rsidR="00235EB5" w:rsidRPr="00D45641" w:rsidRDefault="00235EB5" w:rsidP="00235EB5">
      <w:pPr>
        <w:pStyle w:val="FootnoteText"/>
        <w:rPr>
          <w:lang w:val="es-ES"/>
        </w:rPr>
      </w:pPr>
      <w:r>
        <w:rPr>
          <w:rStyle w:val="FootnoteReference"/>
        </w:rPr>
        <w:footnoteRef/>
      </w:r>
      <w:r w:rsidRPr="00D45641">
        <w:rPr>
          <w:lang w:val="es-ES"/>
        </w:rPr>
        <w:t xml:space="preserve"> Ibid. </w:t>
      </w:r>
    </w:p>
  </w:footnote>
  <w:footnote w:id="5">
    <w:p w14:paraId="1FD3C1CE" w14:textId="56188436" w:rsidR="003E0C23" w:rsidRPr="003E0C23" w:rsidRDefault="003E0C23" w:rsidP="003E0C23">
      <w:pPr>
        <w:pStyle w:val="FootnoteText"/>
        <w:jc w:val="left"/>
        <w:rPr>
          <w:lang w:val="es-ES"/>
        </w:rPr>
      </w:pPr>
      <w:r>
        <w:rPr>
          <w:rStyle w:val="FootnoteReference"/>
        </w:rPr>
        <w:footnoteRef/>
      </w:r>
      <w:r w:rsidRPr="003E0C23">
        <w:rPr>
          <w:lang w:val="es-ES"/>
        </w:rPr>
        <w:t xml:space="preserve"> Inicialmente, la ONUDI había solicitado USD 40.000 como organismo de ejecución principal, y el PNUMA USD 20.000 como organismo cooperante; sin embargo, ambos organismos revisaron sus solicitudes para ajustarlas a la decisión</w:t>
      </w:r>
      <w:r>
        <w:rPr>
          <w:lang w:val="es-ES"/>
        </w:rPr>
        <w:t xml:space="preserve"> </w:t>
      </w:r>
      <w:r w:rsidRPr="003E0C23">
        <w:rPr>
          <w:lang w:val="es-ES"/>
        </w:rPr>
        <w:t>71/42, por un máximo de USD 40.000 para la preparación del proyecto. En el documento UNEP/Ozl.Pro/ExCom/97/32 se facilitan más detalles al respecto.</w:t>
      </w:r>
    </w:p>
  </w:footnote>
  <w:footnote w:id="6">
    <w:p w14:paraId="3C5BF173" w14:textId="77777777" w:rsidR="00235EB5" w:rsidRPr="00D45641" w:rsidRDefault="00235EB5" w:rsidP="00235EB5">
      <w:pPr>
        <w:pStyle w:val="FootnoteText"/>
        <w:rPr>
          <w:lang w:val="es-ES"/>
        </w:rPr>
      </w:pPr>
      <w:r>
        <w:rPr>
          <w:rStyle w:val="FootnoteReference"/>
        </w:rPr>
        <w:footnoteRef/>
      </w:r>
      <w:r w:rsidRPr="00D45641">
        <w:rPr>
          <w:lang w:val="es-ES"/>
        </w:rPr>
        <w:t xml:space="preserve"> UNEP/OzL.Pro/ExCom//97/32</w:t>
      </w:r>
    </w:p>
  </w:footnote>
  <w:footnote w:id="7">
    <w:p w14:paraId="2E4A961B" w14:textId="77777777" w:rsidR="00235EB5" w:rsidRPr="00D45641" w:rsidRDefault="00235EB5" w:rsidP="00235EB5">
      <w:pPr>
        <w:pStyle w:val="FootnoteText"/>
        <w:rPr>
          <w:lang w:val="es-ES"/>
        </w:rPr>
      </w:pPr>
      <w:r>
        <w:rPr>
          <w:rStyle w:val="FootnoteReference"/>
        </w:rPr>
        <w:footnoteRef/>
      </w:r>
      <w:r w:rsidRPr="00D45641">
        <w:rPr>
          <w:lang w:val="es-ES"/>
        </w:rPr>
        <w:t xml:space="preserve"> Ibid. </w:t>
      </w:r>
    </w:p>
  </w:footnote>
  <w:footnote w:id="8">
    <w:p w14:paraId="7E6D4EAA" w14:textId="77777777" w:rsidR="00235EB5" w:rsidRPr="00D45641" w:rsidRDefault="00235EB5" w:rsidP="00235EB5">
      <w:pPr>
        <w:pStyle w:val="FootnoteText"/>
        <w:rPr>
          <w:lang w:val="es-ES"/>
        </w:rPr>
      </w:pPr>
      <w:r>
        <w:rPr>
          <w:rStyle w:val="FootnoteReference"/>
        </w:rPr>
        <w:footnoteRef/>
      </w:r>
      <w:r w:rsidRPr="00D45641">
        <w:rPr>
          <w:lang w:val="es-ES"/>
        </w:rPr>
        <w:t xml:space="preserve"> Ibid.</w:t>
      </w:r>
    </w:p>
  </w:footnote>
  <w:footnote w:id="9">
    <w:p w14:paraId="426FCD30" w14:textId="77777777" w:rsidR="00235EB5" w:rsidRPr="00D45641" w:rsidRDefault="00235EB5" w:rsidP="00235EB5">
      <w:pPr>
        <w:pStyle w:val="FootnoteText"/>
        <w:rPr>
          <w:lang w:val="es-ES"/>
        </w:rPr>
      </w:pPr>
      <w:r>
        <w:rPr>
          <w:rStyle w:val="FootnoteReference"/>
        </w:rPr>
        <w:footnoteRef/>
      </w:r>
      <w:r w:rsidRPr="00D45641">
        <w:rPr>
          <w:lang w:val="es-ES"/>
        </w:rPr>
        <w:t xml:space="preserve"> </w:t>
      </w:r>
      <w:bookmarkStart w:id="3" w:name="_Hlk213682838"/>
      <w:r w:rsidRPr="00D45641">
        <w:rPr>
          <w:lang w:val="es-ES"/>
        </w:rPr>
        <w:t>Los datos presentados proceden del estudio sobre alternativas a las SAO (2012-2015),  las actividades de apoyo para la reducción gradual de los HFC (2017-2019) y los informes del artículo 7 y del programa país (2020-2024).</w:t>
      </w:r>
    </w:p>
    <w:bookmarkEnd w:id="3"/>
  </w:footnote>
  <w:footnote w:id="10">
    <w:p w14:paraId="561F86F9" w14:textId="77777777" w:rsidR="00235EB5" w:rsidRPr="00D45641" w:rsidRDefault="00235EB5" w:rsidP="00235EB5">
      <w:pPr>
        <w:pStyle w:val="FootnoteText"/>
        <w:rPr>
          <w:lang w:val="es-ES"/>
        </w:rPr>
      </w:pPr>
      <w:r>
        <w:rPr>
          <w:rStyle w:val="FootnoteReference"/>
        </w:rPr>
        <w:footnoteRef/>
      </w:r>
      <w:r w:rsidRPr="00D45641">
        <w:rPr>
          <w:lang w:val="es-ES"/>
        </w:rPr>
        <w:t xml:space="preserve"> Brunei Darussalam ratificó la Enmienda de Kigali el 18 de septiembre de 2025.</w:t>
      </w:r>
    </w:p>
  </w:footnote>
  <w:footnote w:id="11">
    <w:p w14:paraId="1289E4D0" w14:textId="77777777" w:rsidR="00235EB5" w:rsidRPr="00D45641" w:rsidRDefault="00235EB5" w:rsidP="00235EB5">
      <w:pPr>
        <w:pStyle w:val="FootnoteText"/>
        <w:rPr>
          <w:lang w:val="es-ES"/>
        </w:rPr>
      </w:pPr>
      <w:r>
        <w:rPr>
          <w:rStyle w:val="FootnoteReference"/>
        </w:rPr>
        <w:footnoteRef/>
      </w:r>
      <w:r w:rsidRPr="00D45641">
        <w:rPr>
          <w:lang w:val="es-ES"/>
        </w:rPr>
        <w:t xml:space="preserve"> UNEP/OzL.Pro/ExCom//97/32</w:t>
      </w:r>
    </w:p>
  </w:footnote>
  <w:footnote w:id="12">
    <w:p w14:paraId="4F1BB7AF" w14:textId="77777777" w:rsidR="00235EB5" w:rsidRPr="00D45641" w:rsidRDefault="00235EB5" w:rsidP="00235EB5">
      <w:pPr>
        <w:pStyle w:val="FootnoteText"/>
        <w:rPr>
          <w:lang w:val="es-ES"/>
        </w:rPr>
      </w:pPr>
      <w:r>
        <w:rPr>
          <w:rStyle w:val="FootnoteReference"/>
        </w:rPr>
        <w:footnoteRef/>
      </w:r>
      <w:r w:rsidRPr="00D45641">
        <w:rPr>
          <w:lang w:val="es-ES"/>
        </w:rPr>
        <w:t xml:space="preserve"> El Comité Ejecutivo decidió, entre otras cosas, aprobar actividades de apoyo sobre la base de que los países dispondrían de flexibilidad para emprender una serie de actividades para cumplir sus obligaciones iniciales en virtud de la Enmienda de Kigali; las actividades de apoyo podrían consistir, entre otras cosas, en las siguientes: facilitar y apoyar la pronta ratificación de la Enmienda de Kigali; iniciar acuerdos de apoyo institucional; examinar los sistemas de concesión de licencias; presentar datos sobre los HFC; y actividades de demostración ajenas a la inversión.</w:t>
      </w:r>
    </w:p>
  </w:footnote>
  <w:footnote w:id="13">
    <w:p w14:paraId="75629049" w14:textId="77777777" w:rsidR="00235EB5" w:rsidRPr="00D45641" w:rsidRDefault="00235EB5" w:rsidP="00235EB5">
      <w:pPr>
        <w:pStyle w:val="FootnoteText"/>
        <w:rPr>
          <w:lang w:val="es-ES"/>
        </w:rPr>
      </w:pPr>
      <w:r>
        <w:rPr>
          <w:rStyle w:val="FootnoteReference"/>
        </w:rPr>
        <w:footnoteRef/>
      </w:r>
      <w:r w:rsidRPr="00D45641">
        <w:rPr>
          <w:lang w:val="es-ES"/>
        </w:rPr>
        <w:t xml:space="preserve"> Yemen aún no ha ratificado la Enmienda de Kigali. </w:t>
      </w:r>
    </w:p>
  </w:footnote>
  <w:footnote w:id="14">
    <w:p w14:paraId="614626F2" w14:textId="77777777" w:rsidR="00235EB5" w:rsidRPr="00D45641" w:rsidRDefault="00235EB5" w:rsidP="00235EB5">
      <w:pPr>
        <w:pStyle w:val="FootnoteText"/>
        <w:rPr>
          <w:lang w:val="es-ES"/>
        </w:rPr>
      </w:pPr>
      <w:r>
        <w:rPr>
          <w:rStyle w:val="FootnoteReference"/>
        </w:rPr>
        <w:footnoteRef/>
      </w:r>
      <w:r w:rsidRPr="00D45641">
        <w:rPr>
          <w:lang w:val="es-ES"/>
        </w:rPr>
        <w:t xml:space="preserve"> Las solicitudes que se presentarán en la 97ª reunión incluyen los siguientes países de bajo consumo: Albania, Congo, Cuba, Kirguistán, Malawi, Mozambique, Macedonia del Norte y Turkmenistán.</w:t>
      </w:r>
    </w:p>
  </w:footnote>
  <w:footnote w:id="15">
    <w:p w14:paraId="0700E8F4" w14:textId="5FEE6895" w:rsidR="00576B60" w:rsidRPr="00576B60" w:rsidRDefault="00576B60">
      <w:pPr>
        <w:pStyle w:val="FootnoteText"/>
        <w:rPr>
          <w:lang w:val="en-US"/>
        </w:rPr>
      </w:pPr>
      <w:r>
        <w:rPr>
          <w:rStyle w:val="FootnoteReference"/>
        </w:rPr>
        <w:footnoteRef/>
      </w:r>
      <w:r>
        <w:t xml:space="preserve"> </w:t>
      </w:r>
      <w:r w:rsidRPr="00AC1B76">
        <w:rPr>
          <w:lang w:val="en-US"/>
        </w:rPr>
        <w:t>Data as at December 2024 are based on document UNEP/OzL.Pro/ExCom/97/14.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AB146" w14:textId="49536702" w:rsidR="00576B60" w:rsidRDefault="00D45790" w:rsidP="00576B60">
    <w:fldSimple w:instr=" DOCPROPERTY  &quot;Document number&quot;  \* MERGEFORMAT ">
      <w:r>
        <w:t>UNEP/OzL.Pro/ExCom/97/31</w:t>
      </w:r>
    </w:fldSimple>
  </w:p>
  <w:p w14:paraId="0FCC6C88" w14:textId="77777777" w:rsidR="00367866" w:rsidRPr="0033525D" w:rsidRDefault="00367866"/>
  <w:p w14:paraId="306C5D79" w14:textId="77777777" w:rsidR="00367866" w:rsidRPr="0033525D" w:rsidRDefault="0036786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6F508" w14:textId="7D8DFADC" w:rsidR="00576B60" w:rsidRDefault="00D45790" w:rsidP="00576B60">
    <w:pPr>
      <w:jc w:val="right"/>
    </w:pPr>
    <w:fldSimple w:instr=" DOCPROPERTY  &quot;Document number&quot;  \* MERGEFORMAT ">
      <w:r>
        <w:t>UNEP/OzL.Pro/ExCom/97/31</w:t>
      </w:r>
    </w:fldSimple>
  </w:p>
  <w:p w14:paraId="53D60214" w14:textId="77777777" w:rsidR="00367866" w:rsidRPr="0033525D" w:rsidRDefault="00367866"/>
  <w:p w14:paraId="541A9B32" w14:textId="77777777" w:rsidR="00367866" w:rsidRPr="0033525D" w:rsidRDefault="0036786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4C93D" w14:textId="4DBD8FD2" w:rsidR="004119A2" w:rsidRDefault="00D45790" w:rsidP="006501AF">
    <w:pPr>
      <w:jc w:val="left"/>
    </w:pPr>
    <w:fldSimple w:instr=" DOCPROPERTY  &quot;Document number&quot;  \* MERGEFORMAT ">
      <w:r>
        <w:t>UNEP/OzL.Pro/ExCom/97/31</w:t>
      </w:r>
    </w:fldSimple>
  </w:p>
  <w:p w14:paraId="4A08FAD5" w14:textId="32E1D7C7" w:rsidR="004119A2" w:rsidRPr="0033525D" w:rsidRDefault="004119A2" w:rsidP="006501AF">
    <w:pPr>
      <w:jc w:val="left"/>
    </w:pPr>
    <w:r>
      <w:t>Anex</w:t>
    </w:r>
    <w:r w:rsidR="00677F87">
      <w:t>o</w:t>
    </w:r>
    <w:r>
      <w:t xml:space="preserve"> I</w:t>
    </w:r>
  </w:p>
  <w:p w14:paraId="558B96C4" w14:textId="77777777" w:rsidR="004119A2" w:rsidRPr="0033525D" w:rsidRDefault="004119A2"/>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07E37" w14:textId="30BD2EAA" w:rsidR="00576B60" w:rsidRDefault="00D45790" w:rsidP="00576B60">
    <w:pPr>
      <w:jc w:val="right"/>
    </w:pPr>
    <w:fldSimple w:instr=" DOCPROPERTY  &quot;Document number&quot;  \* MERGEFORMAT ">
      <w:r>
        <w:t>UNEP/OzL.Pro/ExCom/97/31</w:t>
      </w:r>
    </w:fldSimple>
  </w:p>
  <w:p w14:paraId="3616F93F" w14:textId="3D650428" w:rsidR="00576B60" w:rsidRPr="0033525D" w:rsidRDefault="004119A2" w:rsidP="004119A2">
    <w:pPr>
      <w:jc w:val="right"/>
    </w:pPr>
    <w:r>
      <w:t>Anex</w:t>
    </w:r>
    <w:r w:rsidR="00DA5502">
      <w:rPr>
        <w:rFonts w:hint="eastAsia"/>
        <w:lang w:eastAsia="zh-CN"/>
      </w:rPr>
      <w:t>o</w:t>
    </w:r>
    <w:r>
      <w:t xml:space="preserve"> I</w:t>
    </w:r>
  </w:p>
  <w:p w14:paraId="2A64A3A1" w14:textId="77777777" w:rsidR="00576B60" w:rsidRPr="0033525D" w:rsidRDefault="00576B6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327EC" w14:textId="30B238A0" w:rsidR="00576B60" w:rsidRDefault="00AE48DA" w:rsidP="00576B60">
    <w:pPr>
      <w:jc w:val="right"/>
    </w:pPr>
    <w:fldSimple w:instr=" DOCPROPERTY  &quot;Document number&quot;  \* MERGEFORMAT ">
      <w:r>
        <w:t>UNEP/OzL.Pro/ExCom/97/31</w:t>
      </w:r>
    </w:fldSimple>
  </w:p>
  <w:p w14:paraId="5E8C247F" w14:textId="18F38F81" w:rsidR="00576B60" w:rsidRDefault="00576B60" w:rsidP="00576B60">
    <w:pPr>
      <w:pStyle w:val="Header"/>
      <w:jc w:val="right"/>
    </w:pPr>
    <w:r>
      <w:t>Annex I</w:t>
    </w:r>
  </w:p>
  <w:p w14:paraId="343E616E" w14:textId="77777777" w:rsidR="00576B60" w:rsidRDefault="00576B60" w:rsidP="00576B60">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F6B628" w14:textId="40D005D5" w:rsidR="004119A2" w:rsidRDefault="00D45790" w:rsidP="00576B60">
    <w:fldSimple w:instr=" DOCPROPERTY  &quot;Document number&quot;  \* MERGEFORMAT ">
      <w:r>
        <w:t>UNEP/OzL.Pro/ExCom/97/31</w:t>
      </w:r>
    </w:fldSimple>
  </w:p>
  <w:p w14:paraId="6DB6F1F2" w14:textId="3593AEEC" w:rsidR="004119A2" w:rsidRPr="0033525D" w:rsidRDefault="004119A2">
    <w:r>
      <w:t>An</w:t>
    </w:r>
    <w:r w:rsidR="00294647">
      <w:t>exo</w:t>
    </w:r>
    <w:r>
      <w:t xml:space="preserve"> II</w:t>
    </w:r>
  </w:p>
  <w:p w14:paraId="1E6CD3D1" w14:textId="77777777" w:rsidR="004119A2" w:rsidRPr="0033525D" w:rsidRDefault="004119A2"/>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37964F" w14:textId="0754AEA1" w:rsidR="004119A2" w:rsidRDefault="00D45790" w:rsidP="00576B60">
    <w:pPr>
      <w:jc w:val="right"/>
    </w:pPr>
    <w:fldSimple w:instr=" DOCPROPERTY  &quot;Document number&quot;  \* MERGEFORMAT ">
      <w:r>
        <w:t>UNEP/OzL.Pro/ExCom/97/31</w:t>
      </w:r>
    </w:fldSimple>
  </w:p>
  <w:p w14:paraId="388E48EA" w14:textId="7EC643A9" w:rsidR="004119A2" w:rsidRPr="0033525D" w:rsidRDefault="004119A2" w:rsidP="004119A2">
    <w:pPr>
      <w:jc w:val="right"/>
    </w:pPr>
    <w:r>
      <w:t>An</w:t>
    </w:r>
    <w:r w:rsidR="00294647">
      <w:t>exo</w:t>
    </w:r>
    <w:r>
      <w:t xml:space="preserve"> II</w:t>
    </w:r>
  </w:p>
  <w:p w14:paraId="45900848" w14:textId="77777777" w:rsidR="004119A2" w:rsidRPr="0033525D" w:rsidRDefault="004119A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0474118C"/>
    <w:lvl w:ilvl="0">
      <w:start w:val="1"/>
      <w:numFmt w:val="decimal"/>
      <w:pStyle w:val="Heading1"/>
      <w:lvlText w:val="%1."/>
      <w:lvlJc w:val="left"/>
      <w:pPr>
        <w:tabs>
          <w:tab w:val="num" w:pos="0"/>
        </w:tabs>
        <w:ind w:left="0" w:firstLine="0"/>
      </w:pPr>
      <w:rPr>
        <w:b w:val="0"/>
        <w:bCs w:val="0"/>
        <w:i w:val="0"/>
        <w:iCs w:val="0"/>
      </w:rPr>
    </w:lvl>
    <w:lvl w:ilvl="1">
      <w:start w:val="1"/>
      <w:numFmt w:val="lowerLetter"/>
      <w:pStyle w:val="Heading2"/>
      <w:lvlText w:val="%2)"/>
      <w:lvlJc w:val="left"/>
      <w:pPr>
        <w:ind w:left="1080" w:hanging="36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1">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1">
    <w:nsid w:val="326050D8"/>
    <w:multiLevelType w:val="hybridMultilevel"/>
    <w:tmpl w:val="9EFA57E2"/>
    <w:lvl w:ilvl="0" w:tplc="5080BD56">
      <w:start w:val="1"/>
      <w:numFmt w:val="lowerRoman"/>
      <w:pStyle w:val="Heading5"/>
      <w:lvlText w:val="%1."/>
      <w:lvlJc w:val="left"/>
      <w:pPr>
        <w:ind w:left="3384"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 w15:restartNumberingAfterBreak="1">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1">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5" w15:restartNumberingAfterBreak="1">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1467314392">
    <w:abstractNumId w:val="0"/>
  </w:num>
  <w:num w:numId="3" w16cid:durableId="983697108">
    <w:abstractNumId w:val="0"/>
  </w:num>
  <w:num w:numId="4" w16cid:durableId="2023127001">
    <w:abstractNumId w:val="0"/>
  </w:num>
  <w:num w:numId="5" w16cid:durableId="462847601">
    <w:abstractNumId w:val="1"/>
  </w:num>
  <w:num w:numId="6" w16cid:durableId="299306927">
    <w:abstractNumId w:val="3"/>
  </w:num>
  <w:num w:numId="7" w16cid:durableId="559828470">
    <w:abstractNumId w:val="4"/>
  </w:num>
  <w:num w:numId="8" w16cid:durableId="1488010068">
    <w:abstractNumId w:val="5"/>
  </w:num>
  <w:num w:numId="9" w16cid:durableId="444007775">
    <w:abstractNumId w:val="2"/>
  </w:num>
  <w:num w:numId="10" w16cid:durableId="162110399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2176449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0431000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072707"/>
    <w:rsid w:val="00000FED"/>
    <w:rsid w:val="0000434E"/>
    <w:rsid w:val="00010334"/>
    <w:rsid w:val="000128AE"/>
    <w:rsid w:val="00017571"/>
    <w:rsid w:val="0002061E"/>
    <w:rsid w:val="000211A9"/>
    <w:rsid w:val="00021238"/>
    <w:rsid w:val="00021765"/>
    <w:rsid w:val="00022071"/>
    <w:rsid w:val="00022B68"/>
    <w:rsid w:val="00022C82"/>
    <w:rsid w:val="000236DB"/>
    <w:rsid w:val="0002503B"/>
    <w:rsid w:val="000265EF"/>
    <w:rsid w:val="00031260"/>
    <w:rsid w:val="00033609"/>
    <w:rsid w:val="00033866"/>
    <w:rsid w:val="00033873"/>
    <w:rsid w:val="0003681A"/>
    <w:rsid w:val="000371E4"/>
    <w:rsid w:val="000372B7"/>
    <w:rsid w:val="00043184"/>
    <w:rsid w:val="0004394B"/>
    <w:rsid w:val="00050182"/>
    <w:rsid w:val="00050F6E"/>
    <w:rsid w:val="00051B47"/>
    <w:rsid w:val="00054A9D"/>
    <w:rsid w:val="00060287"/>
    <w:rsid w:val="00061EC2"/>
    <w:rsid w:val="00064B69"/>
    <w:rsid w:val="00064EAF"/>
    <w:rsid w:val="00066CE8"/>
    <w:rsid w:val="00072707"/>
    <w:rsid w:val="000758D8"/>
    <w:rsid w:val="00080E0A"/>
    <w:rsid w:val="00080ED0"/>
    <w:rsid w:val="00084A68"/>
    <w:rsid w:val="00085B8F"/>
    <w:rsid w:val="00090481"/>
    <w:rsid w:val="00090492"/>
    <w:rsid w:val="000946F6"/>
    <w:rsid w:val="000974A0"/>
    <w:rsid w:val="000A3826"/>
    <w:rsid w:val="000A573D"/>
    <w:rsid w:val="000A5FA2"/>
    <w:rsid w:val="000A62DA"/>
    <w:rsid w:val="000A6C26"/>
    <w:rsid w:val="000A777B"/>
    <w:rsid w:val="000B36C8"/>
    <w:rsid w:val="000B5A64"/>
    <w:rsid w:val="000B7F09"/>
    <w:rsid w:val="000C6287"/>
    <w:rsid w:val="000D18CC"/>
    <w:rsid w:val="000D52A4"/>
    <w:rsid w:val="000E07BC"/>
    <w:rsid w:val="000E2943"/>
    <w:rsid w:val="000E2E21"/>
    <w:rsid w:val="000E34E8"/>
    <w:rsid w:val="000F1CD4"/>
    <w:rsid w:val="000F4103"/>
    <w:rsid w:val="000F480E"/>
    <w:rsid w:val="000F70A7"/>
    <w:rsid w:val="000F7287"/>
    <w:rsid w:val="00105364"/>
    <w:rsid w:val="00107A3F"/>
    <w:rsid w:val="00113CCA"/>
    <w:rsid w:val="00116F07"/>
    <w:rsid w:val="00117990"/>
    <w:rsid w:val="00117FF3"/>
    <w:rsid w:val="001223F2"/>
    <w:rsid w:val="00122F25"/>
    <w:rsid w:val="00123BDE"/>
    <w:rsid w:val="00130650"/>
    <w:rsid w:val="00135980"/>
    <w:rsid w:val="0013786F"/>
    <w:rsid w:val="0014014F"/>
    <w:rsid w:val="00147A51"/>
    <w:rsid w:val="00164719"/>
    <w:rsid w:val="00166F59"/>
    <w:rsid w:val="00166FC4"/>
    <w:rsid w:val="001677AC"/>
    <w:rsid w:val="00170D87"/>
    <w:rsid w:val="001740F5"/>
    <w:rsid w:val="00176B46"/>
    <w:rsid w:val="001804EA"/>
    <w:rsid w:val="00190A61"/>
    <w:rsid w:val="00195E6A"/>
    <w:rsid w:val="00197179"/>
    <w:rsid w:val="001A2215"/>
    <w:rsid w:val="001A2768"/>
    <w:rsid w:val="001A2DBF"/>
    <w:rsid w:val="001A3342"/>
    <w:rsid w:val="001A3E3D"/>
    <w:rsid w:val="001A48DA"/>
    <w:rsid w:val="001A4E53"/>
    <w:rsid w:val="001A5E6E"/>
    <w:rsid w:val="001A7049"/>
    <w:rsid w:val="001B119F"/>
    <w:rsid w:val="001B1E40"/>
    <w:rsid w:val="001B3397"/>
    <w:rsid w:val="001B4258"/>
    <w:rsid w:val="001C41E9"/>
    <w:rsid w:val="001C6856"/>
    <w:rsid w:val="001C764E"/>
    <w:rsid w:val="001D3481"/>
    <w:rsid w:val="001E1052"/>
    <w:rsid w:val="001E14D9"/>
    <w:rsid w:val="001E21B1"/>
    <w:rsid w:val="001E2BD8"/>
    <w:rsid w:val="001E2F93"/>
    <w:rsid w:val="001E4554"/>
    <w:rsid w:val="001E61E5"/>
    <w:rsid w:val="001F2159"/>
    <w:rsid w:val="001F4C63"/>
    <w:rsid w:val="001F53FD"/>
    <w:rsid w:val="001F6F02"/>
    <w:rsid w:val="00200EA5"/>
    <w:rsid w:val="002024B6"/>
    <w:rsid w:val="00204DF4"/>
    <w:rsid w:val="00205A7A"/>
    <w:rsid w:val="00206ADB"/>
    <w:rsid w:val="00210B8B"/>
    <w:rsid w:val="00214863"/>
    <w:rsid w:val="002156B4"/>
    <w:rsid w:val="00215DCC"/>
    <w:rsid w:val="0021744C"/>
    <w:rsid w:val="00220913"/>
    <w:rsid w:val="00220D9F"/>
    <w:rsid w:val="00221CFC"/>
    <w:rsid w:val="00222FD0"/>
    <w:rsid w:val="00224FCD"/>
    <w:rsid w:val="002273A1"/>
    <w:rsid w:val="002341C2"/>
    <w:rsid w:val="00235093"/>
    <w:rsid w:val="00235EB5"/>
    <w:rsid w:val="00253222"/>
    <w:rsid w:val="00253B73"/>
    <w:rsid w:val="00261673"/>
    <w:rsid w:val="00261C13"/>
    <w:rsid w:val="00262847"/>
    <w:rsid w:val="00264E91"/>
    <w:rsid w:val="00265279"/>
    <w:rsid w:val="00267446"/>
    <w:rsid w:val="002675FB"/>
    <w:rsid w:val="002730B3"/>
    <w:rsid w:val="00275BE2"/>
    <w:rsid w:val="00276DC3"/>
    <w:rsid w:val="00281BB2"/>
    <w:rsid w:val="002831ED"/>
    <w:rsid w:val="00291B43"/>
    <w:rsid w:val="00294647"/>
    <w:rsid w:val="00295A16"/>
    <w:rsid w:val="00297B53"/>
    <w:rsid w:val="002A03C3"/>
    <w:rsid w:val="002A24A2"/>
    <w:rsid w:val="002A3921"/>
    <w:rsid w:val="002A4EA3"/>
    <w:rsid w:val="002A5D09"/>
    <w:rsid w:val="002A7590"/>
    <w:rsid w:val="002B254E"/>
    <w:rsid w:val="002B2BE5"/>
    <w:rsid w:val="002B4CE8"/>
    <w:rsid w:val="002B4FF8"/>
    <w:rsid w:val="002B6286"/>
    <w:rsid w:val="002B72E9"/>
    <w:rsid w:val="002C0069"/>
    <w:rsid w:val="002C32FC"/>
    <w:rsid w:val="002C7998"/>
    <w:rsid w:val="002C7A3A"/>
    <w:rsid w:val="002E01C7"/>
    <w:rsid w:val="002E50C5"/>
    <w:rsid w:val="002E6673"/>
    <w:rsid w:val="002F1E53"/>
    <w:rsid w:val="002F2CAA"/>
    <w:rsid w:val="0030052C"/>
    <w:rsid w:val="00303C79"/>
    <w:rsid w:val="00305E47"/>
    <w:rsid w:val="00306368"/>
    <w:rsid w:val="00306A55"/>
    <w:rsid w:val="00311E25"/>
    <w:rsid w:val="003145B1"/>
    <w:rsid w:val="0031728C"/>
    <w:rsid w:val="003203CB"/>
    <w:rsid w:val="00320EA2"/>
    <w:rsid w:val="00321A8A"/>
    <w:rsid w:val="003306E1"/>
    <w:rsid w:val="003320E4"/>
    <w:rsid w:val="00334A62"/>
    <w:rsid w:val="0033525D"/>
    <w:rsid w:val="00335354"/>
    <w:rsid w:val="003414F3"/>
    <w:rsid w:val="00343552"/>
    <w:rsid w:val="0034595D"/>
    <w:rsid w:val="003509C4"/>
    <w:rsid w:val="00351DE0"/>
    <w:rsid w:val="003524AB"/>
    <w:rsid w:val="00352E1B"/>
    <w:rsid w:val="0035613E"/>
    <w:rsid w:val="00361122"/>
    <w:rsid w:val="0036134E"/>
    <w:rsid w:val="00363122"/>
    <w:rsid w:val="00363EE9"/>
    <w:rsid w:val="00364335"/>
    <w:rsid w:val="0036585E"/>
    <w:rsid w:val="00367866"/>
    <w:rsid w:val="003703BB"/>
    <w:rsid w:val="0037061B"/>
    <w:rsid w:val="00371252"/>
    <w:rsid w:val="00373150"/>
    <w:rsid w:val="00374A71"/>
    <w:rsid w:val="00376128"/>
    <w:rsid w:val="0037742E"/>
    <w:rsid w:val="00377D56"/>
    <w:rsid w:val="0038245A"/>
    <w:rsid w:val="003840E6"/>
    <w:rsid w:val="00385CFC"/>
    <w:rsid w:val="00387CE0"/>
    <w:rsid w:val="003911B7"/>
    <w:rsid w:val="00392717"/>
    <w:rsid w:val="0039337A"/>
    <w:rsid w:val="0039461A"/>
    <w:rsid w:val="003949B4"/>
    <w:rsid w:val="00395A1E"/>
    <w:rsid w:val="0039764E"/>
    <w:rsid w:val="003A005D"/>
    <w:rsid w:val="003A3189"/>
    <w:rsid w:val="003A3CA7"/>
    <w:rsid w:val="003B33BD"/>
    <w:rsid w:val="003B569D"/>
    <w:rsid w:val="003B5F15"/>
    <w:rsid w:val="003B72D5"/>
    <w:rsid w:val="003C2AFA"/>
    <w:rsid w:val="003C2B22"/>
    <w:rsid w:val="003C2DC1"/>
    <w:rsid w:val="003C3C0E"/>
    <w:rsid w:val="003C6473"/>
    <w:rsid w:val="003D275F"/>
    <w:rsid w:val="003D3B6D"/>
    <w:rsid w:val="003D42A6"/>
    <w:rsid w:val="003D4F21"/>
    <w:rsid w:val="003D4FAC"/>
    <w:rsid w:val="003D708F"/>
    <w:rsid w:val="003E0C23"/>
    <w:rsid w:val="003E1885"/>
    <w:rsid w:val="003E6371"/>
    <w:rsid w:val="003E6ED4"/>
    <w:rsid w:val="003E7906"/>
    <w:rsid w:val="003F000F"/>
    <w:rsid w:val="003F3C50"/>
    <w:rsid w:val="003F3D73"/>
    <w:rsid w:val="0040166E"/>
    <w:rsid w:val="00406202"/>
    <w:rsid w:val="00406A6A"/>
    <w:rsid w:val="00406B22"/>
    <w:rsid w:val="00407147"/>
    <w:rsid w:val="004078FA"/>
    <w:rsid w:val="004119A2"/>
    <w:rsid w:val="00414A4D"/>
    <w:rsid w:val="00415ADC"/>
    <w:rsid w:val="00431E08"/>
    <w:rsid w:val="004328A7"/>
    <w:rsid w:val="00434996"/>
    <w:rsid w:val="00434C74"/>
    <w:rsid w:val="004368B9"/>
    <w:rsid w:val="00442CEA"/>
    <w:rsid w:val="004463B9"/>
    <w:rsid w:val="00447580"/>
    <w:rsid w:val="0045098B"/>
    <w:rsid w:val="00456EB4"/>
    <w:rsid w:val="00457827"/>
    <w:rsid w:val="00466A1B"/>
    <w:rsid w:val="004718F3"/>
    <w:rsid w:val="00473384"/>
    <w:rsid w:val="00475040"/>
    <w:rsid w:val="00483D41"/>
    <w:rsid w:val="00486738"/>
    <w:rsid w:val="004878B2"/>
    <w:rsid w:val="00490C06"/>
    <w:rsid w:val="00493454"/>
    <w:rsid w:val="00493D40"/>
    <w:rsid w:val="00493EE3"/>
    <w:rsid w:val="00494C55"/>
    <w:rsid w:val="004967B6"/>
    <w:rsid w:val="004A0E59"/>
    <w:rsid w:val="004A33EF"/>
    <w:rsid w:val="004A439C"/>
    <w:rsid w:val="004A504B"/>
    <w:rsid w:val="004A6911"/>
    <w:rsid w:val="004A7851"/>
    <w:rsid w:val="004B1FA0"/>
    <w:rsid w:val="004B3652"/>
    <w:rsid w:val="004B54E0"/>
    <w:rsid w:val="004B7384"/>
    <w:rsid w:val="004C191A"/>
    <w:rsid w:val="004C4269"/>
    <w:rsid w:val="004C6DB0"/>
    <w:rsid w:val="004C7340"/>
    <w:rsid w:val="004C7EFD"/>
    <w:rsid w:val="004D6236"/>
    <w:rsid w:val="004D7F90"/>
    <w:rsid w:val="004E05D3"/>
    <w:rsid w:val="004E13B8"/>
    <w:rsid w:val="004E4477"/>
    <w:rsid w:val="004E4DBB"/>
    <w:rsid w:val="004E4E41"/>
    <w:rsid w:val="004E73DB"/>
    <w:rsid w:val="004E7F9C"/>
    <w:rsid w:val="004F2A10"/>
    <w:rsid w:val="004F3493"/>
    <w:rsid w:val="004F39CC"/>
    <w:rsid w:val="004F5143"/>
    <w:rsid w:val="00501144"/>
    <w:rsid w:val="00506A87"/>
    <w:rsid w:val="005119F3"/>
    <w:rsid w:val="00512B09"/>
    <w:rsid w:val="00520619"/>
    <w:rsid w:val="005220ED"/>
    <w:rsid w:val="0052637C"/>
    <w:rsid w:val="005304DF"/>
    <w:rsid w:val="00530D41"/>
    <w:rsid w:val="00533796"/>
    <w:rsid w:val="00537343"/>
    <w:rsid w:val="0053743F"/>
    <w:rsid w:val="0054231A"/>
    <w:rsid w:val="005516F3"/>
    <w:rsid w:val="00553508"/>
    <w:rsid w:val="005554B0"/>
    <w:rsid w:val="00555D75"/>
    <w:rsid w:val="00560DF0"/>
    <w:rsid w:val="00560EE1"/>
    <w:rsid w:val="005622EE"/>
    <w:rsid w:val="0056759C"/>
    <w:rsid w:val="00567673"/>
    <w:rsid w:val="00572770"/>
    <w:rsid w:val="00573489"/>
    <w:rsid w:val="00576B60"/>
    <w:rsid w:val="00577474"/>
    <w:rsid w:val="0058176D"/>
    <w:rsid w:val="005868DA"/>
    <w:rsid w:val="0059513E"/>
    <w:rsid w:val="005A2D42"/>
    <w:rsid w:val="005A6AA4"/>
    <w:rsid w:val="005A6D9F"/>
    <w:rsid w:val="005B28CF"/>
    <w:rsid w:val="005B48FF"/>
    <w:rsid w:val="005B5C9F"/>
    <w:rsid w:val="005B60AA"/>
    <w:rsid w:val="005B7040"/>
    <w:rsid w:val="005C1E32"/>
    <w:rsid w:val="005C2962"/>
    <w:rsid w:val="005C2CED"/>
    <w:rsid w:val="005C670D"/>
    <w:rsid w:val="005C7F67"/>
    <w:rsid w:val="005D2024"/>
    <w:rsid w:val="005D363F"/>
    <w:rsid w:val="005E5F3F"/>
    <w:rsid w:val="005E6F9D"/>
    <w:rsid w:val="005F31F8"/>
    <w:rsid w:val="005F3346"/>
    <w:rsid w:val="005F5ED4"/>
    <w:rsid w:val="0060127B"/>
    <w:rsid w:val="006019FD"/>
    <w:rsid w:val="0060278A"/>
    <w:rsid w:val="006036F4"/>
    <w:rsid w:val="00604C15"/>
    <w:rsid w:val="00611667"/>
    <w:rsid w:val="0061504C"/>
    <w:rsid w:val="006158D5"/>
    <w:rsid w:val="00615C38"/>
    <w:rsid w:val="006222F1"/>
    <w:rsid w:val="00625D83"/>
    <w:rsid w:val="00626B62"/>
    <w:rsid w:val="00630D18"/>
    <w:rsid w:val="00644E5D"/>
    <w:rsid w:val="00645B71"/>
    <w:rsid w:val="006501AF"/>
    <w:rsid w:val="00651984"/>
    <w:rsid w:val="00651FE6"/>
    <w:rsid w:val="006623E7"/>
    <w:rsid w:val="00662B80"/>
    <w:rsid w:val="0066768F"/>
    <w:rsid w:val="00670F6C"/>
    <w:rsid w:val="006730F4"/>
    <w:rsid w:val="00676E58"/>
    <w:rsid w:val="00677A2B"/>
    <w:rsid w:val="00677F87"/>
    <w:rsid w:val="006822CB"/>
    <w:rsid w:val="006852C7"/>
    <w:rsid w:val="006852CE"/>
    <w:rsid w:val="00692D14"/>
    <w:rsid w:val="0069324D"/>
    <w:rsid w:val="00696012"/>
    <w:rsid w:val="006A21CA"/>
    <w:rsid w:val="006A3715"/>
    <w:rsid w:val="006A47AE"/>
    <w:rsid w:val="006A6579"/>
    <w:rsid w:val="006A7A3B"/>
    <w:rsid w:val="006B0CF8"/>
    <w:rsid w:val="006B65C7"/>
    <w:rsid w:val="006C13B5"/>
    <w:rsid w:val="006C1727"/>
    <w:rsid w:val="006C32FD"/>
    <w:rsid w:val="006C39CE"/>
    <w:rsid w:val="006C456E"/>
    <w:rsid w:val="006C7BE4"/>
    <w:rsid w:val="006D0FCC"/>
    <w:rsid w:val="006D21F5"/>
    <w:rsid w:val="006D3089"/>
    <w:rsid w:val="006D6A8A"/>
    <w:rsid w:val="006E126D"/>
    <w:rsid w:val="006E1FC3"/>
    <w:rsid w:val="006E5610"/>
    <w:rsid w:val="006E635B"/>
    <w:rsid w:val="006F6257"/>
    <w:rsid w:val="006F706C"/>
    <w:rsid w:val="00700193"/>
    <w:rsid w:val="00703FF9"/>
    <w:rsid w:val="00704CE9"/>
    <w:rsid w:val="0070616B"/>
    <w:rsid w:val="00706295"/>
    <w:rsid w:val="00706A0E"/>
    <w:rsid w:val="00706FDA"/>
    <w:rsid w:val="00711F9A"/>
    <w:rsid w:val="0071330E"/>
    <w:rsid w:val="00713810"/>
    <w:rsid w:val="007226A5"/>
    <w:rsid w:val="00723A5D"/>
    <w:rsid w:val="007303A5"/>
    <w:rsid w:val="00730B3E"/>
    <w:rsid w:val="0073420B"/>
    <w:rsid w:val="00734C58"/>
    <w:rsid w:val="00736367"/>
    <w:rsid w:val="0074760E"/>
    <w:rsid w:val="007548C4"/>
    <w:rsid w:val="00754ABA"/>
    <w:rsid w:val="00755E9B"/>
    <w:rsid w:val="007624A2"/>
    <w:rsid w:val="00766BDD"/>
    <w:rsid w:val="0077287D"/>
    <w:rsid w:val="00772892"/>
    <w:rsid w:val="0077392E"/>
    <w:rsid w:val="00781B2E"/>
    <w:rsid w:val="00782B0D"/>
    <w:rsid w:val="0079781A"/>
    <w:rsid w:val="007A002B"/>
    <w:rsid w:val="007A1086"/>
    <w:rsid w:val="007A1546"/>
    <w:rsid w:val="007A228C"/>
    <w:rsid w:val="007A2A22"/>
    <w:rsid w:val="007A368E"/>
    <w:rsid w:val="007A46B2"/>
    <w:rsid w:val="007A5868"/>
    <w:rsid w:val="007A6FE4"/>
    <w:rsid w:val="007B04CE"/>
    <w:rsid w:val="007B2497"/>
    <w:rsid w:val="007B4B93"/>
    <w:rsid w:val="007B5F9C"/>
    <w:rsid w:val="007B6871"/>
    <w:rsid w:val="007B6D84"/>
    <w:rsid w:val="007B76F4"/>
    <w:rsid w:val="007B7A2F"/>
    <w:rsid w:val="007C0A80"/>
    <w:rsid w:val="007C151B"/>
    <w:rsid w:val="007C2B69"/>
    <w:rsid w:val="007C2BC7"/>
    <w:rsid w:val="007C32EE"/>
    <w:rsid w:val="007C3D33"/>
    <w:rsid w:val="007C5894"/>
    <w:rsid w:val="007D294A"/>
    <w:rsid w:val="007D47D2"/>
    <w:rsid w:val="007D6AC9"/>
    <w:rsid w:val="007D6EC0"/>
    <w:rsid w:val="007D7E1D"/>
    <w:rsid w:val="007E503C"/>
    <w:rsid w:val="007E6A58"/>
    <w:rsid w:val="007F1A3B"/>
    <w:rsid w:val="007F3019"/>
    <w:rsid w:val="007F5D6E"/>
    <w:rsid w:val="00801D1B"/>
    <w:rsid w:val="00802407"/>
    <w:rsid w:val="0080345C"/>
    <w:rsid w:val="00811CDD"/>
    <w:rsid w:val="00816ADE"/>
    <w:rsid w:val="008171E2"/>
    <w:rsid w:val="00822B69"/>
    <w:rsid w:val="0082522F"/>
    <w:rsid w:val="008315D1"/>
    <w:rsid w:val="00831979"/>
    <w:rsid w:val="00831C4E"/>
    <w:rsid w:val="00832E92"/>
    <w:rsid w:val="008353EB"/>
    <w:rsid w:val="0083796C"/>
    <w:rsid w:val="008430BB"/>
    <w:rsid w:val="00850EB9"/>
    <w:rsid w:val="00851352"/>
    <w:rsid w:val="0085368B"/>
    <w:rsid w:val="008555C3"/>
    <w:rsid w:val="00857077"/>
    <w:rsid w:val="008613DA"/>
    <w:rsid w:val="00863230"/>
    <w:rsid w:val="00865BD0"/>
    <w:rsid w:val="008717D8"/>
    <w:rsid w:val="0087215C"/>
    <w:rsid w:val="00873EB8"/>
    <w:rsid w:val="00875D25"/>
    <w:rsid w:val="00880E35"/>
    <w:rsid w:val="00881295"/>
    <w:rsid w:val="008875FE"/>
    <w:rsid w:val="00887F8E"/>
    <w:rsid w:val="0089352B"/>
    <w:rsid w:val="00894CC2"/>
    <w:rsid w:val="0089510A"/>
    <w:rsid w:val="00896234"/>
    <w:rsid w:val="0089742A"/>
    <w:rsid w:val="00897E43"/>
    <w:rsid w:val="008A2396"/>
    <w:rsid w:val="008A3EF4"/>
    <w:rsid w:val="008A7EF9"/>
    <w:rsid w:val="008B14EA"/>
    <w:rsid w:val="008B7551"/>
    <w:rsid w:val="008C222B"/>
    <w:rsid w:val="008C5738"/>
    <w:rsid w:val="008C7EAD"/>
    <w:rsid w:val="008D0212"/>
    <w:rsid w:val="008D0CFE"/>
    <w:rsid w:val="008D569E"/>
    <w:rsid w:val="008D6152"/>
    <w:rsid w:val="008D779D"/>
    <w:rsid w:val="008E1413"/>
    <w:rsid w:val="008E4905"/>
    <w:rsid w:val="008E66F7"/>
    <w:rsid w:val="008E7BA9"/>
    <w:rsid w:val="008E7CDA"/>
    <w:rsid w:val="008F0F81"/>
    <w:rsid w:val="008F27BF"/>
    <w:rsid w:val="008F2E64"/>
    <w:rsid w:val="0090290E"/>
    <w:rsid w:val="009030C2"/>
    <w:rsid w:val="00913B3A"/>
    <w:rsid w:val="009142EC"/>
    <w:rsid w:val="009145E4"/>
    <w:rsid w:val="009154C3"/>
    <w:rsid w:val="00916245"/>
    <w:rsid w:val="00922895"/>
    <w:rsid w:val="00923540"/>
    <w:rsid w:val="0092526D"/>
    <w:rsid w:val="00926767"/>
    <w:rsid w:val="00927359"/>
    <w:rsid w:val="0093000B"/>
    <w:rsid w:val="009344A0"/>
    <w:rsid w:val="009361D5"/>
    <w:rsid w:val="009428A4"/>
    <w:rsid w:val="00942E71"/>
    <w:rsid w:val="009521B8"/>
    <w:rsid w:val="00952D1F"/>
    <w:rsid w:val="009538A9"/>
    <w:rsid w:val="00953C63"/>
    <w:rsid w:val="00955279"/>
    <w:rsid w:val="009577D4"/>
    <w:rsid w:val="00962422"/>
    <w:rsid w:val="009659F4"/>
    <w:rsid w:val="00967696"/>
    <w:rsid w:val="00970D60"/>
    <w:rsid w:val="00970ED3"/>
    <w:rsid w:val="009739EA"/>
    <w:rsid w:val="00975B34"/>
    <w:rsid w:val="009772CA"/>
    <w:rsid w:val="00977B72"/>
    <w:rsid w:val="0098029B"/>
    <w:rsid w:val="009874D0"/>
    <w:rsid w:val="009916FA"/>
    <w:rsid w:val="0099390E"/>
    <w:rsid w:val="009960E5"/>
    <w:rsid w:val="009A20EF"/>
    <w:rsid w:val="009A20FD"/>
    <w:rsid w:val="009A7ADC"/>
    <w:rsid w:val="009A7D83"/>
    <w:rsid w:val="009B021B"/>
    <w:rsid w:val="009B0D30"/>
    <w:rsid w:val="009B294A"/>
    <w:rsid w:val="009B4222"/>
    <w:rsid w:val="009B784F"/>
    <w:rsid w:val="009C099B"/>
    <w:rsid w:val="009C0E3E"/>
    <w:rsid w:val="009C19B7"/>
    <w:rsid w:val="009C3E60"/>
    <w:rsid w:val="009C5ABB"/>
    <w:rsid w:val="009D7C51"/>
    <w:rsid w:val="009E00F0"/>
    <w:rsid w:val="009E06AC"/>
    <w:rsid w:val="009E1319"/>
    <w:rsid w:val="009E196C"/>
    <w:rsid w:val="009E2EB0"/>
    <w:rsid w:val="009E614B"/>
    <w:rsid w:val="009E6A0A"/>
    <w:rsid w:val="009F32F7"/>
    <w:rsid w:val="009F36BF"/>
    <w:rsid w:val="009F67A5"/>
    <w:rsid w:val="009F7884"/>
    <w:rsid w:val="00A0085B"/>
    <w:rsid w:val="00A03B53"/>
    <w:rsid w:val="00A06225"/>
    <w:rsid w:val="00A111B6"/>
    <w:rsid w:val="00A149D5"/>
    <w:rsid w:val="00A1577A"/>
    <w:rsid w:val="00A20E94"/>
    <w:rsid w:val="00A259E6"/>
    <w:rsid w:val="00A26D27"/>
    <w:rsid w:val="00A278CA"/>
    <w:rsid w:val="00A30530"/>
    <w:rsid w:val="00A320FB"/>
    <w:rsid w:val="00A34105"/>
    <w:rsid w:val="00A376EE"/>
    <w:rsid w:val="00A42A99"/>
    <w:rsid w:val="00A44501"/>
    <w:rsid w:val="00A46B71"/>
    <w:rsid w:val="00A5151A"/>
    <w:rsid w:val="00A535D4"/>
    <w:rsid w:val="00A57E0A"/>
    <w:rsid w:val="00A736D0"/>
    <w:rsid w:val="00A77919"/>
    <w:rsid w:val="00A804B7"/>
    <w:rsid w:val="00A823F6"/>
    <w:rsid w:val="00A84B12"/>
    <w:rsid w:val="00A8719E"/>
    <w:rsid w:val="00A90BF5"/>
    <w:rsid w:val="00A95D4B"/>
    <w:rsid w:val="00A9711A"/>
    <w:rsid w:val="00AA0A89"/>
    <w:rsid w:val="00AA3461"/>
    <w:rsid w:val="00AA4E1C"/>
    <w:rsid w:val="00AA5368"/>
    <w:rsid w:val="00AA6429"/>
    <w:rsid w:val="00AA7226"/>
    <w:rsid w:val="00AB19CC"/>
    <w:rsid w:val="00AB3080"/>
    <w:rsid w:val="00AB53D0"/>
    <w:rsid w:val="00AB57FC"/>
    <w:rsid w:val="00AC01AA"/>
    <w:rsid w:val="00AC3EE9"/>
    <w:rsid w:val="00AC4E69"/>
    <w:rsid w:val="00AC4F72"/>
    <w:rsid w:val="00AC5041"/>
    <w:rsid w:val="00AD0B2C"/>
    <w:rsid w:val="00AE1F52"/>
    <w:rsid w:val="00AE482E"/>
    <w:rsid w:val="00AE48DA"/>
    <w:rsid w:val="00AF1B39"/>
    <w:rsid w:val="00AF24F2"/>
    <w:rsid w:val="00AF5B23"/>
    <w:rsid w:val="00AF741A"/>
    <w:rsid w:val="00B01ADB"/>
    <w:rsid w:val="00B04161"/>
    <w:rsid w:val="00B056F9"/>
    <w:rsid w:val="00B07049"/>
    <w:rsid w:val="00B10196"/>
    <w:rsid w:val="00B11E3D"/>
    <w:rsid w:val="00B12DD6"/>
    <w:rsid w:val="00B14D2C"/>
    <w:rsid w:val="00B17E82"/>
    <w:rsid w:val="00B22903"/>
    <w:rsid w:val="00B30E70"/>
    <w:rsid w:val="00B315D9"/>
    <w:rsid w:val="00B3162D"/>
    <w:rsid w:val="00B359C7"/>
    <w:rsid w:val="00B35FCB"/>
    <w:rsid w:val="00B36847"/>
    <w:rsid w:val="00B36F41"/>
    <w:rsid w:val="00B407A0"/>
    <w:rsid w:val="00B4180F"/>
    <w:rsid w:val="00B41FFF"/>
    <w:rsid w:val="00B42A01"/>
    <w:rsid w:val="00B43B94"/>
    <w:rsid w:val="00B4575A"/>
    <w:rsid w:val="00B5027E"/>
    <w:rsid w:val="00B51D38"/>
    <w:rsid w:val="00B5201B"/>
    <w:rsid w:val="00B5569A"/>
    <w:rsid w:val="00B575BA"/>
    <w:rsid w:val="00B71608"/>
    <w:rsid w:val="00B7169F"/>
    <w:rsid w:val="00B73094"/>
    <w:rsid w:val="00B76429"/>
    <w:rsid w:val="00B82AF6"/>
    <w:rsid w:val="00B8424C"/>
    <w:rsid w:val="00B86471"/>
    <w:rsid w:val="00B9484E"/>
    <w:rsid w:val="00B956D4"/>
    <w:rsid w:val="00B97446"/>
    <w:rsid w:val="00B979DD"/>
    <w:rsid w:val="00B97BD8"/>
    <w:rsid w:val="00BA27A0"/>
    <w:rsid w:val="00BA687D"/>
    <w:rsid w:val="00BA7432"/>
    <w:rsid w:val="00BB2764"/>
    <w:rsid w:val="00BB5906"/>
    <w:rsid w:val="00BB5A0F"/>
    <w:rsid w:val="00BB5E86"/>
    <w:rsid w:val="00BC17C3"/>
    <w:rsid w:val="00BC1AA0"/>
    <w:rsid w:val="00BC2495"/>
    <w:rsid w:val="00BC314A"/>
    <w:rsid w:val="00BC44A4"/>
    <w:rsid w:val="00BC466E"/>
    <w:rsid w:val="00BC7EB9"/>
    <w:rsid w:val="00BC7FC4"/>
    <w:rsid w:val="00BD2643"/>
    <w:rsid w:val="00BD56B1"/>
    <w:rsid w:val="00BD6558"/>
    <w:rsid w:val="00BE729F"/>
    <w:rsid w:val="00BF1F8D"/>
    <w:rsid w:val="00BF235D"/>
    <w:rsid w:val="00BF25D1"/>
    <w:rsid w:val="00BF2AD7"/>
    <w:rsid w:val="00BF2F76"/>
    <w:rsid w:val="00BF3022"/>
    <w:rsid w:val="00BF3214"/>
    <w:rsid w:val="00BF5573"/>
    <w:rsid w:val="00C050FD"/>
    <w:rsid w:val="00C07E87"/>
    <w:rsid w:val="00C119EB"/>
    <w:rsid w:val="00C15867"/>
    <w:rsid w:val="00C15C67"/>
    <w:rsid w:val="00C22398"/>
    <w:rsid w:val="00C2296D"/>
    <w:rsid w:val="00C23155"/>
    <w:rsid w:val="00C24309"/>
    <w:rsid w:val="00C2454A"/>
    <w:rsid w:val="00C247A5"/>
    <w:rsid w:val="00C27719"/>
    <w:rsid w:val="00C306B7"/>
    <w:rsid w:val="00C31341"/>
    <w:rsid w:val="00C40C41"/>
    <w:rsid w:val="00C45885"/>
    <w:rsid w:val="00C50F22"/>
    <w:rsid w:val="00C552A4"/>
    <w:rsid w:val="00C553A6"/>
    <w:rsid w:val="00C5751C"/>
    <w:rsid w:val="00C57971"/>
    <w:rsid w:val="00C60E58"/>
    <w:rsid w:val="00C613E9"/>
    <w:rsid w:val="00C656B1"/>
    <w:rsid w:val="00C65BD7"/>
    <w:rsid w:val="00C6630F"/>
    <w:rsid w:val="00C76BA4"/>
    <w:rsid w:val="00C8118C"/>
    <w:rsid w:val="00C83A48"/>
    <w:rsid w:val="00C85865"/>
    <w:rsid w:val="00C85E85"/>
    <w:rsid w:val="00C86B47"/>
    <w:rsid w:val="00C926C8"/>
    <w:rsid w:val="00C926F5"/>
    <w:rsid w:val="00C97111"/>
    <w:rsid w:val="00CA2EAE"/>
    <w:rsid w:val="00CA4A27"/>
    <w:rsid w:val="00CA4AC1"/>
    <w:rsid w:val="00CA59FB"/>
    <w:rsid w:val="00CB0316"/>
    <w:rsid w:val="00CB0B11"/>
    <w:rsid w:val="00CB1DBA"/>
    <w:rsid w:val="00CB426A"/>
    <w:rsid w:val="00CB5354"/>
    <w:rsid w:val="00CB6D79"/>
    <w:rsid w:val="00CB75D8"/>
    <w:rsid w:val="00CC221C"/>
    <w:rsid w:val="00CC3C9E"/>
    <w:rsid w:val="00CC6A14"/>
    <w:rsid w:val="00CC70A3"/>
    <w:rsid w:val="00CD4442"/>
    <w:rsid w:val="00CD53C3"/>
    <w:rsid w:val="00CD574E"/>
    <w:rsid w:val="00CD726F"/>
    <w:rsid w:val="00CE227C"/>
    <w:rsid w:val="00CE4092"/>
    <w:rsid w:val="00CE4C22"/>
    <w:rsid w:val="00CE56AE"/>
    <w:rsid w:val="00CE5C37"/>
    <w:rsid w:val="00CE76E5"/>
    <w:rsid w:val="00CF41EC"/>
    <w:rsid w:val="00CF5AC8"/>
    <w:rsid w:val="00CF5D04"/>
    <w:rsid w:val="00CF7071"/>
    <w:rsid w:val="00D04DE4"/>
    <w:rsid w:val="00D063F1"/>
    <w:rsid w:val="00D072C4"/>
    <w:rsid w:val="00D11735"/>
    <w:rsid w:val="00D14F22"/>
    <w:rsid w:val="00D175A2"/>
    <w:rsid w:val="00D25F4E"/>
    <w:rsid w:val="00D26D68"/>
    <w:rsid w:val="00D329ED"/>
    <w:rsid w:val="00D40B5D"/>
    <w:rsid w:val="00D455A0"/>
    <w:rsid w:val="00D45641"/>
    <w:rsid w:val="00D45790"/>
    <w:rsid w:val="00D4741C"/>
    <w:rsid w:val="00D50B37"/>
    <w:rsid w:val="00D563AF"/>
    <w:rsid w:val="00D57918"/>
    <w:rsid w:val="00D614E9"/>
    <w:rsid w:val="00D64C6F"/>
    <w:rsid w:val="00D70648"/>
    <w:rsid w:val="00D70A7D"/>
    <w:rsid w:val="00D73DC6"/>
    <w:rsid w:val="00D74740"/>
    <w:rsid w:val="00D74C1A"/>
    <w:rsid w:val="00D754C1"/>
    <w:rsid w:val="00D770D6"/>
    <w:rsid w:val="00D77393"/>
    <w:rsid w:val="00D77A35"/>
    <w:rsid w:val="00D8043B"/>
    <w:rsid w:val="00D8058B"/>
    <w:rsid w:val="00D81B3E"/>
    <w:rsid w:val="00D85DFA"/>
    <w:rsid w:val="00D90C70"/>
    <w:rsid w:val="00D90E49"/>
    <w:rsid w:val="00D91216"/>
    <w:rsid w:val="00D91A48"/>
    <w:rsid w:val="00D96ADE"/>
    <w:rsid w:val="00DA04EA"/>
    <w:rsid w:val="00DA0CE2"/>
    <w:rsid w:val="00DA2387"/>
    <w:rsid w:val="00DA5502"/>
    <w:rsid w:val="00DA7AC6"/>
    <w:rsid w:val="00DB0553"/>
    <w:rsid w:val="00DB3CED"/>
    <w:rsid w:val="00DB5310"/>
    <w:rsid w:val="00DC315B"/>
    <w:rsid w:val="00DC6A10"/>
    <w:rsid w:val="00DD2C82"/>
    <w:rsid w:val="00DD7E7B"/>
    <w:rsid w:val="00DE657E"/>
    <w:rsid w:val="00DF0B15"/>
    <w:rsid w:val="00DF174C"/>
    <w:rsid w:val="00DF4704"/>
    <w:rsid w:val="00DF5A7D"/>
    <w:rsid w:val="00E024AA"/>
    <w:rsid w:val="00E044CA"/>
    <w:rsid w:val="00E12411"/>
    <w:rsid w:val="00E130BB"/>
    <w:rsid w:val="00E13F3E"/>
    <w:rsid w:val="00E15C77"/>
    <w:rsid w:val="00E161DD"/>
    <w:rsid w:val="00E1693E"/>
    <w:rsid w:val="00E24E69"/>
    <w:rsid w:val="00E250F1"/>
    <w:rsid w:val="00E3092F"/>
    <w:rsid w:val="00E3436E"/>
    <w:rsid w:val="00E3550D"/>
    <w:rsid w:val="00E36290"/>
    <w:rsid w:val="00E36D35"/>
    <w:rsid w:val="00E37795"/>
    <w:rsid w:val="00E41268"/>
    <w:rsid w:val="00E45AC3"/>
    <w:rsid w:val="00E50572"/>
    <w:rsid w:val="00E52838"/>
    <w:rsid w:val="00E576DF"/>
    <w:rsid w:val="00E614E0"/>
    <w:rsid w:val="00E61F13"/>
    <w:rsid w:val="00E64289"/>
    <w:rsid w:val="00E661B1"/>
    <w:rsid w:val="00E67AED"/>
    <w:rsid w:val="00E73F7F"/>
    <w:rsid w:val="00E753E8"/>
    <w:rsid w:val="00E76FA4"/>
    <w:rsid w:val="00E85409"/>
    <w:rsid w:val="00E91237"/>
    <w:rsid w:val="00E91C28"/>
    <w:rsid w:val="00E92CFD"/>
    <w:rsid w:val="00E9339B"/>
    <w:rsid w:val="00E94202"/>
    <w:rsid w:val="00E966DD"/>
    <w:rsid w:val="00E97906"/>
    <w:rsid w:val="00EA3549"/>
    <w:rsid w:val="00EA429F"/>
    <w:rsid w:val="00EA494E"/>
    <w:rsid w:val="00EA4F9E"/>
    <w:rsid w:val="00EA63CA"/>
    <w:rsid w:val="00EA6D3B"/>
    <w:rsid w:val="00EB00AD"/>
    <w:rsid w:val="00EB136C"/>
    <w:rsid w:val="00EB144B"/>
    <w:rsid w:val="00EB480E"/>
    <w:rsid w:val="00EB5EC6"/>
    <w:rsid w:val="00EB73ED"/>
    <w:rsid w:val="00EB771E"/>
    <w:rsid w:val="00EB7FC9"/>
    <w:rsid w:val="00EC66F2"/>
    <w:rsid w:val="00EC7554"/>
    <w:rsid w:val="00ED27E8"/>
    <w:rsid w:val="00ED598D"/>
    <w:rsid w:val="00ED7137"/>
    <w:rsid w:val="00EE2FA2"/>
    <w:rsid w:val="00EF05AB"/>
    <w:rsid w:val="00EF06EA"/>
    <w:rsid w:val="00EF4F38"/>
    <w:rsid w:val="00F04046"/>
    <w:rsid w:val="00F0704A"/>
    <w:rsid w:val="00F07604"/>
    <w:rsid w:val="00F10089"/>
    <w:rsid w:val="00F10452"/>
    <w:rsid w:val="00F14BCA"/>
    <w:rsid w:val="00F15470"/>
    <w:rsid w:val="00F166B4"/>
    <w:rsid w:val="00F2093F"/>
    <w:rsid w:val="00F21088"/>
    <w:rsid w:val="00F239D4"/>
    <w:rsid w:val="00F326BF"/>
    <w:rsid w:val="00F32746"/>
    <w:rsid w:val="00F327E7"/>
    <w:rsid w:val="00F33D14"/>
    <w:rsid w:val="00F35746"/>
    <w:rsid w:val="00F37215"/>
    <w:rsid w:val="00F423B0"/>
    <w:rsid w:val="00F447C7"/>
    <w:rsid w:val="00F459B4"/>
    <w:rsid w:val="00F51E04"/>
    <w:rsid w:val="00F5211B"/>
    <w:rsid w:val="00F554A9"/>
    <w:rsid w:val="00F56159"/>
    <w:rsid w:val="00F56459"/>
    <w:rsid w:val="00F61840"/>
    <w:rsid w:val="00F649F2"/>
    <w:rsid w:val="00F65C75"/>
    <w:rsid w:val="00F701D1"/>
    <w:rsid w:val="00F70C21"/>
    <w:rsid w:val="00F716FD"/>
    <w:rsid w:val="00F72B77"/>
    <w:rsid w:val="00F74830"/>
    <w:rsid w:val="00F75E5A"/>
    <w:rsid w:val="00F80355"/>
    <w:rsid w:val="00F83DB5"/>
    <w:rsid w:val="00F84F06"/>
    <w:rsid w:val="00F87C43"/>
    <w:rsid w:val="00F935D2"/>
    <w:rsid w:val="00F942EE"/>
    <w:rsid w:val="00FA216C"/>
    <w:rsid w:val="00FA5722"/>
    <w:rsid w:val="00FA6536"/>
    <w:rsid w:val="00FB0C81"/>
    <w:rsid w:val="00FB586C"/>
    <w:rsid w:val="00FC0B13"/>
    <w:rsid w:val="00FC1E1F"/>
    <w:rsid w:val="00FC2200"/>
    <w:rsid w:val="00FC2540"/>
    <w:rsid w:val="00FC4C65"/>
    <w:rsid w:val="00FC5D5F"/>
    <w:rsid w:val="00FC79AB"/>
    <w:rsid w:val="00FC7AA6"/>
    <w:rsid w:val="00FD0C4D"/>
    <w:rsid w:val="00FD2874"/>
    <w:rsid w:val="00FD5149"/>
    <w:rsid w:val="00FE7FBB"/>
    <w:rsid w:val="00FF0204"/>
    <w:rsid w:val="00FF31E1"/>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E50936"/>
  <w15:docId w15:val="{D6C7D80B-63E3-4882-92BE-2B76EF8F67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3"/>
      </w:numPr>
      <w:spacing w:after="240"/>
      <w:outlineLvl w:val="1"/>
    </w:pPr>
  </w:style>
  <w:style w:type="paragraph" w:styleId="Heading3">
    <w:name w:val="heading 3"/>
    <w:aliases w:val="Char,Heading 3 Char1,Heading 3 Char Char,Char Char Char,Char Char1,Heading 3 Char1 Char,Heading 3 Char Char Char,Char Char Char Char,Char Char1 Char,Char Char,Heading 3 Char2,Char Char2,Char Char Char1,Heading 3 Char Char1 Char,Heading 3 Char3"/>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link w:val="Heading5Char"/>
    <w:qFormat/>
    <w:rsid w:val="002E01C7"/>
    <w:pPr>
      <w:keepNext/>
      <w:numPr>
        <w:numId w:val="9"/>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tcBorders>
        <w:left w:val="single" w:sz="6" w:space="0" w:color="FFFFFF"/>
      </w:tcBorders>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tcBorders>
        <w:top w:val="single" w:sz="6" w:space="0" w:color="808080"/>
        <w:bottom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cPr>
      <w:tcBorders>
        <w:bottom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StylePr>
    <w:tblStylePr w:type="band2Vert">
      <w:rPr>
        <w:color w:val="auto"/>
      </w:rPr>
      <w:tblPr/>
      <w:tcPr>
        <w:shd w:val="pct50" w:color="C0C0C0" w:fill="FFFFFF"/>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StylePr w:type="nwCell">
      <w:rPr>
        <w:b/>
        <w:bCs/>
        <w:color w:val="FFFFFF"/>
      </w:r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cPr>
      <w:shd w:val="pct30" w:color="000000" w:fill="FFFFFF"/>
    </w:tc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cPr>
      <w:shd w:val="pct50" w:color="008080" w:fill="FFFFFF"/>
    </w:tc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Pr>
    <w:tcPr>
      <w:shd w:val="pct5" w:color="000000" w:fill="FFFFFF"/>
    </w:tc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cPr>
      <w:shd w:val="clear" w:color="auto" w:fill="auto"/>
    </w:tcPr>
    <w:tblStylePr w:type="firstRow">
      <w:rPr>
        <w:caps/>
        <w:color w:val="auto"/>
      </w:rPr>
    </w:tblStylePr>
  </w:style>
  <w:style w:type="table" w:styleId="TableGrid">
    <w:name w:val="Table Grid"/>
    <w:basedOn w:val="TableNormal"/>
    <w:rsid w:val="00493D40"/>
    <w:pPr>
      <w:jc w:val="both"/>
    </w:pPr>
    <w:tblPr/>
  </w:style>
  <w:style w:type="table" w:styleId="TableGrid1">
    <w:name w:val="Table Grid 1"/>
    <w:basedOn w:val="TableNormal"/>
    <w:semiHidden/>
    <w:rsid w:val="00493D40"/>
    <w:pPr>
      <w:jc w:val="both"/>
    </w:pP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StylePr>
  </w:style>
  <w:style w:type="table" w:styleId="TableGrid2">
    <w:name w:val="Table Grid 2"/>
    <w:basedOn w:val="TableNormal"/>
    <w:semiHidden/>
    <w:rsid w:val="00493D40"/>
    <w:pPr>
      <w:jc w:val="both"/>
    </w:pP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StylePr>
    <w:tblStylePr w:type="lastCol">
      <w:rPr>
        <w:b/>
        <w:bCs/>
      </w:rPr>
    </w:tblStylePr>
  </w:style>
  <w:style w:type="table" w:styleId="TableGrid3">
    <w:name w:val="Table Grid 3"/>
    <w:basedOn w:val="TableNormal"/>
    <w:semiHidden/>
    <w:rsid w:val="00493D40"/>
    <w:pPr>
      <w:jc w:val="both"/>
    </w:pP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StylePr>
  </w:style>
  <w:style w:type="table" w:styleId="TableGrid5">
    <w:name w:val="Table Grid 5"/>
    <w:basedOn w:val="TableNormal"/>
    <w:semiHidden/>
    <w:rsid w:val="00493D40"/>
    <w:pPr>
      <w:jc w:val="both"/>
    </w:pP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StylePr>
    <w:tblStylePr w:type="lastCol">
      <w:rPr>
        <w:b/>
        <w:bCs/>
      </w:r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Pr>
    <w:tcPr>
      <w:shd w:val="solid" w:color="C0C0C0" w:fill="FFFFFF"/>
    </w:tc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Pr>
    <w:tcPr>
      <w:shd w:val="pct20" w:color="00FF00" w:fill="FFFFFF"/>
    </w:tc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cPr>
      <w:tcBorders>
        <w:bottom w:val="single" w:sz="12" w:space="0" w:color="000000"/>
      </w:tcBorders>
      <w:shd w:val="clear" w:color="auto" w:fill="auto"/>
    </w:tcPr>
    <w:tblStylePr w:type="firstRow">
      <w:rPr>
        <w:b/>
        <w:bCs/>
        <w:color w:val="FFFFFF"/>
      </w:rPr>
    </w:tblStylePr>
  </w:style>
  <w:style w:type="table" w:styleId="TableList5">
    <w:name w:val="Table List 5"/>
    <w:basedOn w:val="TableNormal"/>
    <w:semiHidden/>
    <w:rsid w:val="00493D40"/>
    <w:pPr>
      <w:jc w:val="both"/>
    </w:pPr>
    <w:tblPr/>
    <w:tcPr>
      <w:tcBorders>
        <w:bottom w:val="single" w:sz="12" w:space="0" w:color="000000"/>
      </w:tcBorders>
      <w:shd w:val="clear" w:color="auto" w:fill="auto"/>
    </w:tcPr>
    <w:tblStylePr w:type="firstRow">
      <w:rPr>
        <w:b/>
        <w:bCs/>
      </w:rPr>
    </w:tblStylePr>
    <w:tblStylePr w:type="firstCol">
      <w:rPr>
        <w:b/>
        <w:bCs/>
      </w:rPr>
    </w:tblStylePr>
  </w:style>
  <w:style w:type="table" w:styleId="TableList6">
    <w:name w:val="Table List 6"/>
    <w:basedOn w:val="TableNormal"/>
    <w:semiHidden/>
    <w:rsid w:val="00493D40"/>
    <w:pPr>
      <w:jc w:val="both"/>
    </w:pPr>
    <w:tblPr>
      <w:tblStyleRowBandSize w:val="1"/>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style>
  <w:style w:type="table" w:styleId="TableList7">
    <w:name w:val="Table List 7"/>
    <w:basedOn w:val="TableNormal"/>
    <w:semiHidden/>
    <w:rsid w:val="00493D40"/>
    <w:pPr>
      <w:jc w:val="both"/>
    </w:pPr>
    <w:tblPr>
      <w:tblStyleRowBandSize w:val="1"/>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StylePr>
    <w:tblStylePr w:type="firstCol">
      <w:rPr>
        <w:b/>
        <w:bCs/>
      </w:rPr>
    </w:tblStylePr>
    <w:tblStylePr w:type="lastCol">
      <w:rPr>
        <w:b/>
        <w:bCs/>
      </w:r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cPr>
      <w:tcBorders>
        <w:bottom w:val="single" w:sz="6" w:space="0" w:color="000000"/>
      </w:tcBorders>
      <w:shd w:val="pct25" w:color="808000" w:fill="FFFFFF"/>
    </w:tc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cPr>
      <w:tcBorders>
        <w:left w:val="single" w:sz="12" w:space="0" w:color="000000"/>
        <w:right w:val="single" w:sz="12" w:space="0" w:color="000000"/>
      </w:tcBorders>
      <w:shd w:val="pct25" w:color="808000" w:fill="FFFFFF"/>
    </w:tc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style>
  <w:style w:type="table" w:styleId="TableWeb1">
    <w:name w:val="Table Web 1"/>
    <w:basedOn w:val="TableNormal"/>
    <w:semiHidden/>
    <w:rsid w:val="00493D40"/>
    <w:pPr>
      <w:jc w:val="both"/>
    </w:pPr>
    <w:tblPr/>
    <w:tblStylePr w:type="firstRow">
      <w:rPr>
        <w:color w:val="auto"/>
      </w:rPr>
    </w:tblStylePr>
  </w:style>
  <w:style w:type="table" w:styleId="TableWeb2">
    <w:name w:val="Table Web 2"/>
    <w:basedOn w:val="TableNormal"/>
    <w:semiHidden/>
    <w:rsid w:val="00493D40"/>
    <w:pPr>
      <w:jc w:val="both"/>
    </w:pPr>
    <w:tblPr/>
    <w:tblStylePr w:type="firstRow">
      <w:rPr>
        <w:color w:val="auto"/>
      </w:rPr>
    </w:tblStylePr>
  </w:style>
  <w:style w:type="table" w:styleId="TableWeb3">
    <w:name w:val="Table Web 3"/>
    <w:basedOn w:val="TableNormal"/>
    <w:semiHidden/>
    <w:rsid w:val="00493D40"/>
    <w:pPr>
      <w:jc w:val="both"/>
    </w:pPr>
    <w:tblPr/>
    <w:tblStylePr w:type="firstRow">
      <w:rPr>
        <w:color w:val="auto"/>
      </w:r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6730F4"/>
    <w:pPr>
      <w:widowControl w:val="0"/>
      <w:numPr>
        <w:numId w:val="8"/>
      </w:numPr>
      <w:tabs>
        <w:tab w:val="left" w:pos="2880"/>
        <w:tab w:val="left" w:pos="5760"/>
      </w:tabs>
      <w:spacing w:after="240"/>
      <w:ind w:left="2880" w:hanging="720"/>
      <w:outlineLvl w:val="3"/>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f"/>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9A20EF"/>
    <w:pPr>
      <w:spacing w:after="160" w:line="240" w:lineRule="exact"/>
    </w:pPr>
    <w:rPr>
      <w:sz w:val="20"/>
      <w:szCs w:val="20"/>
      <w:vertAlign w:val="superscript"/>
      <w:lang w:val="en-US"/>
    </w:rPr>
  </w:style>
  <w:style w:type="paragraph" w:styleId="Revision">
    <w:name w:val="Revision"/>
    <w:hidden/>
    <w:uiPriority w:val="99"/>
    <w:semiHidden/>
    <w:rsid w:val="009A20EF"/>
    <w:rPr>
      <w:sz w:val="22"/>
      <w:szCs w:val="22"/>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9A20EF"/>
    <w:rPr>
      <w:sz w:val="22"/>
      <w:szCs w:val="22"/>
      <w:lang w:val="en-CA"/>
    </w:rPr>
  </w:style>
  <w:style w:type="character" w:customStyle="1" w:styleId="Heading3Char">
    <w:name w:val="Heading 3 Char"/>
    <w:aliases w:val="Char Char3,Heading 3 Char1 Char1,Heading 3 Char Char Char1,Char Char Char Char1,Char Char1 Char1,Heading 3 Char1 Char Char,Heading 3 Char Char Char Char,Char Char Char Char Char,Char Char1 Char Char,Char Char Char2,Heading 3 Char2 Char"/>
    <w:basedOn w:val="DefaultParagraphFont"/>
    <w:link w:val="Heading3"/>
    <w:rsid w:val="009A20EF"/>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9A20EF"/>
    <w:rPr>
      <w:sz w:val="22"/>
      <w:szCs w:val="22"/>
      <w:lang w:val="en-CA"/>
    </w:rPr>
  </w:style>
  <w:style w:type="character" w:customStyle="1" w:styleId="Heading5Char">
    <w:name w:val="Heading 5 Char"/>
    <w:basedOn w:val="DefaultParagraphFont"/>
    <w:link w:val="Heading5"/>
    <w:rsid w:val="009A20EF"/>
    <w:rPr>
      <w:sz w:val="22"/>
      <w:szCs w:val="22"/>
      <w:lang w:val="en-CA"/>
    </w:rPr>
  </w:style>
  <w:style w:type="character" w:customStyle="1" w:styleId="Heading6Char">
    <w:name w:val="Heading 6 Char"/>
    <w:basedOn w:val="DefaultParagraphFont"/>
    <w:link w:val="Heading6"/>
    <w:rsid w:val="009A20EF"/>
    <w:rPr>
      <w:rFonts w:ascii="Arial" w:hAnsi="Arial"/>
      <w:i/>
      <w:sz w:val="22"/>
      <w:szCs w:val="22"/>
      <w:lang w:val="en-CA"/>
    </w:rPr>
  </w:style>
  <w:style w:type="character" w:customStyle="1" w:styleId="Heading7Char">
    <w:name w:val="Heading 7 Char"/>
    <w:basedOn w:val="DefaultParagraphFont"/>
    <w:link w:val="Heading7"/>
    <w:rsid w:val="009A20EF"/>
    <w:rPr>
      <w:rFonts w:ascii="Arial" w:hAnsi="Arial"/>
      <w:sz w:val="22"/>
      <w:szCs w:val="22"/>
      <w:lang w:val="en-CA"/>
    </w:rPr>
  </w:style>
  <w:style w:type="character" w:customStyle="1" w:styleId="Heading8Char">
    <w:name w:val="Heading 8 Char"/>
    <w:basedOn w:val="DefaultParagraphFont"/>
    <w:link w:val="Heading8"/>
    <w:rsid w:val="009A20EF"/>
    <w:rPr>
      <w:b/>
      <w:sz w:val="22"/>
      <w:szCs w:val="22"/>
      <w:lang w:val="en-CA"/>
    </w:rPr>
  </w:style>
  <w:style w:type="character" w:customStyle="1" w:styleId="Heading9Char">
    <w:name w:val="Heading 9 Char"/>
    <w:basedOn w:val="DefaultParagraphFont"/>
    <w:link w:val="Heading9"/>
    <w:rsid w:val="009A20EF"/>
    <w:rPr>
      <w:rFonts w:ascii="Arial" w:hAnsi="Arial"/>
      <w:i/>
      <w:sz w:val="18"/>
      <w:szCs w:val="22"/>
      <w:lang w:val="en-CA"/>
    </w:rPr>
  </w:style>
  <w:style w:type="numbering" w:customStyle="1" w:styleId="1111111">
    <w:name w:val="1 / 1.1 / 1.1.11"/>
    <w:basedOn w:val="NoList"/>
    <w:next w:val="111111"/>
    <w:semiHidden/>
    <w:rsid w:val="009A20EF"/>
  </w:style>
  <w:style w:type="character" w:customStyle="1" w:styleId="HeaderChar">
    <w:name w:val="Header Char"/>
    <w:basedOn w:val="DefaultParagraphFont"/>
    <w:link w:val="Header"/>
    <w:rsid w:val="009A20EF"/>
    <w:rPr>
      <w:sz w:val="22"/>
      <w:szCs w:val="22"/>
      <w:lang w:val="en-CA"/>
    </w:rPr>
  </w:style>
  <w:style w:type="character" w:customStyle="1" w:styleId="FooterChar">
    <w:name w:val="Footer Char"/>
    <w:basedOn w:val="DefaultParagraphFont"/>
    <w:link w:val="Footer"/>
    <w:uiPriority w:val="99"/>
    <w:rsid w:val="009A20EF"/>
    <w:rPr>
      <w:sz w:val="22"/>
      <w:szCs w:val="22"/>
      <w:lang w:val="en-CA"/>
    </w:rPr>
  </w:style>
  <w:style w:type="numbering" w:customStyle="1" w:styleId="1ai1">
    <w:name w:val="1 / a / i1"/>
    <w:basedOn w:val="NoList"/>
    <w:next w:val="1ai"/>
    <w:semiHidden/>
    <w:rsid w:val="009A20EF"/>
  </w:style>
  <w:style w:type="numbering" w:customStyle="1" w:styleId="ArticleSection1">
    <w:name w:val="Article / Section1"/>
    <w:basedOn w:val="NoList"/>
    <w:next w:val="ArticleSection"/>
    <w:semiHidden/>
    <w:rsid w:val="009A20EF"/>
  </w:style>
  <w:style w:type="character" w:customStyle="1" w:styleId="BodyText3Char">
    <w:name w:val="Body Text 3 Char"/>
    <w:basedOn w:val="DefaultParagraphFont"/>
    <w:link w:val="BodyText3"/>
    <w:semiHidden/>
    <w:rsid w:val="009A20EF"/>
    <w:rPr>
      <w:sz w:val="16"/>
      <w:szCs w:val="16"/>
      <w:lang w:val="en-CA"/>
    </w:rPr>
  </w:style>
  <w:style w:type="character" w:customStyle="1" w:styleId="BodyTextIndent3Char">
    <w:name w:val="Body Text Indent 3 Char"/>
    <w:basedOn w:val="DefaultParagraphFont"/>
    <w:link w:val="BodyTextIndent3"/>
    <w:semiHidden/>
    <w:rsid w:val="009A20EF"/>
    <w:rPr>
      <w:sz w:val="16"/>
      <w:szCs w:val="16"/>
      <w:lang w:val="en-CA"/>
    </w:rPr>
  </w:style>
  <w:style w:type="character" w:customStyle="1" w:styleId="PlainTextChar">
    <w:name w:val="Plain Text Char"/>
    <w:basedOn w:val="DefaultParagraphFont"/>
    <w:link w:val="PlainText"/>
    <w:semiHidden/>
    <w:rsid w:val="009A20EF"/>
    <w:rPr>
      <w:rFonts w:ascii="Courier New" w:hAnsi="Courier New" w:cs="Courier New"/>
      <w:szCs w:val="22"/>
      <w:lang w:val="en-CA"/>
    </w:rPr>
  </w:style>
  <w:style w:type="table" w:customStyle="1" w:styleId="Table3Deffects11">
    <w:name w:val="Table 3D effects 11"/>
    <w:basedOn w:val="TableNormal"/>
    <w:next w:val="Table3Deffects1"/>
    <w:semiHidden/>
    <w:rsid w:val="009A20EF"/>
    <w:pPr>
      <w:jc w:val="both"/>
    </w:pPr>
    <w:rPr>
      <w:sz w:val="22"/>
      <w:szCs w:val="22"/>
    </w:rPr>
    <w:tblPr/>
    <w:tcPr>
      <w:tcBorders>
        <w:top w:val="single" w:sz="6" w:space="0" w:color="FFFFFF"/>
      </w:tcBorders>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firstCol">
      <w:rPr>
        <w:b/>
        <w:bCs/>
      </w:r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semiHidden/>
    <w:rsid w:val="009A20EF"/>
    <w:pPr>
      <w:jc w:val="both"/>
    </w:pPr>
    <w:rPr>
      <w:sz w:val="22"/>
      <w:szCs w:val="22"/>
    </w:rPr>
    <w:tblPr>
      <w:tblStyleRowBandSize w:val="1"/>
    </w:tblPr>
    <w:tcPr>
      <w:tcBorders>
        <w:bottom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semiHidden/>
    <w:rsid w:val="009A20EF"/>
    <w:pPr>
      <w:jc w:val="both"/>
    </w:pPr>
    <w:rPr>
      <w:sz w:val="22"/>
      <w:szCs w:val="22"/>
    </w:rPr>
    <w:tblPr>
      <w:tblStyleRowBandSize w:val="1"/>
      <w:tblStyleColBandSize w:val="1"/>
    </w:tblPr>
    <w:tcPr>
      <w:tcBorders>
        <w:bottom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StylePr>
    <w:tblStylePr w:type="band2Vert">
      <w:rPr>
        <w:color w:val="auto"/>
      </w:rPr>
      <w:tblPr/>
      <w:tcPr>
        <w:shd w:val="pct50" w:color="C0C0C0" w:fill="FFFFFF"/>
      </w:tcPr>
    </w:tblStylePr>
    <w:tblStylePr w:type="swCell">
      <w:rPr>
        <w:b/>
        <w:bCs/>
      </w:rPr>
      <w:tblPr/>
      <w:tcPr>
        <w:tcBorders>
          <w:tl2br w:val="none" w:sz="0" w:space="0" w:color="auto"/>
          <w:tr2bl w:val="none" w:sz="0" w:space="0" w:color="auto"/>
        </w:tcBorders>
      </w:tcPr>
    </w:tblStylePr>
  </w:style>
  <w:style w:type="table" w:customStyle="1" w:styleId="TableClassic11">
    <w:name w:val="Table Classic 11"/>
    <w:basedOn w:val="TableNormal"/>
    <w:next w:val="TableClassic1"/>
    <w:semiHidden/>
    <w:rsid w:val="009A20EF"/>
    <w:pPr>
      <w:jc w:val="both"/>
    </w:pPr>
    <w:rPr>
      <w:sz w:val="22"/>
      <w:szCs w:val="22"/>
    </w:rPr>
    <w:tblPr/>
    <w:tcPr>
      <w:tcBorders>
        <w:top w:val="single" w:sz="6" w:space="0" w:color="000000"/>
        <w:right w:val="single" w:sz="6" w:space="0" w:color="000000"/>
      </w:tcBorders>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semiHidden/>
    <w:rsid w:val="009A20EF"/>
    <w:pPr>
      <w:jc w:val="both"/>
    </w:pPr>
    <w:rPr>
      <w:sz w:val="22"/>
      <w:szCs w:val="22"/>
    </w:rP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semiHidden/>
    <w:rsid w:val="009A20EF"/>
    <w:pPr>
      <w:jc w:val="both"/>
    </w:pPr>
    <w:rPr>
      <w:color w:val="000080"/>
      <w:sz w:val="22"/>
      <w:szCs w:val="22"/>
    </w:rPr>
    <w:tblPr/>
    <w:tcPr>
      <w:tcBorders>
        <w:top w:val="single" w:sz="12" w:space="0" w:color="000000"/>
      </w:tcBorders>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StylePr>
    <w:tblStylePr w:type="firstCol">
      <w:rPr>
        <w:b/>
        <w:bCs/>
        <w:color w:val="000000"/>
      </w:rPr>
    </w:tblStylePr>
  </w:style>
  <w:style w:type="table" w:customStyle="1" w:styleId="TableClassic41">
    <w:name w:val="Table Classic 41"/>
    <w:basedOn w:val="TableNormal"/>
    <w:next w:val="TableClassic4"/>
    <w:semiHidden/>
    <w:rsid w:val="009A20EF"/>
    <w:pPr>
      <w:jc w:val="both"/>
    </w:pPr>
    <w:rPr>
      <w:sz w:val="22"/>
      <w:szCs w:val="22"/>
    </w:rPr>
    <w:tblPr/>
    <w:tcPr>
      <w:tcBorders>
        <w:bottom w:val="single" w:sz="6" w:space="0" w:color="000000"/>
      </w:tcBorders>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StylePr>
    <w:tblStylePr w:type="firstCol">
      <w:rPr>
        <w:b/>
        <w:bCs/>
      </w:r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semiHidden/>
    <w:rsid w:val="009A20EF"/>
    <w:pPr>
      <w:jc w:val="both"/>
    </w:pPr>
    <w:rPr>
      <w:color w:val="FFFFFF"/>
      <w:sz w:val="22"/>
      <w:szCs w:val="22"/>
    </w:rPr>
    <w:tblPr/>
    <w:tblStylePr w:type="firstRow">
      <w:rPr>
        <w:b/>
        <w:bCs/>
        <w:i/>
        <w:iCs/>
      </w:rPr>
    </w:tblStylePr>
    <w:tblStylePr w:type="firstCol">
      <w:rPr>
        <w:b/>
        <w:bCs/>
        <w:i/>
        <w:iCs/>
      </w:rPr>
    </w:tblStylePr>
    <w:tblStylePr w:type="swCell">
      <w:rPr>
        <w:b/>
        <w:bCs/>
        <w:i w:val="0"/>
        <w:iCs w:val="0"/>
      </w:rPr>
    </w:tblStylePr>
  </w:style>
  <w:style w:type="table" w:customStyle="1" w:styleId="TableColorful21">
    <w:name w:val="Table Colorful 21"/>
    <w:basedOn w:val="TableNormal"/>
    <w:next w:val="TableColorful2"/>
    <w:semiHidden/>
    <w:rsid w:val="009A20EF"/>
    <w:pPr>
      <w:jc w:val="both"/>
    </w:pPr>
    <w:rPr>
      <w:sz w:val="22"/>
      <w:szCs w:val="22"/>
    </w:rP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semiHidden/>
    <w:rsid w:val="009A20EF"/>
    <w:pPr>
      <w:jc w:val="both"/>
    </w:pPr>
    <w:rPr>
      <w:sz w:val="22"/>
      <w:szCs w:val="22"/>
    </w:rPr>
    <w:tblPr/>
    <w:tcPr>
      <w:tcBorders>
        <w:left w:val="single" w:sz="36" w:space="0" w:color="000000"/>
        <w:right w:val="single" w:sz="6" w:space="0" w:color="000000"/>
      </w:tcBorders>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semiHidden/>
    <w:rsid w:val="009A20EF"/>
    <w:pPr>
      <w:jc w:val="both"/>
    </w:pPr>
    <w:rPr>
      <w:b/>
      <w:bCs/>
      <w:sz w:val="22"/>
      <w:szCs w:val="22"/>
    </w:rPr>
    <w:tblPr>
      <w:tblStyleColBandSize w:val="1"/>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semiHidden/>
    <w:rsid w:val="009A20EF"/>
    <w:pPr>
      <w:jc w:val="both"/>
    </w:pPr>
    <w:rPr>
      <w:b/>
      <w:bCs/>
      <w:sz w:val="22"/>
      <w:szCs w:val="22"/>
    </w:rPr>
    <w:tblPr>
      <w:tblStyleColBandSize w:val="1"/>
    </w:tblPr>
    <w:tcPr>
      <w:shd w:val="pct25" w:color="00FF00" w:fill="FFFFFF"/>
    </w:tc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StylePr>
    <w:tblStylePr w:type="lastCol">
      <w:rPr>
        <w:b w:val="0"/>
        <w:bCs w:val="0"/>
      </w:rPr>
    </w:tblStylePr>
    <w:tblStylePr w:type="band1Vert">
      <w:rPr>
        <w:color w:val="auto"/>
      </w:rPr>
    </w:tblStylePr>
    <w:tblStylePr w:type="band2Vert">
      <w:rPr>
        <w:color w:val="auto"/>
      </w:r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semiHidden/>
    <w:rsid w:val="009A20EF"/>
    <w:pPr>
      <w:jc w:val="both"/>
    </w:pPr>
    <w:rPr>
      <w:b/>
      <w:bCs/>
      <w:sz w:val="22"/>
      <w:szCs w:val="22"/>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semiHidden/>
    <w:rsid w:val="009A20EF"/>
    <w:pPr>
      <w:jc w:val="both"/>
    </w:pPr>
    <w:rPr>
      <w:sz w:val="22"/>
      <w:szCs w:val="22"/>
    </w:rPr>
    <w:tblPr>
      <w:tblStyleColBandSize w:val="1"/>
    </w:tblPr>
    <w:tcPr>
      <w:shd w:val="pct10" w:color="000000" w:fill="FFFFFF"/>
    </w:tc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StylePr>
    <w:tblStylePr w:type="band2Vert">
      <w:rPr>
        <w:color w:val="auto"/>
      </w:rPr>
    </w:tblStylePr>
  </w:style>
  <w:style w:type="table" w:customStyle="1" w:styleId="TableColumns51">
    <w:name w:val="Table Columns 51"/>
    <w:basedOn w:val="TableNormal"/>
    <w:next w:val="TableColumns5"/>
    <w:semiHidden/>
    <w:rsid w:val="009A20EF"/>
    <w:pPr>
      <w:jc w:val="both"/>
    </w:pPr>
    <w:rPr>
      <w:sz w:val="22"/>
      <w:szCs w:val="22"/>
    </w:rPr>
    <w:tblPr/>
    <w:tblStylePr w:type="firstRow">
      <w:rPr>
        <w:b/>
        <w:bCs/>
        <w:i/>
        <w:iCs/>
      </w:rPr>
    </w:tblStylePr>
    <w:tblStylePr w:type="lastRow">
      <w:rPr>
        <w:b/>
        <w:bCs/>
      </w:rPr>
    </w:tblStylePr>
    <w:tblStylePr w:type="firstCol">
      <w:rPr>
        <w:b/>
        <w:bCs/>
      </w:rPr>
    </w:tblStylePr>
    <w:tblStylePr w:type="lastCol">
      <w:rPr>
        <w:b/>
        <w:bCs/>
      </w:rPr>
    </w:tblStylePr>
    <w:tblStylePr w:type="band1Vert">
      <w:rPr>
        <w:color w:val="auto"/>
      </w:rPr>
    </w:tblStylePr>
    <w:tblStylePr w:type="band2Vert">
      <w:rPr>
        <w:color w:val="auto"/>
      </w:rPr>
    </w:tblStylePr>
  </w:style>
  <w:style w:type="table" w:customStyle="1" w:styleId="TableContemporary1">
    <w:name w:val="Table Contemporary1"/>
    <w:basedOn w:val="TableNormal"/>
    <w:next w:val="TableContemporary"/>
    <w:semiHidden/>
    <w:rsid w:val="009A20EF"/>
    <w:pPr>
      <w:jc w:val="both"/>
    </w:pPr>
    <w:rPr>
      <w:sz w:val="22"/>
      <w:szCs w:val="22"/>
    </w:rPr>
    <w:tblPr>
      <w:tblStyleRowBandSize w:val="1"/>
    </w:tblPr>
    <w:tcPr>
      <w:shd w:val="pct5" w:color="000000" w:fill="FFFFFF"/>
    </w:tc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
    <w:name w:val="Table Elegant1"/>
    <w:basedOn w:val="TableNormal"/>
    <w:next w:val="TableElegant"/>
    <w:semiHidden/>
    <w:rsid w:val="009A20EF"/>
    <w:pPr>
      <w:jc w:val="both"/>
    </w:pPr>
    <w:rPr>
      <w:sz w:val="22"/>
      <w:szCs w:val="22"/>
    </w:rPr>
    <w:tblPr/>
    <w:tcPr>
      <w:shd w:val="clear" w:color="auto" w:fill="auto"/>
    </w:tcPr>
    <w:tblStylePr w:type="firstRow">
      <w:rPr>
        <w:caps/>
        <w:color w:val="auto"/>
      </w:rPr>
    </w:tblStylePr>
  </w:style>
  <w:style w:type="table" w:customStyle="1" w:styleId="TableGrid10">
    <w:name w:val="Table Grid1"/>
    <w:basedOn w:val="TableNormal"/>
    <w:next w:val="TableGrid"/>
    <w:rsid w:val="009A20EF"/>
    <w:pPr>
      <w:jc w:val="both"/>
    </w:pPr>
    <w:rPr>
      <w:sz w:val="22"/>
      <w:szCs w:val="22"/>
    </w:rPr>
    <w:tblPr/>
  </w:style>
  <w:style w:type="table" w:customStyle="1" w:styleId="TableGrid11">
    <w:name w:val="Table Grid 11"/>
    <w:basedOn w:val="TableNormal"/>
    <w:next w:val="TableGrid1"/>
    <w:semiHidden/>
    <w:rsid w:val="009A20EF"/>
    <w:pPr>
      <w:jc w:val="both"/>
    </w:pPr>
    <w:rPr>
      <w:sz w:val="22"/>
      <w:szCs w:val="22"/>
    </w:rP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StylePr>
  </w:style>
  <w:style w:type="table" w:customStyle="1" w:styleId="TableGrid21">
    <w:name w:val="Table Grid 21"/>
    <w:basedOn w:val="TableNormal"/>
    <w:next w:val="TableGrid2"/>
    <w:semiHidden/>
    <w:rsid w:val="009A20EF"/>
    <w:pPr>
      <w:jc w:val="both"/>
    </w:pPr>
    <w:rPr>
      <w:sz w:val="22"/>
      <w:szCs w:val="22"/>
    </w:rP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StylePr>
    <w:tblStylePr w:type="lastCol">
      <w:rPr>
        <w:b/>
        <w:bCs/>
      </w:rPr>
    </w:tblStylePr>
  </w:style>
  <w:style w:type="table" w:customStyle="1" w:styleId="TableGrid31">
    <w:name w:val="Table Grid 31"/>
    <w:basedOn w:val="TableNormal"/>
    <w:next w:val="TableGrid3"/>
    <w:semiHidden/>
    <w:rsid w:val="009A20EF"/>
    <w:pPr>
      <w:jc w:val="both"/>
    </w:pPr>
    <w:rPr>
      <w:sz w:val="22"/>
      <w:szCs w:val="22"/>
    </w:rP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StylePr>
  </w:style>
  <w:style w:type="table" w:customStyle="1" w:styleId="TableGrid41">
    <w:name w:val="Table Grid 41"/>
    <w:basedOn w:val="TableNormal"/>
    <w:next w:val="TableGrid4"/>
    <w:semiHidden/>
    <w:rsid w:val="009A20EF"/>
    <w:pPr>
      <w:jc w:val="both"/>
    </w:pPr>
    <w:rPr>
      <w:sz w:val="22"/>
      <w:szCs w:val="22"/>
    </w:rPr>
    <w:tblPr/>
    <w:tcPr>
      <w:tcBorders>
        <w:top w:val="single" w:sz="6" w:space="0" w:color="000000"/>
      </w:tcBorders>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StylePr>
    <w:tblStylePr w:type="lastCol">
      <w:rPr>
        <w:b/>
        <w:bCs/>
        <w:color w:val="auto"/>
      </w:rPr>
    </w:tblStylePr>
  </w:style>
  <w:style w:type="table" w:customStyle="1" w:styleId="TableGrid51">
    <w:name w:val="Table Grid 51"/>
    <w:basedOn w:val="TableNormal"/>
    <w:next w:val="TableGrid5"/>
    <w:semiHidden/>
    <w:rsid w:val="009A20EF"/>
    <w:pPr>
      <w:jc w:val="both"/>
    </w:pPr>
    <w:rPr>
      <w:sz w:val="22"/>
      <w:szCs w:val="22"/>
    </w:rP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StylePr>
    <w:tblStylePr w:type="lastCol">
      <w:rPr>
        <w:b/>
        <w:bCs/>
      </w:r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semiHidden/>
    <w:rsid w:val="009A20EF"/>
    <w:pPr>
      <w:jc w:val="both"/>
    </w:pPr>
    <w:rPr>
      <w:sz w:val="22"/>
      <w:szCs w:val="22"/>
    </w:rP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semiHidden/>
    <w:rsid w:val="009A20EF"/>
    <w:pPr>
      <w:jc w:val="both"/>
    </w:pPr>
    <w:rPr>
      <w:b/>
      <w:bCs/>
      <w:sz w:val="22"/>
      <w:szCs w:val="22"/>
    </w:rP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semiHidden/>
    <w:rsid w:val="009A20EF"/>
    <w:pPr>
      <w:jc w:val="both"/>
    </w:pPr>
    <w:rPr>
      <w:sz w:val="22"/>
      <w:szCs w:val="22"/>
    </w:rP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StylePr>
  </w:style>
  <w:style w:type="table" w:customStyle="1" w:styleId="TableList11">
    <w:name w:val="Table List 11"/>
    <w:basedOn w:val="TableNormal"/>
    <w:next w:val="TableList1"/>
    <w:semiHidden/>
    <w:rsid w:val="009A20EF"/>
    <w:pPr>
      <w:jc w:val="both"/>
    </w:pPr>
    <w:rPr>
      <w:sz w:val="22"/>
      <w:szCs w:val="22"/>
    </w:rPr>
    <w:tblPr>
      <w:tblStyleRowBandSize w:val="1"/>
    </w:tblPr>
    <w:tcPr>
      <w:shd w:val="solid" w:color="C0C0C0" w:fill="FFFFFF"/>
    </w:tc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semiHidden/>
    <w:rsid w:val="009A20EF"/>
    <w:pPr>
      <w:jc w:val="both"/>
    </w:pPr>
    <w:rPr>
      <w:sz w:val="22"/>
      <w:szCs w:val="22"/>
    </w:rPr>
    <w:tblPr>
      <w:tblStyleRowBandSize w:val="2"/>
    </w:tblPr>
    <w:tcPr>
      <w:shd w:val="pct20" w:color="00FF00" w:fill="FFFFFF"/>
    </w:tc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semiHidden/>
    <w:rsid w:val="009A20EF"/>
    <w:pPr>
      <w:jc w:val="both"/>
    </w:pPr>
    <w:rPr>
      <w:sz w:val="22"/>
      <w:szCs w:val="22"/>
    </w:rP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semiHidden/>
    <w:rsid w:val="009A20EF"/>
    <w:pPr>
      <w:jc w:val="both"/>
    </w:pPr>
    <w:rPr>
      <w:sz w:val="22"/>
      <w:szCs w:val="22"/>
    </w:rPr>
    <w:tblPr/>
    <w:tblStylePr w:type="firstRow">
      <w:rPr>
        <w:b/>
        <w:bCs/>
        <w:color w:val="FFFFFF"/>
      </w:rPr>
    </w:tblStylePr>
  </w:style>
  <w:style w:type="table" w:customStyle="1" w:styleId="TableList51">
    <w:name w:val="Table List 51"/>
    <w:basedOn w:val="TableNormal"/>
    <w:next w:val="TableList5"/>
    <w:semiHidden/>
    <w:rsid w:val="009A20EF"/>
    <w:pPr>
      <w:jc w:val="both"/>
    </w:pPr>
    <w:rPr>
      <w:sz w:val="22"/>
      <w:szCs w:val="22"/>
    </w:rPr>
    <w:tblPr/>
    <w:tcPr>
      <w:tcBorders>
        <w:bottom w:val="single" w:sz="12" w:space="0" w:color="000000"/>
      </w:tcBorders>
      <w:shd w:val="clear" w:color="auto" w:fill="auto"/>
    </w:tcPr>
    <w:tblStylePr w:type="firstRow">
      <w:rPr>
        <w:b/>
        <w:bCs/>
      </w:rPr>
    </w:tblStylePr>
    <w:tblStylePr w:type="firstCol">
      <w:rPr>
        <w:b/>
        <w:bCs/>
      </w:rPr>
    </w:tblStylePr>
  </w:style>
  <w:style w:type="table" w:customStyle="1" w:styleId="TableList61">
    <w:name w:val="Table List 61"/>
    <w:basedOn w:val="TableNormal"/>
    <w:next w:val="TableList6"/>
    <w:semiHidden/>
    <w:rsid w:val="009A20EF"/>
    <w:pPr>
      <w:jc w:val="both"/>
    </w:pPr>
    <w:rPr>
      <w:sz w:val="22"/>
      <w:szCs w:val="22"/>
    </w:rPr>
    <w:tblPr>
      <w:tblStyleRowBandSize w:val="1"/>
    </w:tblPr>
    <w:tcPr>
      <w:tcBorders>
        <w:right w:val="single" w:sz="12" w:space="0" w:color="000000"/>
      </w:tcBorders>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StylePr>
  </w:style>
  <w:style w:type="table" w:customStyle="1" w:styleId="TableList71">
    <w:name w:val="Table List 71"/>
    <w:basedOn w:val="TableNormal"/>
    <w:next w:val="TableList7"/>
    <w:semiHidden/>
    <w:rsid w:val="009A20EF"/>
    <w:pPr>
      <w:jc w:val="both"/>
    </w:pPr>
    <w:rPr>
      <w:sz w:val="22"/>
      <w:szCs w:val="22"/>
    </w:rPr>
    <w:tblPr>
      <w:tblStyleRowBandSize w:val="1"/>
    </w:tblPr>
    <w:tcPr>
      <w:shd w:val="pct20" w:color="000000" w:fill="FFFFFF"/>
    </w:tc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StylePr>
  </w:style>
  <w:style w:type="table" w:customStyle="1" w:styleId="TableList81">
    <w:name w:val="Table List 81"/>
    <w:basedOn w:val="TableNormal"/>
    <w:next w:val="TableList8"/>
    <w:semiHidden/>
    <w:rsid w:val="009A20EF"/>
    <w:pPr>
      <w:jc w:val="both"/>
    </w:pPr>
    <w:rPr>
      <w:sz w:val="22"/>
      <w:szCs w:val="22"/>
    </w:rPr>
    <w:tblPr>
      <w:tblStyleRowBandSize w:val="1"/>
    </w:tblPr>
    <w:tcPr>
      <w:shd w:val="pct25" w:color="FFFF00" w:fill="FFFFFF"/>
    </w:tc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semiHidden/>
    <w:rsid w:val="009A20EF"/>
    <w:pPr>
      <w:jc w:val="both"/>
    </w:pPr>
    <w:rPr>
      <w:sz w:val="22"/>
      <w:szCs w:val="22"/>
    </w:rPr>
    <w:tblPr/>
    <w:tcPr>
      <w:shd w:val="clear" w:color="auto" w:fill="auto"/>
    </w:tcPr>
    <w:tblStylePr w:type="firstRow">
      <w:rPr>
        <w:b/>
        <w:bCs/>
        <w:color w:val="auto"/>
      </w:rPr>
    </w:tblStylePr>
  </w:style>
  <w:style w:type="table" w:customStyle="1" w:styleId="TableSimple11">
    <w:name w:val="Table Simple 11"/>
    <w:basedOn w:val="TableNormal"/>
    <w:next w:val="TableSimple1"/>
    <w:semiHidden/>
    <w:rsid w:val="009A20EF"/>
    <w:pPr>
      <w:jc w:val="both"/>
    </w:pPr>
    <w:rPr>
      <w:sz w:val="22"/>
      <w:szCs w:val="22"/>
    </w:rP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semiHidden/>
    <w:rsid w:val="009A20EF"/>
    <w:pPr>
      <w:jc w:val="both"/>
    </w:pPr>
    <w:rPr>
      <w:sz w:val="22"/>
      <w:szCs w:val="22"/>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StylePr>
    <w:tblStylePr w:type="firstCol">
      <w:rPr>
        <w:b/>
        <w:bCs/>
      </w:rPr>
    </w:tblStylePr>
    <w:tblStylePr w:type="lastCol">
      <w:rPr>
        <w:b/>
        <w:bCs/>
      </w:r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semiHidden/>
    <w:rsid w:val="009A20EF"/>
    <w:pPr>
      <w:jc w:val="both"/>
    </w:pPr>
    <w:rPr>
      <w:sz w:val="22"/>
      <w:szCs w:val="22"/>
    </w:rP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semiHidden/>
    <w:rsid w:val="009A20EF"/>
    <w:pPr>
      <w:jc w:val="both"/>
    </w:pPr>
    <w:rPr>
      <w:sz w:val="22"/>
      <w:szCs w:val="22"/>
    </w:rPr>
    <w:tblPr>
      <w:tblStyleRowBandSize w:val="1"/>
    </w:tblPr>
    <w:tcPr>
      <w:tcBorders>
        <w:bottom w:val="single" w:sz="6" w:space="0" w:color="000000"/>
      </w:tcBorders>
      <w:shd w:val="pct25" w:color="808000" w:fill="FFFFFF"/>
    </w:tc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semiHidden/>
    <w:rsid w:val="009A20EF"/>
    <w:pPr>
      <w:jc w:val="both"/>
    </w:pPr>
    <w:rPr>
      <w:sz w:val="22"/>
      <w:szCs w:val="22"/>
    </w:rPr>
    <w:tblPr/>
    <w:tcPr>
      <w:tcBorders>
        <w:left w:val="single" w:sz="12" w:space="0" w:color="000000"/>
        <w:right w:val="single" w:sz="12" w:space="0" w:color="000000"/>
      </w:tcBorders>
      <w:shd w:val="pct25" w:color="808000" w:fill="FFFFFF"/>
    </w:tc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
    <w:name w:val="Table Theme1"/>
    <w:basedOn w:val="TableNormal"/>
    <w:next w:val="TableTheme"/>
    <w:semiHidden/>
    <w:rsid w:val="009A20EF"/>
    <w:pPr>
      <w:jc w:val="both"/>
    </w:pPr>
    <w:rPr>
      <w:sz w:val="22"/>
      <w:szCs w:val="22"/>
    </w:rPr>
    <w:tblPr/>
  </w:style>
  <w:style w:type="table" w:customStyle="1" w:styleId="TableWeb11">
    <w:name w:val="Table Web 11"/>
    <w:basedOn w:val="TableNormal"/>
    <w:next w:val="TableWeb1"/>
    <w:semiHidden/>
    <w:rsid w:val="009A20EF"/>
    <w:pPr>
      <w:jc w:val="both"/>
    </w:pPr>
    <w:rPr>
      <w:sz w:val="22"/>
      <w:szCs w:val="22"/>
    </w:rPr>
    <w:tblPr/>
    <w:tblStylePr w:type="firstRow">
      <w:rPr>
        <w:color w:val="auto"/>
      </w:rPr>
    </w:tblStylePr>
  </w:style>
  <w:style w:type="table" w:customStyle="1" w:styleId="TableWeb21">
    <w:name w:val="Table Web 21"/>
    <w:basedOn w:val="TableNormal"/>
    <w:next w:val="TableWeb2"/>
    <w:semiHidden/>
    <w:rsid w:val="009A20EF"/>
    <w:pPr>
      <w:jc w:val="both"/>
    </w:pPr>
    <w:rPr>
      <w:sz w:val="22"/>
      <w:szCs w:val="22"/>
    </w:rPr>
    <w:tblPr/>
    <w:tblStylePr w:type="firstRow">
      <w:rPr>
        <w:color w:val="auto"/>
      </w:rPr>
    </w:tblStylePr>
  </w:style>
  <w:style w:type="table" w:customStyle="1" w:styleId="TableWeb31">
    <w:name w:val="Table Web 31"/>
    <w:basedOn w:val="TableNormal"/>
    <w:next w:val="TableWeb3"/>
    <w:semiHidden/>
    <w:rsid w:val="009A20EF"/>
    <w:pPr>
      <w:jc w:val="both"/>
    </w:pPr>
    <w:rPr>
      <w:sz w:val="22"/>
      <w:szCs w:val="22"/>
    </w:rPr>
    <w:tblPr/>
    <w:tblStylePr w:type="firstRow">
      <w:rPr>
        <w:color w:val="auto"/>
      </w:rPr>
    </w:tblStylePr>
  </w:style>
  <w:style w:type="character" w:customStyle="1" w:styleId="SubtitleChar">
    <w:name w:val="Subtitle Char"/>
    <w:basedOn w:val="DefaultParagraphFont"/>
    <w:link w:val="Subtitle"/>
    <w:rsid w:val="009A20EF"/>
    <w:rPr>
      <w:rFonts w:ascii="Arial" w:hAnsi="Arial" w:cs="Arial"/>
      <w:sz w:val="22"/>
      <w:szCs w:val="22"/>
      <w:lang w:val="en-CA"/>
    </w:rPr>
  </w:style>
  <w:style w:type="character" w:customStyle="1" w:styleId="TitleChar">
    <w:name w:val="Title Char"/>
    <w:basedOn w:val="DefaultParagraphFont"/>
    <w:link w:val="Title"/>
    <w:rsid w:val="009A20EF"/>
    <w:rPr>
      <w:rFonts w:ascii="Arial" w:hAnsi="Arial" w:cs="Arial"/>
      <w:b/>
      <w:bCs/>
      <w:kern w:val="28"/>
      <w:sz w:val="22"/>
      <w:szCs w:val="22"/>
      <w:lang w:val="en-CA"/>
    </w:rPr>
  </w:style>
  <w:style w:type="character" w:customStyle="1" w:styleId="DateChar">
    <w:name w:val="Date Char"/>
    <w:basedOn w:val="DefaultParagraphFont"/>
    <w:link w:val="Date"/>
    <w:rsid w:val="009A20EF"/>
    <w:rPr>
      <w:sz w:val="22"/>
      <w:szCs w:val="22"/>
      <w:lang w:val="en-CA"/>
    </w:rPr>
  </w:style>
  <w:style w:type="table" w:customStyle="1" w:styleId="TableGrid110">
    <w:name w:val="Table Grid11"/>
    <w:basedOn w:val="TableNormal"/>
    <w:next w:val="TableGrid"/>
    <w:rsid w:val="009A20EF"/>
    <w:pPr>
      <w:jc w:val="both"/>
    </w:pPr>
    <w:tblPr/>
  </w:style>
  <w:style w:type="table" w:customStyle="1" w:styleId="TableGrid20">
    <w:name w:val="Table Grid2"/>
    <w:basedOn w:val="TableNormal"/>
    <w:next w:val="TableGrid"/>
    <w:rsid w:val="009A20EF"/>
    <w:pPr>
      <w:jc w:val="both"/>
    </w:pPr>
    <w:tblPr/>
  </w:style>
  <w:style w:type="table" w:customStyle="1" w:styleId="TableGrid30">
    <w:name w:val="Table Grid3"/>
    <w:basedOn w:val="TableNormal"/>
    <w:next w:val="TableGrid"/>
    <w:rsid w:val="009A20EF"/>
    <w:pPr>
      <w:jc w:val="both"/>
    </w:pPr>
    <w:tblPr/>
  </w:style>
  <w:style w:type="table" w:customStyle="1" w:styleId="TableGrid40">
    <w:name w:val="Table Grid4"/>
    <w:basedOn w:val="TableNormal"/>
    <w:next w:val="TableGrid"/>
    <w:rsid w:val="009A20EF"/>
    <w:pPr>
      <w:jc w:val="both"/>
    </w:pPr>
    <w:tblPr/>
  </w:style>
  <w:style w:type="table" w:customStyle="1" w:styleId="TableGrid50">
    <w:name w:val="Table Grid5"/>
    <w:basedOn w:val="TableNormal"/>
    <w:next w:val="TableGrid"/>
    <w:rsid w:val="009A20EF"/>
    <w:pPr>
      <w:jc w:val="both"/>
    </w:pPr>
    <w:tblPr/>
  </w:style>
  <w:style w:type="table" w:customStyle="1" w:styleId="TableGrid60">
    <w:name w:val="Table Grid6"/>
    <w:basedOn w:val="TableNormal"/>
    <w:next w:val="TableGrid"/>
    <w:rsid w:val="009A20EF"/>
    <w:pPr>
      <w:jc w:val="both"/>
    </w:pPr>
    <w:tblPr/>
  </w:style>
  <w:style w:type="table" w:customStyle="1" w:styleId="TableGrid70">
    <w:name w:val="Table Grid7"/>
    <w:basedOn w:val="TableNormal"/>
    <w:next w:val="TableGrid"/>
    <w:rsid w:val="009A20EF"/>
    <w:pPr>
      <w:jc w:val="both"/>
    </w:pPr>
    <w:tblPr/>
  </w:style>
  <w:style w:type="table" w:customStyle="1" w:styleId="TableGrid80">
    <w:name w:val="Table Grid8"/>
    <w:basedOn w:val="TableNormal"/>
    <w:next w:val="TableGrid"/>
    <w:rsid w:val="009A20EF"/>
    <w:pPr>
      <w:jc w:val="both"/>
    </w:pPr>
    <w:tblPr/>
  </w:style>
  <w:style w:type="table" w:customStyle="1" w:styleId="TableGrid9">
    <w:name w:val="Table Grid9"/>
    <w:basedOn w:val="TableNormal"/>
    <w:next w:val="TableGrid"/>
    <w:rsid w:val="009A20EF"/>
    <w:pPr>
      <w:jc w:val="both"/>
    </w:pPr>
    <w:tblPr/>
  </w:style>
  <w:style w:type="table" w:customStyle="1" w:styleId="TableGrid100">
    <w:name w:val="Table Grid10"/>
    <w:basedOn w:val="TableNormal"/>
    <w:next w:val="TableGrid"/>
    <w:rsid w:val="009A20EF"/>
    <w:pPr>
      <w:jc w:val="both"/>
    </w:pPr>
    <w:tblPr/>
  </w:style>
  <w:style w:type="table" w:customStyle="1" w:styleId="TableGrid12">
    <w:name w:val="Table Grid12"/>
    <w:basedOn w:val="TableNormal"/>
    <w:next w:val="TableGrid"/>
    <w:rsid w:val="009A20EF"/>
    <w:pPr>
      <w:jc w:val="both"/>
    </w:pPr>
    <w:tblPr/>
  </w:style>
  <w:style w:type="table" w:customStyle="1" w:styleId="TableGrid13">
    <w:name w:val="Table Grid13"/>
    <w:basedOn w:val="TableNormal"/>
    <w:next w:val="TableGrid"/>
    <w:rsid w:val="009A20EF"/>
    <w:pPr>
      <w:jc w:val="both"/>
    </w:pPr>
    <w:tblPr/>
  </w:style>
  <w:style w:type="table" w:customStyle="1" w:styleId="TableGrid14">
    <w:name w:val="Table Grid14"/>
    <w:basedOn w:val="TableNormal"/>
    <w:next w:val="TableGrid"/>
    <w:rsid w:val="009A20EF"/>
    <w:pPr>
      <w:jc w:val="both"/>
    </w:pPr>
    <w:tblPr/>
  </w:style>
  <w:style w:type="table" w:customStyle="1" w:styleId="TableGrid15">
    <w:name w:val="Table Grid15"/>
    <w:basedOn w:val="TableNormal"/>
    <w:next w:val="TableGrid"/>
    <w:rsid w:val="009A20EF"/>
    <w:pPr>
      <w:jc w:val="both"/>
    </w:pPr>
    <w:tblPr/>
  </w:style>
  <w:style w:type="table" w:customStyle="1" w:styleId="TableGrid16">
    <w:name w:val="Table Grid16"/>
    <w:basedOn w:val="TableNormal"/>
    <w:next w:val="TableGrid"/>
    <w:rsid w:val="009A20EF"/>
    <w:pPr>
      <w:jc w:val="both"/>
    </w:pPr>
    <w:tblPr/>
  </w:style>
  <w:style w:type="table" w:customStyle="1" w:styleId="TableGrid17">
    <w:name w:val="Table Grid17"/>
    <w:basedOn w:val="TableNormal"/>
    <w:next w:val="TableGrid"/>
    <w:rsid w:val="009A20EF"/>
    <w:pPr>
      <w:jc w:val="both"/>
    </w:pPr>
    <w:tblPr/>
  </w:style>
  <w:style w:type="table" w:customStyle="1" w:styleId="TableGrid18">
    <w:name w:val="Table Grid18"/>
    <w:basedOn w:val="TableNormal"/>
    <w:next w:val="TableGrid"/>
    <w:rsid w:val="009A20EF"/>
    <w:pPr>
      <w:jc w:val="both"/>
    </w:pPr>
    <w:tblPr/>
  </w:style>
  <w:style w:type="table" w:customStyle="1" w:styleId="TableGrid19">
    <w:name w:val="Table Grid19"/>
    <w:basedOn w:val="TableNormal"/>
    <w:next w:val="TableGrid"/>
    <w:rsid w:val="009A20EF"/>
    <w:pPr>
      <w:jc w:val="both"/>
    </w:pPr>
    <w:tblPr/>
  </w:style>
  <w:style w:type="table" w:customStyle="1" w:styleId="TableGrid200">
    <w:name w:val="Table Grid20"/>
    <w:basedOn w:val="TableNormal"/>
    <w:next w:val="TableGrid"/>
    <w:rsid w:val="009A20EF"/>
    <w:pPr>
      <w:jc w:val="both"/>
    </w:pPr>
    <w:tblPr/>
  </w:style>
  <w:style w:type="table" w:customStyle="1" w:styleId="TableGrid210">
    <w:name w:val="Table Grid21"/>
    <w:basedOn w:val="TableNormal"/>
    <w:next w:val="TableGrid"/>
    <w:rsid w:val="009A20EF"/>
    <w:pPr>
      <w:jc w:val="both"/>
    </w:pPr>
    <w:tblPr/>
  </w:style>
  <w:style w:type="table" w:customStyle="1" w:styleId="TableGrid22">
    <w:name w:val="Table Grid22"/>
    <w:basedOn w:val="TableNormal"/>
    <w:next w:val="TableGrid"/>
    <w:rsid w:val="009A20EF"/>
    <w:pPr>
      <w:jc w:val="both"/>
    </w:pPr>
    <w:tblPr/>
  </w:style>
  <w:style w:type="table" w:customStyle="1" w:styleId="TableGrid23">
    <w:name w:val="Table Grid23"/>
    <w:basedOn w:val="TableNormal"/>
    <w:next w:val="TableGrid"/>
    <w:rsid w:val="009A20EF"/>
    <w:pPr>
      <w:jc w:val="both"/>
    </w:pPr>
    <w:tblPr/>
  </w:style>
  <w:style w:type="table" w:customStyle="1" w:styleId="TableGrid24">
    <w:name w:val="Table Grid24"/>
    <w:basedOn w:val="TableNormal"/>
    <w:next w:val="TableGrid"/>
    <w:rsid w:val="009A20EF"/>
    <w:pPr>
      <w:jc w:val="both"/>
    </w:pPr>
    <w:tblPr/>
  </w:style>
  <w:style w:type="table" w:customStyle="1" w:styleId="TableGrid25">
    <w:name w:val="Table Grid25"/>
    <w:basedOn w:val="TableNormal"/>
    <w:next w:val="TableGrid"/>
    <w:rsid w:val="009A20EF"/>
    <w:pPr>
      <w:jc w:val="both"/>
    </w:pPr>
    <w:tblPr/>
  </w:style>
  <w:style w:type="table" w:customStyle="1" w:styleId="TableGrid26">
    <w:name w:val="Table Grid26"/>
    <w:basedOn w:val="TableNormal"/>
    <w:next w:val="TableGrid"/>
    <w:rsid w:val="009A20EF"/>
    <w:pPr>
      <w:jc w:val="both"/>
    </w:pPr>
    <w:tblPr/>
  </w:style>
  <w:style w:type="table" w:customStyle="1" w:styleId="TableGrid27">
    <w:name w:val="Table Grid27"/>
    <w:basedOn w:val="TableNormal"/>
    <w:next w:val="TableGrid"/>
    <w:rsid w:val="009A20EF"/>
    <w:pPr>
      <w:jc w:val="both"/>
    </w:pPr>
    <w:tblPr/>
  </w:style>
  <w:style w:type="table" w:customStyle="1" w:styleId="TableGrid28">
    <w:name w:val="Table Grid28"/>
    <w:basedOn w:val="TableNormal"/>
    <w:next w:val="TableGrid"/>
    <w:rsid w:val="009A20EF"/>
    <w:pPr>
      <w:jc w:val="both"/>
    </w:pPr>
    <w:tblPr/>
  </w:style>
  <w:style w:type="table" w:customStyle="1" w:styleId="TableGrid29">
    <w:name w:val="Table Grid29"/>
    <w:basedOn w:val="TableNormal"/>
    <w:next w:val="TableGrid"/>
    <w:rsid w:val="009A20EF"/>
    <w:pPr>
      <w:jc w:val="both"/>
    </w:pPr>
    <w:tblPr/>
  </w:style>
  <w:style w:type="table" w:customStyle="1" w:styleId="TableGrid300">
    <w:name w:val="Table Grid30"/>
    <w:basedOn w:val="TableNormal"/>
    <w:next w:val="TableGrid"/>
    <w:rsid w:val="009A20EF"/>
    <w:pPr>
      <w:jc w:val="both"/>
    </w:pPr>
    <w:tblPr/>
  </w:style>
  <w:style w:type="table" w:customStyle="1" w:styleId="TableGrid310">
    <w:name w:val="Table Grid31"/>
    <w:basedOn w:val="TableNormal"/>
    <w:next w:val="TableGrid"/>
    <w:rsid w:val="009A20EF"/>
    <w:pPr>
      <w:jc w:val="both"/>
    </w:pPr>
    <w:tblPr/>
  </w:style>
  <w:style w:type="table" w:customStyle="1" w:styleId="TableGrid32">
    <w:name w:val="Table Grid32"/>
    <w:basedOn w:val="TableNormal"/>
    <w:next w:val="TableGrid"/>
    <w:rsid w:val="009A20EF"/>
    <w:pPr>
      <w:jc w:val="both"/>
    </w:pPr>
    <w:tblPr/>
  </w:style>
  <w:style w:type="table" w:customStyle="1" w:styleId="TableGrid33">
    <w:name w:val="Table Grid33"/>
    <w:basedOn w:val="TableNormal"/>
    <w:next w:val="TableGrid"/>
    <w:rsid w:val="009A20EF"/>
    <w:pPr>
      <w:jc w:val="both"/>
    </w:pPr>
    <w:tblPr/>
  </w:style>
  <w:style w:type="table" w:customStyle="1" w:styleId="TableGrid34">
    <w:name w:val="Table Grid34"/>
    <w:basedOn w:val="TableNormal"/>
    <w:next w:val="TableGrid"/>
    <w:rsid w:val="009A20EF"/>
    <w:pPr>
      <w:jc w:val="both"/>
    </w:pPr>
    <w:tblPr/>
  </w:style>
  <w:style w:type="table" w:customStyle="1" w:styleId="TableGrid35">
    <w:name w:val="Table Grid35"/>
    <w:basedOn w:val="TableNormal"/>
    <w:next w:val="TableGrid"/>
    <w:rsid w:val="009A20EF"/>
    <w:pPr>
      <w:jc w:val="both"/>
    </w:pPr>
    <w:tblPr/>
  </w:style>
  <w:style w:type="table" w:customStyle="1" w:styleId="TableGrid36">
    <w:name w:val="Table Grid36"/>
    <w:basedOn w:val="TableNormal"/>
    <w:next w:val="TableGrid"/>
    <w:rsid w:val="009A20EF"/>
    <w:pPr>
      <w:jc w:val="both"/>
    </w:pPr>
    <w:tblPr/>
  </w:style>
  <w:style w:type="table" w:customStyle="1" w:styleId="TableGrid37">
    <w:name w:val="Table Grid37"/>
    <w:basedOn w:val="TableNormal"/>
    <w:next w:val="TableGrid"/>
    <w:rsid w:val="009A20EF"/>
    <w:pPr>
      <w:jc w:val="both"/>
    </w:pPr>
    <w:tblPr/>
  </w:style>
  <w:style w:type="table" w:customStyle="1" w:styleId="TableGrid38">
    <w:name w:val="Table Grid38"/>
    <w:basedOn w:val="TableNormal"/>
    <w:next w:val="TableGrid"/>
    <w:rsid w:val="009A20EF"/>
    <w:pPr>
      <w:jc w:val="both"/>
    </w:pPr>
    <w:tblPr/>
  </w:style>
  <w:style w:type="table" w:customStyle="1" w:styleId="TableGrid39">
    <w:name w:val="Table Grid39"/>
    <w:basedOn w:val="TableNormal"/>
    <w:next w:val="TableGrid"/>
    <w:rsid w:val="009A20EF"/>
    <w:pPr>
      <w:jc w:val="both"/>
    </w:pPr>
    <w:tblPr/>
  </w:style>
  <w:style w:type="table" w:customStyle="1" w:styleId="TableGrid400">
    <w:name w:val="Table Grid40"/>
    <w:basedOn w:val="TableNormal"/>
    <w:next w:val="TableGrid"/>
    <w:rsid w:val="009A20EF"/>
    <w:pPr>
      <w:jc w:val="both"/>
    </w:pPr>
    <w:tblPr/>
  </w:style>
  <w:style w:type="table" w:customStyle="1" w:styleId="TableGrid410">
    <w:name w:val="Table Grid41"/>
    <w:basedOn w:val="TableNormal"/>
    <w:next w:val="TableGrid"/>
    <w:rsid w:val="009A20EF"/>
    <w:pPr>
      <w:jc w:val="both"/>
    </w:pPr>
    <w:tblPr/>
  </w:style>
  <w:style w:type="table" w:customStyle="1" w:styleId="TableGrid42">
    <w:name w:val="Table Grid42"/>
    <w:basedOn w:val="TableNormal"/>
    <w:next w:val="TableGrid"/>
    <w:rsid w:val="009A20EF"/>
    <w:pPr>
      <w:jc w:val="both"/>
    </w:pPr>
    <w:tblPr/>
  </w:style>
  <w:style w:type="table" w:customStyle="1" w:styleId="TableGrid43">
    <w:name w:val="Table Grid43"/>
    <w:basedOn w:val="TableNormal"/>
    <w:next w:val="TableGrid"/>
    <w:rsid w:val="009A20EF"/>
    <w:pPr>
      <w:jc w:val="both"/>
    </w:pPr>
    <w:tblPr/>
  </w:style>
  <w:style w:type="table" w:customStyle="1" w:styleId="TableGrid44">
    <w:name w:val="Table Grid44"/>
    <w:basedOn w:val="TableNormal"/>
    <w:next w:val="TableGrid"/>
    <w:semiHidden/>
    <w:rsid w:val="009A20EF"/>
    <w:pPr>
      <w:jc w:val="both"/>
    </w:pPr>
    <w:tblPr/>
  </w:style>
  <w:style w:type="table" w:customStyle="1" w:styleId="TableGrid45">
    <w:name w:val="Table Grid45"/>
    <w:basedOn w:val="TableNormal"/>
    <w:next w:val="TableGrid"/>
    <w:semiHidden/>
    <w:rsid w:val="009A20EF"/>
    <w:pPr>
      <w:jc w:val="both"/>
    </w:pPr>
    <w:tblPr/>
  </w:style>
  <w:style w:type="table" w:customStyle="1" w:styleId="TableGrid46">
    <w:name w:val="Table Grid46"/>
    <w:basedOn w:val="TableNormal"/>
    <w:next w:val="TableGrid"/>
    <w:rsid w:val="009A20EF"/>
    <w:pPr>
      <w:jc w:val="both"/>
    </w:pPr>
    <w:tblPr/>
  </w:style>
  <w:style w:type="table" w:customStyle="1" w:styleId="TableGrid47">
    <w:name w:val="Table Grid47"/>
    <w:basedOn w:val="TableNormal"/>
    <w:next w:val="TableGrid"/>
    <w:rsid w:val="009A20EF"/>
    <w:pPr>
      <w:jc w:val="both"/>
    </w:pPr>
    <w:tblPr/>
  </w:style>
  <w:style w:type="table" w:customStyle="1" w:styleId="TableGrid48">
    <w:name w:val="Table Grid48"/>
    <w:basedOn w:val="TableNormal"/>
    <w:next w:val="TableGrid"/>
    <w:rsid w:val="009A20EF"/>
    <w:pPr>
      <w:jc w:val="both"/>
    </w:pPr>
    <w:tblPr/>
  </w:style>
  <w:style w:type="table" w:customStyle="1" w:styleId="TableGrid49">
    <w:name w:val="Table Grid49"/>
    <w:basedOn w:val="TableNormal"/>
    <w:next w:val="TableGrid"/>
    <w:rsid w:val="009A20EF"/>
    <w:pPr>
      <w:jc w:val="both"/>
    </w:pPr>
    <w:tblPr/>
  </w:style>
  <w:style w:type="table" w:customStyle="1" w:styleId="TableGrid500">
    <w:name w:val="Table Grid50"/>
    <w:basedOn w:val="TableNormal"/>
    <w:next w:val="TableGrid"/>
    <w:rsid w:val="009A20EF"/>
    <w:pPr>
      <w:jc w:val="both"/>
    </w:pPr>
    <w:tblPr/>
  </w:style>
  <w:style w:type="table" w:customStyle="1" w:styleId="TableGrid510">
    <w:name w:val="Table Grid51"/>
    <w:basedOn w:val="TableNormal"/>
    <w:next w:val="TableGrid"/>
    <w:rsid w:val="009A20EF"/>
    <w:pPr>
      <w:jc w:val="both"/>
    </w:pPr>
    <w:tblPr/>
  </w:style>
  <w:style w:type="table" w:customStyle="1" w:styleId="TableGrid52">
    <w:name w:val="Table Grid52"/>
    <w:basedOn w:val="TableNormal"/>
    <w:next w:val="TableGrid"/>
    <w:rsid w:val="009A20EF"/>
    <w:pPr>
      <w:jc w:val="both"/>
    </w:pPr>
    <w:tblPr/>
  </w:style>
  <w:style w:type="table" w:customStyle="1" w:styleId="TableGrid53">
    <w:name w:val="Table Grid53"/>
    <w:basedOn w:val="TableNormal"/>
    <w:next w:val="TableGrid"/>
    <w:rsid w:val="009A20EF"/>
    <w:pPr>
      <w:jc w:val="both"/>
    </w:pPr>
    <w:tblPr/>
  </w:style>
  <w:style w:type="table" w:customStyle="1" w:styleId="TableGrid54">
    <w:name w:val="Table Grid54"/>
    <w:basedOn w:val="TableNormal"/>
    <w:next w:val="TableGrid"/>
    <w:semiHidden/>
    <w:rsid w:val="009A20EF"/>
    <w:pPr>
      <w:jc w:val="both"/>
    </w:pPr>
    <w:rPr>
      <w:lang w:val="en-CA" w:eastAsia="en-CA"/>
    </w:rPr>
    <w:tblPr/>
  </w:style>
  <w:style w:type="table" w:customStyle="1" w:styleId="TableGrid55">
    <w:name w:val="Table Grid55"/>
    <w:basedOn w:val="TableNormal"/>
    <w:next w:val="TableGrid"/>
    <w:rsid w:val="009A20EF"/>
    <w:pPr>
      <w:jc w:val="both"/>
    </w:pPr>
    <w:tblPr/>
  </w:style>
  <w:style w:type="table" w:customStyle="1" w:styleId="TableGrid56">
    <w:name w:val="Table Grid56"/>
    <w:basedOn w:val="TableNormal"/>
    <w:next w:val="TableGrid"/>
    <w:rsid w:val="009A20EF"/>
    <w:pPr>
      <w:jc w:val="both"/>
    </w:pPr>
    <w:tblPr/>
  </w:style>
  <w:style w:type="table" w:customStyle="1" w:styleId="TableGrid57">
    <w:name w:val="Table Grid57"/>
    <w:basedOn w:val="TableNormal"/>
    <w:next w:val="TableGrid"/>
    <w:rsid w:val="009A20EF"/>
    <w:pPr>
      <w:jc w:val="both"/>
    </w:pPr>
    <w:tblPr/>
  </w:style>
  <w:style w:type="table" w:customStyle="1" w:styleId="TableGrid58">
    <w:name w:val="Table Grid58"/>
    <w:basedOn w:val="TableNormal"/>
    <w:next w:val="TableGrid"/>
    <w:rsid w:val="009A20EF"/>
    <w:pPr>
      <w:jc w:val="both"/>
    </w:pPr>
    <w:tblPr/>
  </w:style>
  <w:style w:type="table" w:customStyle="1" w:styleId="TableGrid59">
    <w:name w:val="Table Grid59"/>
    <w:basedOn w:val="TableNormal"/>
    <w:next w:val="TableGrid"/>
    <w:rsid w:val="009A20EF"/>
    <w:pPr>
      <w:jc w:val="both"/>
    </w:pPr>
    <w:tblPr/>
  </w:style>
  <w:style w:type="table" w:customStyle="1" w:styleId="TableGrid600">
    <w:name w:val="Table Grid60"/>
    <w:basedOn w:val="TableNormal"/>
    <w:next w:val="TableGrid"/>
    <w:rsid w:val="009A20EF"/>
    <w:pPr>
      <w:jc w:val="both"/>
    </w:pPr>
    <w:tblPr/>
  </w:style>
  <w:style w:type="table" w:customStyle="1" w:styleId="TableGrid610">
    <w:name w:val="Table Grid61"/>
    <w:basedOn w:val="TableNormal"/>
    <w:next w:val="TableGrid"/>
    <w:rsid w:val="009A20EF"/>
    <w:pPr>
      <w:jc w:val="both"/>
    </w:pPr>
    <w:tblPr/>
  </w:style>
  <w:style w:type="table" w:customStyle="1" w:styleId="TableGrid62">
    <w:name w:val="Table Grid62"/>
    <w:basedOn w:val="TableNormal"/>
    <w:next w:val="TableGrid"/>
    <w:rsid w:val="009A20EF"/>
    <w:pPr>
      <w:jc w:val="both"/>
    </w:pPr>
    <w:tblPr/>
  </w:style>
  <w:style w:type="table" w:customStyle="1" w:styleId="TableGrid63">
    <w:name w:val="Table Grid63"/>
    <w:basedOn w:val="TableNormal"/>
    <w:next w:val="TableGrid"/>
    <w:rsid w:val="009A20EF"/>
    <w:pPr>
      <w:jc w:val="both"/>
    </w:pPr>
    <w:tblPr/>
  </w:style>
  <w:style w:type="table" w:customStyle="1" w:styleId="TableGrid64">
    <w:name w:val="Table Grid64"/>
    <w:basedOn w:val="TableNormal"/>
    <w:next w:val="TableGrid"/>
    <w:rsid w:val="009A20EF"/>
    <w:pPr>
      <w:jc w:val="both"/>
    </w:pPr>
    <w:tblPr/>
  </w:style>
  <w:style w:type="table" w:customStyle="1" w:styleId="TableGrid65">
    <w:name w:val="Table Grid65"/>
    <w:basedOn w:val="TableNormal"/>
    <w:next w:val="TableGrid"/>
    <w:rsid w:val="009A20EF"/>
    <w:pPr>
      <w:jc w:val="both"/>
    </w:pPr>
    <w:tblPr/>
  </w:style>
  <w:style w:type="table" w:customStyle="1" w:styleId="TableGrid66">
    <w:name w:val="Table Grid66"/>
    <w:basedOn w:val="TableNormal"/>
    <w:next w:val="TableGrid"/>
    <w:rsid w:val="009A20EF"/>
    <w:pPr>
      <w:jc w:val="both"/>
    </w:pPr>
    <w:tblPr/>
  </w:style>
  <w:style w:type="table" w:customStyle="1" w:styleId="TableGrid67">
    <w:name w:val="Table Grid67"/>
    <w:basedOn w:val="TableNormal"/>
    <w:next w:val="TableGrid"/>
    <w:rsid w:val="009A20EF"/>
    <w:pPr>
      <w:jc w:val="both"/>
    </w:pPr>
    <w:tblPr/>
  </w:style>
  <w:style w:type="table" w:customStyle="1" w:styleId="TableGrid68">
    <w:name w:val="Table Grid68"/>
    <w:basedOn w:val="TableNormal"/>
    <w:next w:val="TableGrid"/>
    <w:rsid w:val="009A20EF"/>
    <w:pPr>
      <w:jc w:val="both"/>
    </w:pPr>
    <w:tblPr/>
  </w:style>
  <w:style w:type="table" w:customStyle="1" w:styleId="TableGrid69">
    <w:name w:val="Table Grid69"/>
    <w:basedOn w:val="TableNormal"/>
    <w:next w:val="TableGrid"/>
    <w:rsid w:val="009A20EF"/>
    <w:pPr>
      <w:jc w:val="both"/>
    </w:pPr>
    <w:tblPr/>
  </w:style>
  <w:style w:type="table" w:customStyle="1" w:styleId="TableGrid700">
    <w:name w:val="Table Grid70"/>
    <w:basedOn w:val="TableNormal"/>
    <w:next w:val="TableGrid"/>
    <w:rsid w:val="009A20EF"/>
    <w:pPr>
      <w:jc w:val="both"/>
    </w:pPr>
    <w:tblPr/>
  </w:style>
  <w:style w:type="table" w:customStyle="1" w:styleId="TableGrid710">
    <w:name w:val="Table Grid71"/>
    <w:basedOn w:val="TableNormal"/>
    <w:next w:val="TableGrid"/>
    <w:rsid w:val="009A20EF"/>
    <w:pPr>
      <w:jc w:val="both"/>
    </w:pPr>
    <w:tblPr/>
  </w:style>
  <w:style w:type="table" w:customStyle="1" w:styleId="TableGrid72">
    <w:name w:val="Table Grid72"/>
    <w:basedOn w:val="TableNormal"/>
    <w:next w:val="TableGrid"/>
    <w:rsid w:val="009A20EF"/>
    <w:pPr>
      <w:jc w:val="both"/>
    </w:pPr>
    <w:tblPr/>
  </w:style>
  <w:style w:type="table" w:customStyle="1" w:styleId="TableGrid73">
    <w:name w:val="Table Grid73"/>
    <w:basedOn w:val="TableNormal"/>
    <w:next w:val="TableGrid"/>
    <w:rsid w:val="009A20EF"/>
    <w:pPr>
      <w:jc w:val="both"/>
    </w:pPr>
    <w:tblPr/>
  </w:style>
  <w:style w:type="table" w:customStyle="1" w:styleId="TableGrid74">
    <w:name w:val="Table Grid74"/>
    <w:basedOn w:val="TableNormal"/>
    <w:next w:val="TableGrid"/>
    <w:rsid w:val="009A20EF"/>
    <w:pPr>
      <w:jc w:val="both"/>
    </w:pPr>
    <w:tblPr/>
  </w:style>
  <w:style w:type="table" w:customStyle="1" w:styleId="TableGrid75">
    <w:name w:val="Table Grid75"/>
    <w:basedOn w:val="TableNormal"/>
    <w:next w:val="TableGrid"/>
    <w:rsid w:val="009A20EF"/>
    <w:pPr>
      <w:jc w:val="both"/>
    </w:pPr>
    <w:tblPr/>
  </w:style>
  <w:style w:type="table" w:customStyle="1" w:styleId="TableGrid76">
    <w:name w:val="Table Grid76"/>
    <w:basedOn w:val="TableNormal"/>
    <w:next w:val="TableGrid"/>
    <w:rsid w:val="009A20EF"/>
    <w:pPr>
      <w:jc w:val="both"/>
    </w:pPr>
    <w:tblPr/>
  </w:style>
  <w:style w:type="table" w:customStyle="1" w:styleId="TableGrid77">
    <w:name w:val="Table Grid77"/>
    <w:basedOn w:val="TableNormal"/>
    <w:next w:val="TableGrid"/>
    <w:rsid w:val="009A20EF"/>
    <w:pPr>
      <w:jc w:val="both"/>
    </w:pPr>
    <w:tblPr/>
  </w:style>
  <w:style w:type="table" w:customStyle="1" w:styleId="TableGrid78">
    <w:name w:val="Table Grid78"/>
    <w:basedOn w:val="TableNormal"/>
    <w:next w:val="TableGrid"/>
    <w:rsid w:val="009A20EF"/>
    <w:pPr>
      <w:jc w:val="both"/>
    </w:pPr>
    <w:tblPr/>
  </w:style>
  <w:style w:type="table" w:customStyle="1" w:styleId="TableGrid79">
    <w:name w:val="Table Grid79"/>
    <w:basedOn w:val="TableNormal"/>
    <w:next w:val="TableGrid"/>
    <w:rsid w:val="009A20EF"/>
    <w:pPr>
      <w:jc w:val="both"/>
    </w:pPr>
    <w:tblPr/>
  </w:style>
  <w:style w:type="table" w:customStyle="1" w:styleId="TableGrid800">
    <w:name w:val="Table Grid80"/>
    <w:basedOn w:val="TableNormal"/>
    <w:next w:val="TableGrid"/>
    <w:rsid w:val="009A20EF"/>
    <w:pPr>
      <w:jc w:val="both"/>
    </w:pPr>
    <w:tblPr/>
  </w:style>
  <w:style w:type="table" w:customStyle="1" w:styleId="TableGrid810">
    <w:name w:val="Table Grid81"/>
    <w:basedOn w:val="TableNormal"/>
    <w:next w:val="TableGrid"/>
    <w:rsid w:val="009A20EF"/>
    <w:pPr>
      <w:jc w:val="both"/>
    </w:pPr>
    <w:tblPr/>
  </w:style>
  <w:style w:type="table" w:customStyle="1" w:styleId="TableGrid82">
    <w:name w:val="Table Grid82"/>
    <w:basedOn w:val="TableNormal"/>
    <w:next w:val="TableGrid"/>
    <w:rsid w:val="009A20EF"/>
    <w:pPr>
      <w:jc w:val="both"/>
    </w:pPr>
    <w:tblPr/>
  </w:style>
  <w:style w:type="table" w:customStyle="1" w:styleId="TableGrid83">
    <w:name w:val="Table Grid83"/>
    <w:basedOn w:val="TableNormal"/>
    <w:next w:val="TableGrid"/>
    <w:rsid w:val="009A20EF"/>
    <w:pPr>
      <w:jc w:val="both"/>
    </w:pPr>
    <w:tblPr/>
  </w:style>
  <w:style w:type="table" w:customStyle="1" w:styleId="TableGrid84">
    <w:name w:val="Table Grid84"/>
    <w:basedOn w:val="TableNormal"/>
    <w:next w:val="TableGrid"/>
    <w:rsid w:val="009A20EF"/>
    <w:pPr>
      <w:jc w:val="both"/>
    </w:pPr>
    <w:tblPr/>
  </w:style>
  <w:style w:type="table" w:customStyle="1" w:styleId="TableGrid85">
    <w:name w:val="Table Grid85"/>
    <w:basedOn w:val="TableNormal"/>
    <w:next w:val="TableGrid"/>
    <w:rsid w:val="009A20EF"/>
    <w:pPr>
      <w:jc w:val="both"/>
    </w:pPr>
    <w:tblPr/>
  </w:style>
  <w:style w:type="table" w:customStyle="1" w:styleId="TableGrid86">
    <w:name w:val="Table Grid86"/>
    <w:basedOn w:val="TableNormal"/>
    <w:next w:val="TableGrid"/>
    <w:rsid w:val="009A20EF"/>
    <w:pPr>
      <w:jc w:val="both"/>
    </w:pPr>
    <w:tblPr/>
  </w:style>
  <w:style w:type="paragraph" w:styleId="ListParagraph">
    <w:name w:val="List Paragraph"/>
    <w:aliases w:val="RMSI bulle Style,List Paragraph1,Bullet  Paragraph,Heading3,(i) Indent 2,List Paragraph (numbered (a)) Char,List Paragraph Char Char Char,List Paragraph (numbered (a)),Use Case List Paragraph,List Paragraph2,Numbered List Paragraph"/>
    <w:basedOn w:val="Normal"/>
    <w:link w:val="ListParagraphChar"/>
    <w:uiPriority w:val="34"/>
    <w:qFormat/>
    <w:rsid w:val="009A20EF"/>
    <w:pPr>
      <w:ind w:left="720"/>
      <w:contextualSpacing/>
    </w:pPr>
    <w:rPr>
      <w:lang w:val="en-US"/>
    </w:rPr>
  </w:style>
  <w:style w:type="table" w:customStyle="1" w:styleId="TableGrid87">
    <w:name w:val="Table Grid87"/>
    <w:basedOn w:val="TableNormal"/>
    <w:next w:val="TableGrid"/>
    <w:rsid w:val="009A20EF"/>
    <w:pPr>
      <w:jc w:val="both"/>
    </w:pPr>
    <w:tblPr/>
  </w:style>
  <w:style w:type="table" w:customStyle="1" w:styleId="TableGrid88">
    <w:name w:val="Table Grid88"/>
    <w:basedOn w:val="TableNormal"/>
    <w:next w:val="TableGrid"/>
    <w:rsid w:val="009A20EF"/>
    <w:pPr>
      <w:jc w:val="both"/>
    </w:pPr>
    <w:tblPr>
      <w:tblInd w:w="0" w:type="nil"/>
    </w:tblPr>
  </w:style>
  <w:style w:type="table" w:customStyle="1" w:styleId="TableGrid89">
    <w:name w:val="Table Grid89"/>
    <w:basedOn w:val="TableNormal"/>
    <w:next w:val="TableGrid"/>
    <w:rsid w:val="009A20EF"/>
    <w:pPr>
      <w:jc w:val="both"/>
    </w:pPr>
    <w:tblPr/>
  </w:style>
  <w:style w:type="table" w:customStyle="1" w:styleId="TableGrid90">
    <w:name w:val="Table Grid90"/>
    <w:basedOn w:val="TableNormal"/>
    <w:next w:val="TableGrid"/>
    <w:rsid w:val="009A20EF"/>
    <w:pPr>
      <w:jc w:val="both"/>
    </w:pPr>
    <w:tblPr/>
  </w:style>
  <w:style w:type="table" w:customStyle="1" w:styleId="TableGrid91">
    <w:name w:val="Table Grid91"/>
    <w:basedOn w:val="TableNormal"/>
    <w:next w:val="TableGrid"/>
    <w:rsid w:val="009A20EF"/>
    <w:pPr>
      <w:jc w:val="both"/>
    </w:pPr>
    <w:tblPr/>
  </w:style>
  <w:style w:type="table" w:customStyle="1" w:styleId="TableGrid92">
    <w:name w:val="Table Grid92"/>
    <w:basedOn w:val="TableNormal"/>
    <w:next w:val="TableGrid"/>
    <w:rsid w:val="009A20EF"/>
    <w:pPr>
      <w:jc w:val="both"/>
    </w:pPr>
    <w:tblPr/>
  </w:style>
  <w:style w:type="table" w:customStyle="1" w:styleId="TableGrid93">
    <w:name w:val="Table Grid93"/>
    <w:basedOn w:val="TableNormal"/>
    <w:next w:val="TableGrid"/>
    <w:rsid w:val="009A20EF"/>
    <w:pPr>
      <w:jc w:val="both"/>
    </w:pPr>
    <w:tblPr/>
  </w:style>
  <w:style w:type="table" w:customStyle="1" w:styleId="TableGrid94">
    <w:name w:val="Table Grid94"/>
    <w:basedOn w:val="TableNormal"/>
    <w:next w:val="TableGrid"/>
    <w:rsid w:val="009A20EF"/>
    <w:pPr>
      <w:jc w:val="both"/>
    </w:pPr>
    <w:tblPr/>
  </w:style>
  <w:style w:type="table" w:customStyle="1" w:styleId="TableGrid95">
    <w:name w:val="Table Grid95"/>
    <w:basedOn w:val="TableNormal"/>
    <w:next w:val="TableGrid"/>
    <w:rsid w:val="009A20EF"/>
    <w:pPr>
      <w:jc w:val="both"/>
    </w:pPr>
    <w:tblPr/>
  </w:style>
  <w:style w:type="table" w:customStyle="1" w:styleId="TableGrid96">
    <w:name w:val="Table Grid96"/>
    <w:basedOn w:val="TableNormal"/>
    <w:next w:val="TableGrid"/>
    <w:rsid w:val="009A20EF"/>
    <w:pPr>
      <w:jc w:val="both"/>
    </w:pPr>
    <w:tblPr/>
  </w:style>
  <w:style w:type="table" w:customStyle="1" w:styleId="TableGrid97">
    <w:name w:val="Table Grid97"/>
    <w:basedOn w:val="TableNormal"/>
    <w:next w:val="TableGrid"/>
    <w:uiPriority w:val="39"/>
    <w:rsid w:val="009A20EF"/>
    <w:pPr>
      <w:jc w:val="both"/>
    </w:pPr>
    <w:tblPr/>
  </w:style>
  <w:style w:type="table" w:customStyle="1" w:styleId="TableGrid98">
    <w:name w:val="Table Grid98"/>
    <w:basedOn w:val="TableNormal"/>
    <w:next w:val="TableGrid"/>
    <w:uiPriority w:val="39"/>
    <w:rsid w:val="009A20EF"/>
    <w:pPr>
      <w:jc w:val="both"/>
    </w:pPr>
    <w:tblPr/>
  </w:style>
  <w:style w:type="table" w:customStyle="1" w:styleId="TableGrid99">
    <w:name w:val="Table Grid99"/>
    <w:basedOn w:val="TableNormal"/>
    <w:next w:val="TableGrid"/>
    <w:uiPriority w:val="39"/>
    <w:rsid w:val="009A20EF"/>
    <w:pPr>
      <w:jc w:val="both"/>
    </w:pPr>
    <w:tblPr/>
  </w:style>
  <w:style w:type="table" w:customStyle="1" w:styleId="TableGrid1000">
    <w:name w:val="Table Grid100"/>
    <w:basedOn w:val="TableNormal"/>
    <w:next w:val="TableGrid"/>
    <w:uiPriority w:val="39"/>
    <w:rsid w:val="009A20EF"/>
    <w:pPr>
      <w:jc w:val="both"/>
    </w:pPr>
    <w:tblPr/>
  </w:style>
  <w:style w:type="table" w:customStyle="1" w:styleId="TableGrid101">
    <w:name w:val="Table Grid101"/>
    <w:basedOn w:val="TableNormal"/>
    <w:next w:val="TableGrid"/>
    <w:uiPriority w:val="39"/>
    <w:rsid w:val="009A20EF"/>
    <w:pPr>
      <w:jc w:val="both"/>
    </w:pPr>
    <w:tblPr/>
  </w:style>
  <w:style w:type="table" w:customStyle="1" w:styleId="TableGrid102">
    <w:name w:val="Table Grid102"/>
    <w:basedOn w:val="TableNormal"/>
    <w:next w:val="TableGrid"/>
    <w:uiPriority w:val="39"/>
    <w:rsid w:val="009A20EF"/>
    <w:pPr>
      <w:jc w:val="both"/>
    </w:pPr>
    <w:tblPr/>
  </w:style>
  <w:style w:type="table" w:customStyle="1" w:styleId="TableGrid103">
    <w:name w:val="Table Grid103"/>
    <w:basedOn w:val="TableNormal"/>
    <w:next w:val="TableGrid"/>
    <w:rsid w:val="009A20EF"/>
    <w:pPr>
      <w:jc w:val="both"/>
    </w:pPr>
    <w:tblPr/>
  </w:style>
  <w:style w:type="table" w:customStyle="1" w:styleId="TableGrid104">
    <w:name w:val="Table Grid104"/>
    <w:basedOn w:val="TableNormal"/>
    <w:next w:val="TableGrid"/>
    <w:rsid w:val="009A20EF"/>
    <w:pPr>
      <w:jc w:val="both"/>
    </w:pPr>
    <w:tblPr/>
  </w:style>
  <w:style w:type="table" w:customStyle="1" w:styleId="TableGrid105">
    <w:name w:val="Table Grid105"/>
    <w:basedOn w:val="TableNormal"/>
    <w:next w:val="TableGrid"/>
    <w:rsid w:val="009A20EF"/>
    <w:pPr>
      <w:jc w:val="both"/>
    </w:pPr>
    <w:tblPr/>
  </w:style>
  <w:style w:type="table" w:customStyle="1" w:styleId="TableGrid106">
    <w:name w:val="Table Grid106"/>
    <w:basedOn w:val="TableNormal"/>
    <w:next w:val="TableGrid"/>
    <w:rsid w:val="009A20EF"/>
    <w:pPr>
      <w:jc w:val="both"/>
    </w:pPr>
    <w:tblPr/>
  </w:style>
  <w:style w:type="table" w:customStyle="1" w:styleId="TableGrid107">
    <w:name w:val="Table Grid107"/>
    <w:basedOn w:val="TableNormal"/>
    <w:next w:val="TableGrid"/>
    <w:rsid w:val="009A20EF"/>
    <w:pPr>
      <w:jc w:val="both"/>
    </w:pPr>
    <w:tblPr/>
  </w:style>
  <w:style w:type="table" w:customStyle="1" w:styleId="TableGrid108">
    <w:name w:val="Table Grid108"/>
    <w:basedOn w:val="TableNormal"/>
    <w:next w:val="TableGrid"/>
    <w:rsid w:val="009A20EF"/>
    <w:pPr>
      <w:jc w:val="both"/>
    </w:pPr>
    <w:tblPr/>
  </w:style>
  <w:style w:type="table" w:customStyle="1" w:styleId="TableGrid109">
    <w:name w:val="Table Grid109"/>
    <w:basedOn w:val="TableNormal"/>
    <w:next w:val="TableGrid"/>
    <w:uiPriority w:val="39"/>
    <w:rsid w:val="009A20EF"/>
    <w:pPr>
      <w:jc w:val="both"/>
    </w:pPr>
    <w:tblPr/>
  </w:style>
  <w:style w:type="character" w:customStyle="1" w:styleId="ListParagraphChar">
    <w:name w:val="List Paragraph Char"/>
    <w:aliases w:val="RMSI bulle Style Char,List Paragraph1 Char,Bullet  Paragraph Char,Heading3 Char,(i) Indent 2 Char,List Paragraph (numbered (a)) Char Char,List Paragraph Char Char Char Char,List Paragraph (numbered (a)) Char1,List Paragraph2 Char"/>
    <w:link w:val="ListParagraph"/>
    <w:uiPriority w:val="34"/>
    <w:qFormat/>
    <w:locked/>
    <w:rsid w:val="009A20EF"/>
    <w:rPr>
      <w:sz w:val="22"/>
      <w:szCs w:val="22"/>
    </w:rPr>
  </w:style>
  <w:style w:type="table" w:customStyle="1" w:styleId="TableGrid112">
    <w:name w:val="Table Grid112"/>
    <w:basedOn w:val="TableNormal"/>
    <w:next w:val="TableGrid"/>
    <w:rsid w:val="00FD0C4D"/>
    <w:pPr>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87018138">
      <w:bodyDiv w:val="1"/>
      <w:marLeft w:val="0"/>
      <w:marRight w:val="0"/>
      <w:marTop w:val="0"/>
      <w:marBottom w:val="0"/>
      <w:divBdr>
        <w:top w:val="none" w:sz="0" w:space="0" w:color="auto"/>
        <w:left w:val="none" w:sz="0" w:space="0" w:color="auto"/>
        <w:bottom w:val="none" w:sz="0" w:space="0" w:color="auto"/>
        <w:right w:val="none" w:sz="0" w:space="0" w:color="auto"/>
      </w:divBdr>
      <w:divsChild>
        <w:div w:id="1707293291">
          <w:marLeft w:val="0"/>
          <w:marRight w:val="0"/>
          <w:marTop w:val="0"/>
          <w:marBottom w:val="0"/>
          <w:divBdr>
            <w:top w:val="none" w:sz="0" w:space="0" w:color="auto"/>
            <w:left w:val="none" w:sz="0" w:space="0" w:color="auto"/>
            <w:bottom w:val="none" w:sz="0" w:space="0" w:color="auto"/>
            <w:right w:val="none" w:sz="0" w:space="0" w:color="auto"/>
          </w:divBdr>
        </w:div>
        <w:div w:id="1034040376">
          <w:marLeft w:val="0"/>
          <w:marRight w:val="0"/>
          <w:marTop w:val="0"/>
          <w:marBottom w:val="0"/>
          <w:divBdr>
            <w:top w:val="none" w:sz="0" w:space="0" w:color="auto"/>
            <w:left w:val="none" w:sz="0" w:space="0" w:color="auto"/>
            <w:bottom w:val="none" w:sz="0" w:space="0" w:color="auto"/>
            <w:right w:val="none" w:sz="0" w:space="0" w:color="auto"/>
          </w:divBdr>
        </w:div>
        <w:div w:id="1596279091">
          <w:marLeft w:val="0"/>
          <w:marRight w:val="0"/>
          <w:marTop w:val="0"/>
          <w:marBottom w:val="0"/>
          <w:divBdr>
            <w:top w:val="none" w:sz="0" w:space="0" w:color="auto"/>
            <w:left w:val="none" w:sz="0" w:space="0" w:color="auto"/>
            <w:bottom w:val="none" w:sz="0" w:space="0" w:color="auto"/>
            <w:right w:val="none" w:sz="0" w:space="0" w:color="auto"/>
          </w:divBdr>
        </w:div>
        <w:div w:id="1195076626">
          <w:marLeft w:val="0"/>
          <w:marRight w:val="0"/>
          <w:marTop w:val="0"/>
          <w:marBottom w:val="0"/>
          <w:divBdr>
            <w:top w:val="none" w:sz="0" w:space="0" w:color="auto"/>
            <w:left w:val="none" w:sz="0" w:space="0" w:color="auto"/>
            <w:bottom w:val="none" w:sz="0" w:space="0" w:color="auto"/>
            <w:right w:val="none" w:sz="0" w:space="0" w:color="auto"/>
          </w:divBdr>
        </w:div>
        <w:div w:id="364327182">
          <w:marLeft w:val="0"/>
          <w:marRight w:val="0"/>
          <w:marTop w:val="0"/>
          <w:marBottom w:val="0"/>
          <w:divBdr>
            <w:top w:val="none" w:sz="0" w:space="0" w:color="auto"/>
            <w:left w:val="none" w:sz="0" w:space="0" w:color="auto"/>
            <w:bottom w:val="none" w:sz="0" w:space="0" w:color="auto"/>
            <w:right w:val="none" w:sz="0" w:space="0" w:color="auto"/>
          </w:divBdr>
        </w:div>
        <w:div w:id="173620399">
          <w:marLeft w:val="0"/>
          <w:marRight w:val="0"/>
          <w:marTop w:val="0"/>
          <w:marBottom w:val="0"/>
          <w:divBdr>
            <w:top w:val="none" w:sz="0" w:space="0" w:color="auto"/>
            <w:left w:val="none" w:sz="0" w:space="0" w:color="auto"/>
            <w:bottom w:val="none" w:sz="0" w:space="0" w:color="auto"/>
            <w:right w:val="none" w:sz="0" w:space="0" w:color="auto"/>
          </w:divBdr>
        </w:div>
        <w:div w:id="214507993">
          <w:marLeft w:val="0"/>
          <w:marRight w:val="0"/>
          <w:marTop w:val="0"/>
          <w:marBottom w:val="0"/>
          <w:divBdr>
            <w:top w:val="none" w:sz="0" w:space="0" w:color="auto"/>
            <w:left w:val="none" w:sz="0" w:space="0" w:color="auto"/>
            <w:bottom w:val="none" w:sz="0" w:space="0" w:color="auto"/>
            <w:right w:val="none" w:sz="0" w:space="0" w:color="auto"/>
          </w:divBdr>
        </w:div>
        <w:div w:id="348260516">
          <w:marLeft w:val="0"/>
          <w:marRight w:val="0"/>
          <w:marTop w:val="0"/>
          <w:marBottom w:val="0"/>
          <w:divBdr>
            <w:top w:val="none" w:sz="0" w:space="0" w:color="auto"/>
            <w:left w:val="none" w:sz="0" w:space="0" w:color="auto"/>
            <w:bottom w:val="none" w:sz="0" w:space="0" w:color="auto"/>
            <w:right w:val="none" w:sz="0" w:space="0" w:color="auto"/>
          </w:divBdr>
        </w:div>
        <w:div w:id="230505409">
          <w:marLeft w:val="0"/>
          <w:marRight w:val="0"/>
          <w:marTop w:val="0"/>
          <w:marBottom w:val="0"/>
          <w:divBdr>
            <w:top w:val="none" w:sz="0" w:space="0" w:color="auto"/>
            <w:left w:val="none" w:sz="0" w:space="0" w:color="auto"/>
            <w:bottom w:val="none" w:sz="0" w:space="0" w:color="auto"/>
            <w:right w:val="none" w:sz="0" w:space="0" w:color="auto"/>
          </w:divBdr>
        </w:div>
        <w:div w:id="1922182293">
          <w:marLeft w:val="0"/>
          <w:marRight w:val="0"/>
          <w:marTop w:val="0"/>
          <w:marBottom w:val="0"/>
          <w:divBdr>
            <w:top w:val="none" w:sz="0" w:space="0" w:color="auto"/>
            <w:left w:val="none" w:sz="0" w:space="0" w:color="auto"/>
            <w:bottom w:val="none" w:sz="0" w:space="0" w:color="auto"/>
            <w:right w:val="none" w:sz="0" w:space="0" w:color="auto"/>
          </w:divBdr>
        </w:div>
        <w:div w:id="1786577407">
          <w:marLeft w:val="0"/>
          <w:marRight w:val="0"/>
          <w:marTop w:val="0"/>
          <w:marBottom w:val="0"/>
          <w:divBdr>
            <w:top w:val="none" w:sz="0" w:space="0" w:color="auto"/>
            <w:left w:val="none" w:sz="0" w:space="0" w:color="auto"/>
            <w:bottom w:val="none" w:sz="0" w:space="0" w:color="auto"/>
            <w:right w:val="none" w:sz="0" w:space="0" w:color="auto"/>
          </w:divBdr>
        </w:div>
        <w:div w:id="458498354">
          <w:marLeft w:val="0"/>
          <w:marRight w:val="0"/>
          <w:marTop w:val="0"/>
          <w:marBottom w:val="0"/>
          <w:divBdr>
            <w:top w:val="none" w:sz="0" w:space="0" w:color="auto"/>
            <w:left w:val="none" w:sz="0" w:space="0" w:color="auto"/>
            <w:bottom w:val="none" w:sz="0" w:space="0" w:color="auto"/>
            <w:right w:val="none" w:sz="0" w:space="0" w:color="auto"/>
          </w:divBdr>
        </w:div>
      </w:divsChild>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11941710">
      <w:bodyDiv w:val="1"/>
      <w:marLeft w:val="0"/>
      <w:marRight w:val="0"/>
      <w:marTop w:val="0"/>
      <w:marBottom w:val="0"/>
      <w:divBdr>
        <w:top w:val="none" w:sz="0" w:space="0" w:color="auto"/>
        <w:left w:val="none" w:sz="0" w:space="0" w:color="auto"/>
        <w:bottom w:val="none" w:sz="0" w:space="0" w:color="auto"/>
        <w:right w:val="none" w:sz="0" w:space="0" w:color="auto"/>
      </w:divBdr>
      <w:divsChild>
        <w:div w:id="757600470">
          <w:marLeft w:val="0"/>
          <w:marRight w:val="0"/>
          <w:marTop w:val="0"/>
          <w:marBottom w:val="0"/>
          <w:divBdr>
            <w:top w:val="none" w:sz="0" w:space="0" w:color="auto"/>
            <w:left w:val="none" w:sz="0" w:space="0" w:color="auto"/>
            <w:bottom w:val="none" w:sz="0" w:space="0" w:color="auto"/>
            <w:right w:val="none" w:sz="0" w:space="0" w:color="auto"/>
          </w:divBdr>
        </w:div>
        <w:div w:id="1657877740">
          <w:marLeft w:val="0"/>
          <w:marRight w:val="0"/>
          <w:marTop w:val="0"/>
          <w:marBottom w:val="0"/>
          <w:divBdr>
            <w:top w:val="none" w:sz="0" w:space="0" w:color="auto"/>
            <w:left w:val="none" w:sz="0" w:space="0" w:color="auto"/>
            <w:bottom w:val="none" w:sz="0" w:space="0" w:color="auto"/>
            <w:right w:val="none" w:sz="0" w:space="0" w:color="auto"/>
          </w:divBdr>
        </w:div>
        <w:div w:id="1743017359">
          <w:marLeft w:val="0"/>
          <w:marRight w:val="0"/>
          <w:marTop w:val="0"/>
          <w:marBottom w:val="0"/>
          <w:divBdr>
            <w:top w:val="none" w:sz="0" w:space="0" w:color="auto"/>
            <w:left w:val="none" w:sz="0" w:space="0" w:color="auto"/>
            <w:bottom w:val="none" w:sz="0" w:space="0" w:color="auto"/>
            <w:right w:val="none" w:sz="0" w:space="0" w:color="auto"/>
          </w:divBdr>
        </w:div>
        <w:div w:id="6057595">
          <w:marLeft w:val="0"/>
          <w:marRight w:val="0"/>
          <w:marTop w:val="0"/>
          <w:marBottom w:val="0"/>
          <w:divBdr>
            <w:top w:val="none" w:sz="0" w:space="0" w:color="auto"/>
            <w:left w:val="none" w:sz="0" w:space="0" w:color="auto"/>
            <w:bottom w:val="none" w:sz="0" w:space="0" w:color="auto"/>
            <w:right w:val="none" w:sz="0" w:space="0" w:color="auto"/>
          </w:divBdr>
        </w:div>
        <w:div w:id="2104641562">
          <w:marLeft w:val="0"/>
          <w:marRight w:val="0"/>
          <w:marTop w:val="0"/>
          <w:marBottom w:val="0"/>
          <w:divBdr>
            <w:top w:val="none" w:sz="0" w:space="0" w:color="auto"/>
            <w:left w:val="none" w:sz="0" w:space="0" w:color="auto"/>
            <w:bottom w:val="none" w:sz="0" w:space="0" w:color="auto"/>
            <w:right w:val="none" w:sz="0" w:space="0" w:color="auto"/>
          </w:divBdr>
        </w:div>
        <w:div w:id="762457894">
          <w:marLeft w:val="0"/>
          <w:marRight w:val="0"/>
          <w:marTop w:val="0"/>
          <w:marBottom w:val="0"/>
          <w:divBdr>
            <w:top w:val="none" w:sz="0" w:space="0" w:color="auto"/>
            <w:left w:val="none" w:sz="0" w:space="0" w:color="auto"/>
            <w:bottom w:val="none" w:sz="0" w:space="0" w:color="auto"/>
            <w:right w:val="none" w:sz="0" w:space="0" w:color="auto"/>
          </w:divBdr>
        </w:div>
        <w:div w:id="1499618588">
          <w:marLeft w:val="0"/>
          <w:marRight w:val="0"/>
          <w:marTop w:val="0"/>
          <w:marBottom w:val="0"/>
          <w:divBdr>
            <w:top w:val="none" w:sz="0" w:space="0" w:color="auto"/>
            <w:left w:val="none" w:sz="0" w:space="0" w:color="auto"/>
            <w:bottom w:val="none" w:sz="0" w:space="0" w:color="auto"/>
            <w:right w:val="none" w:sz="0" w:space="0" w:color="auto"/>
          </w:divBdr>
        </w:div>
        <w:div w:id="580069009">
          <w:marLeft w:val="0"/>
          <w:marRight w:val="0"/>
          <w:marTop w:val="0"/>
          <w:marBottom w:val="0"/>
          <w:divBdr>
            <w:top w:val="none" w:sz="0" w:space="0" w:color="auto"/>
            <w:left w:val="none" w:sz="0" w:space="0" w:color="auto"/>
            <w:bottom w:val="none" w:sz="0" w:space="0" w:color="auto"/>
            <w:right w:val="none" w:sz="0" w:space="0" w:color="auto"/>
          </w:divBdr>
        </w:div>
        <w:div w:id="194584406">
          <w:marLeft w:val="0"/>
          <w:marRight w:val="0"/>
          <w:marTop w:val="0"/>
          <w:marBottom w:val="0"/>
          <w:divBdr>
            <w:top w:val="none" w:sz="0" w:space="0" w:color="auto"/>
            <w:left w:val="none" w:sz="0" w:space="0" w:color="auto"/>
            <w:bottom w:val="none" w:sz="0" w:space="0" w:color="auto"/>
            <w:right w:val="none" w:sz="0" w:space="0" w:color="auto"/>
          </w:divBdr>
        </w:div>
        <w:div w:id="1107965402">
          <w:marLeft w:val="0"/>
          <w:marRight w:val="0"/>
          <w:marTop w:val="0"/>
          <w:marBottom w:val="0"/>
          <w:divBdr>
            <w:top w:val="none" w:sz="0" w:space="0" w:color="auto"/>
            <w:left w:val="none" w:sz="0" w:space="0" w:color="auto"/>
            <w:bottom w:val="none" w:sz="0" w:space="0" w:color="auto"/>
            <w:right w:val="none" w:sz="0" w:space="0" w:color="auto"/>
          </w:divBdr>
        </w:div>
        <w:div w:id="253822971">
          <w:marLeft w:val="0"/>
          <w:marRight w:val="0"/>
          <w:marTop w:val="0"/>
          <w:marBottom w:val="0"/>
          <w:divBdr>
            <w:top w:val="none" w:sz="0" w:space="0" w:color="auto"/>
            <w:left w:val="none" w:sz="0" w:space="0" w:color="auto"/>
            <w:bottom w:val="none" w:sz="0" w:space="0" w:color="auto"/>
            <w:right w:val="none" w:sz="0" w:space="0" w:color="auto"/>
          </w:divBdr>
        </w:div>
        <w:div w:id="932981008">
          <w:marLeft w:val="0"/>
          <w:marRight w:val="0"/>
          <w:marTop w:val="0"/>
          <w:marBottom w:val="0"/>
          <w:divBdr>
            <w:top w:val="none" w:sz="0" w:space="0" w:color="auto"/>
            <w:left w:val="none" w:sz="0" w:space="0" w:color="auto"/>
            <w:bottom w:val="none" w:sz="0" w:space="0" w:color="auto"/>
            <w:right w:val="none" w:sz="0" w:space="0" w:color="auto"/>
          </w:divBdr>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7.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footer" Target="footer6.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SANGHAN\OneDrive%20-%20United%20Nations\data%20manisha%20o\ExCom\97th\Templates\Eec9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A0077A16-A72E-447A-A7EB-E0F6FCF2E5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b93c647f-d63b-431a-95c8-8e00048cff23"/>
    <ds:schemaRef ds:uri="eb6c2e4c-3f1c-4103-a37b-37c984dbe58f"/>
    <ds:schemaRef ds:uri="http://schemas.microsoft.com/sharepoint/v3"/>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Eec97G</Template>
  <TotalTime>16</TotalTime>
  <Pages>20</Pages>
  <Words>6874</Words>
  <Characters>39187</Characters>
  <Application>Microsoft Office Word</Application>
  <DocSecurity>0</DocSecurity>
  <Lines>326</Lines>
  <Paragraphs>91</Paragraphs>
  <ScaleCrop>false</ScaleCrop>
  <HeadingPairs>
    <vt:vector size="2" baseType="variant">
      <vt:variant>
        <vt:lpstr>Title</vt:lpstr>
      </vt:variant>
      <vt:variant>
        <vt:i4>1</vt:i4>
      </vt:variant>
    </vt:vector>
  </HeadingPairs>
  <TitlesOfParts>
    <vt:vector size="1" baseType="lpstr">
      <vt:lpstr>Enmiendas al programa de trabajo del pnuma para el año 2025</vt:lpstr>
    </vt:vector>
  </TitlesOfParts>
  <Company>UNMFS</Company>
  <LinksUpToDate>false</LinksUpToDate>
  <CharactersWithSpaces>45970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Enmiendas al programa de trabajo del pnuma para el año 2025</dc:title>
  <dc:creator>MSV KM</dc:creator>
  <dc:description>97th</dc:description>
  <cp:lastModifiedBy>Angela Xue He Yan</cp:lastModifiedBy>
  <cp:revision>8</cp:revision>
  <cp:lastPrinted>2025-11-12T14:53:00Z</cp:lastPrinted>
  <dcterms:created xsi:type="dcterms:W3CDTF">2025-11-18T00:13:00Z</dcterms:created>
  <dcterms:modified xsi:type="dcterms:W3CDTF">2025-11-18T15:04:00Z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UNEP/OzL.Pro/ExCom/97/31</vt:lpwstr>
  </property>
  <property fmtid="{D5CDD505-2E9C-101B-9397-08002B2CF9AE}" pid="3" name="Revision date">
    <vt:lpwstr>11/12/2025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MSIP_Label_606bed3f-efae-4d70-a15b-866bb27c918d_Enabled">
    <vt:lpwstr>true</vt:lpwstr>
  </property>
  <property fmtid="{D5CDD505-2E9C-101B-9397-08002B2CF9AE}" pid="8" name="MSIP_Label_606bed3f-efae-4d70-a15b-866bb27c918d_SetDate">
    <vt:lpwstr>2025-11-12T14:53:17Z</vt:lpwstr>
  </property>
  <property fmtid="{D5CDD505-2E9C-101B-9397-08002B2CF9AE}" pid="9" name="MSIP_Label_606bed3f-efae-4d70-a15b-866bb27c918d_Method">
    <vt:lpwstr>Privileged</vt:lpwstr>
  </property>
  <property fmtid="{D5CDD505-2E9C-101B-9397-08002B2CF9AE}" pid="10" name="MSIP_Label_606bed3f-efae-4d70-a15b-866bb27c918d_Name">
    <vt:lpwstr>606bed3f-efae-4d70-a15b-866bb27c918d</vt:lpwstr>
  </property>
  <property fmtid="{D5CDD505-2E9C-101B-9397-08002B2CF9AE}" pid="11" name="MSIP_Label_606bed3f-efae-4d70-a15b-866bb27c918d_SiteId">
    <vt:lpwstr>0f9e35db-544f-4f60-bdcc-5ea416e6dc70</vt:lpwstr>
  </property>
  <property fmtid="{D5CDD505-2E9C-101B-9397-08002B2CF9AE}" pid="12" name="MSIP_Label_606bed3f-efae-4d70-a15b-866bb27c918d_ActionId">
    <vt:lpwstr>c107be15-70eb-4912-9853-af7074a19cfe</vt:lpwstr>
  </property>
  <property fmtid="{D5CDD505-2E9C-101B-9397-08002B2CF9AE}" pid="13" name="MSIP_Label_606bed3f-efae-4d70-a15b-866bb27c918d_ContentBits">
    <vt:lpwstr>0</vt:lpwstr>
  </property>
  <property fmtid="{D5CDD505-2E9C-101B-9397-08002B2CF9AE}" pid="14" name="MSIP_Label_606bed3f-efae-4d70-a15b-866bb27c918d_Tag">
    <vt:lpwstr>10, 0, 1, 1</vt:lpwstr>
  </property>
  <property fmtid="{D5CDD505-2E9C-101B-9397-08002B2CF9AE}" pid="15" name="Title">
    <vt:lpwstr>   Enmiendas al programa de trabajo del pnuma para el año 2025</vt:lpwstr>
  </property>
</Properties>
</file>